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b/>
          <w:color w:val="008276"/>
          <w:sz w:val="32"/>
        </w:rPr>
        <w:t>🛡️ Шпаргалка к каверзным вопросам жюри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12 главных вопросов профессоров и экспертов на защите проекта и готовые ответы</w:t>
      </w:r>
    </w:p>
    <w:p>
      <w:pPr>
        <w:spacing w:after="80"/>
        <w:jc w:val="both"/>
      </w:pPr>
      <w:r>
        <w:rPr>
          <w:b/>
        </w:rPr>
        <w:t>Ковалева Алиса Ивановна (10 класс)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1 (Самый главный тест на самостоятельность):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«Алиса, проект очень сложный — тут и Linux, и схемотехника, и OpenCV, и биология. Скажите честно, что конкретно вы делали сами, а что за вас делали взрослые?»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Психология вопроса: Эксперты не против помощи наставников (это поощряется регламентом!), они хотят понять, понимает ли автор суть или просто выучил текст.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«Все биологические опыты, высадку гороха, ежедневные измерения и ведение журналов я проводила полностью сама. Также я сама проектировала в CAD чертежи бокса и резала их на лазерном станке, писала формулы расчета NDVI и статистику в Python.</w:t>
        <w:br/>
        <w:t>Мой папа и научно-технический руководитель Иван Викторович помогал мне как инженерный наставник: он объяснял мне физику работы оптопар и реле, помогал разобраться с библиотекой gpiod в ядре Linux и учил правильно настраивать токи на платах Mini360, чтобы не сжечь светодиоды. Вся остальная работа — это наш общий семейный исследовательский труд, в котором я понимаю каждую строчку кода.»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2 (По физике оптики):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«Почему вы взяли именно 660 нм и 850 нм? Почему не 700 нм или 940 нм?»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«660 нм — это фундаментальный пик поглощения хлорофилла «а» и «b» в красной области спектра, где идет фотосинтез.</w:t>
        <w:br/>
        <w:t>А 850 нм находится на так называемом «инфракрасном плато» (Near-Infrared Plateau). На этой длине волны растительные пигменты свет вообще не поглощают, а отражают его за счет многократного преломления на границах клеток губчатого мезофилла.</w:t>
        <w:br/>
        <w:t>Мы не взяли 940 нм, потому что там уже начинается полоса поглощения свободной воды, а 660 и 850 нм дают идеальный контраст для классической формулы NDVI.»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3 (По камере NoIR):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«Что значит NoIR и зачем вы убрали ИК-фильтр из веб-камеры?»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«В любой обычной бытовой камере перед матрицей стоит стеклышко со специальным напылением — IR-cut filter. Оно отсекает инфракрасный свет, чтобы цвета на снимках были естественными для человеческого глаза.</w:t>
        <w:br/>
        <w:t>Но нам для расчета индекса NDVI как раз жизненно необходим инфракрасный свет 850 нм! Кремниевая матрица сама по себе отлично видит ближний ИК. Убрав этот фильтр, мы превратили обычную камеру в спектрометрический сенсор.»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4 (По термографии и физиологии):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«Почему при засухе температура листа растет? Разве растение нагревается от недостатка воды?»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«Растение на свету охлаждается за счет испарения воды — транспирации, точно так же, как человек потеет в жару. Испарение уносит колоссальное количество тепловой энергии.</w:t>
        <w:br/>
        <w:t>Как только корням не хватает влаги, замыкающие клетки устьиц теряют тургор и закрывают поры. Испарение прекращается, естественное охлаждение выключается, и лист под лампами начинает нагреваться теплом окружающего воздуха и радиации.</w:t>
        <w:br/>
        <w:t>Именно поэтому температурный скачок ((\Delta T)) возникает за 36–54 часа до увядания — устьица закрылись сразу, а клеточный сок внутри тканей еще удерживает форму листа!»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5 (По отличию засухи от засоления):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«А как прибор понимает разницу между засухой и солью? Ведь и там, и там лист греется!»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«По сопоставлению двух каналов: термографии и весов!</w:t>
        <w:br/>
        <w:t>При истинной засухе почва высыхает, и кассета стремительно теряет массу (на наших весах корреляция массы с NDVI составила минус 0.96).</w:t>
        <w:br/>
        <w:t>А при поливе солью почва физически мокрая и тяжелая, датчик влажности показывает 75–80%, но лист нагревается так же, как при засухе! Это классический осмотический шок. Ни один существующий датчик почвы этого не видит, а наш комплекс сразу выводит предупреждение оператору.»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6 (По схемотехнике):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«Почему для включения светодиодов вы использовали электромагнитное реле, а не транзисторы MOSFET?»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«Реле обеспечивает полную гальваническую и оптоэлектронную развязку между мощной силовой цепью светодиодов (ток 550 мА) и чувствительными цифровыми линиями процессора Orange Pi.</w:t>
        <w:br/>
        <w:t>Это исключает любые импульсные помехи на шине I2C и полностью гарантирует, что 5 вольт силовой цепи случайно не попадут на 3.3-вольтовый порт процессора при отладке.»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7 (По фотометрии и эталонам):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«Зачем у вас на дне бокса лежит белый картон и наклеена метка ArUco?»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«Это две наши калибровочные реперные точки:</w:t>
        <w:br/>
        <w:t>1. Белый матовый картон — это диффузный эталон. Мощные светодиоды при долгой работе нагреваются и могут немного менять яркость. Алгоритм считывает отражение от белого картона и динамически балансирует каналы, исключая аппаратный дрейф.</w:t>
        <w:br/>
        <w:t>2. Маркер ArUco выполняет две роли: во-первых, камера автоматически распознает номер кассеты (исключая ошибку оператора), а во-вторых, зная точный физический размер маркера 25 на 25 миллиметров, программа вычисляет масштаб в пикселях и переводит площадь листьев в квадратные сантиметры!»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8 (По статистике):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«У вас в опыте 30 растений. Почему вы использовали не t-критерий Стьюдента, а критерий Манна-Уитни?»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«Потому что выборка по 10 растений в когорте невелика, и при наступлении стресса распределение значений NDVI и температуры может отклоняться от нормального Гауссовского.</w:t>
        <w:br/>
        <w:t>Непараметрический U-критерий Манна-Уитни не требует нормальности распределения и является наиболее строгим и математически корректным в биологии. Значение p &lt; 0.001 доказало, что различия случайными быть не могут.»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9 (По тепловизору и погрешности):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«У тепловизора UTi120S паспортная погрешность (\pm 2^\circ  ext{C}). Как вы можете с такой погрешностью измерять стресс?»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«Очень важный вопрос! Нас интересует не абсолютная температура листа по шкале Цельсия, а разность: (\Delta T = T_{  ext{leaf}} - T_{    ext{air}}), а также нормализованный индекс CWSI.</w:t>
        <w:br/>
        <w:t>Систематическая калибровочная погрешность матрицы тепловизора при вычитании взаимно уничтожается, а собственная термочувствительность прибора NETD составляет менее 0.06 градуса Цельсия! Это позволяет надежно фиксировать динамику нагрева даже на 0.2–0.3 градуса.»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10 (По коду и распознаванию):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«Как тепловизор передает данные в Orange Pi? Вы перепаивали его прошивку?»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«Нет, прибор остался в заводской гарантии. Он подключен обычным кабелем USB в режиме накопителя. Когда оператор нажимает курок, снимок мгновенно сохраняется в памяти.</w:t>
        <w:br/>
        <w:t>Наша программа отслеживает появление нового файла, считывает его и с помощью нейросетевого движка Tesseract OCR распознает цифры температуры прямо с экрана тепловизора по четырем порогам бинаризации. Это быстро, надежно и не требует вмешательства в заводскую электронику.»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11 (По практической пользе):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«Где конкретно в реальной жизни это можно применить прямо завтра?»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«В двух сферах:</w:t>
        <w:br/>
        <w:t>1. Вертикальные городские сити-фермы и тепличные хозяйства: станция может работать как пост экспресс-инспекции кассет перед поливом. Это предотвратит гибель растений при сбоях капельного орошения и сэкономит до 20% воды.</w:t>
        <w:br/>
        <w:t>2. Селекционные институты (ВИР, ВНИИСБ): экспресс-оценка засухоустойчивости сортов без разрушения растительного материала. Вместо сушки растений в сушильном шкафу достаточно 1 секунды съемки в нашем боксе!»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12 (Если жюри задает вопрос, на который Алиса не знает ответ):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«А вы проверяли влияние фотохимического тушения флуоресценции хлорофилла PAM-методом?»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«В рамках данной работы PAM-флуориметрию мы не проводили, так как это требует импульсных лазеров наносекундного диапазона и специализированных фотоумножителей, что сильно удорожило бы прибор. Но это великолепное направление для развития нашего комплекса на 11 класс! Мы обязательно изучим возможность интеграции флуоресцентного канала. Спасибо за ценную идею!»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Вопрос 13 (По синхронности 5 когорт и изоляции солей):</w:t>
      </w:r>
    </w:p>
    <w:p>
      <w:pPr>
        <w:spacing w:after="80"/>
        <w:jc w:val="both"/>
      </w:pPr>
      <w:r>
        <w:rPr>
          <w:b/>
        </w:rPr>
        <w:t>Жюри:</w:t>
      </w:r>
      <w:r>
        <w:t xml:space="preserve"> </w:t>
      </w:r>
      <w:r>
        <w:rPr>
          <w:i/>
        </w:rPr>
        <w:t>«Почему вы выделили именно 5 когорт и почему кассета с солью стоит в отдельном лотке?»</w:t>
      </w:r>
    </w:p>
    <w:p>
      <w:pPr>
        <w:spacing w:after="80"/>
        <w:jc w:val="both"/>
      </w:pPr>
      <w:r>
        <w:rPr>
          <w:b/>
        </w:rPr>
        <w:t>Идеальный ответ Алисы: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«Чтобы исключить любые возрастные и микроклиматические погрешности, все 5 когорт (45 растений) высажены строго синхронно в один день: Контроль, Засоление, Превентивная регидратация, Традиционный визуальный контроль и Терминальная засуха. Шестая кассета, посаженная раньше, выделена как калибровочный стенд №0 для юстировки оптики и OCR.</w:t>
        <w:br/>
        <w:t>А отдельный изолированный поддон под кассету с солью — это жесткое биофизическое требование: если бы все кассеты стояли в общем дренажном лотке, раствор 100 мМ NaCl через нижние отверстия смешался бы с дренажом и засолил контрольные и засушливые растения. Индивидуальный гидробарьер гарантирует абсолютную чистоту биологического эксперимента!»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