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Place</w:t>
      </w:r>
      <w:r>
        <w:t xml:space="preserve"> </w:t>
      </w:r>
      <w:r>
        <w:t xml:space="preserve">Branding</w:t>
      </w:r>
      <w:r>
        <w:t xml:space="preserve"> </w:t>
      </w:r>
      <w:r>
        <w:t xml:space="preserve">Project:</w:t>
      </w:r>
      <w:r>
        <w:t xml:space="preserve"> </w:t>
      </w:r>
      <w:r>
        <w:t xml:space="preserve">Working</w:t>
      </w:r>
      <w:r>
        <w:t xml:space="preserve"> </w:t>
      </w:r>
      <w:r>
        <w:t xml:space="preserve">Plan</w:t>
      </w:r>
      <w:r>
        <w:t xml:space="preserve"> </w:t>
      </w:r>
      <w:r>
        <w:t xml:space="preserve">and</w:t>
      </w:r>
      <w:r>
        <w:t xml:space="preserve"> </w:t>
      </w:r>
      <w:r>
        <w:t xml:space="preserve">Interview</w:t>
      </w:r>
      <w:r>
        <w:t xml:space="preserve"> </w:t>
      </w:r>
      <w:r>
        <w:t xml:space="preserve">Questions</w:t>
      </w:r>
    </w:p>
    <w:p>
      <w:pPr>
        <w:pStyle w:val="Subtitle"/>
      </w:pPr>
      <w:r>
        <w:t xml:space="preserve">Testing</w:t>
      </w:r>
      <w:r>
        <w:t xml:space="preserve"> </w:t>
      </w:r>
      <w:r>
        <w:t xml:space="preserve">Örebro’s</w:t>
      </w:r>
      <w:r>
        <w:t xml:space="preserve"> </w:t>
      </w:r>
      <w:r>
        <w:t xml:space="preserve">“</w:t>
      </w:r>
      <w:r>
        <w:t xml:space="preserve">place</w:t>
      </w:r>
      <w:r>
        <w:t xml:space="preserve"> </w:t>
      </w:r>
      <w:r>
        <w:t xml:space="preserve">of</w:t>
      </w:r>
      <w:r>
        <w:t xml:space="preserve"> </w:t>
      </w:r>
      <w:r>
        <w:t xml:space="preserve">opportunities</w:t>
      </w:r>
      <w:r>
        <w:t xml:space="preserve">”</w:t>
      </w:r>
      <w:r>
        <w:t xml:space="preserve"> </w:t>
      </w:r>
      <w:r>
        <w:t xml:space="preserve">through</w:t>
      </w:r>
      <w:r>
        <w:t xml:space="preserve"> </w:t>
      </w:r>
      <w:r>
        <w:t xml:space="preserve">a</w:t>
      </w:r>
      <w:r>
        <w:t xml:space="preserve"> </w:t>
      </w:r>
      <w:r>
        <w:t xml:space="preserve">family’s</w:t>
      </w:r>
      <w:r>
        <w:t xml:space="preserve"> </w:t>
      </w:r>
      <w:r>
        <w:t xml:space="preserve">new</w:t>
      </w:r>
      <w:r>
        <w:t xml:space="preserve"> </w:t>
      </w:r>
      <w:r>
        <w:t xml:space="preserve">restaurant</w:t>
      </w:r>
    </w:p>
    <w:p>
      <w:pPr>
        <w:pStyle w:val="Author"/>
      </w:pPr>
      <w:r>
        <w:t xml:space="preserve">Ayodele</w:t>
      </w:r>
      <w:r>
        <w:t xml:space="preserve"> </w:t>
      </w:r>
      <w:r>
        <w:t xml:space="preserve">Adeleye</w:t>
      </w:r>
      <w:r>
        <w:t xml:space="preserve"> </w:t>
      </w:r>
      <w:r>
        <w:t xml:space="preserve">·</w:t>
      </w:r>
      <w:r>
        <w:t xml:space="preserve"> </w:t>
      </w:r>
      <w:r>
        <w:t xml:space="preserve">MK009A</w:t>
      </w:r>
      <w:r>
        <w:t xml:space="preserve"> </w:t>
      </w:r>
      <w:r>
        <w:t xml:space="preserve">Content</w:t>
      </w:r>
      <w:r>
        <w:t xml:space="preserve"> </w:t>
      </w:r>
      <w:r>
        <w:t xml:space="preserve">Management</w:t>
      </w:r>
      <w:r>
        <w:t xml:space="preserve"> </w:t>
      </w:r>
      <w:r>
        <w:t xml:space="preserve">I</w:t>
      </w:r>
    </w:p>
    <w:p>
      <w:pPr>
        <w:pStyle w:val="Date"/>
      </w:pPr>
      <w:r>
        <w:t xml:space="preserve">Updated</w:t>
      </w:r>
      <w:r>
        <w:t xml:space="preserve"> </w:t>
      </w:r>
      <w:r>
        <w:t xml:space="preserve">15</w:t>
      </w:r>
      <w:r>
        <w:t xml:space="preserve"> </w:t>
      </w:r>
      <w:r>
        <w:t xml:space="preserve">October</w:t>
      </w:r>
      <w:r>
        <w:t xml:space="preserve"> </w:t>
      </w:r>
      <w:r>
        <w:t xml:space="preserve">2026</w:t>
      </w:r>
      <w:r>
        <w:t xml:space="preserve"> </w:t>
      </w:r>
      <w:r>
        <w:t xml:space="preserve">after</w:t>
      </w:r>
      <w:r>
        <w:t xml:space="preserve"> </w:t>
      </w:r>
      <w:r>
        <w:t xml:space="preserve">feedback</w:t>
      </w:r>
      <w:r>
        <w:t xml:space="preserve"> </w:t>
      </w:r>
      <w:r>
        <w:t xml:space="preserve">from</w:t>
      </w:r>
      <w:r>
        <w:t xml:space="preserve"> </w:t>
      </w:r>
      <w:r>
        <w:t xml:space="preserve">Ahmed</w:t>
      </w:r>
      <w:r>
        <w:t xml:space="preserve"> </w:t>
      </w:r>
      <w:r>
        <w:t xml:space="preserve">El</w:t>
      </w:r>
      <w:r>
        <w:t xml:space="preserve"> </w:t>
      </w:r>
      <w:r>
        <w:t xml:space="preserve">Gody</w:t>
      </w:r>
    </w:p>
    <w:bookmarkStart w:id="20" w:name="the-project-in-one-sentence"/>
    <w:p>
      <w:pPr>
        <w:pStyle w:val="Heading2"/>
      </w:pPr>
      <w:r>
        <w:t xml:space="preserve">1. The project in one sentence</w:t>
      </w:r>
    </w:p>
    <w:p>
      <w:pPr>
        <w:pStyle w:val="FirstParagraph"/>
      </w:pPr>
      <w:r>
        <w:t xml:space="preserve">I will explore the claim that the Örebro region is</w:t>
      </w:r>
      <w:r>
        <w:t xml:space="preserve"> </w:t>
      </w:r>
      <w:r>
        <w:t xml:space="preserve">“</w:t>
      </w:r>
      <w:r>
        <w:t xml:space="preserve">the place of opportunities</w:t>
      </w:r>
      <w:r>
        <w:t xml:space="preserve">”</w:t>
      </w:r>
      <w:r>
        <w:t xml:space="preserve"> </w:t>
      </w:r>
      <w:r>
        <w:t xml:space="preserve">through the first weeks of Tomasii Restaurang, a family-run restaurant at Karlsdalsallén 63 that opened on 1 October 2026 in premises where another restaurant used to be.</w:t>
      </w:r>
    </w:p>
    <w:bookmarkEnd w:id="20"/>
    <w:bookmarkStart w:id="21" w:name="the-lens-a-proposition-to-investigate"/>
    <w:p>
      <w:pPr>
        <w:pStyle w:val="Heading2"/>
      </w:pPr>
      <w:r>
        <w:t xml:space="preserve">2. The lens: a proposition to investigate</w:t>
      </w:r>
    </w:p>
    <w:p>
      <w:pPr>
        <w:pStyle w:val="FirstParagraph"/>
      </w:pPr>
      <w:r>
        <w:t xml:space="preserve">The phrase comes from Örebro’s regional place story,</w:t>
      </w:r>
      <w:r>
        <w:t xml:space="preserve"> </w:t>
      </w:r>
      <w:r>
        <w:rPr>
          <w:iCs/>
          <w:i/>
        </w:rPr>
        <w:t xml:space="preserve">Örebro platsberättelse</w:t>
      </w:r>
      <w:r>
        <w:t xml:space="preserve">. It describes</w:t>
      </w:r>
      <w:r>
        <w:t xml:space="preserve"> </w:t>
      </w:r>
      <w:r>
        <w:t xml:space="preserve">“</w:t>
      </w:r>
      <w:r>
        <w:t xml:space="preserve">The Greater Örebro Area</w:t>
      </w:r>
      <w:r>
        <w:t xml:space="preserve">”</w:t>
      </w:r>
      <w:r>
        <w:t xml:space="preserve">, meaning the whole county, as</w:t>
      </w:r>
      <w:r>
        <w:t xml:space="preserve"> </w:t>
      </w:r>
      <w:r>
        <w:rPr>
          <w:iCs/>
          <w:i/>
        </w:rPr>
        <w:t xml:space="preserve">möjligheternas plats</w:t>
      </w:r>
      <w:r>
        <w:t xml:space="preserve">,</w:t>
      </w:r>
      <w:r>
        <w:t xml:space="preserve"> </w:t>
      </w:r>
      <w:r>
        <w:t xml:space="preserve">“</w:t>
      </w:r>
      <w:r>
        <w:t xml:space="preserve">the place of opportunities</w:t>
      </w:r>
      <w:r>
        <w:t xml:space="preserve">”</w:t>
      </w:r>
      <w:r>
        <w:t xml:space="preserve">, and says that people</w:t>
      </w:r>
      <w:r>
        <w:t xml:space="preserve"> </w:t>
      </w:r>
      <w:r>
        <w:t xml:space="preserve">“</w:t>
      </w:r>
      <w:r>
        <w:t xml:space="preserve">from different parts of the world have moved here</w:t>
      </w:r>
      <w:r>
        <w:t xml:space="preserve">”</w:t>
      </w:r>
      <w:r>
        <w:t xml:space="preserve"> </w:t>
      </w:r>
      <w:r>
        <w:t xml:space="preserve">and enrich the region</w:t>
      </w:r>
      <w:r>
        <w:t xml:space="preserve"> </w:t>
      </w:r>
      <w:r>
        <w:t xml:space="preserve">“</w:t>
      </w:r>
      <w:r>
        <w:t xml:space="preserve">with new impressions and ideas</w:t>
      </w:r>
      <w:r>
        <w:t xml:space="preserve">”</w:t>
      </w:r>
      <w:r>
        <w:t xml:space="preserve"> </w:t>
      </w:r>
      <w:r>
        <w:t xml:space="preserve">(Region Örebro län, 2024; my translation). Region Örebro län developed it with the agency Placebrander as a story</w:t>
      </w:r>
      <w:r>
        <w:t xml:space="preserve"> </w:t>
      </w:r>
      <w:r>
        <w:t xml:space="preserve">“</w:t>
      </w:r>
      <w:r>
        <w:t xml:space="preserve">for tourism and the visitor economy</w:t>
      </w:r>
      <w:r>
        <w:t xml:space="preserve">”</w:t>
      </w:r>
      <w:r>
        <w:t xml:space="preserve"> </w:t>
      </w:r>
      <w:r>
        <w:t xml:space="preserve">(Region Örebro län, 2023).</w:t>
      </w:r>
    </w:p>
    <w:p>
      <w:pPr>
        <w:pStyle w:val="BodyText"/>
      </w:pPr>
      <w:r>
        <w:t xml:space="preserve">I treat that phrase as a proposition to investigate, not a fact to promote. The family’s first weeks show what starting a business here feels like in practice: what made it possible, what helped, and what has been hard. One restaurant cannot represent the whole city, so the feature presents their experience as one honest case, alongside a customer’s and a nearby business owner’s view.</w:t>
      </w:r>
    </w:p>
    <w:p>
      <w:pPr>
        <w:pStyle w:val="BodyText"/>
      </w:pPr>
      <w:r>
        <w:t xml:space="preserve">In Kavaratzis’s (2004) terms, the place story is secondary communication: what the region deliberately says about itself. The restaurant and its street are primary communication: what the place actually is and does. Customers, neighbours and reviews are tertiary communication: what others say. The portfolio sets these side by side and asks where they agree and where they differ.</w:t>
      </w:r>
    </w:p>
    <w:bookmarkEnd w:id="21"/>
    <w:bookmarkStart w:id="22" w:name="why-this-restaurant"/>
    <w:p>
      <w:pPr>
        <w:pStyle w:val="Heading2"/>
      </w:pPr>
      <w:r>
        <w:t xml:space="preserve">3. Why this restaurant</w:t>
      </w:r>
    </w:p>
    <w:p>
      <w:pPr>
        <w:numPr>
          <w:ilvl w:val="0"/>
          <w:numId w:val="1001"/>
        </w:numPr>
        <w:pStyle w:val="Compact"/>
      </w:pPr>
      <w:r>
        <w:rPr>
          <w:bCs/>
          <w:b/>
        </w:rPr>
        <w:t xml:space="preserve">It is genuinely new.</w:t>
      </w:r>
      <w:r>
        <w:t xml:space="preserve"> </w:t>
      </w:r>
      <w:r>
        <w:t xml:space="preserve">It opened on 1 October 2026, so the feature can catch the family at the very start, while everything is still a first.</w:t>
      </w:r>
    </w:p>
    <w:p>
      <w:pPr>
        <w:numPr>
          <w:ilvl w:val="0"/>
          <w:numId w:val="1001"/>
        </w:numPr>
        <w:pStyle w:val="Compact"/>
      </w:pPr>
      <w:r>
        <w:rPr>
          <w:bCs/>
          <w:b/>
        </w:rPr>
        <w:t xml:space="preserve">It has a before-and-after story.</w:t>
      </w:r>
      <w:r>
        <w:t xml:space="preserve"> </w:t>
      </w:r>
      <w:r>
        <w:t xml:space="preserve">Another restaurant used to operate in the same premises.</w:t>
      </w:r>
    </w:p>
    <w:p>
      <w:pPr>
        <w:numPr>
          <w:ilvl w:val="0"/>
          <w:numId w:val="1001"/>
        </w:numPr>
        <w:pStyle w:val="Compact"/>
      </w:pPr>
      <w:r>
        <w:rPr>
          <w:bCs/>
          <w:b/>
        </w:rPr>
        <w:t xml:space="preserve">It is a family business.</w:t>
      </w:r>
      <w:r>
        <w:t xml:space="preserve"> </w:t>
      </w:r>
      <w:r>
        <w:t xml:space="preserve">A wife and husband own and run it together, which gives the feature a human centre.</w:t>
      </w:r>
    </w:p>
    <w:p>
      <w:pPr>
        <w:numPr>
          <w:ilvl w:val="0"/>
          <w:numId w:val="1001"/>
        </w:numPr>
        <w:pStyle w:val="Compact"/>
      </w:pPr>
      <w:r>
        <w:rPr>
          <w:bCs/>
          <w:b/>
        </w:rPr>
        <w:t xml:space="preserve">It is accessible.</w:t>
      </w:r>
      <w:r>
        <w:t xml:space="preserve"> </w:t>
      </w:r>
      <w:r>
        <w:t xml:space="preserve">I can visit at different times of day to observe the restaurant and its street, and the owners have agreed to an interview on Monday 19 October.</w:t>
      </w:r>
    </w:p>
    <w:p>
      <w:pPr>
        <w:numPr>
          <w:ilvl w:val="0"/>
          <w:numId w:val="1001"/>
        </w:numPr>
        <w:pStyle w:val="Compact"/>
      </w:pPr>
      <w:r>
        <w:rPr>
          <w:bCs/>
          <w:b/>
        </w:rPr>
        <w:t xml:space="preserve">It matches my readers’ position.</w:t>
      </w:r>
      <w:r>
        <w:t xml:space="preserve"> </w:t>
      </w:r>
      <w:r>
        <w:t xml:space="preserve">I am also new to Örebro, so I can approach the story as a newcomer.</w:t>
      </w:r>
    </w:p>
    <w:p>
      <w:pPr>
        <w:numPr>
          <w:ilvl w:val="0"/>
          <w:numId w:val="1001"/>
        </w:numPr>
        <w:pStyle w:val="Compact"/>
      </w:pPr>
      <w:r>
        <w:rPr>
          <w:bCs/>
          <w:b/>
        </w:rPr>
        <w:t xml:space="preserve">It lets me be balanced.</w:t>
      </w:r>
      <w:r>
        <w:t xml:space="preserve"> </w:t>
      </w:r>
      <w:r>
        <w:t xml:space="preserve">National and municipal figures give context, though not evidence about this family. Across Sweden, bankruptcies stayed at historically high levels in 2025, with hotels and restaurants among the hardest-hit sectors (Realtid, 2026, reporting UC data). In Svenskt Näringsliv’s 2026 ranking, based mainly on a survey of local entrepreneurs, Örebro municipality placed 245th of 290, down from 211th in 2025 (Svenskt Näringsliv, 2026).</w:t>
      </w:r>
    </w:p>
    <w:bookmarkEnd w:id="22"/>
    <w:bookmarkStart w:id="23" w:name="Xd6581f264eb294a270417b5417a73ff00cb0147"/>
    <w:p>
      <w:pPr>
        <w:pStyle w:val="Heading2"/>
      </w:pPr>
      <w:r>
        <w:t xml:space="preserve">4. What the region claims, and how I will test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region’s claim</w:t>
            </w:r>
          </w:p>
        </w:tc>
        <w:tc>
          <w:tcPr/>
          <w:p>
            <w:pPr>
              <w:pStyle w:val="Compact"/>
              <w:jc w:val="left"/>
            </w:pPr>
            <w:r>
              <w:t xml:space="preserve">Evidence the region or statistics offer</w:t>
            </w:r>
          </w:p>
        </w:tc>
        <w:tc>
          <w:tcPr/>
          <w:p>
            <w:pPr>
              <w:pStyle w:val="Compact"/>
              <w:jc w:val="left"/>
            </w:pPr>
            <w:r>
              <w:t xml:space="preserve">How the feature tests it</w:t>
            </w:r>
          </w:p>
        </w:tc>
      </w:tr>
      <w:tr>
        <w:tc>
          <w:tcPr/>
          <w:p>
            <w:pPr>
              <w:pStyle w:val="Compact"/>
              <w:jc w:val="left"/>
            </w:pPr>
            <w:r>
              <w:t xml:space="preserve">A place where you can start something</w:t>
            </w:r>
          </w:p>
        </w:tc>
        <w:tc>
          <w:tcPr/>
          <w:p>
            <w:pPr>
              <w:pStyle w:val="Compact"/>
              <w:jc w:val="left"/>
            </w:pPr>
            <w:r>
              <w:t xml:space="preserve">The place story calls the county</w:t>
            </w:r>
            <w:r>
              <w:t xml:space="preserve"> </w:t>
            </w:r>
            <w:r>
              <w:t xml:space="preserve">“</w:t>
            </w:r>
            <w:r>
              <w:t xml:space="preserve">the place of opportunities</w:t>
            </w:r>
            <w:r>
              <w:t xml:space="preserve">”</w:t>
            </w:r>
            <w:r>
              <w:t xml:space="preserve">. Örebro municipality grew 1.7% from 2022 to 2025 and is Sweden’s seventh-largest (Ekonomifakta, 2026).</w:t>
            </w:r>
          </w:p>
        </w:tc>
        <w:tc>
          <w:tcPr/>
          <w:p>
            <w:pPr>
              <w:pStyle w:val="Compact"/>
              <w:jc w:val="left"/>
            </w:pPr>
            <w:r>
              <w:t xml:space="preserve">When did opening here become realistic, what helped, what was the biggest unexpected difficulty</w:t>
            </w:r>
          </w:p>
        </w:tc>
      </w:tr>
      <w:tr>
        <w:tc>
          <w:tcPr/>
          <w:p>
            <w:pPr>
              <w:pStyle w:val="Compact"/>
              <w:jc w:val="left"/>
            </w:pPr>
            <w:r>
              <w:t xml:space="preserve">A place shaped by people from everywhere</w:t>
            </w:r>
          </w:p>
        </w:tc>
        <w:tc>
          <w:tcPr/>
          <w:p>
            <w:pPr>
              <w:pStyle w:val="Compact"/>
              <w:jc w:val="left"/>
            </w:pPr>
            <w:r>
              <w:t xml:space="preserve">19.9% of Örebro municipality’s residents were born abroad in 2024 (Statistics Sweden, 2025). Örebro University expects almost 200 exchange students this autumn, a record (Örebro University, 2026).</w:t>
            </w:r>
          </w:p>
        </w:tc>
        <w:tc>
          <w:tcPr/>
          <w:p>
            <w:pPr>
              <w:pStyle w:val="Compact"/>
              <w:jc w:val="left"/>
            </w:pPr>
            <w:r>
              <w:t xml:space="preserve">Who runs, works at and eats at the restaurant</w:t>
            </w:r>
          </w:p>
        </w:tc>
      </w:tr>
      <w:tr>
        <w:tc>
          <w:tcPr/>
          <w:p>
            <w:pPr>
              <w:pStyle w:val="Compact"/>
              <w:jc w:val="left"/>
            </w:pPr>
            <w:r>
              <w:t xml:space="preserve">A food region built on local produce</w:t>
            </w:r>
          </w:p>
        </w:tc>
        <w:tc>
          <w:tcPr/>
          <w:p>
            <w:pPr>
              <w:pStyle w:val="Compact"/>
              <w:jc w:val="left"/>
            </w:pPr>
            <w:r>
              <w:t xml:space="preserve">Pikeperch from Lake Hjälmaren, heritage grains and farm produce (Region Örebro län, 2024). Cajsa Warg was born in Örebro in 1703 (Sjöberg, n.d.).</w:t>
            </w:r>
          </w:p>
        </w:tc>
        <w:tc>
          <w:tcPr/>
          <w:p>
            <w:pPr>
              <w:pStyle w:val="Compact"/>
              <w:jc w:val="left"/>
            </w:pPr>
            <w:r>
              <w:t xml:space="preserve">Where the restaurant’s food fits, and whether it uses local ingredients</w:t>
            </w:r>
          </w:p>
        </w:tc>
      </w:tr>
      <w:tr>
        <w:tc>
          <w:tcPr/>
          <w:p>
            <w:pPr>
              <w:pStyle w:val="Compact"/>
              <w:jc w:val="left"/>
            </w:pPr>
            <w:r>
              <w:t xml:space="preserve">A neighbourly place</w:t>
            </w:r>
          </w:p>
        </w:tc>
        <w:tc>
          <w:tcPr/>
          <w:p>
            <w:pPr>
              <w:pStyle w:val="Compact"/>
              <w:jc w:val="left"/>
            </w:pPr>
            <w:r>
              <w:t xml:space="preserve">“</w:t>
            </w:r>
            <w:r>
              <w:t xml:space="preserve">Here good neighbours recommend one another</w:t>
            </w:r>
            <w:r>
              <w:t xml:space="preserve">”</w:t>
            </w:r>
            <w:r>
              <w:t xml:space="preserve"> </w:t>
            </w:r>
            <w:r>
              <w:t xml:space="preserve">(Region Örebro län, 2024; my translation).</w:t>
            </w:r>
          </w:p>
        </w:tc>
        <w:tc>
          <w:tcPr/>
          <w:p>
            <w:pPr>
              <w:pStyle w:val="Compact"/>
              <w:jc w:val="left"/>
            </w:pPr>
            <w:r>
              <w:t xml:space="preserve">How the neighbours and a nearby business owner have received the restaurant</w:t>
            </w:r>
          </w:p>
        </w:tc>
      </w:tr>
    </w:tbl>
    <w:bookmarkEnd w:id="23"/>
    <w:bookmarkStart w:id="27" w:name="the-portfolio"/>
    <w:p>
      <w:pPr>
        <w:pStyle w:val="Heading2"/>
      </w:pPr>
      <w:r>
        <w:t xml:space="preserve">5. The portfolio</w:t>
      </w:r>
    </w:p>
    <w:bookmarkStart w:id="24" w:name="the-feature"/>
    <w:p>
      <w:pPr>
        <w:pStyle w:val="Heading3"/>
      </w:pPr>
      <w:r>
        <w:t xml:space="preserve">The feature</w:t>
      </w:r>
    </w:p>
    <w:p>
      <w:pPr>
        <w:numPr>
          <w:ilvl w:val="0"/>
          <w:numId w:val="1002"/>
        </w:numPr>
        <w:pStyle w:val="Compact"/>
      </w:pPr>
      <w:r>
        <w:rPr>
          <w:bCs/>
          <w:b/>
        </w:rPr>
        <w:t xml:space="preserve">Length:</w:t>
      </w:r>
      <w:r>
        <w:t xml:space="preserve"> </w:t>
      </w:r>
      <w:r>
        <w:t xml:space="preserve">about 800 to 1,200 words.</w:t>
      </w:r>
    </w:p>
    <w:p>
      <w:pPr>
        <w:numPr>
          <w:ilvl w:val="0"/>
          <w:numId w:val="1002"/>
        </w:numPr>
        <w:pStyle w:val="Compact"/>
      </w:pPr>
      <w:r>
        <w:rPr>
          <w:bCs/>
          <w:b/>
        </w:rPr>
        <w:t xml:space="preserve">Where it would appear:</w:t>
      </w:r>
      <w:r>
        <w:t xml:space="preserve"> </w:t>
      </w:r>
      <w:r>
        <w:t xml:space="preserve">The Local Sweden, the English-language news site whose readers are largely international residents and newcomers in Sweden.</w:t>
      </w:r>
    </w:p>
    <w:p>
      <w:pPr>
        <w:numPr>
          <w:ilvl w:val="0"/>
          <w:numId w:val="1002"/>
        </w:numPr>
        <w:pStyle w:val="Compact"/>
      </w:pPr>
      <w:r>
        <w:rPr>
          <w:bCs/>
          <w:b/>
        </w:rPr>
        <w:t xml:space="preserve">Why it matters to international students and other newcomers:</w:t>
      </w:r>
      <w:r>
        <w:t xml:space="preserve"> </w:t>
      </w:r>
      <w:r>
        <w:t xml:space="preserve">Anyone who moves to Örebro asks the question this family is answering in practice: can I build something here? A concrete, honest account of a family’s first weeks, and of how the neighbourhood has received them, tells newcomers more about everyday Örebro than a brochure can. It also points them to a place to eat and meet people beyond campus.</w:t>
      </w:r>
    </w:p>
    <w:bookmarkEnd w:id="24"/>
    <w:bookmarkStart w:id="25" w:name="three-social-media-posts"/>
    <w:p>
      <w:pPr>
        <w:pStyle w:val="Heading3"/>
      </w:pPr>
      <w:r>
        <w:t xml:space="preserve">Three social media posts</w:t>
      </w:r>
    </w:p>
    <w:p>
      <w:pPr>
        <w:pStyle w:val="FirstParagraph"/>
      </w:pPr>
      <w:r>
        <w:t xml:space="preserve">Each post reuses the feature’s core message and one photograph from my visits, adapted to a specific audience and purpose. I chose the platforms from Swedish usage data rather than my own habits, because platform habits differ between countries.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Specific audience</w:t>
            </w:r>
          </w:p>
        </w:tc>
        <w:tc>
          <w:tcPr/>
          <w:p>
            <w:pPr>
              <w:pStyle w:val="Compact"/>
              <w:jc w:val="left"/>
            </w:pPr>
            <w:r>
              <w:t xml:space="preserve">Purpose</w:t>
            </w:r>
          </w:p>
        </w:tc>
        <w:tc>
          <w:tcPr/>
          <w:p>
            <w:pPr>
              <w:pStyle w:val="Compact"/>
              <w:jc w:val="left"/>
            </w:pPr>
            <w:r>
              <w:t xml:space="preserve">Why this platform</w:t>
            </w:r>
          </w:p>
        </w:tc>
      </w:tr>
      <w:tr>
        <w:tc>
          <w:tcPr/>
          <w:p>
            <w:pPr>
              <w:pStyle w:val="Compact"/>
              <w:jc w:val="left"/>
            </w:pPr>
            <w:r>
              <w:t xml:space="preserve">Instagram</w:t>
            </w:r>
          </w:p>
        </w:tc>
        <w:tc>
          <w:tcPr/>
          <w:p>
            <w:pPr>
              <w:pStyle w:val="Compact"/>
              <w:jc w:val="left"/>
            </w:pPr>
            <w:r>
              <w:t xml:space="preserve">Students at Örebro University, international and Swedish</w:t>
            </w:r>
          </w:p>
        </w:tc>
        <w:tc>
          <w:tcPr/>
          <w:p>
            <w:pPr>
              <w:pStyle w:val="Compact"/>
              <w:jc w:val="left"/>
            </w:pPr>
            <w:r>
              <w:t xml:space="preserve">Introduce the people behind the restaurant</w:t>
            </w:r>
          </w:p>
        </w:tc>
        <w:tc>
          <w:tcPr/>
          <w:p>
            <w:pPr>
              <w:pStyle w:val="Compact"/>
              <w:jc w:val="left"/>
            </w:pPr>
            <w:r>
              <w:t xml:space="preserve">69% of Swedes born in the 1990s and 65% born in the 2000s use Instagram daily (Internetstiftelsen, 2025)</w:t>
            </w:r>
          </w:p>
        </w:tc>
      </w:tr>
      <w:tr>
        <w:tc>
          <w:tcPr/>
          <w:p>
            <w:pPr>
              <w:pStyle w:val="Compact"/>
              <w:jc w:val="left"/>
            </w:pPr>
            <w:r>
              <w:t xml:space="preserve">Facebook</w:t>
            </w:r>
          </w:p>
        </w:tc>
        <w:tc>
          <w:tcPr/>
          <w:p>
            <w:pPr>
              <w:pStyle w:val="Compact"/>
              <w:jc w:val="left"/>
            </w:pPr>
            <w:r>
              <w:t xml:space="preserve">Residents of the neighbourhood around Karlsdalsallén</w:t>
            </w:r>
          </w:p>
        </w:tc>
        <w:tc>
          <w:tcPr/>
          <w:p>
            <w:pPr>
              <w:pStyle w:val="Compact"/>
              <w:jc w:val="left"/>
            </w:pPr>
            <w:r>
              <w:t xml:space="preserve">Tell neighbours who has opened in the old restaurant’s premises, with practical details, and invite them in</w:t>
            </w:r>
          </w:p>
        </w:tc>
        <w:tc>
          <w:tcPr/>
          <w:p>
            <w:pPr>
              <w:pStyle w:val="Compact"/>
              <w:jc w:val="left"/>
            </w:pPr>
            <w:r>
              <w:t xml:space="preserve">In Sweden Facebook</w:t>
            </w:r>
            <w:r>
              <w:t xml:space="preserve"> </w:t>
            </w:r>
            <w:r>
              <w:t xml:space="preserve">“</w:t>
            </w:r>
            <w:r>
              <w:t xml:space="preserve">dominates among older</w:t>
            </w:r>
            <w:r>
              <w:t xml:space="preserve">”</w:t>
            </w:r>
            <w:r>
              <w:t xml:space="preserve"> </w:t>
            </w:r>
            <w:r>
              <w:t xml:space="preserve">users: 62 to 64% of those born in the 1950s to 1980s use it daily (Internetstiftelsen, 2025)</w:t>
            </w:r>
          </w:p>
        </w:tc>
      </w:tr>
      <w:tr>
        <w:tc>
          <w:tcPr/>
          <w:p>
            <w:pPr>
              <w:pStyle w:val="Compact"/>
              <w:jc w:val="left"/>
            </w:pPr>
            <w:r>
              <w:t xml:space="preserve">LinkedIn</w:t>
            </w:r>
          </w:p>
        </w:tc>
        <w:tc>
          <w:tcPr/>
          <w:p>
            <w:pPr>
              <w:pStyle w:val="Compact"/>
              <w:jc w:val="left"/>
            </w:pPr>
            <w:r>
              <w:t xml:space="preserve">Örebro’s local business community and people considering starting a business</w:t>
            </w:r>
          </w:p>
        </w:tc>
        <w:tc>
          <w:tcPr/>
          <w:p>
            <w:pPr>
              <w:pStyle w:val="Compact"/>
              <w:jc w:val="left"/>
            </w:pPr>
            <w:r>
              <w:t xml:space="preserve">Share what starting a local business in Örebro has been like: what helped and what was hard</w:t>
            </w:r>
          </w:p>
        </w:tc>
        <w:tc>
          <w:tcPr/>
          <w:p>
            <w:pPr>
              <w:pStyle w:val="Compact"/>
              <w:jc w:val="left"/>
            </w:pPr>
            <w:r>
              <w:t xml:space="preserve">42% of Swedes born in the 1970s to 1990s used LinkedIn in the past year (Internetstiftelsen, 2025)</w:t>
            </w:r>
          </w:p>
        </w:tc>
      </w:tr>
    </w:tbl>
    <w:bookmarkEnd w:id="25"/>
    <w:bookmarkStart w:id="26" w:name="theoretical-brief"/>
    <w:p>
      <w:pPr>
        <w:pStyle w:val="Heading3"/>
      </w:pPr>
      <w:r>
        <w:t xml:space="preserve">Theoretical brief</w:t>
      </w:r>
    </w:p>
    <w:p>
      <w:pPr>
        <w:pStyle w:val="FirstParagraph"/>
      </w:pPr>
      <w:r>
        <w:t xml:space="preserve">A short brief will explain the place-branding purpose, the research, the audience choices and how I applied the course readings, especially Kavaratzis (2004), Smith and Friedmann.</w:t>
      </w:r>
    </w:p>
    <w:bookmarkEnd w:id="26"/>
    <w:bookmarkEnd w:id="27"/>
    <w:bookmarkStart w:id="28" w:name="context-and-challenges-with-their-scope"/>
    <w:p>
      <w:pPr>
        <w:pStyle w:val="Heading2"/>
      </w:pPr>
      <w:r>
        <w:t xml:space="preserve">6. Context and challenges, with their scope</w:t>
      </w:r>
    </w:p>
    <w:p>
      <w:pPr>
        <w:numPr>
          <w:ilvl w:val="0"/>
          <w:numId w:val="1003"/>
        </w:numPr>
        <w:pStyle w:val="Compact"/>
      </w:pPr>
      <w:r>
        <w:rPr>
          <w:bCs/>
          <w:b/>
        </w:rPr>
        <w:t xml:space="preserve">National:</w:t>
      </w:r>
      <w:r>
        <w:t xml:space="preserve"> </w:t>
      </w:r>
      <w:r>
        <w:t xml:space="preserve">bankruptcies in Sweden stayed at historically high levels in 2025, and hotels and restaurants were among the sectors with the most (Realtid, 2026, reporting UC data). The industry body Visita called 2025</w:t>
      </w:r>
      <w:r>
        <w:t xml:space="preserve"> </w:t>
      </w:r>
      <w:r>
        <w:t xml:space="preserve">“</w:t>
      </w:r>
      <w:r>
        <w:t xml:space="preserve">yet another year with a record number of bankruptcies</w:t>
      </w:r>
      <w:r>
        <w:t xml:space="preserve">”</w:t>
      </w:r>
      <w:r>
        <w:t xml:space="preserve"> </w:t>
      </w:r>
      <w:r>
        <w:t xml:space="preserve">for restaurants (Visita, 2026; my translation). That is Visita’s characterisation, attributed as such.</w:t>
      </w:r>
    </w:p>
    <w:p>
      <w:pPr>
        <w:numPr>
          <w:ilvl w:val="0"/>
          <w:numId w:val="1003"/>
        </w:numPr>
        <w:pStyle w:val="Compact"/>
      </w:pPr>
      <w:r>
        <w:rPr>
          <w:bCs/>
          <w:b/>
        </w:rPr>
        <w:t xml:space="preserve">Municipal:</w:t>
      </w:r>
      <w:r>
        <w:t xml:space="preserve"> </w:t>
      </w:r>
      <w:r>
        <w:t xml:space="preserve">Örebro placed 245th of 290 in Svenskt Näringsliv’s 2026 business-climate ranking. The ranking measures local entrepreneurs’ perceptions, not any single firm’s results.</w:t>
      </w:r>
    </w:p>
    <w:p>
      <w:pPr>
        <w:numPr>
          <w:ilvl w:val="0"/>
          <w:numId w:val="1003"/>
        </w:numPr>
        <w:pStyle w:val="Compact"/>
      </w:pPr>
      <w:r>
        <w:rPr>
          <w:bCs/>
          <w:b/>
        </w:rPr>
        <w:t xml:space="preserve">Regional:</w:t>
      </w:r>
      <w:r>
        <w:t xml:space="preserve"> </w:t>
      </w:r>
      <w:r>
        <w:t xml:space="preserve">“</w:t>
      </w:r>
      <w:r>
        <w:t xml:space="preserve">The place of opportunities</w:t>
      </w:r>
      <w:r>
        <w:t xml:space="preserve">”</w:t>
      </w:r>
      <w:r>
        <w:t xml:space="preserve"> </w:t>
      </w:r>
      <w:r>
        <w:t xml:space="preserve">is a county-wide tourism narrative, so the feature tests it rather than repeats it.</w:t>
      </w:r>
    </w:p>
    <w:p>
      <w:pPr>
        <w:numPr>
          <w:ilvl w:val="0"/>
          <w:numId w:val="1003"/>
        </w:numPr>
        <w:pStyle w:val="Compact"/>
      </w:pPr>
      <w:r>
        <w:rPr>
          <w:bCs/>
          <w:b/>
        </w:rPr>
        <w:t xml:space="preserve">The premises:</w:t>
      </w:r>
      <w:r>
        <w:t xml:space="preserve"> </w:t>
      </w:r>
      <w:r>
        <w:t xml:space="preserve">the previous restaurant in the same space closed. I will ask what the owners and neighbours know about it.</w:t>
      </w:r>
    </w:p>
    <w:p>
      <w:pPr>
        <w:numPr>
          <w:ilvl w:val="0"/>
          <w:numId w:val="1003"/>
        </w:numPr>
        <w:pStyle w:val="Compact"/>
      </w:pPr>
      <w:r>
        <w:rPr>
          <w:bCs/>
          <w:b/>
        </w:rPr>
        <w:t xml:space="preserve">Language:</w:t>
      </w:r>
      <w:r>
        <w:t xml:space="preserve"> </w:t>
      </w:r>
      <w:r>
        <w:t xml:space="preserve">The wife is more comfortable in Swedish than English. I will handle this as described in section 11.</w:t>
      </w:r>
    </w:p>
    <w:bookmarkEnd w:id="28"/>
    <w:bookmarkStart w:id="29" w:name="questions-the-portfolio-will-answer"/>
    <w:p>
      <w:pPr>
        <w:pStyle w:val="Heading2"/>
      </w:pPr>
      <w:r>
        <w:t xml:space="preserve">7. Questions the portfolio will answer</w:t>
      </w:r>
    </w:p>
    <w:p>
      <w:pPr>
        <w:numPr>
          <w:ilvl w:val="0"/>
          <w:numId w:val="1004"/>
        </w:numPr>
        <w:pStyle w:val="Compact"/>
      </w:pPr>
      <w:r>
        <w:rPr>
          <w:bCs/>
          <w:b/>
        </w:rPr>
        <w:t xml:space="preserve">RQ1.</w:t>
      </w:r>
      <w:r>
        <w:t xml:space="preserve"> </w:t>
      </w:r>
      <w:r>
        <w:t xml:space="preserve">Who are the people behind Tomasii Restaurang, and how did opening here become a realistic possibility for them?</w:t>
      </w:r>
    </w:p>
    <w:p>
      <w:pPr>
        <w:numPr>
          <w:ilvl w:val="0"/>
          <w:numId w:val="1004"/>
        </w:numPr>
        <w:pStyle w:val="Compact"/>
      </w:pPr>
      <w:r>
        <w:rPr>
          <w:bCs/>
          <w:b/>
        </w:rPr>
        <w:t xml:space="preserve">RQ2.</w:t>
      </w:r>
      <w:r>
        <w:t xml:space="preserve"> </w:t>
      </w:r>
      <w:r>
        <w:t xml:space="preserve">What does the restaurant add to the area’s food, and how does it relate to the region’s local-produce identity?</w:t>
      </w:r>
    </w:p>
    <w:p>
      <w:pPr>
        <w:numPr>
          <w:ilvl w:val="0"/>
          <w:numId w:val="1004"/>
        </w:numPr>
        <w:pStyle w:val="Compact"/>
      </w:pPr>
      <w:r>
        <w:rPr>
          <w:bCs/>
          <w:b/>
        </w:rPr>
        <w:t xml:space="preserve">RQ3.</w:t>
      </w:r>
      <w:r>
        <w:t xml:space="preserve"> </w:t>
      </w:r>
      <w:r>
        <w:t xml:space="preserve">Who has come to eat there in the first weeks?</w:t>
      </w:r>
    </w:p>
    <w:p>
      <w:pPr>
        <w:numPr>
          <w:ilvl w:val="0"/>
          <w:numId w:val="1004"/>
        </w:numPr>
        <w:pStyle w:val="Compact"/>
      </w:pPr>
      <w:r>
        <w:rPr>
          <w:bCs/>
          <w:b/>
        </w:rPr>
        <w:t xml:space="preserve">RQ4.</w:t>
      </w:r>
      <w:r>
        <w:t xml:space="preserve"> </w:t>
      </w:r>
      <w:r>
        <w:t xml:space="preserve">What has it been like to start a business in Örebro in practice: what helped, and what has been the biggest unexpected difficulty?</w:t>
      </w:r>
    </w:p>
    <w:p>
      <w:pPr>
        <w:numPr>
          <w:ilvl w:val="0"/>
          <w:numId w:val="1004"/>
        </w:numPr>
        <w:pStyle w:val="Compact"/>
      </w:pPr>
      <w:r>
        <w:rPr>
          <w:bCs/>
          <w:b/>
        </w:rPr>
        <w:t xml:space="preserve">RQ5.</w:t>
      </w:r>
      <w:r>
        <w:t xml:space="preserve"> </w:t>
      </w:r>
      <w:r>
        <w:t xml:space="preserve">How have the street and its neighbours received the restaurant?</w:t>
      </w:r>
    </w:p>
    <w:p>
      <w:pPr>
        <w:numPr>
          <w:ilvl w:val="0"/>
          <w:numId w:val="1004"/>
        </w:numPr>
        <w:pStyle w:val="Compact"/>
      </w:pPr>
      <w:r>
        <w:rPr>
          <w:bCs/>
          <w:b/>
        </w:rPr>
        <w:t xml:space="preserve">RQ6.</w:t>
      </w:r>
      <w:r>
        <w:t xml:space="preserve"> </w:t>
      </w:r>
      <w:r>
        <w:t xml:space="preserve">How far does this family’s experience support the region’s claim to be</w:t>
      </w:r>
      <w:r>
        <w:t xml:space="preserve"> </w:t>
      </w:r>
      <w:r>
        <w:t xml:space="preserve">“</w:t>
      </w:r>
      <w:r>
        <w:t xml:space="preserve">the place of opportunities</w:t>
      </w:r>
      <w:r>
        <w:t xml:space="preserve">”</w:t>
      </w:r>
      <w:r>
        <w:t xml:space="preserve">, given that one restaurant cannot speak for the whole city?</w:t>
      </w:r>
    </w:p>
    <w:bookmarkEnd w:id="29"/>
    <w:bookmarkStart w:id="30" w:name="who-i-will-interview-in-priority-order"/>
    <w:p>
      <w:pPr>
        <w:pStyle w:val="Heading2"/>
      </w:pPr>
      <w:r>
        <w:t xml:space="preserve">8. Who I will interview, in priority order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Priority</w:t>
            </w:r>
          </w:p>
        </w:tc>
        <w:tc>
          <w:tcPr/>
          <w:p>
            <w:pPr>
              <w:pStyle w:val="Compact"/>
              <w:jc w:val="left"/>
            </w:pPr>
            <w:r>
              <w:t xml:space="preserve">Who</w:t>
            </w:r>
          </w:p>
        </w:tc>
        <w:tc>
          <w:tcPr/>
          <w:p>
            <w:pPr>
              <w:pStyle w:val="Compact"/>
              <w:jc w:val="left"/>
            </w:pPr>
            <w:r>
              <w:t xml:space="preserve">Why</w:t>
            </w:r>
          </w:p>
        </w:tc>
      </w:tr>
      <w:tr>
        <w:tc>
          <w:tcPr/>
          <w:p>
            <w:pPr>
              <w:pStyle w:val="Compact"/>
              <w:jc w:val="left"/>
            </w:pPr>
            <w:r>
              <w:t xml:space="preserve">Essential</w:t>
            </w:r>
          </w:p>
        </w:tc>
        <w:tc>
          <w:tcPr/>
          <w:p>
            <w:pPr>
              <w:pStyle w:val="Compact"/>
              <w:jc w:val="left"/>
            </w:pPr>
            <w:r>
              <w:t xml:space="preserve">The owners, a wife and husband</w:t>
            </w:r>
          </w:p>
        </w:tc>
        <w:tc>
          <w:tcPr/>
          <w:p>
            <w:pPr>
              <w:pStyle w:val="Compact"/>
              <w:jc w:val="left"/>
            </w:pPr>
            <w:r>
              <w:t xml:space="preserve">The central story of the feature</w:t>
            </w:r>
          </w:p>
        </w:tc>
      </w:tr>
      <w:tr>
        <w:tc>
          <w:tcPr/>
          <w:p>
            <w:pPr>
              <w:pStyle w:val="Compact"/>
              <w:jc w:val="left"/>
            </w:pPr>
            <w:r>
              <w:t xml:space="preserve">Essential</w:t>
            </w:r>
          </w:p>
        </w:tc>
        <w:tc>
          <w:tcPr/>
          <w:p>
            <w:pPr>
              <w:pStyle w:val="Compact"/>
              <w:jc w:val="left"/>
            </w:pPr>
            <w:r>
              <w:t xml:space="preserve">One customer</w:t>
            </w:r>
          </w:p>
        </w:tc>
        <w:tc>
          <w:tcPr/>
          <w:p>
            <w:pPr>
              <w:pStyle w:val="Compact"/>
              <w:jc w:val="left"/>
            </w:pPr>
            <w:r>
              <w:t xml:space="preserve">An outside view of the restaurant and why people come</w:t>
            </w:r>
          </w:p>
        </w:tc>
      </w:tr>
      <w:tr>
        <w:tc>
          <w:tcPr/>
          <w:p>
            <w:pPr>
              <w:pStyle w:val="Compact"/>
              <w:jc w:val="left"/>
            </w:pPr>
            <w:r>
              <w:t xml:space="preserve">Essential</w:t>
            </w:r>
          </w:p>
        </w:tc>
        <w:tc>
          <w:tcPr/>
          <w:p>
            <w:pPr>
              <w:pStyle w:val="Compact"/>
              <w:jc w:val="left"/>
            </w:pPr>
            <w:r>
              <w:t xml:space="preserve">One nearby business owner</w:t>
            </w:r>
          </w:p>
        </w:tc>
        <w:tc>
          <w:tcPr/>
          <w:p>
            <w:pPr>
              <w:pStyle w:val="Compact"/>
              <w:jc w:val="left"/>
            </w:pPr>
            <w:r>
              <w:t xml:space="preserve">The street’s view, and a second experience of doing business here</w:t>
            </w:r>
          </w:p>
        </w:tc>
      </w:tr>
      <w:tr>
        <w:tc>
          <w:tcPr/>
          <w:p>
            <w:pPr>
              <w:pStyle w:val="Compact"/>
              <w:jc w:val="left"/>
            </w:pPr>
            <w:r>
              <w:t xml:space="preserve">Only if distinct</w:t>
            </w:r>
          </w:p>
        </w:tc>
        <w:tc>
          <w:tcPr/>
          <w:p>
            <w:pPr>
              <w:pStyle w:val="Compact"/>
              <w:jc w:val="left"/>
            </w:pPr>
            <w:r>
              <w:t xml:space="preserve">A staff member, a second customer, or a resident neighbour</w:t>
            </w:r>
          </w:p>
        </w:tc>
        <w:tc>
          <w:tcPr/>
          <w:p>
            <w:pPr>
              <w:pStyle w:val="Compact"/>
              <w:jc w:val="left"/>
            </w:pPr>
            <w:r>
              <w:t xml:space="preserve">Added only where they offer a perspective the others do not</w:t>
            </w:r>
          </w:p>
        </w:tc>
      </w:tr>
    </w:tbl>
    <w:bookmarkEnd w:id="30"/>
    <w:bookmarkStart w:id="34" w:name="interview-questions"/>
    <w:p>
      <w:pPr>
        <w:pStyle w:val="Heading2"/>
      </w:pPr>
      <w:r>
        <w:t xml:space="preserve">9. Interview questions</w:t>
      </w:r>
    </w:p>
    <w:p>
      <w:pPr>
        <w:pStyle w:val="FirstParagraph"/>
      </w:pPr>
      <w:r>
        <w:t xml:space="preserve">Questions marked with a star are the core set if time is short. I will also ask follow-up questions for concrete moments, such as</w:t>
      </w:r>
      <w:r>
        <w:t xml:space="preserve"> </w:t>
      </w:r>
      <w:r>
        <w:t xml:space="preserve">“</w:t>
      </w:r>
      <w:r>
        <w:t xml:space="preserve">Can you give me an example?</w:t>
      </w:r>
      <w:r>
        <w:t xml:space="preserve">”</w:t>
      </w:r>
      <w:r>
        <w:t xml:space="preserve"> </w:t>
      </w:r>
      <w:r>
        <w:t xml:space="preserve">or</w:t>
      </w:r>
      <w:r>
        <w:t xml:space="preserve"> </w:t>
      </w:r>
      <w:r>
        <w:t xml:space="preserve">“</w:t>
      </w:r>
      <w:r>
        <w:t xml:space="preserve">What happened next?</w:t>
      </w:r>
      <w:r>
        <w:t xml:space="preserve">”</w:t>
      </w:r>
      <w:r>
        <w:t xml:space="preserve">, and record them in my notes.</w:t>
      </w:r>
    </w:p>
    <w:bookmarkStart w:id="31" w:name="Xd8f50ab235f17fa942f4c0f3e5bb08bd836c31f"/>
    <w:p>
      <w:pPr>
        <w:pStyle w:val="Heading3"/>
      </w:pPr>
      <w:r>
        <w:t xml:space="preserve">9.1 The owners (given to the owners in English on Sunday 18 October, at the wife’s request)</w:t>
      </w:r>
    </w:p>
    <w:p>
      <w:pPr>
        <w:numPr>
          <w:ilvl w:val="0"/>
          <w:numId w:val="1005"/>
        </w:numPr>
        <w:pStyle w:val="Compact"/>
      </w:pPr>
      <w:r>
        <w:t xml:space="preserve">★ Please tell me about yourselves. Who are you, and how did this restaurant begin? (RQ1)</w:t>
      </w:r>
    </w:p>
    <w:p>
      <w:pPr>
        <w:numPr>
          <w:ilvl w:val="0"/>
          <w:numId w:val="1005"/>
        </w:numPr>
        <w:pStyle w:val="Compact"/>
      </w:pPr>
      <w:r>
        <w:t xml:space="preserve">★ Why did you choose Örebro? (RQ1, RQ6)</w:t>
      </w:r>
    </w:p>
    <w:p>
      <w:pPr>
        <w:numPr>
          <w:ilvl w:val="0"/>
          <w:numId w:val="1005"/>
        </w:numPr>
        <w:pStyle w:val="Compact"/>
      </w:pPr>
      <w:r>
        <w:t xml:space="preserve">★ When did opening a restaurant here start to feel like a real possibility? (RQ1, RQ6)</w:t>
      </w:r>
    </w:p>
    <w:p>
      <w:pPr>
        <w:numPr>
          <w:ilvl w:val="0"/>
          <w:numId w:val="1005"/>
        </w:numPr>
        <w:pStyle w:val="Compact"/>
      </w:pPr>
      <w:r>
        <w:t xml:space="preserve">★ Why this street and this building? What do you know about the restaurant that was here before? (RQ1, RQ5)</w:t>
      </w:r>
    </w:p>
    <w:p>
      <w:pPr>
        <w:numPr>
          <w:ilvl w:val="0"/>
          <w:numId w:val="1005"/>
        </w:numPr>
        <w:pStyle w:val="Compact"/>
      </w:pPr>
      <w:r>
        <w:t xml:space="preserve">What do you remember about the opening day, 1 October? (RQ1)</w:t>
      </w:r>
    </w:p>
    <w:p>
      <w:pPr>
        <w:numPr>
          <w:ilvl w:val="0"/>
          <w:numId w:val="1005"/>
        </w:numPr>
        <w:pStyle w:val="Compact"/>
      </w:pPr>
      <w:r>
        <w:t xml:space="preserve">What food do you serve, and what is the story behind it? (RQ2)</w:t>
      </w:r>
    </w:p>
    <w:p>
      <w:pPr>
        <w:numPr>
          <w:ilvl w:val="0"/>
          <w:numId w:val="1005"/>
        </w:numPr>
        <w:pStyle w:val="Compact"/>
      </w:pPr>
      <w:r>
        <w:t xml:space="preserve">Do you use any ingredients from the Örebro area? Why or why not? (RQ2)</w:t>
      </w:r>
    </w:p>
    <w:p>
      <w:pPr>
        <w:numPr>
          <w:ilvl w:val="0"/>
          <w:numId w:val="1005"/>
        </w:numPr>
        <w:pStyle w:val="Compact"/>
      </w:pPr>
      <w:r>
        <w:t xml:space="preserve">★ Who comes to eat here? Is it who you expected? (RQ3)</w:t>
      </w:r>
    </w:p>
    <w:p>
      <w:pPr>
        <w:numPr>
          <w:ilvl w:val="0"/>
          <w:numId w:val="1005"/>
        </w:numPr>
        <w:pStyle w:val="Compact"/>
      </w:pPr>
      <w:r>
        <w:t xml:space="preserve">How have the neighbours welcomed you? (RQ5)</w:t>
      </w:r>
    </w:p>
    <w:p>
      <w:pPr>
        <w:numPr>
          <w:ilvl w:val="0"/>
          <w:numId w:val="1005"/>
        </w:numPr>
        <w:pStyle w:val="Compact"/>
      </w:pPr>
      <w:r>
        <w:t xml:space="preserve">★ What helped you get started? For example people, the municipality, neighbours or other businesses. (RQ4)</w:t>
      </w:r>
    </w:p>
    <w:p>
      <w:pPr>
        <w:numPr>
          <w:ilvl w:val="0"/>
          <w:numId w:val="1005"/>
        </w:numPr>
        <w:pStyle w:val="Compact"/>
      </w:pPr>
      <w:r>
        <w:t xml:space="preserve">★ What has been the biggest unexpected difficulty so far? (RQ4)</w:t>
      </w:r>
    </w:p>
    <w:p>
      <w:pPr>
        <w:numPr>
          <w:ilvl w:val="0"/>
          <w:numId w:val="1005"/>
        </w:numPr>
        <w:pStyle w:val="Compact"/>
      </w:pPr>
      <w:r>
        <w:t xml:space="preserve">Why did you choose to open in the evenings rather than for breakfast or lunch? (RQ3, RQ4)</w:t>
      </w:r>
    </w:p>
    <w:p>
      <w:pPr>
        <w:numPr>
          <w:ilvl w:val="0"/>
          <w:numId w:val="1005"/>
        </w:numPr>
        <w:pStyle w:val="Compact"/>
      </w:pPr>
      <w:r>
        <w:t xml:space="preserve">What is it like to run the restaurant as a family? (RQ1)</w:t>
      </w:r>
    </w:p>
    <w:p>
      <w:pPr>
        <w:numPr>
          <w:ilvl w:val="0"/>
          <w:numId w:val="1005"/>
        </w:numPr>
        <w:pStyle w:val="Compact"/>
      </w:pPr>
      <w:r>
        <w:t xml:space="preserve">Are there local businesses, food producers or groups you would like to work with? (RQ5)</w:t>
      </w:r>
    </w:p>
    <w:p>
      <w:pPr>
        <w:numPr>
          <w:ilvl w:val="0"/>
          <w:numId w:val="1005"/>
        </w:numPr>
        <w:pStyle w:val="Compact"/>
      </w:pPr>
      <w:r>
        <w:t xml:space="preserve">★ What should someone who is new in Örebro know before they come here? (RQ6)</w:t>
      </w:r>
    </w:p>
    <w:p>
      <w:pPr>
        <w:numPr>
          <w:ilvl w:val="0"/>
          <w:numId w:val="1005"/>
        </w:numPr>
        <w:pStyle w:val="Compact"/>
      </w:pPr>
      <w:r>
        <w:t xml:space="preserve">★ Is Örebro a good place to start something new? Why or why not? (RQ6)</w:t>
      </w:r>
    </w:p>
    <w:p>
      <w:pPr>
        <w:numPr>
          <w:ilvl w:val="0"/>
          <w:numId w:val="1005"/>
        </w:numPr>
        <w:pStyle w:val="Compact"/>
      </w:pPr>
      <w:r>
        <w:t xml:space="preserve">What would you like to change or improve? (RQ4)</w:t>
      </w:r>
    </w:p>
    <w:p>
      <w:pPr>
        <w:numPr>
          <w:ilvl w:val="0"/>
          <w:numId w:val="1005"/>
        </w:numPr>
        <w:pStyle w:val="Compact"/>
      </w:pPr>
      <w:r>
        <w:t xml:space="preserve">Where do you see the restaurant one year from now? (RQ6)</w:t>
      </w:r>
    </w:p>
    <w:p>
      <w:pPr>
        <w:pStyle w:val="FirstParagraph"/>
      </w:pPr>
      <w:r>
        <w:t xml:space="preserve">Practical facts to confirm at the end: number of seats, opening hours, number of staff, price range, card or cash, booking, and menu languages.</w:t>
      </w:r>
    </w:p>
    <w:bookmarkEnd w:id="31"/>
    <w:bookmarkStart w:id="32" w:name="one-customer"/>
    <w:p>
      <w:pPr>
        <w:pStyle w:val="Heading3"/>
      </w:pPr>
      <w:r>
        <w:t xml:space="preserve">9.2 One customer</w:t>
      </w:r>
    </w:p>
    <w:p>
      <w:pPr>
        <w:numPr>
          <w:ilvl w:val="0"/>
          <w:numId w:val="1006"/>
        </w:numPr>
        <w:pStyle w:val="Compact"/>
      </w:pPr>
      <w:r>
        <w:t xml:space="preserve">How did you hear about this restaurant? (RQ3)</w:t>
      </w:r>
    </w:p>
    <w:p>
      <w:pPr>
        <w:numPr>
          <w:ilvl w:val="0"/>
          <w:numId w:val="1006"/>
        </w:numPr>
        <w:pStyle w:val="Compact"/>
      </w:pPr>
      <w:r>
        <w:t xml:space="preserve">Do you live or work nearby? How long have you lived in Örebro? (RQ3, RQ5)</w:t>
      </w:r>
    </w:p>
    <w:p>
      <w:pPr>
        <w:numPr>
          <w:ilvl w:val="0"/>
          <w:numId w:val="1006"/>
        </w:numPr>
        <w:pStyle w:val="Compact"/>
      </w:pPr>
      <w:r>
        <w:t xml:space="preserve">What made you come in, and would you come back? (RQ2, RQ3)</w:t>
      </w:r>
    </w:p>
    <w:p>
      <w:pPr>
        <w:numPr>
          <w:ilvl w:val="0"/>
          <w:numId w:val="1006"/>
        </w:numPr>
        <w:pStyle w:val="Compact"/>
      </w:pPr>
      <w:r>
        <w:t xml:space="preserve">How would you describe this part of Örebro to a friend? (RQ5, RQ6)</w:t>
      </w:r>
    </w:p>
    <w:p>
      <w:pPr>
        <w:numPr>
          <w:ilvl w:val="0"/>
          <w:numId w:val="1006"/>
        </w:numPr>
        <w:pStyle w:val="Compact"/>
      </w:pPr>
      <w:r>
        <w:t xml:space="preserve">What is one thing that could be better here? (RQ4)</w:t>
      </w:r>
    </w:p>
    <w:bookmarkEnd w:id="32"/>
    <w:bookmarkStart w:id="33" w:name="one-nearby-business-owner"/>
    <w:p>
      <w:pPr>
        <w:pStyle w:val="Heading3"/>
      </w:pPr>
      <w:r>
        <w:t xml:space="preserve">9.3 One nearby business owner</w:t>
      </w:r>
    </w:p>
    <w:p>
      <w:pPr>
        <w:numPr>
          <w:ilvl w:val="0"/>
          <w:numId w:val="1007"/>
        </w:numPr>
        <w:pStyle w:val="Compact"/>
      </w:pPr>
      <w:r>
        <w:t xml:space="preserve">How long have you been on this street, and how has it changed? (RQ5)</w:t>
      </w:r>
    </w:p>
    <w:p>
      <w:pPr>
        <w:numPr>
          <w:ilvl w:val="0"/>
          <w:numId w:val="1007"/>
        </w:numPr>
        <w:pStyle w:val="Compact"/>
      </w:pPr>
      <w:r>
        <w:t xml:space="preserve">What was in the restaurant’s premises before, and what happened to it? (RQ5)</w:t>
      </w:r>
    </w:p>
    <w:p>
      <w:pPr>
        <w:numPr>
          <w:ilvl w:val="0"/>
          <w:numId w:val="1007"/>
        </w:numPr>
        <w:pStyle w:val="Compact"/>
      </w:pPr>
      <w:r>
        <w:t xml:space="preserve">Has anything changed on the street since the new restaurant opened? (RQ5)</w:t>
      </w:r>
    </w:p>
    <w:p>
      <w:pPr>
        <w:numPr>
          <w:ilvl w:val="0"/>
          <w:numId w:val="1007"/>
        </w:numPr>
        <w:pStyle w:val="Compact"/>
      </w:pPr>
      <w:r>
        <w:t xml:space="preserve">What has it been like for you to run a business here? What helped, and what was hard? (RQ4, RQ6)</w:t>
      </w:r>
    </w:p>
    <w:bookmarkEnd w:id="33"/>
    <w:bookmarkEnd w:id="34"/>
    <w:bookmarkStart w:id="35" w:name="X184dcb23b48376758129af36a1994419d371640"/>
    <w:p>
      <w:pPr>
        <w:pStyle w:val="Heading2"/>
      </w:pPr>
      <w:r>
        <w:t xml:space="preserve">10. How each research question will be answered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Research question</w:t>
            </w:r>
          </w:p>
        </w:tc>
        <w:tc>
          <w:tcPr/>
          <w:p>
            <w:pPr>
              <w:pStyle w:val="Compact"/>
              <w:jc w:val="left"/>
            </w:pPr>
            <w:r>
              <w:t xml:space="preserve">Owner questions</w:t>
            </w:r>
          </w:p>
        </w:tc>
        <w:tc>
          <w:tcPr/>
          <w:p>
            <w:pPr>
              <w:pStyle w:val="Compact"/>
              <w:jc w:val="left"/>
            </w:pPr>
            <w:r>
              <w:t xml:space="preserve">Customer and business owner</w:t>
            </w:r>
          </w:p>
        </w:tc>
        <w:tc>
          <w:tcPr/>
          <w:p>
            <w:pPr>
              <w:pStyle w:val="Compact"/>
              <w:jc w:val="left"/>
            </w:pPr>
            <w:r>
              <w:t xml:space="preserve">Observation and desk research</w:t>
            </w:r>
          </w:p>
        </w:tc>
      </w:tr>
      <w:tr>
        <w:tc>
          <w:tcPr/>
          <w:p>
            <w:pPr>
              <w:pStyle w:val="Compact"/>
              <w:jc w:val="left"/>
            </w:pPr>
            <w:r>
              <w:t xml:space="preserve">RQ1 People and possibility</w:t>
            </w:r>
          </w:p>
        </w:tc>
        <w:tc>
          <w:tcPr/>
          <w:p>
            <w:pPr>
              <w:pStyle w:val="Compact"/>
              <w:jc w:val="left"/>
            </w:pPr>
            <w:r>
              <w:t xml:space="preserve">1, 2, 3, 4, 5, 13</w:t>
            </w:r>
          </w:p>
        </w:tc>
        <w:tc>
          <w:tcPr/>
          <w:p>
            <w:pPr>
              <w:pStyle w:val="Compact"/>
            </w:pPr>
          </w:p>
        </w:tc>
        <w:tc>
          <w:tcPr/>
          <w:p>
            <w:pPr>
              <w:pStyle w:val="Compact"/>
              <w:jc w:val="left"/>
            </w:pPr>
            <w:r>
              <w:t xml:space="preserve">Restaurant’s own social media</w:t>
            </w:r>
          </w:p>
        </w:tc>
      </w:tr>
      <w:tr>
        <w:tc>
          <w:tcPr/>
          <w:p>
            <w:pPr>
              <w:pStyle w:val="Compact"/>
              <w:jc w:val="left"/>
            </w:pPr>
            <w:r>
              <w:t xml:space="preserve">RQ2 Food</w:t>
            </w:r>
          </w:p>
        </w:tc>
        <w:tc>
          <w:tcPr/>
          <w:p>
            <w:pPr>
              <w:pStyle w:val="Compact"/>
              <w:jc w:val="left"/>
            </w:pPr>
            <w:r>
              <w:t xml:space="preserve">6, 7</w:t>
            </w:r>
          </w:p>
        </w:tc>
        <w:tc>
          <w:tcPr/>
          <w:p>
            <w:pPr>
              <w:pStyle w:val="Compact"/>
              <w:jc w:val="left"/>
            </w:pPr>
            <w:r>
              <w:t xml:space="preserve">Customer 3</w:t>
            </w:r>
          </w:p>
        </w:tc>
        <w:tc>
          <w:tcPr/>
          <w:p>
            <w:pPr>
              <w:pStyle w:val="Compact"/>
              <w:jc w:val="left"/>
            </w:pPr>
            <w:r>
              <w:t xml:space="preserve">Menu; place story on local produce</w:t>
            </w:r>
          </w:p>
        </w:tc>
      </w:tr>
      <w:tr>
        <w:tc>
          <w:tcPr/>
          <w:p>
            <w:pPr>
              <w:pStyle w:val="Compact"/>
              <w:jc w:val="left"/>
            </w:pPr>
            <w:r>
              <w:t xml:space="preserve">RQ3 Who comes</w:t>
            </w:r>
          </w:p>
        </w:tc>
        <w:tc>
          <w:tcPr/>
          <w:p>
            <w:pPr>
              <w:pStyle w:val="Compact"/>
              <w:jc w:val="left"/>
            </w:pPr>
            <w:r>
              <w:t xml:space="preserve">8, 12</w:t>
            </w:r>
          </w:p>
        </w:tc>
        <w:tc>
          <w:tcPr/>
          <w:p>
            <w:pPr>
              <w:pStyle w:val="Compact"/>
              <w:jc w:val="left"/>
            </w:pPr>
            <w:r>
              <w:t xml:space="preserve">Customer 1, 2, 3</w:t>
            </w:r>
          </w:p>
        </w:tc>
        <w:tc>
          <w:tcPr/>
          <w:p>
            <w:pPr>
              <w:pStyle w:val="Compact"/>
              <w:jc w:val="left"/>
            </w:pPr>
            <w:r>
              <w:t xml:space="preserve">Observation at two times of day</w:t>
            </w:r>
          </w:p>
        </w:tc>
      </w:tr>
      <w:tr>
        <w:tc>
          <w:tcPr/>
          <w:p>
            <w:pPr>
              <w:pStyle w:val="Compact"/>
              <w:jc w:val="left"/>
            </w:pPr>
            <w:r>
              <w:t xml:space="preserve">RQ4 Starting a business</w:t>
            </w:r>
          </w:p>
        </w:tc>
        <w:tc>
          <w:tcPr/>
          <w:p>
            <w:pPr>
              <w:pStyle w:val="Compact"/>
              <w:jc w:val="left"/>
            </w:pPr>
            <w:r>
              <w:t xml:space="preserve">10, 11, 12, 17</w:t>
            </w:r>
          </w:p>
        </w:tc>
        <w:tc>
          <w:tcPr/>
          <w:p>
            <w:pPr>
              <w:pStyle w:val="Compact"/>
              <w:jc w:val="left"/>
            </w:pPr>
            <w:r>
              <w:t xml:space="preserve">Customer 5; business owner 4</w:t>
            </w:r>
          </w:p>
        </w:tc>
        <w:tc>
          <w:tcPr/>
          <w:p>
            <w:pPr>
              <w:pStyle w:val="Compact"/>
              <w:jc w:val="left"/>
            </w:pPr>
            <w:r>
              <w:t xml:space="preserve">National and municipal context, clearly labelled</w:t>
            </w:r>
          </w:p>
        </w:tc>
      </w:tr>
      <w:tr>
        <w:tc>
          <w:tcPr/>
          <w:p>
            <w:pPr>
              <w:pStyle w:val="Compact"/>
              <w:jc w:val="left"/>
            </w:pPr>
            <w:r>
              <w:t xml:space="preserve">RQ5 Street and neighbours</w:t>
            </w:r>
          </w:p>
        </w:tc>
        <w:tc>
          <w:tcPr/>
          <w:p>
            <w:pPr>
              <w:pStyle w:val="Compact"/>
              <w:jc w:val="left"/>
            </w:pPr>
            <w:r>
              <w:t xml:space="preserve">4, 9, 14</w:t>
            </w:r>
          </w:p>
        </w:tc>
        <w:tc>
          <w:tcPr/>
          <w:p>
            <w:pPr>
              <w:pStyle w:val="Compact"/>
              <w:jc w:val="left"/>
            </w:pPr>
            <w:r>
              <w:t xml:space="preserve">Customer 2, 4; business owner 1, 2, 3</w:t>
            </w:r>
          </w:p>
        </w:tc>
        <w:tc>
          <w:tcPr/>
          <w:p>
            <w:pPr>
              <w:pStyle w:val="Compact"/>
              <w:jc w:val="left"/>
            </w:pPr>
            <w:r>
              <w:t xml:space="preserve">Observation of the street</w:t>
            </w:r>
          </w:p>
        </w:tc>
      </w:tr>
      <w:tr>
        <w:tc>
          <w:tcPr/>
          <w:p>
            <w:pPr>
              <w:pStyle w:val="Compact"/>
              <w:jc w:val="left"/>
            </w:pPr>
            <w:r>
              <w:t xml:space="preserve">RQ6 Place of opportunities</w:t>
            </w:r>
          </w:p>
        </w:tc>
        <w:tc>
          <w:tcPr/>
          <w:p>
            <w:pPr>
              <w:pStyle w:val="Compact"/>
              <w:jc w:val="left"/>
            </w:pPr>
            <w:r>
              <w:t xml:space="preserve">2, 3, 15, 16, 18</w:t>
            </w:r>
          </w:p>
        </w:tc>
        <w:tc>
          <w:tcPr/>
          <w:p>
            <w:pPr>
              <w:pStyle w:val="Compact"/>
              <w:jc w:val="left"/>
            </w:pPr>
            <w:r>
              <w:t xml:space="preserve">Customer 4; business owner 4</w:t>
            </w:r>
          </w:p>
        </w:tc>
        <w:tc>
          <w:tcPr/>
          <w:p>
            <w:pPr>
              <w:pStyle w:val="Compact"/>
              <w:jc w:val="left"/>
            </w:pPr>
            <w:r>
              <w:t xml:space="preserve">Place story; population and student figures</w:t>
            </w:r>
          </w:p>
        </w:tc>
      </w:tr>
    </w:tbl>
    <w:bookmarkEnd w:id="35"/>
    <w:bookmarkStart w:id="36" w:name="method-and-ethics"/>
    <w:p>
      <w:pPr>
        <w:pStyle w:val="Heading2"/>
      </w:pPr>
      <w:r>
        <w:t xml:space="preserve">11. Method and ethics</w:t>
      </w:r>
    </w:p>
    <w:p>
      <w:pPr>
        <w:numPr>
          <w:ilvl w:val="0"/>
          <w:numId w:val="1008"/>
        </w:numPr>
        <w:pStyle w:val="Compact"/>
      </w:pPr>
      <w:r>
        <w:rPr>
          <w:bCs/>
          <w:b/>
        </w:rPr>
        <w:t xml:space="preserve">Consent.</w:t>
      </w:r>
      <w:r>
        <w:t xml:space="preserve"> </w:t>
      </w:r>
      <w:r>
        <w:t xml:space="preserve">I will explain that the interview is for a course project, ask permission to record and to photograph, and ask how each person wants to be named.</w:t>
      </w:r>
    </w:p>
    <w:p>
      <w:pPr>
        <w:numPr>
          <w:ilvl w:val="0"/>
          <w:numId w:val="1008"/>
        </w:numPr>
        <w:pStyle w:val="Compact"/>
      </w:pPr>
      <w:r>
        <w:rPr>
          <w:bCs/>
          <w:b/>
        </w:rPr>
        <w:t xml:space="preserve">Language and translation.</w:t>
      </w:r>
      <w:r>
        <w:t xml:space="preserve"> </w:t>
      </w:r>
      <w:r>
        <w:t xml:space="preserve">The owners can answer in Swedish. I will record the interview and translate the answers. A Swedish speaker will check the translations, and I will check facts and translations as I write rather than leaving it all to the end. Translated quotations will be marked as translated and will preserve the speaker’s meaning. Where a word is uncertain, I will say so or paraphrase rather than quote.</w:t>
      </w:r>
    </w:p>
    <w:p>
      <w:pPr>
        <w:numPr>
          <w:ilvl w:val="0"/>
          <w:numId w:val="1008"/>
        </w:numPr>
        <w:pStyle w:val="Compact"/>
      </w:pPr>
      <w:r>
        <w:rPr>
          <w:bCs/>
          <w:b/>
        </w:rPr>
        <w:t xml:space="preserve">Accuracy.</w:t>
      </w:r>
      <w:r>
        <w:t xml:space="preserve"> </w:t>
      </w:r>
      <w:r>
        <w:t xml:space="preserve">Every quotation goes into a verification log with a timestamp before I use it. Every fact is logged with its source, date and geographical scope.</w:t>
      </w:r>
    </w:p>
    <w:p>
      <w:pPr>
        <w:numPr>
          <w:ilvl w:val="0"/>
          <w:numId w:val="1008"/>
        </w:numPr>
        <w:pStyle w:val="Compact"/>
      </w:pPr>
      <w:r>
        <w:rPr>
          <w:bCs/>
          <w:b/>
        </w:rPr>
        <w:t xml:space="preserve">Balance.</w:t>
      </w:r>
      <w:r>
        <w:t xml:space="preserve"> </w:t>
      </w:r>
      <w:r>
        <w:t xml:space="preserve">The feature includes a customer’s and a nearby business owner’s view, and at least one thing that could be better.</w:t>
      </w:r>
    </w:p>
    <w:bookmarkEnd w:id="36"/>
    <w:bookmarkStart w:id="37" w:name="timeline"/>
    <w:p>
      <w:pPr>
        <w:pStyle w:val="Heading2"/>
      </w:pPr>
      <w:r>
        <w:t xml:space="preserve">12. Timeline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Step</w:t>
            </w:r>
          </w:p>
        </w:tc>
      </w:tr>
      <w:tr>
        <w:tc>
          <w:tcPr/>
          <w:p>
            <w:pPr>
              <w:pStyle w:val="Compact"/>
              <w:jc w:val="left"/>
            </w:pPr>
            <w:r>
              <w:t xml:space="preserve">Sunday 18 October</w:t>
            </w:r>
          </w:p>
        </w:tc>
        <w:tc>
          <w:tcPr/>
          <w:p>
            <w:pPr>
              <w:pStyle w:val="Compact"/>
              <w:jc w:val="left"/>
            </w:pPr>
            <w:r>
              <w:t xml:space="preserve">Give the owners the questions in English</w:t>
            </w:r>
          </w:p>
        </w:tc>
      </w:tr>
      <w:tr>
        <w:tc>
          <w:tcPr/>
          <w:p>
            <w:pPr>
              <w:pStyle w:val="Compact"/>
              <w:jc w:val="left"/>
            </w:pPr>
            <w:r>
              <w:t xml:space="preserve">19 to 21 October</w:t>
            </w:r>
          </w:p>
        </w:tc>
        <w:tc>
          <w:tcPr/>
          <w:p>
            <w:pPr>
              <w:pStyle w:val="Compact"/>
              <w:jc w:val="left"/>
            </w:pPr>
            <w:r>
              <w:t xml:space="preserve">Interviews and first visits; transcribe and translate the same day; begin writing</w:t>
            </w:r>
          </w:p>
        </w:tc>
      </w:tr>
      <w:tr>
        <w:tc>
          <w:tcPr/>
          <w:p>
            <w:pPr>
              <w:pStyle w:val="Compact"/>
              <w:jc w:val="left"/>
            </w:pPr>
            <w:r>
              <w:t xml:space="preserve">22 to 25 October</w:t>
            </w:r>
          </w:p>
        </w:tc>
        <w:tc>
          <w:tcPr/>
          <w:p>
            <w:pPr>
              <w:pStyle w:val="Compact"/>
              <w:jc w:val="left"/>
            </w:pPr>
            <w:r>
              <w:t xml:space="preserve">First draft of the feature, checking facts and translations while writing</w:t>
            </w:r>
          </w:p>
        </w:tc>
      </w:tr>
      <w:tr>
        <w:tc>
          <w:tcPr/>
          <w:p>
            <w:pPr>
              <w:pStyle w:val="Compact"/>
              <w:jc w:val="left"/>
            </w:pPr>
            <w:r>
              <w:t xml:space="preserve">26 to 30 October</w:t>
            </w:r>
          </w:p>
        </w:tc>
        <w:tc>
          <w:tcPr/>
          <w:p>
            <w:pPr>
              <w:pStyle w:val="Compact"/>
              <w:jc w:val="left"/>
            </w:pPr>
            <w:r>
              <w:t xml:space="preserve">Further photographs; the three social media posts; the theoretical brief</w:t>
            </w:r>
          </w:p>
        </w:tc>
      </w:tr>
      <w:tr>
        <w:tc>
          <w:tcPr/>
          <w:p>
            <w:pPr>
              <w:pStyle w:val="Compact"/>
              <w:jc w:val="left"/>
            </w:pPr>
            <w:r>
              <w:t xml:space="preserve">31 October to 1 November</w:t>
            </w:r>
          </w:p>
        </w:tc>
        <w:tc>
          <w:tcPr/>
          <w:p>
            <w:pPr>
              <w:pStyle w:val="Compact"/>
              <w:jc w:val="left"/>
            </w:pPr>
            <w:r>
              <w:t xml:space="preserve">Final check of facts and quotations; edit; submit</w:t>
            </w:r>
          </w:p>
        </w:tc>
      </w:tr>
      <w:tr>
        <w:tc>
          <w:tcPr/>
          <w:p>
            <w:pPr>
              <w:pStyle w:val="Compact"/>
              <w:jc w:val="left"/>
            </w:pPr>
            <w:r>
              <w:t xml:space="preserve">2 November</w:t>
            </w:r>
          </w:p>
        </w:tc>
        <w:tc>
          <w:tcPr/>
          <w:p>
            <w:pPr>
              <w:pStyle w:val="Compact"/>
              <w:jc w:val="left"/>
            </w:pPr>
            <w:r>
              <w:t xml:space="preserve">Deadline</w:t>
            </w:r>
          </w:p>
        </w:tc>
      </w:tr>
    </w:tbl>
    <w:bookmarkEnd w:id="37"/>
    <w:bookmarkStart w:id="38" w:name="references"/>
    <w:p>
      <w:pPr>
        <w:pStyle w:val="Heading2"/>
      </w:pPr>
      <w:r>
        <w:t xml:space="preserve">References</w:t>
      </w:r>
    </w:p>
    <w:p>
      <w:pPr>
        <w:pStyle w:val="FirstParagraph"/>
      </w:pPr>
      <w:r>
        <w:t xml:space="preserve">Ekonomifakta. (2026).</w:t>
      </w:r>
      <w:r>
        <w:t xml:space="preserve"> </w:t>
      </w:r>
      <w:r>
        <w:rPr>
          <w:iCs/>
          <w:i/>
        </w:rPr>
        <w:t xml:space="preserve">Örebro</w:t>
      </w:r>
      <w:r>
        <w:t xml:space="preserve"> </w:t>
      </w:r>
      <w:r>
        <w:t xml:space="preserve">[Regional statistics]. https://www.ekonomifakta.se/Fakta/Regional-statistik/Alla-lan/Orebro-lan/Orebro/</w:t>
      </w:r>
    </w:p>
    <w:p>
      <w:pPr>
        <w:pStyle w:val="BodyText"/>
      </w:pPr>
      <w:r>
        <w:t xml:space="preserve">Internetstiftelsen. (2025).</w:t>
      </w:r>
      <w:r>
        <w:t xml:space="preserve"> </w:t>
      </w:r>
      <w:r>
        <w:rPr>
          <w:iCs/>
          <w:i/>
        </w:rPr>
        <w:t xml:space="preserve">Svenskarna och internet 2025</w:t>
      </w:r>
      <w:r>
        <w:t xml:space="preserve"> </w:t>
      </w:r>
      <w:r>
        <w:t xml:space="preserve">[The Swedes and the internet 2025]. https://svenskarnaochinternet.se/app/uploads/2025/09/internetstiftelsen-svenskarna-och-internet-2025.pdf</w:t>
      </w:r>
    </w:p>
    <w:p>
      <w:pPr>
        <w:pStyle w:val="BodyText"/>
      </w:pPr>
      <w:r>
        <w:t xml:space="preserve">Kavaratzis, M. (2004). From city marketing to city branding: Towards a theoretical framework for developing city brands.</w:t>
      </w:r>
      <w:r>
        <w:t xml:space="preserve"> </w:t>
      </w:r>
      <w:r>
        <w:rPr>
          <w:iCs/>
          <w:i/>
        </w:rPr>
        <w:t xml:space="preserve">Place Branding, 1</w:t>
      </w:r>
      <w:r>
        <w:t xml:space="preserve">(1), 58–73. https://doi.org/10.1057/palgrave.pb.5990005</w:t>
      </w:r>
    </w:p>
    <w:p>
      <w:pPr>
        <w:pStyle w:val="BodyText"/>
      </w:pPr>
      <w:r>
        <w:t xml:space="preserve">Örebro University. (2026, August 17).</w:t>
      </w:r>
      <w:r>
        <w:t xml:space="preserve"> </w:t>
      </w:r>
      <w:r>
        <w:rPr>
          <w:iCs/>
          <w:i/>
        </w:rPr>
        <w:t xml:space="preserve">Record number of exchange students choosing Örebro University</w:t>
      </w:r>
      <w:r>
        <w:t xml:space="preserve">. https://www.oru.se/english/news/record-number-of-exchange-students-choosing-orebro-university/</w:t>
      </w:r>
    </w:p>
    <w:p>
      <w:pPr>
        <w:pStyle w:val="BodyText"/>
      </w:pPr>
      <w:r>
        <w:t xml:space="preserve">Region Örebro län. (2023, November 8).</w:t>
      </w:r>
      <w:r>
        <w:t xml:space="preserve"> </w:t>
      </w:r>
      <w:r>
        <w:rPr>
          <w:iCs/>
          <w:i/>
        </w:rPr>
        <w:t xml:space="preserve">Platsberättelse Örebro län: Workshop</w:t>
      </w:r>
      <w:r>
        <w:t xml:space="preserve"> </w:t>
      </w:r>
      <w:r>
        <w:t xml:space="preserve">[Presentation by Placebrander]. https://orta.regionorebrolan.se/contentassets/996289e208b14b398ae838d7ead0cf86/presentation-platsberattelse-231108.pdf</w:t>
      </w:r>
    </w:p>
    <w:p>
      <w:pPr>
        <w:pStyle w:val="BodyText"/>
      </w:pPr>
      <w:r>
        <w:t xml:space="preserve">Region Örebro län. (2024).</w:t>
      </w:r>
      <w:r>
        <w:t xml:space="preserve"> </w:t>
      </w:r>
      <w:r>
        <w:rPr>
          <w:iCs/>
          <w:i/>
        </w:rPr>
        <w:t xml:space="preserve">Örebro platsberättelse</w:t>
      </w:r>
      <w:r>
        <w:t xml:space="preserve"> </w:t>
      </w:r>
      <w:r>
        <w:t xml:space="preserve">[Örebro place story]. https://orta.regionorebrolan.se/contentassets/28736afd12f143068d738531504839cb/orebro_platsberattelse.pdf</w:t>
      </w:r>
    </w:p>
    <w:p>
      <w:pPr>
        <w:pStyle w:val="BodyText"/>
      </w:pPr>
      <w:r>
        <w:t xml:space="preserve">Realtid. (2026, January 5).</w:t>
      </w:r>
      <w:r>
        <w:t xml:space="preserve"> </w:t>
      </w:r>
      <w:r>
        <w:rPr>
          <w:iCs/>
          <w:i/>
        </w:rPr>
        <w:t xml:space="preserve">Konkurserna rasar för hotell och restauranger</w:t>
      </w:r>
      <w:r>
        <w:t xml:space="preserve"> </w:t>
      </w:r>
      <w:r>
        <w:t xml:space="preserve">[Bankruptcies plunge for hotels and restaurants; UC data]. https://www.realtid.se/bors-finans/konkurserna-rasar-for-hotell-och-restauranger/</w:t>
      </w:r>
    </w:p>
    <w:p>
      <w:pPr>
        <w:pStyle w:val="BodyText"/>
      </w:pPr>
      <w:r>
        <w:t xml:space="preserve">Sjöberg, M. (n.d.). Anna Christina (Cajsa) Warg (A. Grosjean, Trans.). In</w:t>
      </w:r>
      <w:r>
        <w:t xml:space="preserve"> </w:t>
      </w:r>
      <w:r>
        <w:rPr>
          <w:iCs/>
          <w:i/>
        </w:rPr>
        <w:t xml:space="preserve">Svenskt kvinnobiografiskt lexikon</w:t>
      </w:r>
      <w:r>
        <w:t xml:space="preserve">. Retrieved October 13, 2026, from https://skbl.se/en/article/AnnaChristinaWarg</w:t>
      </w:r>
    </w:p>
    <w:p>
      <w:pPr>
        <w:pStyle w:val="BodyText"/>
      </w:pPr>
      <w:r>
        <w:t xml:space="preserve">Statistics Sweden. (2025).</w:t>
      </w:r>
      <w:r>
        <w:t xml:space="preserve"> </w:t>
      </w:r>
      <w:r>
        <w:rPr>
          <w:iCs/>
          <w:i/>
        </w:rPr>
        <w:t xml:space="preserve">Folkmängd efter region, ålder, kön och födelseregion. År 2013–2024</w:t>
      </w:r>
      <w:r>
        <w:t xml:space="preserve"> </w:t>
      </w:r>
      <w:r>
        <w:t xml:space="preserve">[Data set]. Statistikdatabasen. https://www.statistikdatabasen.scb.se/</w:t>
      </w:r>
    </w:p>
    <w:p>
      <w:pPr>
        <w:pStyle w:val="BodyText"/>
      </w:pPr>
      <w:r>
        <w:t xml:space="preserve">Svenskt Näringsliv. (2026).</w:t>
      </w:r>
      <w:r>
        <w:t xml:space="preserve"> </w:t>
      </w:r>
      <w:r>
        <w:rPr>
          <w:iCs/>
          <w:i/>
        </w:rPr>
        <w:t xml:space="preserve">Företagsklimat: Örebro</w:t>
      </w:r>
      <w:r>
        <w:t xml:space="preserve">. https://www.foretagsklimat.se/orebro</w:t>
      </w:r>
    </w:p>
    <w:p>
      <w:pPr>
        <w:pStyle w:val="BodyText"/>
      </w:pPr>
      <w:r>
        <w:t xml:space="preserve">Visita. (2026).</w:t>
      </w:r>
      <w:r>
        <w:t xml:space="preserve"> </w:t>
      </w:r>
      <w:r>
        <w:rPr>
          <w:iCs/>
          <w:i/>
        </w:rPr>
        <w:t xml:space="preserve">Verksamhetsberättelse 2025</w:t>
      </w:r>
      <w:r>
        <w:t xml:space="preserve"> </w:t>
      </w:r>
      <w:r>
        <w:t xml:space="preserve">[Annual report 2025]. https://visita.se/app/uploads/2026/04/Visita-Versamhetsberattelse-2025.pdf</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Place Branding Project: Working Plan and Interview Questions</dc:title>
  <dc:creator>Ayodele Adeleye · MK009A Content Management I</dc:creator>
  <cp:keywords/>
  <dcterms:created xsi:type="dcterms:W3CDTF">2026-10-16T12:51:04Z</dcterms:created>
  <dcterms:modified xsi:type="dcterms:W3CDTF">2026-10-16T12:51:04Z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Updated 15 October 2026 after feedback from Ahmed El Gody</vt:lpwstr>
  </property>
  <property fmtid="{D5CDD505-2E9C-101B-9397-08002B2CF9AE}" pid="3" name="subtitle">
    <vt:lpwstr>Testing Örebro’s “place of opportunities” through a family’s new restaurant</vt:lpwstr>
  </property>
</Properties>
</file>