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D390" w14:textId="5C86116E" w:rsidR="00EB670C" w:rsidRDefault="008D695E" w:rsidP="008D695E">
      <w:pPr>
        <w:pStyle w:val="Titel"/>
        <w:jc w:val="center"/>
        <w:rPr>
          <w:lang w:val="en-GB"/>
        </w:rPr>
      </w:pPr>
      <w:r w:rsidRPr="008D695E">
        <w:rPr>
          <w:lang w:val="en-GB"/>
        </w:rPr>
        <w:t>BEEP programming guide</w:t>
      </w:r>
    </w:p>
    <w:p w14:paraId="1E57850D" w14:textId="1E980044" w:rsidR="008D695E" w:rsidRDefault="008D695E" w:rsidP="008D695E">
      <w:pPr>
        <w:rPr>
          <w:lang w:val="en-GB"/>
        </w:rPr>
      </w:pPr>
    </w:p>
    <w:p w14:paraId="484F018D" w14:textId="4686D4B4" w:rsidR="008D695E" w:rsidRDefault="008D695E" w:rsidP="008D695E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Introduction:</w:t>
      </w:r>
    </w:p>
    <w:p w14:paraId="54C71B64" w14:textId="5BFF8BE3" w:rsidR="008D695E" w:rsidRDefault="008D695E" w:rsidP="008D695E">
      <w:pPr>
        <w:rPr>
          <w:lang w:val="en-GB"/>
        </w:rPr>
      </w:pPr>
      <w:r>
        <w:rPr>
          <w:lang w:val="en-GB"/>
        </w:rPr>
        <w:t>This guide will explain how the BEEP base platform hardware is programmed with the given hex file and batch script. In order to do this the following is required:</w:t>
      </w:r>
    </w:p>
    <w:p w14:paraId="75A65DFA" w14:textId="429FB6AF" w:rsidR="008D695E" w:rsidRDefault="008D695E" w:rsidP="008D695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Windows 10</w:t>
      </w:r>
    </w:p>
    <w:p w14:paraId="04303F94" w14:textId="3176467D" w:rsidR="008D695E" w:rsidRDefault="008D695E" w:rsidP="008D695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nrfjprog</w:t>
      </w:r>
      <w:proofErr w:type="spellEnd"/>
      <w:r>
        <w:rPr>
          <w:lang w:val="en-GB"/>
        </w:rPr>
        <w:t xml:space="preserve"> drivers for programming</w:t>
      </w:r>
    </w:p>
    <w:p w14:paraId="41FCACE1" w14:textId="73DE4BDD" w:rsidR="008D695E" w:rsidRDefault="008D695E" w:rsidP="008D695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Programming tools. Since a previous batch was successfully programmed, I assume the electronical connections and power supply are working correctly.</w:t>
      </w:r>
    </w:p>
    <w:p w14:paraId="32116295" w14:textId="77777777" w:rsidR="00F3644E" w:rsidRPr="00F3644E" w:rsidRDefault="00F3644E" w:rsidP="00F3644E">
      <w:pPr>
        <w:rPr>
          <w:lang w:val="en-GB"/>
        </w:rPr>
      </w:pPr>
    </w:p>
    <w:p w14:paraId="757A5A6B" w14:textId="22C27EC9" w:rsidR="008D695E" w:rsidRDefault="008D695E" w:rsidP="00A951D1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</w:t>
      </w:r>
      <w:proofErr w:type="spellStart"/>
      <w:r>
        <w:rPr>
          <w:lang w:val="en-GB"/>
        </w:rPr>
        <w:t>nrfjprog</w:t>
      </w:r>
      <w:proofErr w:type="spellEnd"/>
    </w:p>
    <w:p w14:paraId="68E0C6D9" w14:textId="3CD4D3C4" w:rsidR="008D695E" w:rsidRDefault="008D695E" w:rsidP="008D695E">
      <w:pPr>
        <w:rPr>
          <w:lang w:val="en-GB"/>
        </w:rPr>
      </w:pPr>
      <w:r>
        <w:rPr>
          <w:lang w:val="en-GB"/>
        </w:rPr>
        <w:t xml:space="preserve">Download the </w:t>
      </w:r>
      <w:r w:rsidR="008B0BA9">
        <w:rPr>
          <w:lang w:val="en-GB"/>
        </w:rPr>
        <w:t>nRF-Command Line Tools</w:t>
      </w:r>
      <w:r>
        <w:rPr>
          <w:lang w:val="en-GB"/>
        </w:rPr>
        <w:t xml:space="preserve"> from Nordic Semiconductor website: </w:t>
      </w:r>
      <w:hyperlink r:id="rId5" w:anchor="infotabs" w:history="1">
        <w:r w:rsidRPr="00E505AB">
          <w:rPr>
            <w:rStyle w:val="Hyperlink"/>
            <w:lang w:val="en-GB"/>
          </w:rPr>
          <w:t>https://www.nordicsemi.com/Products/Development-tools/nrf-command-line-tools/download#infotabs</w:t>
        </w:r>
      </w:hyperlink>
      <w:r>
        <w:rPr>
          <w:lang w:val="en-GB"/>
        </w:rPr>
        <w:t xml:space="preserve"> by clicking on the nRF-Command-Line-Tools_10_13_0_WIN32.zip.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695E" w14:paraId="3ABCDC8D" w14:textId="77777777" w:rsidTr="008D695E">
        <w:tc>
          <w:tcPr>
            <w:tcW w:w="9062" w:type="dxa"/>
          </w:tcPr>
          <w:p w14:paraId="2B496BE4" w14:textId="1B695DBD" w:rsidR="008D695E" w:rsidRDefault="008D695E" w:rsidP="008D695E">
            <w:pPr>
              <w:rPr>
                <w:lang w:val="en-GB"/>
              </w:rPr>
            </w:pPr>
            <w:r w:rsidRPr="008D695E">
              <w:rPr>
                <w:noProof/>
                <w:lang w:val="en-GB"/>
              </w:rPr>
              <w:drawing>
                <wp:inline distT="0" distB="0" distL="0" distR="0" wp14:anchorId="343DDF79" wp14:editId="44B2E732">
                  <wp:extent cx="5760720" cy="2740025"/>
                  <wp:effectExtent l="0" t="0" r="0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95E" w14:paraId="2FAC4186" w14:textId="77777777" w:rsidTr="008D695E">
        <w:tc>
          <w:tcPr>
            <w:tcW w:w="9062" w:type="dxa"/>
          </w:tcPr>
          <w:p w14:paraId="7A65D513" w14:textId="5503AEFF" w:rsidR="008D695E" w:rsidRPr="008D695E" w:rsidRDefault="008D695E" w:rsidP="008D695E">
            <w:pPr>
              <w:jc w:val="center"/>
              <w:rPr>
                <w:b/>
                <w:bCs/>
                <w:lang w:val="en-GB"/>
              </w:rPr>
            </w:pPr>
            <w:r w:rsidRPr="008D695E">
              <w:rPr>
                <w:b/>
                <w:bCs/>
                <w:lang w:val="en-GB"/>
              </w:rPr>
              <w:t>Click on the nRF-Command-Line-Tools_10_13_0_WIN32.zip to start the download.</w:t>
            </w:r>
          </w:p>
        </w:tc>
      </w:tr>
    </w:tbl>
    <w:p w14:paraId="190FBD81" w14:textId="7C0CA542" w:rsidR="008D695E" w:rsidRDefault="008D695E" w:rsidP="008D695E">
      <w:pPr>
        <w:rPr>
          <w:lang w:val="en-GB"/>
        </w:rPr>
      </w:pPr>
    </w:p>
    <w:p w14:paraId="0C2CDA6D" w14:textId="7AA74BE6" w:rsidR="008B0BA9" w:rsidRDefault="008B0BA9" w:rsidP="008D695E">
      <w:pPr>
        <w:rPr>
          <w:lang w:val="en-GB"/>
        </w:rPr>
      </w:pPr>
      <w:r>
        <w:rPr>
          <w:lang w:val="en-GB"/>
        </w:rPr>
        <w:t xml:space="preserve">Once downloaded, unzip the application. Start the </w:t>
      </w:r>
      <w:r w:rsidRPr="008B0BA9">
        <w:rPr>
          <w:lang w:val="en-GB"/>
        </w:rPr>
        <w:t>nRF-Command-Line-Tools_10_13_0_Installer.exe</w:t>
      </w:r>
      <w:r>
        <w:rPr>
          <w:lang w:val="en-GB"/>
        </w:rPr>
        <w:t xml:space="preserve"> to install it.</w:t>
      </w:r>
      <w:r w:rsidR="001B60EA">
        <w:rPr>
          <w:lang w:val="en-GB"/>
        </w:rPr>
        <w:t xml:space="preserve"> There </w:t>
      </w:r>
      <w:proofErr w:type="spellStart"/>
      <w:r w:rsidR="001B60EA">
        <w:rPr>
          <w:lang w:val="en-GB"/>
        </w:rPr>
        <w:t>wil</w:t>
      </w:r>
      <w:proofErr w:type="spellEnd"/>
      <w:r w:rsidR="001B60EA">
        <w:rPr>
          <w:lang w:val="en-GB"/>
        </w:rPr>
        <w:t xml:space="preserve"> be pop-ups from the various components asking to install, just accept and install them as the will update and install the drivers and required components.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60EA" w14:paraId="32618DDC" w14:textId="77777777" w:rsidTr="008A243D">
        <w:tc>
          <w:tcPr>
            <w:tcW w:w="9062" w:type="dxa"/>
          </w:tcPr>
          <w:p w14:paraId="4C213E58" w14:textId="77777777" w:rsidR="001B60EA" w:rsidRDefault="001B60EA" w:rsidP="008A243D">
            <w:pPr>
              <w:rPr>
                <w:lang w:val="en-GB"/>
              </w:rPr>
            </w:pPr>
            <w:r w:rsidRPr="001B60EA">
              <w:rPr>
                <w:noProof/>
                <w:lang w:val="en-GB"/>
              </w:rPr>
              <w:lastRenderedPageBreak/>
              <w:drawing>
                <wp:inline distT="0" distB="0" distL="0" distR="0" wp14:anchorId="704B9D5E" wp14:editId="1FE1201A">
                  <wp:extent cx="5760720" cy="2750185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EA" w14:paraId="0EE4883F" w14:textId="77777777" w:rsidTr="008A243D">
        <w:tc>
          <w:tcPr>
            <w:tcW w:w="9062" w:type="dxa"/>
          </w:tcPr>
          <w:p w14:paraId="638C0D3B" w14:textId="53339745" w:rsidR="001B60EA" w:rsidRPr="001B60EA" w:rsidRDefault="001B60EA" w:rsidP="001B60EA">
            <w:pPr>
              <w:jc w:val="center"/>
              <w:rPr>
                <w:b/>
                <w:bCs/>
                <w:lang w:val="en-GB"/>
              </w:rPr>
            </w:pPr>
            <w:r w:rsidRPr="001B60EA">
              <w:rPr>
                <w:b/>
                <w:bCs/>
                <w:lang w:val="en-GB"/>
              </w:rPr>
              <w:t>Installing nRF-Command Line Tools</w:t>
            </w:r>
          </w:p>
        </w:tc>
      </w:tr>
    </w:tbl>
    <w:p w14:paraId="7F17B900" w14:textId="77777777" w:rsidR="001B60EA" w:rsidRDefault="001B60EA" w:rsidP="008D695E">
      <w:pPr>
        <w:rPr>
          <w:lang w:val="en-GB"/>
        </w:rPr>
      </w:pPr>
    </w:p>
    <w:p w14:paraId="575F9C3B" w14:textId="7893CB70" w:rsidR="001B60EA" w:rsidRDefault="001B60EA" w:rsidP="008D695E">
      <w:pPr>
        <w:rPr>
          <w:lang w:val="en-GB"/>
        </w:rPr>
      </w:pPr>
      <w:r>
        <w:rPr>
          <w:lang w:val="en-GB"/>
        </w:rPr>
        <w:t>Now use cmd.exe to check if the install was successful:</w:t>
      </w:r>
    </w:p>
    <w:p w14:paraId="58F07BD3" w14:textId="49977F6C" w:rsidR="001B60EA" w:rsidRDefault="001B60EA" w:rsidP="001B60E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cmd.exe, you can find it by typing exe.cmd in the windows search bar.</w:t>
      </w:r>
    </w:p>
    <w:p w14:paraId="0BB04C67" w14:textId="78F2DBEE" w:rsidR="001B60EA" w:rsidRDefault="001B60EA" w:rsidP="001B60E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Type the command </w:t>
      </w:r>
      <w:proofErr w:type="spellStart"/>
      <w:r>
        <w:rPr>
          <w:lang w:val="en-GB"/>
        </w:rPr>
        <w:t>nrfjprog</w:t>
      </w:r>
      <w:proofErr w:type="spellEnd"/>
      <w:r>
        <w:rPr>
          <w:lang w:val="en-GB"/>
        </w:rPr>
        <w:t xml:space="preserve"> -v and press enter</w:t>
      </w:r>
    </w:p>
    <w:p w14:paraId="09F58C74" w14:textId="35C691F7" w:rsidR="001B60EA" w:rsidRPr="001B60EA" w:rsidRDefault="001B60EA" w:rsidP="008D695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version of the </w:t>
      </w:r>
      <w:proofErr w:type="spellStart"/>
      <w:r>
        <w:rPr>
          <w:lang w:val="en-GB"/>
        </w:rPr>
        <w:t>nrfjprog</w:t>
      </w:r>
      <w:proofErr w:type="spellEnd"/>
      <w:r>
        <w:rPr>
          <w:lang w:val="en-GB"/>
        </w:rPr>
        <w:t xml:space="preserve"> will be printed. If an error is returned that </w:t>
      </w:r>
      <w:proofErr w:type="spellStart"/>
      <w:r>
        <w:rPr>
          <w:lang w:val="en-GB"/>
        </w:rPr>
        <w:t>nrfjprog</w:t>
      </w:r>
      <w:proofErr w:type="spellEnd"/>
      <w:r>
        <w:rPr>
          <w:lang w:val="en-GB"/>
        </w:rPr>
        <w:t xml:space="preserve"> is unknown, it’s either not installed properly or the path is not set. The version does not really matter, we’re just checking whether the installation was successful.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60EA" w14:paraId="1B63784B" w14:textId="77777777" w:rsidTr="001B60EA">
        <w:tc>
          <w:tcPr>
            <w:tcW w:w="9062" w:type="dxa"/>
          </w:tcPr>
          <w:p w14:paraId="4322715B" w14:textId="37B39255" w:rsidR="001B60EA" w:rsidRDefault="001B60EA" w:rsidP="008D695E">
            <w:pPr>
              <w:rPr>
                <w:lang w:val="en-GB"/>
              </w:rPr>
            </w:pPr>
            <w:r w:rsidRPr="001B60EA">
              <w:rPr>
                <w:noProof/>
                <w:lang w:val="en-GB"/>
              </w:rPr>
              <w:drawing>
                <wp:inline distT="0" distB="0" distL="0" distR="0" wp14:anchorId="7F01854A" wp14:editId="786373D9">
                  <wp:extent cx="5760720" cy="2112010"/>
                  <wp:effectExtent l="0" t="0" r="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EA" w14:paraId="79C16C27" w14:textId="77777777" w:rsidTr="001B60EA">
        <w:tc>
          <w:tcPr>
            <w:tcW w:w="9062" w:type="dxa"/>
          </w:tcPr>
          <w:p w14:paraId="520A8C9E" w14:textId="02985720" w:rsidR="001B60EA" w:rsidRPr="00F84A6D" w:rsidRDefault="00F84A6D" w:rsidP="00F84A6D">
            <w:pPr>
              <w:jc w:val="center"/>
              <w:rPr>
                <w:b/>
                <w:bCs/>
                <w:lang w:val="en-GB"/>
              </w:rPr>
            </w:pPr>
            <w:r w:rsidRPr="00F84A6D">
              <w:rPr>
                <w:b/>
                <w:bCs/>
                <w:lang w:val="en-GB"/>
              </w:rPr>
              <w:t xml:space="preserve">Cmd.exe and </w:t>
            </w:r>
            <w:proofErr w:type="spellStart"/>
            <w:r w:rsidRPr="00F84A6D">
              <w:rPr>
                <w:b/>
                <w:bCs/>
                <w:lang w:val="en-GB"/>
              </w:rPr>
              <w:t>nrfjprog</w:t>
            </w:r>
            <w:proofErr w:type="spellEnd"/>
            <w:r w:rsidRPr="00F84A6D">
              <w:rPr>
                <w:b/>
                <w:bCs/>
                <w:lang w:val="en-GB"/>
              </w:rPr>
              <w:t xml:space="preserve"> -v</w:t>
            </w:r>
          </w:p>
        </w:tc>
      </w:tr>
    </w:tbl>
    <w:p w14:paraId="7B6AFFA7" w14:textId="29530E44" w:rsidR="001B60EA" w:rsidRDefault="001B60EA" w:rsidP="008D695E">
      <w:pPr>
        <w:rPr>
          <w:lang w:val="en-GB"/>
        </w:rPr>
      </w:pPr>
    </w:p>
    <w:p w14:paraId="7256FD8D" w14:textId="55961A7E" w:rsidR="00F84A6D" w:rsidRDefault="00F84A6D" w:rsidP="00A951D1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Programming</w:t>
      </w:r>
    </w:p>
    <w:p w14:paraId="0DD85286" w14:textId="65554A15" w:rsidR="00F84A6D" w:rsidRDefault="00F84A6D" w:rsidP="00F84A6D">
      <w:pPr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nrfjprog</w:t>
      </w:r>
      <w:proofErr w:type="spellEnd"/>
      <w:r>
        <w:rPr>
          <w:lang w:val="en-GB"/>
        </w:rPr>
        <w:t xml:space="preserve"> is installed, go to the folder containing the provided hex file and batch script. </w:t>
      </w:r>
      <w:r w:rsidR="00DD2C41">
        <w:rPr>
          <w:lang w:val="en-GB"/>
        </w:rPr>
        <w:t>The “</w:t>
      </w:r>
      <w:r w:rsidR="00DD2C41" w:rsidRPr="00DD2C41">
        <w:rPr>
          <w:lang w:val="en-GB"/>
        </w:rPr>
        <w:t>program_BeepFirmware</w:t>
      </w:r>
      <w:r w:rsidR="00DD2C41">
        <w:rPr>
          <w:lang w:val="en-GB"/>
        </w:rPr>
        <w:t xml:space="preserve">.bat” file can be used to test if everything works. This script will program the hardware ID </w:t>
      </w:r>
      <w:r w:rsidR="00DD2C41" w:rsidRPr="00DD2C41">
        <w:rPr>
          <w:lang w:val="en-GB"/>
        </w:rPr>
        <w:t>0x112233445566778899</w:t>
      </w:r>
      <w:r w:rsidR="00DD2C41">
        <w:rPr>
          <w:lang w:val="en-GB"/>
        </w:rPr>
        <w:t>. The script is started by clicking on the bat file like its an program. The output will look like this: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41" w14:paraId="0B380F1E" w14:textId="77777777" w:rsidTr="00DD2C41">
        <w:tc>
          <w:tcPr>
            <w:tcW w:w="9062" w:type="dxa"/>
          </w:tcPr>
          <w:p w14:paraId="30781E88" w14:textId="4416035C" w:rsidR="00DD2C41" w:rsidRDefault="004060F9" w:rsidP="00F84A6D">
            <w:pPr>
              <w:rPr>
                <w:lang w:val="en-GB"/>
              </w:rPr>
            </w:pPr>
            <w:r w:rsidRPr="004060F9">
              <w:rPr>
                <w:lang w:val="en-GB"/>
              </w:rPr>
              <w:lastRenderedPageBreak/>
              <w:drawing>
                <wp:inline distT="0" distB="0" distL="0" distR="0" wp14:anchorId="1B8BC295" wp14:editId="5BB47FA8">
                  <wp:extent cx="5760720" cy="301879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C41" w14:paraId="5FE310CC" w14:textId="77777777" w:rsidTr="00DD2C41">
        <w:tc>
          <w:tcPr>
            <w:tcW w:w="9062" w:type="dxa"/>
          </w:tcPr>
          <w:p w14:paraId="00A89EDC" w14:textId="42776D8E" w:rsidR="00DD2C41" w:rsidRPr="004060F9" w:rsidRDefault="00DD2C41" w:rsidP="00DD2C41">
            <w:pPr>
              <w:jc w:val="center"/>
              <w:rPr>
                <w:b/>
                <w:bCs/>
                <w:lang w:val="en-GB"/>
              </w:rPr>
            </w:pPr>
            <w:r w:rsidRPr="004060F9">
              <w:rPr>
                <w:b/>
                <w:bCs/>
                <w:lang w:val="en-GB"/>
              </w:rPr>
              <w:t>program_BeepFirmware.bat</w:t>
            </w:r>
            <w:r w:rsidRPr="004060F9">
              <w:rPr>
                <w:b/>
                <w:bCs/>
                <w:lang w:val="en-GB"/>
              </w:rPr>
              <w:t xml:space="preserve"> batch output</w:t>
            </w:r>
          </w:p>
        </w:tc>
      </w:tr>
    </w:tbl>
    <w:p w14:paraId="1407E897" w14:textId="7AB2BD6B" w:rsidR="00DD2C41" w:rsidRDefault="00DD2C41" w:rsidP="00F84A6D">
      <w:pPr>
        <w:rPr>
          <w:lang w:val="en-GB"/>
        </w:rPr>
      </w:pPr>
    </w:p>
    <w:p w14:paraId="427CB6F2" w14:textId="008FD958" w:rsidR="00DD2C41" w:rsidRDefault="00DD2C41" w:rsidP="00F84A6D">
      <w:pPr>
        <w:rPr>
          <w:lang w:val="en-GB"/>
        </w:rPr>
      </w:pPr>
      <w:r>
        <w:rPr>
          <w:lang w:val="en-GB"/>
        </w:rPr>
        <w:t>The script “</w:t>
      </w:r>
      <w:r w:rsidRPr="00DD2C41">
        <w:rPr>
          <w:lang w:val="en-GB"/>
        </w:rPr>
        <w:t>program_BeepFirmwareCliArgs.bat</w:t>
      </w:r>
      <w:r>
        <w:rPr>
          <w:lang w:val="en-GB"/>
        </w:rPr>
        <w:t>” allows the ID to be specified from the command line</w:t>
      </w:r>
      <w:r w:rsidR="00F3644E">
        <w:rPr>
          <w:lang w:val="en-GB"/>
        </w:rPr>
        <w:t xml:space="preserve"> in three separate uint32_t numbers</w:t>
      </w:r>
      <w:r>
        <w:rPr>
          <w:lang w:val="en-GB"/>
        </w:rPr>
        <w:t>. Note that the hardware id must use a hexadecimal format with a leading “0x” and contain 8 characters</w:t>
      </w:r>
      <w:r w:rsidR="00F3644E">
        <w:rPr>
          <w:lang w:val="en-GB"/>
        </w:rPr>
        <w:t xml:space="preserve"> each</w:t>
      </w:r>
      <w:r>
        <w:rPr>
          <w:lang w:val="en-GB"/>
        </w:rPr>
        <w:t>.</w:t>
      </w:r>
      <w:r w:rsidR="00F3644E">
        <w:rPr>
          <w:lang w:val="en-GB"/>
        </w:rPr>
        <w:t xml:space="preserve"> Otherwise </w:t>
      </w:r>
      <w:proofErr w:type="spellStart"/>
      <w:r w:rsidR="00F3644E">
        <w:rPr>
          <w:lang w:val="en-GB"/>
        </w:rPr>
        <w:t>nrfjprog</w:t>
      </w:r>
      <w:proofErr w:type="spellEnd"/>
      <w:r w:rsidR="00F3644E">
        <w:rPr>
          <w:lang w:val="en-GB"/>
        </w:rPr>
        <w:t xml:space="preserve"> might not properly use the given value.</w:t>
      </w:r>
      <w:r w:rsidR="00F47B60">
        <w:rPr>
          <w:lang w:val="en-GB"/>
        </w:rPr>
        <w:t xml:space="preserve"> An input of 0x1, 0x01 or 1 is not allowed, the input must be 0x00000001.</w:t>
      </w:r>
    </w:p>
    <w:p w14:paraId="6912F89D" w14:textId="2795E5D8" w:rsidR="00DD2C41" w:rsidRDefault="00DD2C41" w:rsidP="00F84A6D">
      <w:pPr>
        <w:rPr>
          <w:lang w:val="en-GB"/>
        </w:rPr>
      </w:pPr>
      <w:r>
        <w:rPr>
          <w:lang w:val="en-GB"/>
        </w:rPr>
        <w:t>The batch file is in the folder “</w:t>
      </w:r>
      <w:r w:rsidRPr="00DD2C41">
        <w:rPr>
          <w:lang w:val="en-GB"/>
        </w:rPr>
        <w:t>D:\localrep\Beep\BeeMonitor\Releases\2021_08_10_BeepBase_V1.5.11\Firmware</w:t>
      </w:r>
      <w:r>
        <w:rPr>
          <w:lang w:val="en-GB"/>
        </w:rPr>
        <w:t>”</w:t>
      </w:r>
      <w:r w:rsidR="00F3644E">
        <w:rPr>
          <w:lang w:val="en-GB"/>
        </w:rPr>
        <w:t xml:space="preserve"> </w:t>
      </w:r>
      <w:r w:rsidR="00F47B60">
        <w:rPr>
          <w:lang w:val="en-GB"/>
        </w:rPr>
        <w:t>on</w:t>
      </w:r>
      <w:r w:rsidR="00F3644E">
        <w:rPr>
          <w:lang w:val="en-GB"/>
        </w:rPr>
        <w:t xml:space="preserve"> my PC, the absolute path doesn’t matter</w:t>
      </w:r>
      <w:r w:rsidR="00F47B60">
        <w:rPr>
          <w:lang w:val="en-GB"/>
        </w:rPr>
        <w:t xml:space="preserve"> for anyone following this guide</w:t>
      </w:r>
      <w:r w:rsidR="00F3644E">
        <w:rPr>
          <w:lang w:val="en-GB"/>
        </w:rPr>
        <w:t xml:space="preserve">. No need to implement the file structure </w:t>
      </w:r>
      <w:r w:rsidR="00F47B60">
        <w:rPr>
          <w:lang w:val="en-GB"/>
        </w:rPr>
        <w:t xml:space="preserve">as is </w:t>
      </w:r>
      <w:r w:rsidR="00F3644E">
        <w:rPr>
          <w:lang w:val="en-GB"/>
        </w:rPr>
        <w:t>shown</w:t>
      </w:r>
      <w:r w:rsidR="00F47B60">
        <w:rPr>
          <w:lang w:val="en-GB"/>
        </w:rPr>
        <w:t xml:space="preserve"> in the examples</w:t>
      </w:r>
      <w:r>
        <w:rPr>
          <w:lang w:val="en-GB"/>
        </w:rPr>
        <w:t xml:space="preserve">. </w:t>
      </w:r>
      <w:r w:rsidR="00F3644E">
        <w:rPr>
          <w:lang w:val="en-GB"/>
        </w:rPr>
        <w:t>Now</w:t>
      </w:r>
      <w:r>
        <w:rPr>
          <w:lang w:val="en-GB"/>
        </w:rPr>
        <w:t xml:space="preserve"> start cmd.exe an</w:t>
      </w:r>
      <w:r w:rsidR="00F3644E">
        <w:rPr>
          <w:lang w:val="en-GB"/>
        </w:rPr>
        <w:t>d</w:t>
      </w:r>
      <w:r>
        <w:rPr>
          <w:lang w:val="en-GB"/>
        </w:rPr>
        <w:t xml:space="preserve"> go to the folder with the following command: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41" w14:paraId="79F4FE4D" w14:textId="77777777" w:rsidTr="00DD2C41">
        <w:tc>
          <w:tcPr>
            <w:tcW w:w="9062" w:type="dxa"/>
          </w:tcPr>
          <w:p w14:paraId="0BF9671A" w14:textId="717890B5" w:rsidR="00DD2C41" w:rsidRDefault="00DD2C41" w:rsidP="00F84A6D">
            <w:pPr>
              <w:rPr>
                <w:lang w:val="en-GB"/>
              </w:rPr>
            </w:pPr>
            <w:r>
              <w:rPr>
                <w:lang w:val="en-GB"/>
              </w:rPr>
              <w:t xml:space="preserve">Cd /d </w:t>
            </w:r>
            <w:r w:rsidRPr="00DD2C41">
              <w:rPr>
                <w:lang w:val="en-GB"/>
              </w:rPr>
              <w:t>D:\localrep\Beep\BeeMonitor\Releases\2021_08_10_BeepBase_V1.5.11\Firmware</w:t>
            </w:r>
          </w:p>
        </w:tc>
      </w:tr>
    </w:tbl>
    <w:p w14:paraId="08DC3051" w14:textId="54925A37" w:rsidR="00DD2C41" w:rsidRDefault="00F47B60" w:rsidP="00F84A6D">
      <w:pPr>
        <w:rPr>
          <w:lang w:val="en-GB"/>
        </w:rPr>
      </w:pPr>
      <w:r>
        <w:rPr>
          <w:lang w:val="en-GB"/>
        </w:rPr>
        <w:t xml:space="preserve">Followers of this guide need to replace the path above with their own folder path. Use quotes (“”) for parts that contain a whitespace. For example if the part of the path above was as following: </w:t>
      </w:r>
      <w:r w:rsidR="006B0835">
        <w:rPr>
          <w:lang w:val="en-GB"/>
        </w:rPr>
        <w:t>\</w:t>
      </w:r>
      <w:r w:rsidRPr="00DD2C41">
        <w:rPr>
          <w:lang w:val="en-GB"/>
        </w:rPr>
        <w:t>2021</w:t>
      </w:r>
      <w:r>
        <w:rPr>
          <w:lang w:val="en-GB"/>
        </w:rPr>
        <w:t xml:space="preserve"> </w:t>
      </w:r>
      <w:r w:rsidRPr="00DD2C41">
        <w:rPr>
          <w:lang w:val="en-GB"/>
        </w:rPr>
        <w:t>08</w:t>
      </w:r>
      <w:r>
        <w:rPr>
          <w:lang w:val="en-GB"/>
        </w:rPr>
        <w:t xml:space="preserve"> </w:t>
      </w:r>
      <w:r w:rsidRPr="00DD2C41">
        <w:rPr>
          <w:lang w:val="en-GB"/>
        </w:rPr>
        <w:t>10</w:t>
      </w:r>
      <w:r>
        <w:rPr>
          <w:lang w:val="en-GB"/>
        </w:rPr>
        <w:t xml:space="preserve"> </w:t>
      </w:r>
      <w:proofErr w:type="spellStart"/>
      <w:r w:rsidRPr="00DD2C41">
        <w:rPr>
          <w:lang w:val="en-GB"/>
        </w:rPr>
        <w:t>BeepBase</w:t>
      </w:r>
      <w:proofErr w:type="spellEnd"/>
      <w:r>
        <w:rPr>
          <w:lang w:val="en-GB"/>
        </w:rPr>
        <w:t xml:space="preserve"> </w:t>
      </w:r>
      <w:r w:rsidRPr="00DD2C41">
        <w:rPr>
          <w:lang w:val="en-GB"/>
        </w:rPr>
        <w:t>V1.5.11</w:t>
      </w:r>
      <w:r w:rsidR="006B0835">
        <w:rPr>
          <w:lang w:val="en-GB"/>
        </w:rPr>
        <w:t>\ it would require the following modification: “</w:t>
      </w:r>
      <w:r w:rsidR="006B0835">
        <w:rPr>
          <w:lang w:val="en-GB"/>
        </w:rPr>
        <w:t>\</w:t>
      </w:r>
      <w:r w:rsidR="006B0835" w:rsidRPr="00DD2C41">
        <w:rPr>
          <w:lang w:val="en-GB"/>
        </w:rPr>
        <w:t>2021</w:t>
      </w:r>
      <w:r w:rsidR="006B0835">
        <w:rPr>
          <w:lang w:val="en-GB"/>
        </w:rPr>
        <w:t xml:space="preserve"> </w:t>
      </w:r>
      <w:r w:rsidR="006B0835" w:rsidRPr="00DD2C41">
        <w:rPr>
          <w:lang w:val="en-GB"/>
        </w:rPr>
        <w:t>08</w:t>
      </w:r>
      <w:r w:rsidR="006B0835">
        <w:rPr>
          <w:lang w:val="en-GB"/>
        </w:rPr>
        <w:t xml:space="preserve"> </w:t>
      </w:r>
      <w:r w:rsidR="006B0835" w:rsidRPr="00DD2C41">
        <w:rPr>
          <w:lang w:val="en-GB"/>
        </w:rPr>
        <w:t>10</w:t>
      </w:r>
      <w:r w:rsidR="006B0835">
        <w:rPr>
          <w:lang w:val="en-GB"/>
        </w:rPr>
        <w:t xml:space="preserve"> </w:t>
      </w:r>
      <w:proofErr w:type="spellStart"/>
      <w:r w:rsidR="006B0835" w:rsidRPr="00DD2C41">
        <w:rPr>
          <w:lang w:val="en-GB"/>
        </w:rPr>
        <w:t>BeepBase</w:t>
      </w:r>
      <w:proofErr w:type="spellEnd"/>
      <w:r w:rsidR="006B0835">
        <w:rPr>
          <w:lang w:val="en-GB"/>
        </w:rPr>
        <w:t xml:space="preserve"> </w:t>
      </w:r>
      <w:r w:rsidR="006B0835" w:rsidRPr="00DD2C41">
        <w:rPr>
          <w:lang w:val="en-GB"/>
        </w:rPr>
        <w:t>V1.5.11</w:t>
      </w:r>
      <w:r w:rsidR="006B0835">
        <w:rPr>
          <w:lang w:val="en-GB"/>
        </w:rPr>
        <w:t>\</w:t>
      </w:r>
      <w:r w:rsidR="006B0835">
        <w:rPr>
          <w:lang w:val="en-GB"/>
        </w:rPr>
        <w:t>” or quotes around the whole path.</w:t>
      </w:r>
    </w:p>
    <w:p w14:paraId="7D4209C9" w14:textId="3A557B06" w:rsidR="00DD2C41" w:rsidRDefault="00DD2C41" w:rsidP="00F84A6D">
      <w:pPr>
        <w:rPr>
          <w:lang w:val="en-GB"/>
        </w:rPr>
      </w:pPr>
      <w:r>
        <w:rPr>
          <w:lang w:val="en-GB"/>
        </w:rPr>
        <w:t>Now that the cmd.exe is in the folder</w:t>
      </w:r>
      <w:r w:rsidR="00F3644E">
        <w:rPr>
          <w:lang w:val="en-GB"/>
        </w:rPr>
        <w:t>,</w:t>
      </w:r>
      <w:r>
        <w:rPr>
          <w:lang w:val="en-GB"/>
        </w:rPr>
        <w:t xml:space="preserve"> use the following command to program the id from the command line.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41" w14:paraId="48FBBCAA" w14:textId="77777777" w:rsidTr="00DD2C41">
        <w:tc>
          <w:tcPr>
            <w:tcW w:w="9062" w:type="dxa"/>
          </w:tcPr>
          <w:p w14:paraId="319F57E5" w14:textId="72233068" w:rsidR="00DD2C41" w:rsidRDefault="00DD2C41" w:rsidP="00F84A6D">
            <w:pPr>
              <w:rPr>
                <w:lang w:val="en-GB"/>
              </w:rPr>
            </w:pPr>
            <w:r w:rsidRPr="00DD2C41">
              <w:rPr>
                <w:lang w:val="en-GB"/>
              </w:rPr>
              <w:t>start /B program_BeepFirmwareCliArgs.bat 0x01234567 0x89ABCDEF 0x12000000</w:t>
            </w:r>
          </w:p>
        </w:tc>
      </w:tr>
    </w:tbl>
    <w:p w14:paraId="667B99CC" w14:textId="18C42E46" w:rsidR="00DD2C41" w:rsidRDefault="00DD2C41" w:rsidP="00F84A6D">
      <w:pPr>
        <w:rPr>
          <w:lang w:val="en-GB"/>
        </w:rPr>
      </w:pPr>
      <w:r>
        <w:rPr>
          <w:lang w:val="en-GB"/>
        </w:rPr>
        <w:t xml:space="preserve">This will program the hardware id </w:t>
      </w:r>
      <w:proofErr w:type="spellStart"/>
      <w:r>
        <w:rPr>
          <w:lang w:val="en-GB"/>
        </w:rPr>
        <w:t>ID</w:t>
      </w:r>
      <w:proofErr w:type="spellEnd"/>
      <w:r>
        <w:rPr>
          <w:lang w:val="en-GB"/>
        </w:rPr>
        <w:t xml:space="preserve"> 0x0123456789ABCDEF12.</w:t>
      </w:r>
    </w:p>
    <w:p w14:paraId="398A0AE5" w14:textId="4FD7531B" w:rsidR="00DD2C41" w:rsidRDefault="00DD2C41" w:rsidP="00F84A6D">
      <w:pPr>
        <w:rPr>
          <w:lang w:val="en-GB"/>
        </w:rPr>
      </w:pPr>
      <w:r>
        <w:rPr>
          <w:lang w:val="en-GB"/>
        </w:rPr>
        <w:t>The complete output looks like this: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44E" w14:paraId="7E2CD34A" w14:textId="77777777" w:rsidTr="00F3644E">
        <w:tc>
          <w:tcPr>
            <w:tcW w:w="9062" w:type="dxa"/>
          </w:tcPr>
          <w:p w14:paraId="310093A4" w14:textId="3C9E36AF" w:rsidR="00F3644E" w:rsidRDefault="00F3644E" w:rsidP="00F84A6D">
            <w:pPr>
              <w:rPr>
                <w:lang w:val="en-GB"/>
              </w:rPr>
            </w:pPr>
            <w:r w:rsidRPr="00F3644E">
              <w:rPr>
                <w:lang w:val="en-GB"/>
              </w:rPr>
              <w:lastRenderedPageBreak/>
              <w:drawing>
                <wp:inline distT="0" distB="0" distL="0" distR="0" wp14:anchorId="1CA4B7DC" wp14:editId="762E360E">
                  <wp:extent cx="5760720" cy="2228215"/>
                  <wp:effectExtent l="0" t="0" r="0" b="63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4E" w14:paraId="1C8F1F9A" w14:textId="77777777" w:rsidTr="00F3644E">
        <w:tc>
          <w:tcPr>
            <w:tcW w:w="9062" w:type="dxa"/>
          </w:tcPr>
          <w:p w14:paraId="18B2C07C" w14:textId="01A78E2F" w:rsidR="00F3644E" w:rsidRDefault="00F3644E" w:rsidP="00F84A6D">
            <w:pPr>
              <w:rPr>
                <w:lang w:val="en-GB"/>
              </w:rPr>
            </w:pPr>
            <w:r w:rsidRPr="00DD2C41">
              <w:rPr>
                <w:lang w:val="en-GB"/>
              </w:rPr>
              <w:t>start /B program_BeepFirmwareCliArgs.bat 0x01234567 0x89ABCDEF 0x12000000</w:t>
            </w:r>
            <w:r>
              <w:rPr>
                <w:lang w:val="en-GB"/>
              </w:rPr>
              <w:t xml:space="preserve"> output</w:t>
            </w:r>
          </w:p>
        </w:tc>
      </w:tr>
    </w:tbl>
    <w:p w14:paraId="129C2347" w14:textId="7FDC8C1E" w:rsidR="00DD2C41" w:rsidRDefault="00DD2C41" w:rsidP="00F84A6D">
      <w:pPr>
        <w:rPr>
          <w:lang w:val="en-GB"/>
        </w:rPr>
      </w:pPr>
    </w:p>
    <w:p w14:paraId="4AF85DB9" w14:textId="209D7382" w:rsidR="00F3644E" w:rsidRPr="00F84A6D" w:rsidRDefault="00F3644E" w:rsidP="00F84A6D">
      <w:pPr>
        <w:rPr>
          <w:lang w:val="en-GB"/>
        </w:rPr>
      </w:pPr>
      <w:r>
        <w:rPr>
          <w:lang w:val="en-GB"/>
        </w:rPr>
        <w:t>If the outputs are not equal or errors occur, please provide a screenshot and a description of the steps you’ve done</w:t>
      </w:r>
      <w:r w:rsidR="006B0835">
        <w:rPr>
          <w:lang w:val="en-GB"/>
        </w:rPr>
        <w:t xml:space="preserve"> for feedback</w:t>
      </w:r>
      <w:r>
        <w:rPr>
          <w:lang w:val="en-GB"/>
        </w:rPr>
        <w:t>.</w:t>
      </w:r>
    </w:p>
    <w:sectPr w:rsidR="00F3644E" w:rsidRPr="00F8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6BEB"/>
    <w:multiLevelType w:val="hybridMultilevel"/>
    <w:tmpl w:val="4A0618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A7747"/>
    <w:multiLevelType w:val="multilevel"/>
    <w:tmpl w:val="F1C25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75E3CCD"/>
    <w:multiLevelType w:val="hybridMultilevel"/>
    <w:tmpl w:val="53D69EFE"/>
    <w:lvl w:ilvl="0" w:tplc="05B8A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18"/>
    <w:rsid w:val="001B60EA"/>
    <w:rsid w:val="00212518"/>
    <w:rsid w:val="004060F9"/>
    <w:rsid w:val="006B0835"/>
    <w:rsid w:val="008B0BA9"/>
    <w:rsid w:val="008D695E"/>
    <w:rsid w:val="00A6571C"/>
    <w:rsid w:val="00A951D1"/>
    <w:rsid w:val="00DD2C41"/>
    <w:rsid w:val="00EB670C"/>
    <w:rsid w:val="00F3644E"/>
    <w:rsid w:val="00F47B60"/>
    <w:rsid w:val="00F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EEDB"/>
  <w15:chartTrackingRefBased/>
  <w15:docId w15:val="{D25E8C2A-7A86-45BE-9EA4-EDE69A99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6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6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D695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695E"/>
    <w:rPr>
      <w:rFonts w:asciiTheme="majorHAnsi" w:eastAsiaTheme="majorEastAsia" w:hAnsiTheme="majorHAnsi" w:cstheme="majorBidi"/>
      <w:b/>
      <w:sz w:val="28"/>
      <w:szCs w:val="26"/>
    </w:rPr>
  </w:style>
  <w:style w:type="paragraph" w:styleId="Lijstalinea">
    <w:name w:val="List Paragraph"/>
    <w:basedOn w:val="Standaard"/>
    <w:uiPriority w:val="34"/>
    <w:qFormat/>
    <w:rsid w:val="008D695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D695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695E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8D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ordicsemi.com/Products/Development-tools/nrf-command-line-tools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Verhoef</dc:creator>
  <cp:keywords/>
  <dc:description/>
  <cp:lastModifiedBy>Adri Verhoef</cp:lastModifiedBy>
  <cp:revision>6</cp:revision>
  <dcterms:created xsi:type="dcterms:W3CDTF">2021-08-30T07:55:00Z</dcterms:created>
  <dcterms:modified xsi:type="dcterms:W3CDTF">2021-08-31T07:21:00Z</dcterms:modified>
</cp:coreProperties>
</file>