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B4934" w14:textId="1BDB6AC0" w:rsidR="00E5433B" w:rsidRDefault="00690823" w:rsidP="00E5433B">
      <w:pPr>
        <w:jc w:val="center"/>
        <w:rPr>
          <w:b/>
          <w:sz w:val="36"/>
          <w:szCs w:val="36"/>
        </w:rPr>
      </w:pPr>
      <w:r>
        <w:rPr>
          <w:b/>
          <w:sz w:val="36"/>
          <w:szCs w:val="36"/>
        </w:rPr>
        <w:t>Accenture Operations Twin</w:t>
      </w:r>
    </w:p>
    <w:p w14:paraId="7FC9B453" w14:textId="2891FBCD" w:rsidR="00E5433B" w:rsidRDefault="00E5433B" w:rsidP="00E5433B">
      <w:pPr>
        <w:jc w:val="center"/>
        <w:rPr>
          <w:b/>
          <w:bCs/>
          <w:sz w:val="72"/>
          <w:szCs w:val="72"/>
        </w:rPr>
      </w:pPr>
      <w:r>
        <w:rPr>
          <w:b/>
          <w:bCs/>
          <w:sz w:val="72"/>
          <w:szCs w:val="72"/>
        </w:rPr>
        <w:t>Parameter Function</w:t>
      </w:r>
      <w:r w:rsidR="00CE5746">
        <w:rPr>
          <w:b/>
          <w:bCs/>
          <w:sz w:val="72"/>
          <w:szCs w:val="72"/>
        </w:rPr>
        <w:t xml:space="preserve"> App</w:t>
      </w:r>
    </w:p>
    <w:p w14:paraId="45E6F10C" w14:textId="77777777" w:rsidR="00E5433B" w:rsidRDefault="00E5433B" w:rsidP="00E5433B">
      <w:pPr>
        <w:jc w:val="center"/>
        <w:rPr>
          <w:b/>
          <w:sz w:val="36"/>
          <w:szCs w:val="36"/>
        </w:rPr>
      </w:pPr>
      <w:r>
        <w:rPr>
          <w:b/>
          <w:bCs/>
          <w:sz w:val="36"/>
          <w:szCs w:val="36"/>
        </w:rPr>
        <w:t>TECHNICAL OVERVIEW</w:t>
      </w:r>
    </w:p>
    <w:p w14:paraId="025E7E3A" w14:textId="3F3D4B7D" w:rsidR="00E5433B" w:rsidRDefault="00E5433B" w:rsidP="00E5433B">
      <w:pPr>
        <w:jc w:val="center"/>
      </w:pPr>
      <w:r>
        <w:t xml:space="preserve">Release Version: </w:t>
      </w:r>
      <w:sdt>
        <w:sdtPr>
          <w:alias w:val="Release"/>
          <w:tag w:val="Release"/>
          <w:id w:val="1020670068"/>
          <w:placeholder>
            <w:docPart w:val="7C6BA439837D46ECBEE02EF60D672908"/>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CAFD8708-C2DD-4802-86C1-31EB6C779791}"/>
          <w:text/>
        </w:sdtPr>
        <w:sdtContent>
          <w:r w:rsidR="0037001E">
            <w:t>2.</w:t>
          </w:r>
          <w:r w:rsidR="00787C6B">
            <w:t>5</w:t>
          </w:r>
        </w:sdtContent>
      </w:sdt>
    </w:p>
    <w:p w14:paraId="63A1C0DB" w14:textId="77777777" w:rsidR="00FA7F98" w:rsidRPr="009E3B1A" w:rsidRDefault="00FA7F98" w:rsidP="00FA7F98">
      <w:pPr>
        <w:rPr>
          <w:b/>
          <w:bCs/>
          <w:color w:val="FFFFFF" w:themeColor="background1"/>
        </w:rPr>
      </w:pPr>
      <w:r w:rsidRPr="009E3B1A">
        <w:rPr>
          <w:b/>
          <w:bCs/>
          <w:color w:val="FFFFFF" w:themeColor="background1"/>
        </w:rPr>
        <w:t>Metadata Table</w:t>
      </w:r>
    </w:p>
    <w:tbl>
      <w:tblPr>
        <w:tblW w:w="0" w:type="auto"/>
        <w:tblCellSpacing w:w="15" w:type="dxa"/>
        <w:tblLook w:val="04A0" w:firstRow="1" w:lastRow="0" w:firstColumn="1" w:lastColumn="0" w:noHBand="0" w:noVBand="1"/>
      </w:tblPr>
      <w:tblGrid>
        <w:gridCol w:w="2937"/>
        <w:gridCol w:w="6993"/>
      </w:tblGrid>
      <w:tr w:rsidR="009E3B1A" w:rsidRPr="009E3B1A" w14:paraId="0FC90C1E" w14:textId="77777777">
        <w:trPr>
          <w:tblHeader/>
          <w:tblCellSpacing w:w="15" w:type="dxa"/>
        </w:trPr>
        <w:tc>
          <w:tcPr>
            <w:tcW w:w="0" w:type="auto"/>
            <w:tcMar>
              <w:top w:w="15" w:type="dxa"/>
              <w:left w:w="15" w:type="dxa"/>
              <w:bottom w:w="15" w:type="dxa"/>
              <w:right w:w="15" w:type="dxa"/>
            </w:tcMar>
            <w:vAlign w:val="center"/>
            <w:hideMark/>
          </w:tcPr>
          <w:p w14:paraId="4F708971" w14:textId="77777777" w:rsidR="00FA7F98" w:rsidRPr="009E3B1A" w:rsidRDefault="00FA7F98">
            <w:pPr>
              <w:rPr>
                <w:b/>
                <w:bCs/>
                <w:color w:val="FFFFFF" w:themeColor="background1"/>
              </w:rPr>
            </w:pPr>
            <w:r w:rsidRPr="009E3B1A">
              <w:rPr>
                <w:b/>
                <w:bCs/>
                <w:color w:val="FFFFFF" w:themeColor="background1"/>
              </w:rPr>
              <w:t>Field</w:t>
            </w:r>
          </w:p>
        </w:tc>
        <w:tc>
          <w:tcPr>
            <w:tcW w:w="0" w:type="auto"/>
            <w:tcMar>
              <w:top w:w="15" w:type="dxa"/>
              <w:left w:w="15" w:type="dxa"/>
              <w:bottom w:w="15" w:type="dxa"/>
              <w:right w:w="15" w:type="dxa"/>
            </w:tcMar>
            <w:vAlign w:val="center"/>
            <w:hideMark/>
          </w:tcPr>
          <w:p w14:paraId="2B55A5DE" w14:textId="77777777" w:rsidR="00FA7F98" w:rsidRPr="009E3B1A" w:rsidRDefault="00FA7F98">
            <w:pPr>
              <w:rPr>
                <w:b/>
                <w:bCs/>
                <w:color w:val="FFFFFF" w:themeColor="background1"/>
              </w:rPr>
            </w:pPr>
            <w:r w:rsidRPr="009E3B1A">
              <w:rPr>
                <w:b/>
                <w:bCs/>
                <w:color w:val="FFFFFF" w:themeColor="background1"/>
              </w:rPr>
              <w:t>Value</w:t>
            </w:r>
          </w:p>
        </w:tc>
      </w:tr>
      <w:tr w:rsidR="009E3B1A" w:rsidRPr="009E3B1A" w14:paraId="44D117EB" w14:textId="77777777">
        <w:trPr>
          <w:tblCellSpacing w:w="15" w:type="dxa"/>
        </w:trPr>
        <w:tc>
          <w:tcPr>
            <w:tcW w:w="0" w:type="auto"/>
            <w:tcMar>
              <w:top w:w="15" w:type="dxa"/>
              <w:left w:w="15" w:type="dxa"/>
              <w:bottom w:w="15" w:type="dxa"/>
              <w:right w:w="15" w:type="dxa"/>
            </w:tcMar>
            <w:vAlign w:val="center"/>
            <w:hideMark/>
          </w:tcPr>
          <w:p w14:paraId="2EE2A5E7" w14:textId="77777777" w:rsidR="00FA7F98" w:rsidRPr="009E3B1A" w:rsidRDefault="00FA7F98">
            <w:pPr>
              <w:rPr>
                <w:color w:val="FFFFFF" w:themeColor="background1"/>
              </w:rPr>
            </w:pPr>
            <w:r w:rsidRPr="009E3B1A">
              <w:rPr>
                <w:b/>
                <w:bCs/>
                <w:color w:val="FFFFFF" w:themeColor="background1"/>
              </w:rPr>
              <w:t>Asset / Solution Name</w:t>
            </w:r>
          </w:p>
        </w:tc>
        <w:tc>
          <w:tcPr>
            <w:tcW w:w="0" w:type="auto"/>
            <w:tcMar>
              <w:top w:w="15" w:type="dxa"/>
              <w:left w:w="15" w:type="dxa"/>
              <w:bottom w:w="15" w:type="dxa"/>
              <w:right w:w="15" w:type="dxa"/>
            </w:tcMar>
            <w:vAlign w:val="center"/>
            <w:hideMark/>
          </w:tcPr>
          <w:p w14:paraId="480361F0" w14:textId="65CE58A9" w:rsidR="00FA7F98" w:rsidRPr="009E3B1A" w:rsidRDefault="00FA7F98">
            <w:pPr>
              <w:rPr>
                <w:color w:val="FFFFFF" w:themeColor="background1"/>
              </w:rPr>
            </w:pPr>
            <w:r w:rsidRPr="009E3B1A">
              <w:rPr>
                <w:color w:val="FFFFFF" w:themeColor="background1"/>
              </w:rPr>
              <w:t xml:space="preserve">Accenture Operations Twin / </w:t>
            </w:r>
            <w:r w:rsidR="00CA72D5" w:rsidRPr="009E3B1A">
              <w:rPr>
                <w:color w:val="FFFFFF" w:themeColor="background1"/>
              </w:rPr>
              <w:t>Parameter Function App</w:t>
            </w:r>
          </w:p>
        </w:tc>
      </w:tr>
      <w:tr w:rsidR="009E3B1A" w:rsidRPr="009E3B1A" w14:paraId="18565481" w14:textId="77777777">
        <w:trPr>
          <w:tblCellSpacing w:w="15" w:type="dxa"/>
        </w:trPr>
        <w:tc>
          <w:tcPr>
            <w:tcW w:w="0" w:type="auto"/>
            <w:tcMar>
              <w:top w:w="15" w:type="dxa"/>
              <w:left w:w="15" w:type="dxa"/>
              <w:bottom w:w="15" w:type="dxa"/>
              <w:right w:w="15" w:type="dxa"/>
            </w:tcMar>
            <w:vAlign w:val="center"/>
            <w:hideMark/>
          </w:tcPr>
          <w:p w14:paraId="248F6325" w14:textId="77777777" w:rsidR="00FA7F98" w:rsidRPr="009E3B1A" w:rsidRDefault="00FA7F98">
            <w:pPr>
              <w:rPr>
                <w:color w:val="FFFFFF" w:themeColor="background1"/>
              </w:rPr>
            </w:pPr>
            <w:r w:rsidRPr="009E3B1A">
              <w:rPr>
                <w:b/>
                <w:bCs/>
                <w:color w:val="FFFFFF" w:themeColor="background1"/>
              </w:rPr>
              <w:t>Domain / Area</w:t>
            </w:r>
          </w:p>
        </w:tc>
        <w:tc>
          <w:tcPr>
            <w:tcW w:w="0" w:type="auto"/>
            <w:tcMar>
              <w:top w:w="15" w:type="dxa"/>
              <w:left w:w="15" w:type="dxa"/>
              <w:bottom w:w="15" w:type="dxa"/>
              <w:right w:w="15" w:type="dxa"/>
            </w:tcMar>
            <w:vAlign w:val="center"/>
            <w:hideMark/>
          </w:tcPr>
          <w:p w14:paraId="2BDB54F0" w14:textId="0402D4D0" w:rsidR="00FA7F98" w:rsidRPr="009E3B1A" w:rsidRDefault="00CF1964">
            <w:pPr>
              <w:rPr>
                <w:color w:val="FFFFFF" w:themeColor="background1"/>
              </w:rPr>
            </w:pPr>
            <w:r w:rsidRPr="009E3B1A">
              <w:rPr>
                <w:color w:val="FFFFFF" w:themeColor="background1"/>
              </w:rPr>
              <w:t xml:space="preserve">Azure </w:t>
            </w:r>
            <w:r w:rsidR="00FA7F98" w:rsidRPr="009E3B1A">
              <w:rPr>
                <w:color w:val="FFFFFF" w:themeColor="background1"/>
              </w:rPr>
              <w:t>Digital Twin / Asset Management</w:t>
            </w:r>
          </w:p>
        </w:tc>
      </w:tr>
      <w:tr w:rsidR="009E3B1A" w:rsidRPr="009E3B1A" w14:paraId="13F92B52" w14:textId="77777777">
        <w:trPr>
          <w:tblCellSpacing w:w="15" w:type="dxa"/>
        </w:trPr>
        <w:tc>
          <w:tcPr>
            <w:tcW w:w="0" w:type="auto"/>
            <w:tcMar>
              <w:top w:w="15" w:type="dxa"/>
              <w:left w:w="15" w:type="dxa"/>
              <w:bottom w:w="15" w:type="dxa"/>
              <w:right w:w="15" w:type="dxa"/>
            </w:tcMar>
            <w:vAlign w:val="center"/>
            <w:hideMark/>
          </w:tcPr>
          <w:p w14:paraId="42F4A01F" w14:textId="77777777" w:rsidR="00FA7F98" w:rsidRPr="009E3B1A" w:rsidRDefault="00FA7F98">
            <w:pPr>
              <w:rPr>
                <w:color w:val="FFFFFF" w:themeColor="background1"/>
              </w:rPr>
            </w:pPr>
            <w:r w:rsidRPr="009E3B1A">
              <w:rPr>
                <w:b/>
                <w:bCs/>
                <w:color w:val="FFFFFF" w:themeColor="background1"/>
              </w:rPr>
              <w:t>Owner (Team/Person)</w:t>
            </w:r>
          </w:p>
        </w:tc>
        <w:tc>
          <w:tcPr>
            <w:tcW w:w="0" w:type="auto"/>
            <w:tcMar>
              <w:top w:w="15" w:type="dxa"/>
              <w:left w:w="15" w:type="dxa"/>
              <w:bottom w:w="15" w:type="dxa"/>
              <w:right w:w="15" w:type="dxa"/>
            </w:tcMar>
            <w:vAlign w:val="center"/>
            <w:hideMark/>
          </w:tcPr>
          <w:p w14:paraId="3DAF9523" w14:textId="77777777" w:rsidR="00FA7F98" w:rsidRPr="009E3B1A" w:rsidRDefault="00FA7F98">
            <w:pPr>
              <w:rPr>
                <w:color w:val="FFFFFF" w:themeColor="background1"/>
              </w:rPr>
            </w:pPr>
            <w:r w:rsidRPr="009E3B1A">
              <w:rPr>
                <w:color w:val="FFFFFF" w:themeColor="background1"/>
              </w:rPr>
              <w:t>Tournier, Florian</w:t>
            </w:r>
          </w:p>
        </w:tc>
      </w:tr>
      <w:tr w:rsidR="009E3B1A" w:rsidRPr="009E3B1A" w14:paraId="1468C4DA" w14:textId="77777777">
        <w:trPr>
          <w:tblCellSpacing w:w="15" w:type="dxa"/>
        </w:trPr>
        <w:tc>
          <w:tcPr>
            <w:tcW w:w="0" w:type="auto"/>
            <w:tcMar>
              <w:top w:w="15" w:type="dxa"/>
              <w:left w:w="15" w:type="dxa"/>
              <w:bottom w:w="15" w:type="dxa"/>
              <w:right w:w="15" w:type="dxa"/>
            </w:tcMar>
            <w:vAlign w:val="center"/>
            <w:hideMark/>
          </w:tcPr>
          <w:p w14:paraId="58FFA6D4" w14:textId="77777777" w:rsidR="00FA7F98" w:rsidRPr="009E3B1A" w:rsidRDefault="00FA7F98">
            <w:pPr>
              <w:rPr>
                <w:color w:val="FFFFFF" w:themeColor="background1"/>
              </w:rPr>
            </w:pPr>
            <w:r w:rsidRPr="009E3B1A">
              <w:rPr>
                <w:b/>
                <w:bCs/>
                <w:color w:val="FFFFFF" w:themeColor="background1"/>
              </w:rPr>
              <w:t>Reviewers</w:t>
            </w:r>
          </w:p>
        </w:tc>
        <w:tc>
          <w:tcPr>
            <w:tcW w:w="0" w:type="auto"/>
            <w:tcMar>
              <w:top w:w="15" w:type="dxa"/>
              <w:left w:w="15" w:type="dxa"/>
              <w:bottom w:w="15" w:type="dxa"/>
              <w:right w:w="15" w:type="dxa"/>
            </w:tcMar>
            <w:vAlign w:val="center"/>
            <w:hideMark/>
          </w:tcPr>
          <w:p w14:paraId="62AFFC23" w14:textId="4F0C5E78" w:rsidR="00FA7F98" w:rsidRPr="009E3B1A" w:rsidRDefault="0092795E">
            <w:pPr>
              <w:rPr>
                <w:color w:val="FFFFFF" w:themeColor="background1"/>
              </w:rPr>
            </w:pPr>
            <w:r w:rsidRPr="009E3B1A">
              <w:rPr>
                <w:color w:val="FFFFFF" w:themeColor="background1"/>
              </w:rPr>
              <w:t>Gali, Hanuman</w:t>
            </w:r>
          </w:p>
        </w:tc>
      </w:tr>
      <w:tr w:rsidR="009E3B1A" w:rsidRPr="009E3B1A" w14:paraId="534C69C4" w14:textId="77777777">
        <w:trPr>
          <w:tblCellSpacing w:w="15" w:type="dxa"/>
        </w:trPr>
        <w:tc>
          <w:tcPr>
            <w:tcW w:w="0" w:type="auto"/>
            <w:tcMar>
              <w:top w:w="15" w:type="dxa"/>
              <w:left w:w="15" w:type="dxa"/>
              <w:bottom w:w="15" w:type="dxa"/>
              <w:right w:w="15" w:type="dxa"/>
            </w:tcMar>
            <w:vAlign w:val="center"/>
            <w:hideMark/>
          </w:tcPr>
          <w:p w14:paraId="12549585" w14:textId="77777777" w:rsidR="00FA7F98" w:rsidRPr="009E3B1A" w:rsidRDefault="00FA7F98">
            <w:pPr>
              <w:rPr>
                <w:color w:val="FFFFFF" w:themeColor="background1"/>
              </w:rPr>
            </w:pPr>
            <w:r w:rsidRPr="009E3B1A">
              <w:rPr>
                <w:b/>
                <w:bCs/>
                <w:color w:val="FFFFFF" w:themeColor="background1"/>
              </w:rPr>
              <w:t>Status</w:t>
            </w:r>
          </w:p>
        </w:tc>
        <w:tc>
          <w:tcPr>
            <w:tcW w:w="0" w:type="auto"/>
            <w:tcMar>
              <w:top w:w="15" w:type="dxa"/>
              <w:left w:w="15" w:type="dxa"/>
              <w:bottom w:w="15" w:type="dxa"/>
              <w:right w:w="15" w:type="dxa"/>
            </w:tcMar>
            <w:vAlign w:val="center"/>
            <w:hideMark/>
          </w:tcPr>
          <w:p w14:paraId="51F8DD3E" w14:textId="77777777" w:rsidR="00FA7F98" w:rsidRPr="009E3B1A" w:rsidRDefault="00FA7F98">
            <w:pPr>
              <w:rPr>
                <w:color w:val="FFFFFF" w:themeColor="background1"/>
              </w:rPr>
            </w:pPr>
            <w:r w:rsidRPr="009E3B1A">
              <w:rPr>
                <w:color w:val="FFFFFF" w:themeColor="background1"/>
              </w:rPr>
              <w:t>Draft / In Progress</w:t>
            </w:r>
          </w:p>
        </w:tc>
      </w:tr>
      <w:tr w:rsidR="009E3B1A" w:rsidRPr="009E3B1A" w14:paraId="0D73FCB0" w14:textId="77777777">
        <w:trPr>
          <w:tblCellSpacing w:w="15" w:type="dxa"/>
        </w:trPr>
        <w:tc>
          <w:tcPr>
            <w:tcW w:w="0" w:type="auto"/>
            <w:tcMar>
              <w:top w:w="15" w:type="dxa"/>
              <w:left w:w="15" w:type="dxa"/>
              <w:bottom w:w="15" w:type="dxa"/>
              <w:right w:w="15" w:type="dxa"/>
            </w:tcMar>
            <w:vAlign w:val="center"/>
            <w:hideMark/>
          </w:tcPr>
          <w:p w14:paraId="358260AA" w14:textId="77777777" w:rsidR="00FA7F98" w:rsidRPr="009E3B1A" w:rsidRDefault="00FA7F98">
            <w:pPr>
              <w:rPr>
                <w:color w:val="FFFFFF" w:themeColor="background1"/>
              </w:rPr>
            </w:pPr>
            <w:r w:rsidRPr="009E3B1A">
              <w:rPr>
                <w:b/>
                <w:bCs/>
                <w:color w:val="FFFFFF" w:themeColor="background1"/>
              </w:rPr>
              <w:t>Confidentiality</w:t>
            </w:r>
          </w:p>
        </w:tc>
        <w:tc>
          <w:tcPr>
            <w:tcW w:w="0" w:type="auto"/>
            <w:tcMar>
              <w:top w:w="15" w:type="dxa"/>
              <w:left w:w="15" w:type="dxa"/>
              <w:bottom w:w="15" w:type="dxa"/>
              <w:right w:w="15" w:type="dxa"/>
            </w:tcMar>
            <w:vAlign w:val="center"/>
            <w:hideMark/>
          </w:tcPr>
          <w:p w14:paraId="65C33924" w14:textId="77777777" w:rsidR="00FA7F98" w:rsidRPr="009E3B1A" w:rsidRDefault="00FA7F98">
            <w:pPr>
              <w:rPr>
                <w:color w:val="FFFFFF" w:themeColor="background1"/>
              </w:rPr>
            </w:pPr>
            <w:r w:rsidRPr="009E3B1A">
              <w:rPr>
                <w:color w:val="FFFFFF" w:themeColor="background1"/>
              </w:rPr>
              <w:t>Internal / Confidential</w:t>
            </w:r>
          </w:p>
        </w:tc>
      </w:tr>
      <w:tr w:rsidR="009E3B1A" w:rsidRPr="009E3B1A" w14:paraId="40923EEA" w14:textId="77777777">
        <w:trPr>
          <w:tblCellSpacing w:w="15" w:type="dxa"/>
        </w:trPr>
        <w:tc>
          <w:tcPr>
            <w:tcW w:w="0" w:type="auto"/>
            <w:tcMar>
              <w:top w:w="15" w:type="dxa"/>
              <w:left w:w="15" w:type="dxa"/>
              <w:bottom w:w="15" w:type="dxa"/>
              <w:right w:w="15" w:type="dxa"/>
            </w:tcMar>
            <w:vAlign w:val="center"/>
            <w:hideMark/>
          </w:tcPr>
          <w:p w14:paraId="35B1A0EA" w14:textId="77777777" w:rsidR="00FA7F98" w:rsidRPr="009E3B1A" w:rsidRDefault="00FA7F98">
            <w:pPr>
              <w:rPr>
                <w:color w:val="FFFFFF" w:themeColor="background1"/>
              </w:rPr>
            </w:pPr>
            <w:r w:rsidRPr="009E3B1A">
              <w:rPr>
                <w:b/>
                <w:bCs/>
                <w:color w:val="FFFFFF" w:themeColor="background1"/>
              </w:rPr>
              <w:t>Source of Truth</w:t>
            </w:r>
          </w:p>
        </w:tc>
        <w:tc>
          <w:tcPr>
            <w:tcW w:w="0" w:type="auto"/>
            <w:tcMar>
              <w:top w:w="15" w:type="dxa"/>
              <w:left w:w="15" w:type="dxa"/>
              <w:bottom w:w="15" w:type="dxa"/>
              <w:right w:w="15" w:type="dxa"/>
            </w:tcMar>
            <w:vAlign w:val="center"/>
            <w:hideMark/>
          </w:tcPr>
          <w:p w14:paraId="7A76F497" w14:textId="77777777" w:rsidR="00FA7F98" w:rsidRPr="009E3B1A" w:rsidRDefault="00FA7F98">
            <w:pPr>
              <w:rPr>
                <w:color w:val="FFFFFF" w:themeColor="background1"/>
              </w:rPr>
            </w:pPr>
            <w:hyperlink r:id="rId11" w:history="1">
              <w:r w:rsidRPr="009E3B1A">
                <w:rPr>
                  <w:rStyle w:val="Hyperlink"/>
                  <w:color w:val="FFFFFF" w:themeColor="background1"/>
                </w:rPr>
                <w:t>Summary - Overview</w:t>
              </w:r>
            </w:hyperlink>
          </w:p>
        </w:tc>
      </w:tr>
      <w:tr w:rsidR="009E3B1A" w:rsidRPr="009E3B1A" w14:paraId="5E2E0628" w14:textId="77777777">
        <w:trPr>
          <w:tblCellSpacing w:w="15" w:type="dxa"/>
        </w:trPr>
        <w:tc>
          <w:tcPr>
            <w:tcW w:w="0" w:type="auto"/>
            <w:tcMar>
              <w:top w:w="15" w:type="dxa"/>
              <w:left w:w="15" w:type="dxa"/>
              <w:bottom w:w="15" w:type="dxa"/>
              <w:right w:w="15" w:type="dxa"/>
            </w:tcMar>
            <w:vAlign w:val="center"/>
            <w:hideMark/>
          </w:tcPr>
          <w:p w14:paraId="45846CCD" w14:textId="77777777" w:rsidR="00FA7F98" w:rsidRPr="009E3B1A" w:rsidRDefault="00FA7F98">
            <w:pPr>
              <w:rPr>
                <w:color w:val="FFFFFF" w:themeColor="background1"/>
              </w:rPr>
            </w:pPr>
            <w:r w:rsidRPr="009E3B1A">
              <w:rPr>
                <w:b/>
                <w:bCs/>
                <w:color w:val="FFFFFF" w:themeColor="background1"/>
              </w:rPr>
              <w:t>Related Assets / Alternatives</w:t>
            </w:r>
          </w:p>
        </w:tc>
        <w:tc>
          <w:tcPr>
            <w:tcW w:w="0" w:type="auto"/>
            <w:tcMar>
              <w:top w:w="15" w:type="dxa"/>
              <w:left w:w="15" w:type="dxa"/>
              <w:bottom w:w="15" w:type="dxa"/>
              <w:right w:w="15" w:type="dxa"/>
            </w:tcMar>
            <w:vAlign w:val="center"/>
            <w:hideMark/>
          </w:tcPr>
          <w:p w14:paraId="044ECD7E" w14:textId="77777777" w:rsidR="00FA7F98" w:rsidRPr="009E3B1A" w:rsidRDefault="00FA7F98">
            <w:pPr>
              <w:rPr>
                <w:color w:val="FFFFFF" w:themeColor="background1"/>
              </w:rPr>
            </w:pPr>
            <w:r w:rsidRPr="009E3B1A">
              <w:rPr>
                <w:color w:val="FFFFFF" w:themeColor="background1"/>
              </w:rPr>
              <w:t>Operations Hierarchy Deployment Guide, Operations Hierarchy UI Guide</w:t>
            </w:r>
          </w:p>
        </w:tc>
      </w:tr>
    </w:tbl>
    <w:p w14:paraId="2C8996C6" w14:textId="77777777" w:rsidR="00FA7F98" w:rsidRPr="009E3B1A" w:rsidRDefault="00FA7F98" w:rsidP="00FA7F98">
      <w:pPr>
        <w:rPr>
          <w:color w:val="FFFFFF" w:themeColor="background1"/>
        </w:rPr>
      </w:pPr>
    </w:p>
    <w:p w14:paraId="3ADE4169" w14:textId="77777777" w:rsidR="00E5433B" w:rsidRDefault="00E5433B" w:rsidP="00E5433B">
      <w:pPr>
        <w:jc w:val="left"/>
        <w:sectPr w:rsidR="00E5433B" w:rsidSect="00690823">
          <w:headerReference w:type="default" r:id="rId12"/>
          <w:footerReference w:type="default" r:id="rId13"/>
          <w:pgSz w:w="23040" w:h="15840" w:orient="landscape"/>
          <w:pgMar w:top="5760" w:right="1440" w:bottom="1440" w:left="1440" w:header="720" w:footer="720" w:gutter="0"/>
          <w:cols w:space="720"/>
        </w:sectPr>
      </w:pPr>
    </w:p>
    <w:sdt>
      <w:sdtPr>
        <w:rPr>
          <w:rFonts w:eastAsiaTheme="minorEastAsia" w:cs="Arial"/>
          <w:b w:val="0"/>
          <w:bCs w:val="0"/>
          <w:kern w:val="2"/>
          <w:sz w:val="22"/>
          <w:szCs w:val="22"/>
          <w14:ligatures w14:val="standardContextual"/>
        </w:rPr>
        <w:id w:val="-527958557"/>
        <w:docPartObj>
          <w:docPartGallery w:val="Table of Contents"/>
          <w:docPartUnique/>
        </w:docPartObj>
      </w:sdtPr>
      <w:sdtEndPr>
        <w:rPr>
          <w:rFonts w:cstheme="minorBidi"/>
        </w:rPr>
      </w:sdtEndPr>
      <w:sdtContent>
        <w:p w14:paraId="7D22E264" w14:textId="77777777" w:rsidR="00E5433B" w:rsidRDefault="00E5433B" w:rsidP="00E5433B">
          <w:pPr>
            <w:pStyle w:val="TOCHeading"/>
          </w:pPr>
          <w:r>
            <w:t>Contents</w:t>
          </w:r>
        </w:p>
        <w:p w14:paraId="61179001" w14:textId="59C43713" w:rsidR="0089394A" w:rsidRDefault="00E5433B">
          <w:pPr>
            <w:pStyle w:val="TOC1"/>
            <w:tabs>
              <w:tab w:val="right" w:leader="dot" w:pos="17270"/>
            </w:tabs>
            <w:rPr>
              <w:rFonts w:asciiTheme="minorHAnsi" w:eastAsiaTheme="minorEastAsia" w:hAnsiTheme="minorHAnsi"/>
              <w:noProof/>
              <w:sz w:val="24"/>
              <w:szCs w:val="24"/>
            </w:rPr>
          </w:pPr>
          <w:r>
            <w:rPr>
              <w:rFonts w:eastAsia="Times New Roman" w:cs="Times New Roman"/>
            </w:rPr>
            <w:fldChar w:fldCharType="begin"/>
          </w:r>
          <w:r>
            <w:instrText xml:space="preserve"> TOC \o "1-3" \h \z \u </w:instrText>
          </w:r>
          <w:r>
            <w:rPr>
              <w:rFonts w:eastAsia="Times New Roman" w:cs="Times New Roman"/>
            </w:rPr>
            <w:fldChar w:fldCharType="separate"/>
          </w:r>
          <w:hyperlink w:anchor="_Toc219202790" w:history="1">
            <w:r w:rsidR="0089394A" w:rsidRPr="00304F11">
              <w:rPr>
                <w:rStyle w:val="Hyperlink"/>
                <w:noProof/>
              </w:rPr>
              <w:t>Introduction</w:t>
            </w:r>
            <w:r w:rsidR="0089394A">
              <w:rPr>
                <w:noProof/>
                <w:webHidden/>
              </w:rPr>
              <w:tab/>
            </w:r>
            <w:r w:rsidR="0089394A">
              <w:rPr>
                <w:noProof/>
                <w:webHidden/>
              </w:rPr>
              <w:fldChar w:fldCharType="begin"/>
            </w:r>
            <w:r w:rsidR="0089394A">
              <w:rPr>
                <w:noProof/>
                <w:webHidden/>
              </w:rPr>
              <w:instrText xml:space="preserve"> PAGEREF _Toc219202790 \h </w:instrText>
            </w:r>
            <w:r w:rsidR="0089394A">
              <w:rPr>
                <w:noProof/>
                <w:webHidden/>
              </w:rPr>
            </w:r>
            <w:r w:rsidR="0089394A">
              <w:rPr>
                <w:noProof/>
                <w:webHidden/>
              </w:rPr>
              <w:fldChar w:fldCharType="separate"/>
            </w:r>
            <w:r w:rsidR="006B7E08">
              <w:rPr>
                <w:noProof/>
                <w:webHidden/>
              </w:rPr>
              <w:t>3</w:t>
            </w:r>
            <w:r w:rsidR="0089394A">
              <w:rPr>
                <w:noProof/>
                <w:webHidden/>
              </w:rPr>
              <w:fldChar w:fldCharType="end"/>
            </w:r>
          </w:hyperlink>
        </w:p>
        <w:p w14:paraId="5FFC5585" w14:textId="4C89EC4D" w:rsidR="0089394A" w:rsidRDefault="0089394A">
          <w:pPr>
            <w:pStyle w:val="TOC2"/>
            <w:tabs>
              <w:tab w:val="right" w:leader="dot" w:pos="17270"/>
            </w:tabs>
            <w:rPr>
              <w:rFonts w:asciiTheme="minorHAnsi" w:eastAsiaTheme="minorEastAsia" w:hAnsiTheme="minorHAnsi"/>
              <w:noProof/>
              <w:sz w:val="24"/>
              <w:szCs w:val="24"/>
            </w:rPr>
          </w:pPr>
          <w:hyperlink w:anchor="_Toc219202791" w:history="1">
            <w:r w:rsidRPr="00304F11">
              <w:rPr>
                <w:rStyle w:val="Hyperlink"/>
                <w:noProof/>
              </w:rPr>
              <w:t>Purpose</w:t>
            </w:r>
            <w:r>
              <w:rPr>
                <w:noProof/>
                <w:webHidden/>
              </w:rPr>
              <w:tab/>
            </w:r>
            <w:r>
              <w:rPr>
                <w:noProof/>
                <w:webHidden/>
              </w:rPr>
              <w:fldChar w:fldCharType="begin"/>
            </w:r>
            <w:r>
              <w:rPr>
                <w:noProof/>
                <w:webHidden/>
              </w:rPr>
              <w:instrText xml:space="preserve"> PAGEREF _Toc219202791 \h </w:instrText>
            </w:r>
            <w:r>
              <w:rPr>
                <w:noProof/>
                <w:webHidden/>
              </w:rPr>
            </w:r>
            <w:r>
              <w:rPr>
                <w:noProof/>
                <w:webHidden/>
              </w:rPr>
              <w:fldChar w:fldCharType="separate"/>
            </w:r>
            <w:r w:rsidR="006B7E08">
              <w:rPr>
                <w:noProof/>
                <w:webHidden/>
              </w:rPr>
              <w:t>3</w:t>
            </w:r>
            <w:r>
              <w:rPr>
                <w:noProof/>
                <w:webHidden/>
              </w:rPr>
              <w:fldChar w:fldCharType="end"/>
            </w:r>
          </w:hyperlink>
        </w:p>
        <w:p w14:paraId="6E69C361" w14:textId="10268CE9" w:rsidR="0089394A" w:rsidRDefault="0089394A">
          <w:pPr>
            <w:pStyle w:val="TOC2"/>
            <w:tabs>
              <w:tab w:val="right" w:leader="dot" w:pos="17270"/>
            </w:tabs>
            <w:rPr>
              <w:rFonts w:asciiTheme="minorHAnsi" w:eastAsiaTheme="minorEastAsia" w:hAnsiTheme="minorHAnsi"/>
              <w:noProof/>
              <w:sz w:val="24"/>
              <w:szCs w:val="24"/>
            </w:rPr>
          </w:pPr>
          <w:hyperlink w:anchor="_Toc219202792" w:history="1">
            <w:r w:rsidRPr="00304F11">
              <w:rPr>
                <w:rStyle w:val="Hyperlink"/>
                <w:noProof/>
              </w:rPr>
              <w:t>Target Audience</w:t>
            </w:r>
            <w:r>
              <w:rPr>
                <w:noProof/>
                <w:webHidden/>
              </w:rPr>
              <w:tab/>
            </w:r>
            <w:r>
              <w:rPr>
                <w:noProof/>
                <w:webHidden/>
              </w:rPr>
              <w:fldChar w:fldCharType="begin"/>
            </w:r>
            <w:r>
              <w:rPr>
                <w:noProof/>
                <w:webHidden/>
              </w:rPr>
              <w:instrText xml:space="preserve"> PAGEREF _Toc219202792 \h </w:instrText>
            </w:r>
            <w:r>
              <w:rPr>
                <w:noProof/>
                <w:webHidden/>
              </w:rPr>
            </w:r>
            <w:r>
              <w:rPr>
                <w:noProof/>
                <w:webHidden/>
              </w:rPr>
              <w:fldChar w:fldCharType="separate"/>
            </w:r>
            <w:r w:rsidR="006B7E08">
              <w:rPr>
                <w:noProof/>
                <w:webHidden/>
              </w:rPr>
              <w:t>3</w:t>
            </w:r>
            <w:r>
              <w:rPr>
                <w:noProof/>
                <w:webHidden/>
              </w:rPr>
              <w:fldChar w:fldCharType="end"/>
            </w:r>
          </w:hyperlink>
        </w:p>
        <w:p w14:paraId="6A7947F0" w14:textId="2768A6CB" w:rsidR="0089394A" w:rsidRDefault="0089394A">
          <w:pPr>
            <w:pStyle w:val="TOC2"/>
            <w:tabs>
              <w:tab w:val="right" w:leader="dot" w:pos="17270"/>
            </w:tabs>
            <w:rPr>
              <w:rFonts w:asciiTheme="minorHAnsi" w:eastAsiaTheme="minorEastAsia" w:hAnsiTheme="minorHAnsi"/>
              <w:noProof/>
              <w:sz w:val="24"/>
              <w:szCs w:val="24"/>
            </w:rPr>
          </w:pPr>
          <w:hyperlink w:anchor="_Toc219202793" w:history="1">
            <w:r w:rsidRPr="00304F11">
              <w:rPr>
                <w:rStyle w:val="Hyperlink"/>
                <w:noProof/>
              </w:rPr>
              <w:t>Prerequisites</w:t>
            </w:r>
            <w:r>
              <w:rPr>
                <w:noProof/>
                <w:webHidden/>
              </w:rPr>
              <w:tab/>
            </w:r>
            <w:r>
              <w:rPr>
                <w:noProof/>
                <w:webHidden/>
              </w:rPr>
              <w:fldChar w:fldCharType="begin"/>
            </w:r>
            <w:r>
              <w:rPr>
                <w:noProof/>
                <w:webHidden/>
              </w:rPr>
              <w:instrText xml:space="preserve"> PAGEREF _Toc219202793 \h </w:instrText>
            </w:r>
            <w:r>
              <w:rPr>
                <w:noProof/>
                <w:webHidden/>
              </w:rPr>
            </w:r>
            <w:r>
              <w:rPr>
                <w:noProof/>
                <w:webHidden/>
              </w:rPr>
              <w:fldChar w:fldCharType="separate"/>
            </w:r>
            <w:r w:rsidR="006B7E08">
              <w:rPr>
                <w:noProof/>
                <w:webHidden/>
              </w:rPr>
              <w:t>3</w:t>
            </w:r>
            <w:r>
              <w:rPr>
                <w:noProof/>
                <w:webHidden/>
              </w:rPr>
              <w:fldChar w:fldCharType="end"/>
            </w:r>
          </w:hyperlink>
        </w:p>
        <w:p w14:paraId="49C9AB03" w14:textId="71AF8BBC" w:rsidR="0089394A" w:rsidRDefault="0089394A">
          <w:pPr>
            <w:pStyle w:val="TOC2"/>
            <w:tabs>
              <w:tab w:val="right" w:leader="dot" w:pos="17270"/>
            </w:tabs>
            <w:rPr>
              <w:rFonts w:asciiTheme="minorHAnsi" w:eastAsiaTheme="minorEastAsia" w:hAnsiTheme="minorHAnsi"/>
              <w:noProof/>
              <w:sz w:val="24"/>
              <w:szCs w:val="24"/>
            </w:rPr>
          </w:pPr>
          <w:hyperlink w:anchor="_Toc219202794" w:history="1">
            <w:r w:rsidRPr="00304F11">
              <w:rPr>
                <w:rStyle w:val="Hyperlink"/>
                <w:noProof/>
              </w:rPr>
              <w:t>Technology Stack</w:t>
            </w:r>
            <w:r>
              <w:rPr>
                <w:noProof/>
                <w:webHidden/>
              </w:rPr>
              <w:tab/>
            </w:r>
            <w:r>
              <w:rPr>
                <w:noProof/>
                <w:webHidden/>
              </w:rPr>
              <w:fldChar w:fldCharType="begin"/>
            </w:r>
            <w:r>
              <w:rPr>
                <w:noProof/>
                <w:webHidden/>
              </w:rPr>
              <w:instrText xml:space="preserve"> PAGEREF _Toc219202794 \h </w:instrText>
            </w:r>
            <w:r>
              <w:rPr>
                <w:noProof/>
                <w:webHidden/>
              </w:rPr>
            </w:r>
            <w:r>
              <w:rPr>
                <w:noProof/>
                <w:webHidden/>
              </w:rPr>
              <w:fldChar w:fldCharType="separate"/>
            </w:r>
            <w:r w:rsidR="006B7E08">
              <w:rPr>
                <w:noProof/>
                <w:webHidden/>
              </w:rPr>
              <w:t>3</w:t>
            </w:r>
            <w:r>
              <w:rPr>
                <w:noProof/>
                <w:webHidden/>
              </w:rPr>
              <w:fldChar w:fldCharType="end"/>
            </w:r>
          </w:hyperlink>
        </w:p>
        <w:p w14:paraId="58B27059" w14:textId="239AC715" w:rsidR="0089394A" w:rsidRDefault="0089394A">
          <w:pPr>
            <w:pStyle w:val="TOC2"/>
            <w:tabs>
              <w:tab w:val="right" w:leader="dot" w:pos="17270"/>
            </w:tabs>
            <w:rPr>
              <w:rFonts w:asciiTheme="minorHAnsi" w:eastAsiaTheme="minorEastAsia" w:hAnsiTheme="minorHAnsi"/>
              <w:noProof/>
              <w:sz w:val="24"/>
              <w:szCs w:val="24"/>
            </w:rPr>
          </w:pPr>
          <w:hyperlink w:anchor="_Toc219202795" w:history="1">
            <w:r w:rsidRPr="00304F11">
              <w:rPr>
                <w:rStyle w:val="Hyperlink"/>
                <w:noProof/>
              </w:rPr>
              <w:t>Contacts</w:t>
            </w:r>
            <w:r>
              <w:rPr>
                <w:noProof/>
                <w:webHidden/>
              </w:rPr>
              <w:tab/>
            </w:r>
            <w:r>
              <w:rPr>
                <w:noProof/>
                <w:webHidden/>
              </w:rPr>
              <w:fldChar w:fldCharType="begin"/>
            </w:r>
            <w:r>
              <w:rPr>
                <w:noProof/>
                <w:webHidden/>
              </w:rPr>
              <w:instrText xml:space="preserve"> PAGEREF _Toc219202795 \h </w:instrText>
            </w:r>
            <w:r>
              <w:rPr>
                <w:noProof/>
                <w:webHidden/>
              </w:rPr>
            </w:r>
            <w:r>
              <w:rPr>
                <w:noProof/>
                <w:webHidden/>
              </w:rPr>
              <w:fldChar w:fldCharType="separate"/>
            </w:r>
            <w:r w:rsidR="006B7E08">
              <w:rPr>
                <w:noProof/>
                <w:webHidden/>
              </w:rPr>
              <w:t>3</w:t>
            </w:r>
            <w:r>
              <w:rPr>
                <w:noProof/>
                <w:webHidden/>
              </w:rPr>
              <w:fldChar w:fldCharType="end"/>
            </w:r>
          </w:hyperlink>
        </w:p>
        <w:p w14:paraId="508CF380" w14:textId="7DF56068" w:rsidR="0089394A" w:rsidRDefault="0089394A">
          <w:pPr>
            <w:pStyle w:val="TOC2"/>
            <w:tabs>
              <w:tab w:val="right" w:leader="dot" w:pos="17270"/>
            </w:tabs>
            <w:rPr>
              <w:rFonts w:asciiTheme="minorHAnsi" w:eastAsiaTheme="minorEastAsia" w:hAnsiTheme="minorHAnsi"/>
              <w:noProof/>
              <w:sz w:val="24"/>
              <w:szCs w:val="24"/>
            </w:rPr>
          </w:pPr>
          <w:hyperlink w:anchor="_Toc219202796" w:history="1">
            <w:r w:rsidRPr="00304F11">
              <w:rPr>
                <w:rStyle w:val="Hyperlink"/>
                <w:noProof/>
              </w:rPr>
              <w:t>Related Links</w:t>
            </w:r>
            <w:r>
              <w:rPr>
                <w:noProof/>
                <w:webHidden/>
              </w:rPr>
              <w:tab/>
            </w:r>
            <w:r>
              <w:rPr>
                <w:noProof/>
                <w:webHidden/>
              </w:rPr>
              <w:fldChar w:fldCharType="begin"/>
            </w:r>
            <w:r>
              <w:rPr>
                <w:noProof/>
                <w:webHidden/>
              </w:rPr>
              <w:instrText xml:space="preserve"> PAGEREF _Toc219202796 \h </w:instrText>
            </w:r>
            <w:r>
              <w:rPr>
                <w:noProof/>
                <w:webHidden/>
              </w:rPr>
            </w:r>
            <w:r>
              <w:rPr>
                <w:noProof/>
                <w:webHidden/>
              </w:rPr>
              <w:fldChar w:fldCharType="separate"/>
            </w:r>
            <w:r w:rsidR="006B7E08">
              <w:rPr>
                <w:noProof/>
                <w:webHidden/>
              </w:rPr>
              <w:t>3</w:t>
            </w:r>
            <w:r>
              <w:rPr>
                <w:noProof/>
                <w:webHidden/>
              </w:rPr>
              <w:fldChar w:fldCharType="end"/>
            </w:r>
          </w:hyperlink>
        </w:p>
        <w:p w14:paraId="4A66684A" w14:textId="5F2162F7" w:rsidR="0089394A" w:rsidRDefault="0089394A">
          <w:pPr>
            <w:pStyle w:val="TOC2"/>
            <w:tabs>
              <w:tab w:val="right" w:leader="dot" w:pos="17270"/>
            </w:tabs>
            <w:rPr>
              <w:rFonts w:asciiTheme="minorHAnsi" w:eastAsiaTheme="minorEastAsia" w:hAnsiTheme="minorHAnsi"/>
              <w:noProof/>
              <w:sz w:val="24"/>
              <w:szCs w:val="24"/>
            </w:rPr>
          </w:pPr>
          <w:hyperlink w:anchor="_Toc219202797" w:history="1">
            <w:r w:rsidRPr="00304F11">
              <w:rPr>
                <w:rStyle w:val="Hyperlink"/>
                <w:noProof/>
              </w:rPr>
              <w:t>Glossary</w:t>
            </w:r>
            <w:r>
              <w:rPr>
                <w:noProof/>
                <w:webHidden/>
              </w:rPr>
              <w:tab/>
            </w:r>
            <w:r>
              <w:rPr>
                <w:noProof/>
                <w:webHidden/>
              </w:rPr>
              <w:fldChar w:fldCharType="begin"/>
            </w:r>
            <w:r>
              <w:rPr>
                <w:noProof/>
                <w:webHidden/>
              </w:rPr>
              <w:instrText xml:space="preserve"> PAGEREF _Toc219202797 \h </w:instrText>
            </w:r>
            <w:r>
              <w:rPr>
                <w:noProof/>
                <w:webHidden/>
              </w:rPr>
            </w:r>
            <w:r>
              <w:rPr>
                <w:noProof/>
                <w:webHidden/>
              </w:rPr>
              <w:fldChar w:fldCharType="separate"/>
            </w:r>
            <w:r w:rsidR="006B7E08">
              <w:rPr>
                <w:noProof/>
                <w:webHidden/>
              </w:rPr>
              <w:t>3</w:t>
            </w:r>
            <w:r>
              <w:rPr>
                <w:noProof/>
                <w:webHidden/>
              </w:rPr>
              <w:fldChar w:fldCharType="end"/>
            </w:r>
          </w:hyperlink>
        </w:p>
        <w:p w14:paraId="55BBC336" w14:textId="5BA01F8A" w:rsidR="0089394A" w:rsidRDefault="0089394A">
          <w:pPr>
            <w:pStyle w:val="TOC1"/>
            <w:tabs>
              <w:tab w:val="right" w:leader="dot" w:pos="17270"/>
            </w:tabs>
            <w:rPr>
              <w:rFonts w:asciiTheme="minorHAnsi" w:eastAsiaTheme="minorEastAsia" w:hAnsiTheme="minorHAnsi"/>
              <w:noProof/>
              <w:sz w:val="24"/>
              <w:szCs w:val="24"/>
            </w:rPr>
          </w:pPr>
          <w:hyperlink w:anchor="_Toc219202798" w:history="1">
            <w:r w:rsidRPr="00304F11">
              <w:rPr>
                <w:rStyle w:val="Hyperlink"/>
                <w:noProof/>
              </w:rPr>
              <w:t>Parameter Function Architecture</w:t>
            </w:r>
            <w:r>
              <w:rPr>
                <w:noProof/>
                <w:webHidden/>
              </w:rPr>
              <w:tab/>
            </w:r>
            <w:r>
              <w:rPr>
                <w:noProof/>
                <w:webHidden/>
              </w:rPr>
              <w:fldChar w:fldCharType="begin"/>
            </w:r>
            <w:r>
              <w:rPr>
                <w:noProof/>
                <w:webHidden/>
              </w:rPr>
              <w:instrText xml:space="preserve"> PAGEREF _Toc219202798 \h </w:instrText>
            </w:r>
            <w:r>
              <w:rPr>
                <w:noProof/>
                <w:webHidden/>
              </w:rPr>
            </w:r>
            <w:r>
              <w:rPr>
                <w:noProof/>
                <w:webHidden/>
              </w:rPr>
              <w:fldChar w:fldCharType="separate"/>
            </w:r>
            <w:r w:rsidR="006B7E08">
              <w:rPr>
                <w:noProof/>
                <w:webHidden/>
              </w:rPr>
              <w:t>4</w:t>
            </w:r>
            <w:r>
              <w:rPr>
                <w:noProof/>
                <w:webHidden/>
              </w:rPr>
              <w:fldChar w:fldCharType="end"/>
            </w:r>
          </w:hyperlink>
        </w:p>
        <w:p w14:paraId="1F3CD0C7" w14:textId="3CB179D7" w:rsidR="0089394A" w:rsidRDefault="0089394A">
          <w:pPr>
            <w:pStyle w:val="TOC2"/>
            <w:tabs>
              <w:tab w:val="right" w:leader="dot" w:pos="17270"/>
            </w:tabs>
            <w:rPr>
              <w:rFonts w:asciiTheme="minorHAnsi" w:eastAsiaTheme="minorEastAsia" w:hAnsiTheme="minorHAnsi"/>
              <w:noProof/>
              <w:sz w:val="24"/>
              <w:szCs w:val="24"/>
            </w:rPr>
          </w:pPr>
          <w:hyperlink w:anchor="_Toc219202799" w:history="1">
            <w:r w:rsidRPr="00304F11">
              <w:rPr>
                <w:rStyle w:val="Hyperlink"/>
                <w:noProof/>
              </w:rPr>
              <w:t>Data Flow</w:t>
            </w:r>
            <w:r>
              <w:rPr>
                <w:noProof/>
                <w:webHidden/>
              </w:rPr>
              <w:tab/>
            </w:r>
            <w:r>
              <w:rPr>
                <w:noProof/>
                <w:webHidden/>
              </w:rPr>
              <w:fldChar w:fldCharType="begin"/>
            </w:r>
            <w:r>
              <w:rPr>
                <w:noProof/>
                <w:webHidden/>
              </w:rPr>
              <w:instrText xml:space="preserve"> PAGEREF _Toc219202799 \h </w:instrText>
            </w:r>
            <w:r>
              <w:rPr>
                <w:noProof/>
                <w:webHidden/>
              </w:rPr>
            </w:r>
            <w:r>
              <w:rPr>
                <w:noProof/>
                <w:webHidden/>
              </w:rPr>
              <w:fldChar w:fldCharType="separate"/>
            </w:r>
            <w:r w:rsidR="006B7E08">
              <w:rPr>
                <w:noProof/>
                <w:webHidden/>
              </w:rPr>
              <w:t>4</w:t>
            </w:r>
            <w:r>
              <w:rPr>
                <w:noProof/>
                <w:webHidden/>
              </w:rPr>
              <w:fldChar w:fldCharType="end"/>
            </w:r>
          </w:hyperlink>
        </w:p>
        <w:p w14:paraId="7B2213D1" w14:textId="1EF72CC5" w:rsidR="0089394A" w:rsidRDefault="0089394A">
          <w:pPr>
            <w:pStyle w:val="TOC2"/>
            <w:tabs>
              <w:tab w:val="right" w:leader="dot" w:pos="17270"/>
            </w:tabs>
            <w:rPr>
              <w:rFonts w:asciiTheme="minorHAnsi" w:eastAsiaTheme="minorEastAsia" w:hAnsiTheme="minorHAnsi"/>
              <w:noProof/>
              <w:sz w:val="24"/>
              <w:szCs w:val="24"/>
            </w:rPr>
          </w:pPr>
          <w:hyperlink w:anchor="_Toc219202800" w:history="1">
            <w:r w:rsidRPr="00304F11">
              <w:rPr>
                <w:rStyle w:val="Hyperlink"/>
                <w:noProof/>
              </w:rPr>
              <w:t>Flow Diagram</w:t>
            </w:r>
            <w:r>
              <w:rPr>
                <w:noProof/>
                <w:webHidden/>
              </w:rPr>
              <w:tab/>
            </w:r>
            <w:r>
              <w:rPr>
                <w:noProof/>
                <w:webHidden/>
              </w:rPr>
              <w:fldChar w:fldCharType="begin"/>
            </w:r>
            <w:r>
              <w:rPr>
                <w:noProof/>
                <w:webHidden/>
              </w:rPr>
              <w:instrText xml:space="preserve"> PAGEREF _Toc219202800 \h </w:instrText>
            </w:r>
            <w:r>
              <w:rPr>
                <w:noProof/>
                <w:webHidden/>
              </w:rPr>
            </w:r>
            <w:r>
              <w:rPr>
                <w:noProof/>
                <w:webHidden/>
              </w:rPr>
              <w:fldChar w:fldCharType="separate"/>
            </w:r>
            <w:r w:rsidR="006B7E08">
              <w:rPr>
                <w:noProof/>
                <w:webHidden/>
              </w:rPr>
              <w:t>4</w:t>
            </w:r>
            <w:r>
              <w:rPr>
                <w:noProof/>
                <w:webHidden/>
              </w:rPr>
              <w:fldChar w:fldCharType="end"/>
            </w:r>
          </w:hyperlink>
        </w:p>
        <w:p w14:paraId="655F3B99" w14:textId="60F50FCD" w:rsidR="0089394A" w:rsidRDefault="0089394A">
          <w:pPr>
            <w:pStyle w:val="TOC1"/>
            <w:tabs>
              <w:tab w:val="right" w:leader="dot" w:pos="17270"/>
            </w:tabs>
            <w:rPr>
              <w:rFonts w:asciiTheme="minorHAnsi" w:eastAsiaTheme="minorEastAsia" w:hAnsiTheme="minorHAnsi"/>
              <w:noProof/>
              <w:sz w:val="24"/>
              <w:szCs w:val="24"/>
            </w:rPr>
          </w:pPr>
          <w:hyperlink w:anchor="_Toc219202801" w:history="1">
            <w:r w:rsidRPr="00304F11">
              <w:rPr>
                <w:rStyle w:val="Hyperlink"/>
                <w:noProof/>
              </w:rPr>
              <w:t>Azure Function App Logic</w:t>
            </w:r>
            <w:r>
              <w:rPr>
                <w:noProof/>
                <w:webHidden/>
              </w:rPr>
              <w:tab/>
            </w:r>
            <w:r>
              <w:rPr>
                <w:noProof/>
                <w:webHidden/>
              </w:rPr>
              <w:fldChar w:fldCharType="begin"/>
            </w:r>
            <w:r>
              <w:rPr>
                <w:noProof/>
                <w:webHidden/>
              </w:rPr>
              <w:instrText xml:space="preserve"> PAGEREF _Toc219202801 \h </w:instrText>
            </w:r>
            <w:r>
              <w:rPr>
                <w:noProof/>
                <w:webHidden/>
              </w:rPr>
            </w:r>
            <w:r>
              <w:rPr>
                <w:noProof/>
                <w:webHidden/>
              </w:rPr>
              <w:fldChar w:fldCharType="separate"/>
            </w:r>
            <w:r w:rsidR="006B7E08">
              <w:rPr>
                <w:noProof/>
                <w:webHidden/>
              </w:rPr>
              <w:t>5</w:t>
            </w:r>
            <w:r>
              <w:rPr>
                <w:noProof/>
                <w:webHidden/>
              </w:rPr>
              <w:fldChar w:fldCharType="end"/>
            </w:r>
          </w:hyperlink>
        </w:p>
        <w:p w14:paraId="117E5465" w14:textId="2F53DCE4" w:rsidR="0089394A" w:rsidRDefault="0089394A">
          <w:pPr>
            <w:pStyle w:val="TOC2"/>
            <w:tabs>
              <w:tab w:val="right" w:leader="dot" w:pos="17270"/>
            </w:tabs>
            <w:rPr>
              <w:rFonts w:asciiTheme="minorHAnsi" w:eastAsiaTheme="minorEastAsia" w:hAnsiTheme="minorHAnsi"/>
              <w:noProof/>
              <w:sz w:val="24"/>
              <w:szCs w:val="24"/>
            </w:rPr>
          </w:pPr>
          <w:hyperlink w:anchor="_Toc219202802" w:history="1">
            <w:r w:rsidRPr="00304F11">
              <w:rPr>
                <w:rStyle w:val="Hyperlink"/>
                <w:noProof/>
              </w:rPr>
              <w:t>Processing Incoming Telemetry Data</w:t>
            </w:r>
            <w:r>
              <w:rPr>
                <w:noProof/>
                <w:webHidden/>
              </w:rPr>
              <w:tab/>
            </w:r>
            <w:r>
              <w:rPr>
                <w:noProof/>
                <w:webHidden/>
              </w:rPr>
              <w:fldChar w:fldCharType="begin"/>
            </w:r>
            <w:r>
              <w:rPr>
                <w:noProof/>
                <w:webHidden/>
              </w:rPr>
              <w:instrText xml:space="preserve"> PAGEREF _Toc219202802 \h </w:instrText>
            </w:r>
            <w:r>
              <w:rPr>
                <w:noProof/>
                <w:webHidden/>
              </w:rPr>
            </w:r>
            <w:r>
              <w:rPr>
                <w:noProof/>
                <w:webHidden/>
              </w:rPr>
              <w:fldChar w:fldCharType="separate"/>
            </w:r>
            <w:r w:rsidR="006B7E08">
              <w:rPr>
                <w:noProof/>
                <w:webHidden/>
              </w:rPr>
              <w:t>5</w:t>
            </w:r>
            <w:r>
              <w:rPr>
                <w:noProof/>
                <w:webHidden/>
              </w:rPr>
              <w:fldChar w:fldCharType="end"/>
            </w:r>
          </w:hyperlink>
        </w:p>
        <w:p w14:paraId="36786B2D" w14:textId="29EEBAA0" w:rsidR="0089394A" w:rsidRDefault="0089394A">
          <w:pPr>
            <w:pStyle w:val="TOC2"/>
            <w:tabs>
              <w:tab w:val="right" w:leader="dot" w:pos="17270"/>
            </w:tabs>
            <w:rPr>
              <w:rFonts w:asciiTheme="minorHAnsi" w:eastAsiaTheme="minorEastAsia" w:hAnsiTheme="minorHAnsi"/>
              <w:noProof/>
              <w:sz w:val="24"/>
              <w:szCs w:val="24"/>
            </w:rPr>
          </w:pPr>
          <w:hyperlink w:anchor="_Toc219202803" w:history="1">
            <w:r w:rsidRPr="00304F11">
              <w:rPr>
                <w:rStyle w:val="Hyperlink"/>
                <w:noProof/>
              </w:rPr>
              <w:t>Interfacing with Azure Digital Twins</w:t>
            </w:r>
            <w:r>
              <w:rPr>
                <w:noProof/>
                <w:webHidden/>
              </w:rPr>
              <w:tab/>
            </w:r>
            <w:r>
              <w:rPr>
                <w:noProof/>
                <w:webHidden/>
              </w:rPr>
              <w:fldChar w:fldCharType="begin"/>
            </w:r>
            <w:r>
              <w:rPr>
                <w:noProof/>
                <w:webHidden/>
              </w:rPr>
              <w:instrText xml:space="preserve"> PAGEREF _Toc219202803 \h </w:instrText>
            </w:r>
            <w:r>
              <w:rPr>
                <w:noProof/>
                <w:webHidden/>
              </w:rPr>
            </w:r>
            <w:r>
              <w:rPr>
                <w:noProof/>
                <w:webHidden/>
              </w:rPr>
              <w:fldChar w:fldCharType="separate"/>
            </w:r>
            <w:r w:rsidR="006B7E08">
              <w:rPr>
                <w:noProof/>
                <w:webHidden/>
              </w:rPr>
              <w:t>5</w:t>
            </w:r>
            <w:r>
              <w:rPr>
                <w:noProof/>
                <w:webHidden/>
              </w:rPr>
              <w:fldChar w:fldCharType="end"/>
            </w:r>
          </w:hyperlink>
        </w:p>
        <w:p w14:paraId="44B477F0" w14:textId="5E6D6002" w:rsidR="0089394A" w:rsidRDefault="0089394A">
          <w:pPr>
            <w:pStyle w:val="TOC2"/>
            <w:tabs>
              <w:tab w:val="right" w:leader="dot" w:pos="17270"/>
            </w:tabs>
            <w:rPr>
              <w:rFonts w:asciiTheme="minorHAnsi" w:eastAsiaTheme="minorEastAsia" w:hAnsiTheme="minorHAnsi"/>
              <w:noProof/>
              <w:sz w:val="24"/>
              <w:szCs w:val="24"/>
            </w:rPr>
          </w:pPr>
          <w:hyperlink w:anchor="_Toc219202804" w:history="1">
            <w:r w:rsidRPr="00304F11">
              <w:rPr>
                <w:rStyle w:val="Hyperlink"/>
                <w:noProof/>
              </w:rPr>
              <w:t>Caching Mechanism</w:t>
            </w:r>
            <w:r>
              <w:rPr>
                <w:noProof/>
                <w:webHidden/>
              </w:rPr>
              <w:tab/>
            </w:r>
            <w:r>
              <w:rPr>
                <w:noProof/>
                <w:webHidden/>
              </w:rPr>
              <w:fldChar w:fldCharType="begin"/>
            </w:r>
            <w:r>
              <w:rPr>
                <w:noProof/>
                <w:webHidden/>
              </w:rPr>
              <w:instrText xml:space="preserve"> PAGEREF _Toc219202804 \h </w:instrText>
            </w:r>
            <w:r>
              <w:rPr>
                <w:noProof/>
                <w:webHidden/>
              </w:rPr>
            </w:r>
            <w:r>
              <w:rPr>
                <w:noProof/>
                <w:webHidden/>
              </w:rPr>
              <w:fldChar w:fldCharType="separate"/>
            </w:r>
            <w:r w:rsidR="006B7E08">
              <w:rPr>
                <w:noProof/>
                <w:webHidden/>
              </w:rPr>
              <w:t>5</w:t>
            </w:r>
            <w:r>
              <w:rPr>
                <w:noProof/>
                <w:webHidden/>
              </w:rPr>
              <w:fldChar w:fldCharType="end"/>
            </w:r>
          </w:hyperlink>
        </w:p>
        <w:p w14:paraId="5A69FCD1" w14:textId="67C92946" w:rsidR="0089394A" w:rsidRDefault="0089394A">
          <w:pPr>
            <w:pStyle w:val="TOC2"/>
            <w:tabs>
              <w:tab w:val="right" w:leader="dot" w:pos="17270"/>
            </w:tabs>
            <w:rPr>
              <w:rFonts w:asciiTheme="minorHAnsi" w:eastAsiaTheme="minorEastAsia" w:hAnsiTheme="minorHAnsi"/>
              <w:noProof/>
              <w:sz w:val="24"/>
              <w:szCs w:val="24"/>
            </w:rPr>
          </w:pPr>
          <w:hyperlink w:anchor="_Toc219202805" w:history="1">
            <w:r w:rsidRPr="00304F11">
              <w:rPr>
                <w:rStyle w:val="Hyperlink"/>
                <w:noProof/>
              </w:rPr>
              <w:t>Error Handling and Logging</w:t>
            </w:r>
            <w:r>
              <w:rPr>
                <w:noProof/>
                <w:webHidden/>
              </w:rPr>
              <w:tab/>
            </w:r>
            <w:r>
              <w:rPr>
                <w:noProof/>
                <w:webHidden/>
              </w:rPr>
              <w:fldChar w:fldCharType="begin"/>
            </w:r>
            <w:r>
              <w:rPr>
                <w:noProof/>
                <w:webHidden/>
              </w:rPr>
              <w:instrText xml:space="preserve"> PAGEREF _Toc219202805 \h </w:instrText>
            </w:r>
            <w:r>
              <w:rPr>
                <w:noProof/>
                <w:webHidden/>
              </w:rPr>
            </w:r>
            <w:r>
              <w:rPr>
                <w:noProof/>
                <w:webHidden/>
              </w:rPr>
              <w:fldChar w:fldCharType="separate"/>
            </w:r>
            <w:r w:rsidR="006B7E08">
              <w:rPr>
                <w:noProof/>
                <w:webHidden/>
              </w:rPr>
              <w:t>5</w:t>
            </w:r>
            <w:r>
              <w:rPr>
                <w:noProof/>
                <w:webHidden/>
              </w:rPr>
              <w:fldChar w:fldCharType="end"/>
            </w:r>
          </w:hyperlink>
        </w:p>
        <w:p w14:paraId="2F14B478" w14:textId="0557FF34" w:rsidR="0089394A" w:rsidRDefault="0089394A">
          <w:pPr>
            <w:pStyle w:val="TOC1"/>
            <w:tabs>
              <w:tab w:val="right" w:leader="dot" w:pos="17270"/>
            </w:tabs>
            <w:rPr>
              <w:rFonts w:asciiTheme="minorHAnsi" w:eastAsiaTheme="minorEastAsia" w:hAnsiTheme="minorHAnsi"/>
              <w:noProof/>
              <w:sz w:val="24"/>
              <w:szCs w:val="24"/>
            </w:rPr>
          </w:pPr>
          <w:hyperlink w:anchor="_Toc219202806" w:history="1">
            <w:r w:rsidRPr="00304F11">
              <w:rPr>
                <w:rStyle w:val="Hyperlink"/>
                <w:noProof/>
              </w:rPr>
              <w:t>Environment Variables</w:t>
            </w:r>
            <w:r>
              <w:rPr>
                <w:noProof/>
                <w:webHidden/>
              </w:rPr>
              <w:tab/>
            </w:r>
            <w:r>
              <w:rPr>
                <w:noProof/>
                <w:webHidden/>
              </w:rPr>
              <w:fldChar w:fldCharType="begin"/>
            </w:r>
            <w:r>
              <w:rPr>
                <w:noProof/>
                <w:webHidden/>
              </w:rPr>
              <w:instrText xml:space="preserve"> PAGEREF _Toc219202806 \h </w:instrText>
            </w:r>
            <w:r>
              <w:rPr>
                <w:noProof/>
                <w:webHidden/>
              </w:rPr>
            </w:r>
            <w:r>
              <w:rPr>
                <w:noProof/>
                <w:webHidden/>
              </w:rPr>
              <w:fldChar w:fldCharType="separate"/>
            </w:r>
            <w:r w:rsidR="006B7E08">
              <w:rPr>
                <w:noProof/>
                <w:webHidden/>
              </w:rPr>
              <w:t>6</w:t>
            </w:r>
            <w:r>
              <w:rPr>
                <w:noProof/>
                <w:webHidden/>
              </w:rPr>
              <w:fldChar w:fldCharType="end"/>
            </w:r>
          </w:hyperlink>
        </w:p>
        <w:p w14:paraId="485C3191" w14:textId="63D204E4" w:rsidR="0089394A" w:rsidRDefault="0089394A">
          <w:pPr>
            <w:pStyle w:val="TOC1"/>
            <w:tabs>
              <w:tab w:val="right" w:leader="dot" w:pos="17270"/>
            </w:tabs>
            <w:rPr>
              <w:rFonts w:asciiTheme="minorHAnsi" w:eastAsiaTheme="minorEastAsia" w:hAnsiTheme="minorHAnsi"/>
              <w:noProof/>
              <w:sz w:val="24"/>
              <w:szCs w:val="24"/>
            </w:rPr>
          </w:pPr>
          <w:hyperlink w:anchor="_Toc219202807" w:history="1">
            <w:r w:rsidRPr="00304F11">
              <w:rPr>
                <w:rStyle w:val="Hyperlink"/>
                <w:noProof/>
              </w:rPr>
              <w:t>Core Modules and Libraries</w:t>
            </w:r>
            <w:r>
              <w:rPr>
                <w:noProof/>
                <w:webHidden/>
              </w:rPr>
              <w:tab/>
            </w:r>
            <w:r>
              <w:rPr>
                <w:noProof/>
                <w:webHidden/>
              </w:rPr>
              <w:fldChar w:fldCharType="begin"/>
            </w:r>
            <w:r>
              <w:rPr>
                <w:noProof/>
                <w:webHidden/>
              </w:rPr>
              <w:instrText xml:space="preserve"> PAGEREF _Toc219202807 \h </w:instrText>
            </w:r>
            <w:r>
              <w:rPr>
                <w:noProof/>
                <w:webHidden/>
              </w:rPr>
            </w:r>
            <w:r>
              <w:rPr>
                <w:noProof/>
                <w:webHidden/>
              </w:rPr>
              <w:fldChar w:fldCharType="separate"/>
            </w:r>
            <w:r w:rsidR="006B7E08">
              <w:rPr>
                <w:noProof/>
                <w:webHidden/>
              </w:rPr>
              <w:t>7</w:t>
            </w:r>
            <w:r>
              <w:rPr>
                <w:noProof/>
                <w:webHidden/>
              </w:rPr>
              <w:fldChar w:fldCharType="end"/>
            </w:r>
          </w:hyperlink>
        </w:p>
        <w:p w14:paraId="1894675D" w14:textId="13E65694" w:rsidR="00E5433B" w:rsidRDefault="00E5433B" w:rsidP="004C27F5">
          <w:pPr>
            <w:rPr>
              <w:lang w:val="en-GB"/>
            </w:rPr>
            <w:sectPr w:rsidR="00E5433B" w:rsidSect="0089394A">
              <w:pgSz w:w="23040" w:h="15840" w:orient="landscape"/>
              <w:pgMar w:top="2880" w:right="5760" w:bottom="1440" w:left="5760" w:header="720" w:footer="720" w:gutter="0"/>
              <w:cols w:space="720"/>
            </w:sectPr>
          </w:pPr>
          <w:r>
            <w:rPr>
              <w:b/>
              <w:bCs/>
              <w:noProof/>
            </w:rPr>
            <w:fldChar w:fldCharType="end"/>
          </w:r>
        </w:p>
      </w:sdtContent>
    </w:sdt>
    <w:bookmarkStart w:id="0" w:name="OLE_LINK1" w:displacedByCustomXml="prev"/>
    <w:bookmarkStart w:id="1" w:name="OLE_LINK2" w:displacedByCustomXml="prev"/>
    <w:p w14:paraId="104E2AF6" w14:textId="77777777" w:rsidR="00E5433B" w:rsidRDefault="00E5433B" w:rsidP="00E5433B">
      <w:pPr>
        <w:pStyle w:val="Heading1"/>
      </w:pPr>
      <w:bookmarkStart w:id="2" w:name="_Toc219202790"/>
      <w:r>
        <w:lastRenderedPageBreak/>
        <w:t>Introduction</w:t>
      </w:r>
      <w:bookmarkEnd w:id="2"/>
    </w:p>
    <w:p w14:paraId="66D86990" w14:textId="77777777" w:rsidR="00207E1C" w:rsidRDefault="00207E1C" w:rsidP="00B06021">
      <w:pPr>
        <w:spacing w:after="120"/>
        <w:ind w:right="8640"/>
        <w:sectPr w:rsidR="00207E1C" w:rsidSect="006D3593">
          <w:pgSz w:w="23040" w:h="15840"/>
          <w:pgMar w:top="1440" w:right="1440" w:bottom="1440" w:left="1440" w:header="720" w:footer="720" w:gutter="0"/>
          <w:cols w:space="720"/>
          <w:docGrid w:linePitch="360"/>
        </w:sectPr>
      </w:pPr>
      <w:bookmarkStart w:id="3" w:name="OLE_LINK6"/>
    </w:p>
    <w:p w14:paraId="31FAA29B" w14:textId="77777777" w:rsidR="00E5433B" w:rsidRDefault="00E5433B" w:rsidP="00207E1C">
      <w:r>
        <w:t>Accenture Operations Twin (AOT) is a collection of software accelerators and tools that can be assembled to deliver client solutions. AOT accelerates the integration of product, process, and live data from disparate IT and OT systems, creating a comprehensive and contextualized view of operations to enable better decisions and optimized processes.</w:t>
      </w:r>
    </w:p>
    <w:p w14:paraId="55E212AE" w14:textId="57F0C872" w:rsidR="008F3878" w:rsidRDefault="00093076" w:rsidP="00207E1C">
      <w:pPr>
        <w:rPr>
          <w:b/>
        </w:rPr>
      </w:pPr>
      <w:bookmarkStart w:id="4" w:name="_Toc142910894"/>
      <w:bookmarkEnd w:id="3"/>
      <w:r>
        <w:rPr>
          <w:bCs/>
        </w:rPr>
        <w:t>A</w:t>
      </w:r>
      <w:r w:rsidR="000478BB">
        <w:rPr>
          <w:bCs/>
        </w:rPr>
        <w:t>OT</w:t>
      </w:r>
      <w:r w:rsidR="00690823">
        <w:rPr>
          <w:bCs/>
        </w:rPr>
        <w:t>'</w:t>
      </w:r>
      <w:r>
        <w:rPr>
          <w:bCs/>
        </w:rPr>
        <w:t xml:space="preserve">s </w:t>
      </w:r>
      <w:r w:rsidR="008F3878" w:rsidRPr="00E86802">
        <w:rPr>
          <w:bCs/>
        </w:rPr>
        <w:t>Parameter</w:t>
      </w:r>
      <w:r w:rsidR="008F3878" w:rsidRPr="008F3878">
        <w:t xml:space="preserve"> Azure Function App is designed to process time </w:t>
      </w:r>
      <w:r w:rsidR="008F3878" w:rsidRPr="00207E1C">
        <w:t>telemetry</w:t>
      </w:r>
      <w:r w:rsidR="008F3878" w:rsidRPr="008F3878">
        <w:t xml:space="preserve"> data, interact with Azure Digital Twins (ADT), and maintain a synchronized state within ADT based on incoming events. It features capabilities to create, update, and manage digital twins and their relationships. </w:t>
      </w:r>
    </w:p>
    <w:p w14:paraId="744D1EB8" w14:textId="27612C02" w:rsidR="00E5433B" w:rsidRDefault="00E5433B" w:rsidP="00B06021">
      <w:pPr>
        <w:pStyle w:val="Heading2"/>
        <w:ind w:right="8640"/>
      </w:pPr>
      <w:bookmarkStart w:id="5" w:name="_Toc219202791"/>
      <w:r>
        <w:t>Purpose</w:t>
      </w:r>
      <w:bookmarkEnd w:id="5"/>
    </w:p>
    <w:p w14:paraId="2432682C" w14:textId="61AE4AE2" w:rsidR="77F5F0EB" w:rsidRDefault="77F5F0EB" w:rsidP="00207E1C">
      <w:pPr>
        <w:rPr>
          <w:lang w:val="en-GB"/>
        </w:rPr>
      </w:pPr>
      <w:r w:rsidRPr="7979EC00">
        <w:rPr>
          <w:lang w:val="en-GB"/>
        </w:rPr>
        <w:t xml:space="preserve">This document </w:t>
      </w:r>
      <w:r w:rsidR="00F533A2">
        <w:rPr>
          <w:lang w:val="en-GB"/>
        </w:rPr>
        <w:t>describes</w:t>
      </w:r>
      <w:r w:rsidRPr="7979EC00">
        <w:rPr>
          <w:lang w:val="en-GB"/>
        </w:rPr>
        <w:t xml:space="preserve"> </w:t>
      </w:r>
      <w:r w:rsidR="009920D5">
        <w:rPr>
          <w:lang w:val="en-GB"/>
        </w:rPr>
        <w:t>how</w:t>
      </w:r>
      <w:r w:rsidRPr="7979EC00">
        <w:rPr>
          <w:lang w:val="en-GB"/>
        </w:rPr>
        <w:t xml:space="preserve"> parameters</w:t>
      </w:r>
      <w:r w:rsidR="009920D5">
        <w:rPr>
          <w:lang w:val="en-GB"/>
        </w:rPr>
        <w:t xml:space="preserve"> are </w:t>
      </w:r>
      <w:r w:rsidR="009920D5" w:rsidRPr="00207E1C">
        <w:t>created</w:t>
      </w:r>
      <w:r w:rsidR="009920D5">
        <w:rPr>
          <w:lang w:val="en-GB"/>
        </w:rPr>
        <w:t xml:space="preserve"> and updated</w:t>
      </w:r>
      <w:r w:rsidRPr="7979EC00">
        <w:rPr>
          <w:lang w:val="en-GB"/>
        </w:rPr>
        <w:t xml:space="preserve"> in Azure Digital Twins (ADT)</w:t>
      </w:r>
      <w:r w:rsidR="000305A0">
        <w:rPr>
          <w:lang w:val="en-GB"/>
        </w:rPr>
        <w:t xml:space="preserve"> by the Parameter Function App</w:t>
      </w:r>
      <w:r w:rsidRPr="7979EC00">
        <w:rPr>
          <w:lang w:val="en-GB"/>
        </w:rPr>
        <w:t>. The target audience can utilize this information to efficiently manage and customize their ADT instances.</w:t>
      </w:r>
    </w:p>
    <w:p w14:paraId="05501B6E" w14:textId="77777777" w:rsidR="00E5433B" w:rsidRDefault="00E5433B" w:rsidP="00E5433B">
      <w:pPr>
        <w:pStyle w:val="Heading2"/>
      </w:pPr>
      <w:bookmarkStart w:id="6" w:name="_Toc219202792"/>
      <w:r>
        <w:t>Target Audience</w:t>
      </w:r>
      <w:bookmarkEnd w:id="4"/>
      <w:bookmarkEnd w:id="6"/>
    </w:p>
    <w:p w14:paraId="6D38FC69" w14:textId="77777777" w:rsidR="00E5433B" w:rsidRDefault="00E5433B" w:rsidP="008F3878">
      <w:pPr>
        <w:pStyle w:val="ListParagraph"/>
        <w:numPr>
          <w:ilvl w:val="0"/>
          <w:numId w:val="7"/>
        </w:numPr>
      </w:pPr>
      <w:r>
        <w:t>Developers</w:t>
      </w:r>
    </w:p>
    <w:p w14:paraId="3E3843DA" w14:textId="77777777" w:rsidR="00E5433B" w:rsidRDefault="00E5433B" w:rsidP="008F3878">
      <w:pPr>
        <w:pStyle w:val="ListParagraph"/>
        <w:numPr>
          <w:ilvl w:val="0"/>
          <w:numId w:val="7"/>
        </w:numPr>
      </w:pPr>
      <w:r>
        <w:t>Application Architects</w:t>
      </w:r>
    </w:p>
    <w:p w14:paraId="1C581E30" w14:textId="77777777" w:rsidR="00E5433B" w:rsidRDefault="00E5433B" w:rsidP="00E5433B">
      <w:pPr>
        <w:pStyle w:val="Heading2"/>
      </w:pPr>
      <w:bookmarkStart w:id="7" w:name="_Toc219202793"/>
      <w:r>
        <w:t>Prerequisites</w:t>
      </w:r>
      <w:bookmarkEnd w:id="7"/>
    </w:p>
    <w:p w14:paraId="5E84ABA9" w14:textId="77777777" w:rsidR="008F3878" w:rsidRPr="008F3878" w:rsidRDefault="008F3878" w:rsidP="008F3878">
      <w:pPr>
        <w:pStyle w:val="ListParagraph"/>
        <w:rPr>
          <w:shd w:val="clear" w:color="auto" w:fill="FFFFFF"/>
        </w:rPr>
      </w:pPr>
      <w:r w:rsidRPr="008F3878">
        <w:rPr>
          <w:shd w:val="clear" w:color="auto" w:fill="FFFFFF"/>
        </w:rPr>
        <w:t>Azure subscription with access to Azure Digital Twins and Function Apps</w:t>
      </w:r>
    </w:p>
    <w:p w14:paraId="22BA5C1F" w14:textId="77777777" w:rsidR="008F3878" w:rsidRPr="008F3878" w:rsidRDefault="008F3878" w:rsidP="008F3878">
      <w:pPr>
        <w:pStyle w:val="ListParagraph"/>
        <w:rPr>
          <w:shd w:val="clear" w:color="auto" w:fill="FFFFFF"/>
        </w:rPr>
      </w:pPr>
      <w:r w:rsidRPr="008F3878">
        <w:rPr>
          <w:shd w:val="clear" w:color="auto" w:fill="FFFFFF"/>
        </w:rPr>
        <w:t>Python 3.7 or later</w:t>
      </w:r>
    </w:p>
    <w:p w14:paraId="5CAF1A87" w14:textId="77AB64EB" w:rsidR="008F3878" w:rsidRPr="00B8361C" w:rsidRDefault="008F3878" w:rsidP="00B8361C">
      <w:pPr>
        <w:pStyle w:val="ListParagraph"/>
        <w:jc w:val="left"/>
        <w:rPr>
          <w:shd w:val="clear" w:color="auto" w:fill="FFFFFF"/>
        </w:rPr>
      </w:pPr>
      <w:r w:rsidRPr="008F3878">
        <w:rPr>
          <w:shd w:val="clear" w:color="auto" w:fill="FFFFFF"/>
        </w:rPr>
        <w:t>Required Python packages</w:t>
      </w:r>
      <w:r w:rsidR="00B8361C">
        <w:rPr>
          <w:shd w:val="clear" w:color="auto" w:fill="FFFFFF"/>
        </w:rPr>
        <w:t xml:space="preserve"> include</w:t>
      </w:r>
      <w:r w:rsidRPr="008F3878">
        <w:rPr>
          <w:shd w:val="clear" w:color="auto" w:fill="FFFFFF"/>
        </w:rPr>
        <w:t xml:space="preserve"> azure-functions, azure.core.exceptions, azure.digitaltwins.core, azure.identity, os, pandas, itertools, threading, datetime</w:t>
      </w:r>
    </w:p>
    <w:p w14:paraId="792DEDC7" w14:textId="77777777" w:rsidR="007A2F13" w:rsidRDefault="007A2F13" w:rsidP="007A2F13">
      <w:pPr>
        <w:pStyle w:val="Heading2"/>
      </w:pPr>
      <w:bookmarkStart w:id="8" w:name="_Toc219202794"/>
      <w:r>
        <w:t>Technology Stack</w:t>
      </w:r>
      <w:bookmarkEnd w:id="8"/>
    </w:p>
    <w:tbl>
      <w:tblPr>
        <w:tblStyle w:val="TableGridLight"/>
        <w:tblW w:w="8545" w:type="dxa"/>
        <w:tblInd w:w="0" w:type="dxa"/>
        <w:tblLook w:val="04A0" w:firstRow="1" w:lastRow="0" w:firstColumn="1" w:lastColumn="0" w:noHBand="0" w:noVBand="1"/>
      </w:tblPr>
      <w:tblGrid>
        <w:gridCol w:w="3235"/>
        <w:gridCol w:w="5310"/>
      </w:tblGrid>
      <w:tr w:rsidR="007A2F13" w14:paraId="36B454B2" w14:textId="77777777" w:rsidTr="0060230C">
        <w:trPr>
          <w:trHeight w:val="358"/>
        </w:trPr>
        <w:tc>
          <w:tcPr>
            <w:tcW w:w="32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207E054" w14:textId="77777777" w:rsidR="007A2F13" w:rsidRDefault="007A2F13" w:rsidP="0060230C">
            <w:pPr>
              <w:spacing w:before="60" w:after="60"/>
              <w:rPr>
                <w:b/>
                <w:bCs/>
                <w:lang w:val="en-GB"/>
              </w:rPr>
            </w:pPr>
            <w:r>
              <w:rPr>
                <w:b/>
                <w:bCs/>
                <w:lang w:val="en-GB"/>
              </w:rPr>
              <w:t>Tools</w:t>
            </w:r>
          </w:p>
        </w:tc>
        <w:tc>
          <w:tcPr>
            <w:tcW w:w="53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335EC3B" w14:textId="77777777" w:rsidR="007A2F13" w:rsidRDefault="007A2F13" w:rsidP="0060230C">
            <w:pPr>
              <w:spacing w:before="60" w:after="60"/>
              <w:rPr>
                <w:b/>
                <w:bCs/>
                <w:lang w:val="en-GB"/>
              </w:rPr>
            </w:pPr>
            <w:r>
              <w:rPr>
                <w:b/>
                <w:bCs/>
                <w:lang w:val="en-GB"/>
              </w:rPr>
              <w:t>Repository</w:t>
            </w:r>
          </w:p>
        </w:tc>
      </w:tr>
      <w:tr w:rsidR="007A2F13" w14:paraId="7BFD4B75" w14:textId="77777777" w:rsidTr="0060230C">
        <w:tc>
          <w:tcPr>
            <w:tcW w:w="32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F221285" w14:textId="77777777" w:rsidR="007A2F13" w:rsidRPr="007F235B" w:rsidRDefault="007A2F13" w:rsidP="0060230C">
            <w:pPr>
              <w:spacing w:before="60" w:after="60"/>
              <w:rPr>
                <w:lang w:val="en-GB"/>
              </w:rPr>
            </w:pPr>
            <w:r w:rsidRPr="007F235B">
              <w:rPr>
                <w:lang w:val="en-GB"/>
              </w:rPr>
              <w:t xml:space="preserve">Azure Functions </w:t>
            </w:r>
          </w:p>
        </w:tc>
        <w:tc>
          <w:tcPr>
            <w:tcW w:w="53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92D5AB3" w14:textId="77777777" w:rsidR="007A2F13" w:rsidRDefault="007A2F13" w:rsidP="0060230C">
            <w:pPr>
              <w:pStyle w:val="NOLIST1"/>
              <w:spacing w:before="60" w:after="60"/>
              <w:rPr>
                <w:lang w:val="en-GB"/>
              </w:rPr>
            </w:pPr>
            <w:r w:rsidRPr="008F3878">
              <w:rPr>
                <w:lang w:val="en-GB"/>
              </w:rPr>
              <w:t>Python library to write code for Azure Functions.</w:t>
            </w:r>
          </w:p>
        </w:tc>
      </w:tr>
      <w:tr w:rsidR="007A2F13" w14:paraId="7705414A" w14:textId="77777777" w:rsidTr="0060230C">
        <w:tc>
          <w:tcPr>
            <w:tcW w:w="32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F44BDD1" w14:textId="77777777" w:rsidR="007A2F13" w:rsidRPr="007F235B" w:rsidRDefault="007A2F13" w:rsidP="0060230C">
            <w:pPr>
              <w:spacing w:before="60" w:after="60"/>
              <w:rPr>
                <w:lang w:val="en-GB"/>
              </w:rPr>
            </w:pPr>
            <w:r w:rsidRPr="007F235B">
              <w:rPr>
                <w:lang w:val="en-GB"/>
              </w:rPr>
              <w:t>Azure Digital Twins Client</w:t>
            </w:r>
          </w:p>
        </w:tc>
        <w:tc>
          <w:tcPr>
            <w:tcW w:w="53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B32CD92" w14:textId="77777777" w:rsidR="007A2F13" w:rsidRDefault="007A2F13" w:rsidP="0060230C">
            <w:pPr>
              <w:pStyle w:val="NOLIST1"/>
              <w:spacing w:before="60" w:after="60"/>
            </w:pPr>
            <w:r w:rsidRPr="008F3878">
              <w:t>SDK to access Azure Digital Twins service.</w:t>
            </w:r>
          </w:p>
        </w:tc>
      </w:tr>
    </w:tbl>
    <w:p w14:paraId="23C9CC7A" w14:textId="56A0FB29" w:rsidR="00E5433B" w:rsidRDefault="007A2F13" w:rsidP="007A2F13">
      <w:pPr>
        <w:pStyle w:val="Heading2"/>
      </w:pPr>
      <w:r>
        <w:br w:type="column"/>
      </w:r>
      <w:bookmarkStart w:id="9" w:name="_Toc219202795"/>
      <w:r w:rsidR="00E5433B">
        <w:t>Contacts</w:t>
      </w:r>
      <w:bookmarkEnd w:id="9"/>
    </w:p>
    <w:p w14:paraId="00CF54A4" w14:textId="77777777" w:rsidR="005F5483" w:rsidRPr="005F5483" w:rsidRDefault="005F5483" w:rsidP="008F3878">
      <w:pPr>
        <w:pStyle w:val="ListParagraph"/>
        <w:numPr>
          <w:ilvl w:val="0"/>
          <w:numId w:val="9"/>
        </w:numPr>
        <w:rPr>
          <w:lang w:val="en-GB"/>
        </w:rPr>
      </w:pPr>
      <w:hyperlink r:id="rId14" w:history="1">
        <w:r w:rsidRPr="00D17442">
          <w:rPr>
            <w:rStyle w:val="Hyperlink"/>
          </w:rPr>
          <w:t>florian.tournier@accenture.com</w:t>
        </w:r>
      </w:hyperlink>
      <w:r>
        <w:t xml:space="preserve"> </w:t>
      </w:r>
    </w:p>
    <w:p w14:paraId="69A013A5" w14:textId="77777777" w:rsidR="005D5DF0" w:rsidRPr="005D5DF0" w:rsidRDefault="005D5DF0" w:rsidP="008F3878">
      <w:pPr>
        <w:pStyle w:val="ListParagraph"/>
        <w:numPr>
          <w:ilvl w:val="0"/>
          <w:numId w:val="9"/>
        </w:numPr>
        <w:rPr>
          <w:lang w:val="en-GB"/>
        </w:rPr>
      </w:pPr>
      <w:hyperlink r:id="rId15" w:history="1">
        <w:r w:rsidRPr="00D17442">
          <w:rPr>
            <w:rStyle w:val="Hyperlink"/>
          </w:rPr>
          <w:t>hanuman.prasad.gali@accenture.com</w:t>
        </w:r>
      </w:hyperlink>
      <w:r>
        <w:t xml:space="preserve"> </w:t>
      </w:r>
    </w:p>
    <w:p w14:paraId="52A2EF04" w14:textId="77777777" w:rsidR="005D5DF0" w:rsidRPr="005D5DF0" w:rsidRDefault="005D5DF0" w:rsidP="008F3878">
      <w:pPr>
        <w:pStyle w:val="ListParagraph"/>
        <w:numPr>
          <w:ilvl w:val="0"/>
          <w:numId w:val="9"/>
        </w:numPr>
        <w:rPr>
          <w:rStyle w:val="ui-provider"/>
          <w:lang w:val="en-GB"/>
        </w:rPr>
      </w:pPr>
      <w:hyperlink r:id="rId16" w:tgtFrame="_blank" w:tooltip="mailto:s.prathamesh.pingale@accenture.com" w:history="1">
        <w:r>
          <w:rPr>
            <w:rStyle w:val="Hyperlink"/>
          </w:rPr>
          <w:t>s.prathamesh.pingale@accenture.com</w:t>
        </w:r>
      </w:hyperlink>
      <w:r>
        <w:rPr>
          <w:rStyle w:val="ui-provider"/>
        </w:rPr>
        <w:t xml:space="preserve"> </w:t>
      </w:r>
    </w:p>
    <w:p w14:paraId="50E9ED63" w14:textId="54AA4120" w:rsidR="00E5433B" w:rsidRDefault="00E5433B" w:rsidP="00E5433B">
      <w:pPr>
        <w:pStyle w:val="Heading2"/>
      </w:pPr>
      <w:bookmarkStart w:id="10" w:name="_Toc219202796"/>
      <w:r>
        <w:t>Related Links</w:t>
      </w:r>
      <w:bookmarkEnd w:id="10"/>
    </w:p>
    <w:p w14:paraId="3944C941" w14:textId="77777777" w:rsidR="00E5433B" w:rsidRDefault="00E5433B" w:rsidP="008F3878">
      <w:pPr>
        <w:pStyle w:val="ListParagraph"/>
        <w:numPr>
          <w:ilvl w:val="0"/>
          <w:numId w:val="10"/>
        </w:numPr>
        <w:rPr>
          <w:lang w:val="en-GB"/>
        </w:rPr>
      </w:pPr>
      <w:hyperlink r:id="rId17" w:history="1">
        <w:r>
          <w:rPr>
            <w:rStyle w:val="Hyperlink"/>
            <w:rFonts w:cs="Arial"/>
          </w:rPr>
          <w:t>AOT IX Developer Hub Resources</w:t>
        </w:r>
      </w:hyperlink>
    </w:p>
    <w:p w14:paraId="1EE997BC" w14:textId="77777777" w:rsidR="00E5433B" w:rsidRDefault="00E5433B" w:rsidP="008F3878">
      <w:pPr>
        <w:pStyle w:val="ListParagraph"/>
        <w:numPr>
          <w:ilvl w:val="0"/>
          <w:numId w:val="10"/>
        </w:numPr>
        <w:rPr>
          <w:lang w:val="en-GB"/>
        </w:rPr>
      </w:pPr>
      <w:hyperlink r:id="rId18" w:history="1">
        <w:r>
          <w:rPr>
            <w:rStyle w:val="Hyperlink"/>
            <w:rFonts w:cs="Arial"/>
          </w:rPr>
          <w:t>AOT Release Notes</w:t>
        </w:r>
      </w:hyperlink>
    </w:p>
    <w:p w14:paraId="0CBC7F01" w14:textId="60C74A81" w:rsidR="006B32CC" w:rsidRPr="006B32CC" w:rsidRDefault="0092795E">
      <w:pPr>
        <w:pStyle w:val="Heading2"/>
      </w:pPr>
      <w:bookmarkStart w:id="11" w:name="_Toc219202797"/>
      <w:r>
        <w:t>Glossary</w:t>
      </w:r>
      <w:bookmarkEnd w:id="11"/>
    </w:p>
    <w:tbl>
      <w:tblPr>
        <w:tblStyle w:val="TableGridLight"/>
        <w:tblW w:w="0" w:type="auto"/>
        <w:tblInd w:w="-5" w:type="dxa"/>
        <w:tblLook w:val="04A0" w:firstRow="1" w:lastRow="0" w:firstColumn="1" w:lastColumn="0" w:noHBand="0" w:noVBand="1"/>
      </w:tblPr>
      <w:tblGrid>
        <w:gridCol w:w="2161"/>
        <w:gridCol w:w="7554"/>
      </w:tblGrid>
      <w:tr w:rsidR="006B32CC" w:rsidRPr="006B32CC" w14:paraId="11BB4933" w14:textId="77777777" w:rsidTr="006B32CC">
        <w:tc>
          <w:tcPr>
            <w:tcW w:w="0" w:type="auto"/>
            <w:shd w:val="clear" w:color="auto" w:fill="7030A0"/>
            <w:hideMark/>
          </w:tcPr>
          <w:p w14:paraId="3660FB1E" w14:textId="77777777" w:rsidR="006B32CC" w:rsidRPr="006B32CC" w:rsidRDefault="006B32CC" w:rsidP="006B32CC">
            <w:pPr>
              <w:jc w:val="left"/>
              <w:rPr>
                <w:b/>
                <w:bCs/>
                <w:color w:val="FFFFFF" w:themeColor="background1"/>
              </w:rPr>
            </w:pPr>
            <w:r w:rsidRPr="006B32CC">
              <w:rPr>
                <w:b/>
                <w:bCs/>
                <w:color w:val="FFFFFF" w:themeColor="background1"/>
              </w:rPr>
              <w:t>Term</w:t>
            </w:r>
          </w:p>
        </w:tc>
        <w:tc>
          <w:tcPr>
            <w:tcW w:w="0" w:type="auto"/>
            <w:shd w:val="clear" w:color="auto" w:fill="7030A0"/>
            <w:hideMark/>
          </w:tcPr>
          <w:p w14:paraId="418E78C1" w14:textId="77777777" w:rsidR="006B32CC" w:rsidRPr="006B32CC" w:rsidRDefault="006B32CC" w:rsidP="006B32CC">
            <w:pPr>
              <w:jc w:val="left"/>
              <w:rPr>
                <w:b/>
                <w:bCs/>
                <w:color w:val="FFFFFF" w:themeColor="background1"/>
              </w:rPr>
            </w:pPr>
            <w:r w:rsidRPr="006B32CC">
              <w:rPr>
                <w:b/>
                <w:bCs/>
                <w:color w:val="FFFFFF" w:themeColor="background1"/>
              </w:rPr>
              <w:t>Definition</w:t>
            </w:r>
          </w:p>
        </w:tc>
      </w:tr>
      <w:tr w:rsidR="006B32CC" w:rsidRPr="006B32CC" w14:paraId="5EC5E933" w14:textId="77777777" w:rsidTr="006B32CC">
        <w:tc>
          <w:tcPr>
            <w:tcW w:w="0" w:type="auto"/>
            <w:hideMark/>
          </w:tcPr>
          <w:p w14:paraId="58F3EF22" w14:textId="77777777" w:rsidR="006B32CC" w:rsidRPr="006B32CC" w:rsidRDefault="006B32CC" w:rsidP="006B32CC">
            <w:pPr>
              <w:jc w:val="left"/>
            </w:pPr>
            <w:r w:rsidRPr="006B32CC">
              <w:t>AOT (Accenture Operations Twin)</w:t>
            </w:r>
          </w:p>
        </w:tc>
        <w:tc>
          <w:tcPr>
            <w:tcW w:w="0" w:type="auto"/>
            <w:hideMark/>
          </w:tcPr>
          <w:p w14:paraId="2129E1BE" w14:textId="77777777" w:rsidR="006B32CC" w:rsidRPr="006B32CC" w:rsidRDefault="006B32CC" w:rsidP="006B32CC">
            <w:pPr>
              <w:jc w:val="left"/>
            </w:pPr>
            <w:r w:rsidRPr="006B32CC">
              <w:t>A collection of software accelerators and tools that integrate product, process, and live data from IT and OT systems to create a contextualized view of operations for better decision-making.</w:t>
            </w:r>
          </w:p>
        </w:tc>
      </w:tr>
      <w:tr w:rsidR="006B32CC" w:rsidRPr="006B32CC" w14:paraId="1E0BD548" w14:textId="77777777" w:rsidTr="006B32CC">
        <w:tc>
          <w:tcPr>
            <w:tcW w:w="0" w:type="auto"/>
            <w:hideMark/>
          </w:tcPr>
          <w:p w14:paraId="765712B8" w14:textId="77777777" w:rsidR="006B32CC" w:rsidRPr="006B32CC" w:rsidRDefault="006B32CC" w:rsidP="006B32CC">
            <w:pPr>
              <w:jc w:val="left"/>
            </w:pPr>
            <w:r w:rsidRPr="006B32CC">
              <w:t>Azure Digital Twin (ADT)</w:t>
            </w:r>
          </w:p>
        </w:tc>
        <w:tc>
          <w:tcPr>
            <w:tcW w:w="0" w:type="auto"/>
            <w:hideMark/>
          </w:tcPr>
          <w:p w14:paraId="057614E2" w14:textId="77777777" w:rsidR="006B32CC" w:rsidRPr="006B32CC" w:rsidRDefault="006B32CC" w:rsidP="006B32CC">
            <w:pPr>
              <w:jc w:val="left"/>
            </w:pPr>
            <w:r w:rsidRPr="006B32CC">
              <w:t>A cloud-based service for creating digital representations of real-world entities and their relationships.</w:t>
            </w:r>
          </w:p>
        </w:tc>
      </w:tr>
      <w:tr w:rsidR="006B32CC" w:rsidRPr="006B32CC" w14:paraId="170EC6AF" w14:textId="77777777" w:rsidTr="006B32CC">
        <w:tc>
          <w:tcPr>
            <w:tcW w:w="0" w:type="auto"/>
            <w:hideMark/>
          </w:tcPr>
          <w:p w14:paraId="4701E0F4" w14:textId="77777777" w:rsidR="006B32CC" w:rsidRPr="006B32CC" w:rsidRDefault="006B32CC" w:rsidP="006B32CC">
            <w:pPr>
              <w:jc w:val="left"/>
            </w:pPr>
            <w:r w:rsidRPr="006B32CC">
              <w:t>Azure IoT Hub</w:t>
            </w:r>
          </w:p>
        </w:tc>
        <w:tc>
          <w:tcPr>
            <w:tcW w:w="0" w:type="auto"/>
            <w:hideMark/>
          </w:tcPr>
          <w:p w14:paraId="2E1FDA84" w14:textId="77777777" w:rsidR="006B32CC" w:rsidRPr="006B32CC" w:rsidRDefault="006B32CC" w:rsidP="006B32CC">
            <w:pPr>
              <w:jc w:val="left"/>
            </w:pPr>
            <w:r w:rsidRPr="006B32CC">
              <w:t xml:space="preserve">The ingestion </w:t>
            </w:r>
            <w:proofErr w:type="gramStart"/>
            <w:r w:rsidRPr="006B32CC">
              <w:t>point</w:t>
            </w:r>
            <w:proofErr w:type="gramEnd"/>
            <w:r w:rsidRPr="006B32CC">
              <w:t xml:space="preserve"> for device data, acting as a conduit to Azure Stream Analytics.</w:t>
            </w:r>
          </w:p>
        </w:tc>
      </w:tr>
      <w:tr w:rsidR="006B32CC" w:rsidRPr="006B32CC" w14:paraId="32142315" w14:textId="77777777" w:rsidTr="006B32CC">
        <w:tc>
          <w:tcPr>
            <w:tcW w:w="0" w:type="auto"/>
            <w:hideMark/>
          </w:tcPr>
          <w:p w14:paraId="2CE8DB0D" w14:textId="77777777" w:rsidR="006B32CC" w:rsidRPr="006B32CC" w:rsidRDefault="006B32CC" w:rsidP="006B32CC">
            <w:pPr>
              <w:jc w:val="left"/>
            </w:pPr>
            <w:r w:rsidRPr="006B32CC">
              <w:t>Azure Stream Analytics</w:t>
            </w:r>
          </w:p>
        </w:tc>
        <w:tc>
          <w:tcPr>
            <w:tcW w:w="0" w:type="auto"/>
            <w:hideMark/>
          </w:tcPr>
          <w:p w14:paraId="7C285364" w14:textId="77777777" w:rsidR="006B32CC" w:rsidRPr="006B32CC" w:rsidRDefault="006B32CC" w:rsidP="006B32CC">
            <w:pPr>
              <w:jc w:val="left"/>
            </w:pPr>
            <w:r w:rsidRPr="006B32CC">
              <w:t>Processes incoming telemetry data and forwards it to the Azure Function App.</w:t>
            </w:r>
          </w:p>
        </w:tc>
      </w:tr>
      <w:tr w:rsidR="006B32CC" w:rsidRPr="006B32CC" w14:paraId="0FE8B5EF" w14:textId="77777777" w:rsidTr="006B32CC">
        <w:tc>
          <w:tcPr>
            <w:tcW w:w="0" w:type="auto"/>
            <w:hideMark/>
          </w:tcPr>
          <w:p w14:paraId="4992AAEE" w14:textId="77777777" w:rsidR="006B32CC" w:rsidRPr="006B32CC" w:rsidRDefault="006B32CC" w:rsidP="006B32CC">
            <w:pPr>
              <w:jc w:val="left"/>
            </w:pPr>
            <w:r w:rsidRPr="006B32CC">
              <w:t>Azure Function App</w:t>
            </w:r>
          </w:p>
        </w:tc>
        <w:tc>
          <w:tcPr>
            <w:tcW w:w="0" w:type="auto"/>
            <w:hideMark/>
          </w:tcPr>
          <w:p w14:paraId="1AB43F2F" w14:textId="77777777" w:rsidR="006B32CC" w:rsidRPr="006B32CC" w:rsidRDefault="006B32CC" w:rsidP="006B32CC">
            <w:pPr>
              <w:jc w:val="left"/>
            </w:pPr>
            <w:r w:rsidRPr="006B32CC">
              <w:t xml:space="preserve">A serverless </w:t>
            </w:r>
            <w:proofErr w:type="gramStart"/>
            <w:r w:rsidRPr="006B32CC">
              <w:t>compute</w:t>
            </w:r>
            <w:proofErr w:type="gramEnd"/>
            <w:r w:rsidRPr="006B32CC">
              <w:t xml:space="preserve"> service that processes data, interacts with Azure Digital Twins, and manages digital twin relationships.</w:t>
            </w:r>
          </w:p>
        </w:tc>
      </w:tr>
      <w:tr w:rsidR="006B32CC" w:rsidRPr="006B32CC" w14:paraId="283AC295" w14:textId="77777777" w:rsidTr="006B32CC">
        <w:tc>
          <w:tcPr>
            <w:tcW w:w="0" w:type="auto"/>
            <w:hideMark/>
          </w:tcPr>
          <w:p w14:paraId="6D984CB7" w14:textId="77777777" w:rsidR="006B32CC" w:rsidRPr="006B32CC" w:rsidRDefault="006B32CC" w:rsidP="006B32CC">
            <w:pPr>
              <w:jc w:val="left"/>
            </w:pPr>
            <w:r w:rsidRPr="006B32CC">
              <w:t>Cache System</w:t>
            </w:r>
          </w:p>
        </w:tc>
        <w:tc>
          <w:tcPr>
            <w:tcW w:w="0" w:type="auto"/>
            <w:hideMark/>
          </w:tcPr>
          <w:p w14:paraId="06C3FFD8" w14:textId="77777777" w:rsidR="006B32CC" w:rsidRPr="006B32CC" w:rsidRDefault="006B32CC" w:rsidP="006B32CC">
            <w:pPr>
              <w:jc w:val="left"/>
            </w:pPr>
            <w:r w:rsidRPr="006B32CC">
              <w:t xml:space="preserve">A mechanism within the Function App to temporarily store processed data, </w:t>
            </w:r>
            <w:proofErr w:type="gramStart"/>
            <w:r w:rsidRPr="006B32CC">
              <w:t>optimizing</w:t>
            </w:r>
            <w:proofErr w:type="gramEnd"/>
            <w:r w:rsidRPr="006B32CC">
              <w:t xml:space="preserve"> performance and </w:t>
            </w:r>
            <w:proofErr w:type="gramStart"/>
            <w:r w:rsidRPr="006B32CC">
              <w:t>reducing</w:t>
            </w:r>
            <w:proofErr w:type="gramEnd"/>
            <w:r w:rsidRPr="006B32CC">
              <w:t xml:space="preserve"> load on Azure Digital Twins.</w:t>
            </w:r>
          </w:p>
        </w:tc>
      </w:tr>
      <w:tr w:rsidR="006B32CC" w:rsidRPr="006B32CC" w14:paraId="5066D94E" w14:textId="77777777" w:rsidTr="006B32CC">
        <w:tc>
          <w:tcPr>
            <w:tcW w:w="0" w:type="auto"/>
            <w:hideMark/>
          </w:tcPr>
          <w:p w14:paraId="7147A20C" w14:textId="77777777" w:rsidR="006B32CC" w:rsidRPr="006B32CC" w:rsidRDefault="006B32CC" w:rsidP="006B32CC">
            <w:pPr>
              <w:jc w:val="left"/>
            </w:pPr>
            <w:r w:rsidRPr="006B32CC">
              <w:t>Telemetry Data</w:t>
            </w:r>
          </w:p>
        </w:tc>
        <w:tc>
          <w:tcPr>
            <w:tcW w:w="0" w:type="auto"/>
            <w:hideMark/>
          </w:tcPr>
          <w:p w14:paraId="642090FB" w14:textId="77777777" w:rsidR="006B32CC" w:rsidRPr="006B32CC" w:rsidRDefault="006B32CC" w:rsidP="006B32CC">
            <w:pPr>
              <w:jc w:val="left"/>
            </w:pPr>
            <w:r w:rsidRPr="006B32CC">
              <w:t>Data collected from IoT devices, typically including measurements, identifiers, and state information.</w:t>
            </w:r>
          </w:p>
        </w:tc>
      </w:tr>
      <w:tr w:rsidR="006B32CC" w:rsidRPr="006B32CC" w14:paraId="2A5A4032" w14:textId="77777777" w:rsidTr="006B32CC">
        <w:tc>
          <w:tcPr>
            <w:tcW w:w="0" w:type="auto"/>
            <w:hideMark/>
          </w:tcPr>
          <w:p w14:paraId="14AB634D" w14:textId="77777777" w:rsidR="006B32CC" w:rsidRPr="006B32CC" w:rsidRDefault="006B32CC" w:rsidP="006B32CC">
            <w:pPr>
              <w:jc w:val="left"/>
            </w:pPr>
            <w:r w:rsidRPr="006B32CC">
              <w:t>Azure API Management (APIM)</w:t>
            </w:r>
          </w:p>
        </w:tc>
        <w:tc>
          <w:tcPr>
            <w:tcW w:w="0" w:type="auto"/>
            <w:hideMark/>
          </w:tcPr>
          <w:p w14:paraId="0E0D2BE9" w14:textId="77777777" w:rsidR="006B32CC" w:rsidRPr="006B32CC" w:rsidRDefault="006B32CC" w:rsidP="006B32CC">
            <w:pPr>
              <w:jc w:val="left"/>
            </w:pPr>
            <w:r w:rsidRPr="006B32CC">
              <w:t xml:space="preserve">A service for managing APIs securely </w:t>
            </w:r>
            <w:proofErr w:type="gramStart"/>
            <w:r w:rsidRPr="006B32CC">
              <w:t>and at</w:t>
            </w:r>
            <w:proofErr w:type="gramEnd"/>
            <w:r w:rsidRPr="006B32CC">
              <w:t xml:space="preserve"> scale.</w:t>
            </w:r>
          </w:p>
        </w:tc>
      </w:tr>
      <w:tr w:rsidR="006B32CC" w:rsidRPr="006B32CC" w14:paraId="05767D86" w14:textId="77777777" w:rsidTr="006B32CC">
        <w:tc>
          <w:tcPr>
            <w:tcW w:w="0" w:type="auto"/>
            <w:hideMark/>
          </w:tcPr>
          <w:p w14:paraId="635D7AA1" w14:textId="77777777" w:rsidR="006B32CC" w:rsidRPr="006B32CC" w:rsidRDefault="006B32CC" w:rsidP="006B32CC">
            <w:pPr>
              <w:jc w:val="left"/>
            </w:pPr>
            <w:r w:rsidRPr="006B32CC">
              <w:t>Azure Kubernetes Service (AKS)</w:t>
            </w:r>
          </w:p>
        </w:tc>
        <w:tc>
          <w:tcPr>
            <w:tcW w:w="0" w:type="auto"/>
            <w:hideMark/>
          </w:tcPr>
          <w:p w14:paraId="143662BC" w14:textId="77777777" w:rsidR="006B32CC" w:rsidRPr="006B32CC" w:rsidRDefault="006B32CC" w:rsidP="006B32CC">
            <w:pPr>
              <w:jc w:val="left"/>
            </w:pPr>
            <w:r w:rsidRPr="006B32CC">
              <w:t>A managed Kubernetes container orchestration service.</w:t>
            </w:r>
          </w:p>
        </w:tc>
      </w:tr>
      <w:tr w:rsidR="006B32CC" w:rsidRPr="006B32CC" w14:paraId="4BB9F69B" w14:textId="77777777" w:rsidTr="006B32CC">
        <w:tc>
          <w:tcPr>
            <w:tcW w:w="0" w:type="auto"/>
            <w:hideMark/>
          </w:tcPr>
          <w:p w14:paraId="2DBA2C23" w14:textId="77777777" w:rsidR="006B32CC" w:rsidRPr="006B32CC" w:rsidRDefault="006B32CC" w:rsidP="006B32CC">
            <w:pPr>
              <w:jc w:val="left"/>
            </w:pPr>
            <w:r w:rsidRPr="006B32CC">
              <w:t>Azure Data Explorer (ADX)</w:t>
            </w:r>
          </w:p>
        </w:tc>
        <w:tc>
          <w:tcPr>
            <w:tcW w:w="0" w:type="auto"/>
            <w:hideMark/>
          </w:tcPr>
          <w:p w14:paraId="5A3C05DE" w14:textId="77777777" w:rsidR="006B32CC" w:rsidRPr="006B32CC" w:rsidRDefault="006B32CC" w:rsidP="006B32CC">
            <w:pPr>
              <w:jc w:val="left"/>
            </w:pPr>
            <w:r w:rsidRPr="006B32CC">
              <w:t>A fast and highly scalable data analytics service for large volumes of data.</w:t>
            </w:r>
          </w:p>
        </w:tc>
      </w:tr>
      <w:tr w:rsidR="006B32CC" w:rsidRPr="006B32CC" w14:paraId="0D41544F" w14:textId="77777777" w:rsidTr="006B32CC">
        <w:tc>
          <w:tcPr>
            <w:tcW w:w="0" w:type="auto"/>
            <w:hideMark/>
          </w:tcPr>
          <w:p w14:paraId="383673CC" w14:textId="77777777" w:rsidR="006B32CC" w:rsidRPr="006B32CC" w:rsidRDefault="006B32CC" w:rsidP="006B32CC">
            <w:pPr>
              <w:jc w:val="left"/>
            </w:pPr>
            <w:r w:rsidRPr="006B32CC">
              <w:t>Digital Twins Client SDK</w:t>
            </w:r>
          </w:p>
        </w:tc>
        <w:tc>
          <w:tcPr>
            <w:tcW w:w="0" w:type="auto"/>
            <w:hideMark/>
          </w:tcPr>
          <w:p w14:paraId="1C052AA2" w14:textId="77777777" w:rsidR="006B32CC" w:rsidRPr="006B32CC" w:rsidRDefault="006B32CC" w:rsidP="006B32CC">
            <w:pPr>
              <w:jc w:val="left"/>
            </w:pPr>
            <w:r w:rsidRPr="006B32CC">
              <w:t>Software development kit for interacting with Azure Digital Twins.</w:t>
            </w:r>
          </w:p>
        </w:tc>
      </w:tr>
      <w:tr w:rsidR="006B32CC" w:rsidRPr="006B32CC" w14:paraId="19CA5DE1" w14:textId="77777777" w:rsidTr="006B32CC">
        <w:tc>
          <w:tcPr>
            <w:tcW w:w="0" w:type="auto"/>
            <w:hideMark/>
          </w:tcPr>
          <w:p w14:paraId="0F69915C" w14:textId="77777777" w:rsidR="006B32CC" w:rsidRPr="006B32CC" w:rsidRDefault="006B32CC" w:rsidP="006B32CC">
            <w:pPr>
              <w:jc w:val="left"/>
            </w:pPr>
            <w:r w:rsidRPr="006B32CC">
              <w:t>Application Insights</w:t>
            </w:r>
          </w:p>
        </w:tc>
        <w:tc>
          <w:tcPr>
            <w:tcW w:w="0" w:type="auto"/>
            <w:hideMark/>
          </w:tcPr>
          <w:p w14:paraId="5FFA20D4" w14:textId="77777777" w:rsidR="006B32CC" w:rsidRPr="006B32CC" w:rsidRDefault="006B32CC" w:rsidP="006B32CC">
            <w:pPr>
              <w:jc w:val="left"/>
            </w:pPr>
            <w:r w:rsidRPr="006B32CC">
              <w:t>Azure service for monitoring application performance and logging errors.</w:t>
            </w:r>
          </w:p>
        </w:tc>
      </w:tr>
      <w:tr w:rsidR="006B32CC" w:rsidRPr="006B32CC" w14:paraId="402641D3" w14:textId="77777777" w:rsidTr="006B32CC">
        <w:tc>
          <w:tcPr>
            <w:tcW w:w="0" w:type="auto"/>
            <w:hideMark/>
          </w:tcPr>
          <w:p w14:paraId="038033B2" w14:textId="77777777" w:rsidR="006B32CC" w:rsidRPr="006B32CC" w:rsidRDefault="006B32CC" w:rsidP="006B32CC">
            <w:pPr>
              <w:jc w:val="left"/>
            </w:pPr>
            <w:r w:rsidRPr="006B32CC">
              <w:t>Thread Lock Mechanism</w:t>
            </w:r>
          </w:p>
        </w:tc>
        <w:tc>
          <w:tcPr>
            <w:tcW w:w="0" w:type="auto"/>
            <w:hideMark/>
          </w:tcPr>
          <w:p w14:paraId="684BD48E" w14:textId="77777777" w:rsidR="006B32CC" w:rsidRPr="006B32CC" w:rsidRDefault="006B32CC" w:rsidP="006B32CC">
            <w:pPr>
              <w:jc w:val="left"/>
            </w:pPr>
            <w:r w:rsidRPr="006B32CC">
              <w:t>A concurrency control technique ensuring thread-safe operations in the cache.</w:t>
            </w:r>
          </w:p>
        </w:tc>
      </w:tr>
      <w:tr w:rsidR="006B32CC" w:rsidRPr="006B32CC" w14:paraId="3AFADB94" w14:textId="77777777" w:rsidTr="006B32CC">
        <w:tc>
          <w:tcPr>
            <w:tcW w:w="0" w:type="auto"/>
            <w:hideMark/>
          </w:tcPr>
          <w:p w14:paraId="16B80742" w14:textId="77777777" w:rsidR="006B32CC" w:rsidRPr="006B32CC" w:rsidRDefault="006B32CC" w:rsidP="006B32CC">
            <w:pPr>
              <w:jc w:val="left"/>
            </w:pPr>
            <w:r w:rsidRPr="006B32CC">
              <w:t>Exception Blocks</w:t>
            </w:r>
          </w:p>
        </w:tc>
        <w:tc>
          <w:tcPr>
            <w:tcW w:w="0" w:type="auto"/>
            <w:hideMark/>
          </w:tcPr>
          <w:p w14:paraId="2CFB2D05" w14:textId="77777777" w:rsidR="006B32CC" w:rsidRPr="006B32CC" w:rsidRDefault="006B32CC" w:rsidP="006B32CC">
            <w:pPr>
              <w:jc w:val="left"/>
            </w:pPr>
            <w:r w:rsidRPr="006B32CC">
              <w:t xml:space="preserve">Code structures </w:t>
            </w:r>
            <w:proofErr w:type="gramStart"/>
            <w:r w:rsidRPr="006B32CC">
              <w:t>used</w:t>
            </w:r>
            <w:proofErr w:type="gramEnd"/>
            <w:r w:rsidRPr="006B32CC">
              <w:t xml:space="preserve"> to capture and handle errors during execution.</w:t>
            </w:r>
          </w:p>
        </w:tc>
      </w:tr>
      <w:tr w:rsidR="006B32CC" w:rsidRPr="006B32CC" w14:paraId="734EBA6D" w14:textId="77777777" w:rsidTr="006B32CC">
        <w:tc>
          <w:tcPr>
            <w:tcW w:w="0" w:type="auto"/>
            <w:hideMark/>
          </w:tcPr>
          <w:p w14:paraId="44C69089" w14:textId="77777777" w:rsidR="006B32CC" w:rsidRPr="006B32CC" w:rsidRDefault="006B32CC" w:rsidP="006B32CC">
            <w:pPr>
              <w:jc w:val="left"/>
            </w:pPr>
            <w:r w:rsidRPr="006B32CC">
              <w:t>Simulator</w:t>
            </w:r>
          </w:p>
        </w:tc>
        <w:tc>
          <w:tcPr>
            <w:tcW w:w="0" w:type="auto"/>
            <w:hideMark/>
          </w:tcPr>
          <w:p w14:paraId="10A3B476" w14:textId="77777777" w:rsidR="006B32CC" w:rsidRPr="006B32CC" w:rsidRDefault="006B32CC" w:rsidP="006B32CC">
            <w:pPr>
              <w:jc w:val="left"/>
            </w:pPr>
            <w:r w:rsidRPr="006B32CC">
              <w:t>The source of telemetry data sent to Azure IoT Hub.</w:t>
            </w:r>
          </w:p>
        </w:tc>
      </w:tr>
    </w:tbl>
    <w:p w14:paraId="17569793" w14:textId="77777777" w:rsidR="00207E1C" w:rsidRDefault="00207E1C" w:rsidP="00E5433B">
      <w:pPr>
        <w:pStyle w:val="Heading1"/>
        <w:sectPr w:rsidR="00207E1C" w:rsidSect="00207E1C">
          <w:type w:val="continuous"/>
          <w:pgSz w:w="23040" w:h="15840"/>
          <w:pgMar w:top="1440" w:right="1440" w:bottom="1440" w:left="1440" w:header="720" w:footer="720" w:gutter="0"/>
          <w:cols w:num="2" w:space="720"/>
          <w:docGrid w:linePitch="360"/>
        </w:sectPr>
      </w:pPr>
    </w:p>
    <w:p w14:paraId="681D7116" w14:textId="77777777" w:rsidR="00207E1C" w:rsidRDefault="00207E1C" w:rsidP="00E5433B">
      <w:pPr>
        <w:pStyle w:val="Heading1"/>
        <w:sectPr w:rsidR="00207E1C" w:rsidSect="00207E1C">
          <w:type w:val="continuous"/>
          <w:pgSz w:w="23040" w:h="15840"/>
          <w:pgMar w:top="1440" w:right="1440" w:bottom="1440" w:left="1440" w:header="720" w:footer="720" w:gutter="0"/>
          <w:cols w:space="720"/>
          <w:docGrid w:linePitch="360"/>
        </w:sectPr>
      </w:pPr>
    </w:p>
    <w:p w14:paraId="6B159D49" w14:textId="77777777" w:rsidR="00B41175" w:rsidRDefault="008F3878" w:rsidP="00E5433B">
      <w:pPr>
        <w:pStyle w:val="Heading1"/>
      </w:pPr>
      <w:bookmarkStart w:id="12" w:name="_Toc219202798"/>
      <w:r>
        <w:lastRenderedPageBreak/>
        <w:t xml:space="preserve">Parameter Function </w:t>
      </w:r>
      <w:r w:rsidR="00E5433B">
        <w:t>Architecture</w:t>
      </w:r>
      <w:bookmarkEnd w:id="12"/>
    </w:p>
    <w:p w14:paraId="536982E4" w14:textId="35A2E282" w:rsidR="008F3878" w:rsidRDefault="008F3878" w:rsidP="00A82B18">
      <w:pPr>
        <w:spacing w:after="240"/>
        <w:ind w:right="10080"/>
        <w:rPr>
          <w:lang w:val="en-GB"/>
        </w:rPr>
      </w:pPr>
      <w:r w:rsidRPr="008F3878">
        <w:rPr>
          <w:lang w:val="en-GB"/>
        </w:rPr>
        <w:t xml:space="preserve">This section introduces the architecture of </w:t>
      </w:r>
      <w:r w:rsidR="00457415">
        <w:rPr>
          <w:lang w:val="en-GB"/>
        </w:rPr>
        <w:t>Accenture</w:t>
      </w:r>
      <w:r w:rsidR="00690823">
        <w:rPr>
          <w:lang w:val="en-GB"/>
        </w:rPr>
        <w:t>'</w:t>
      </w:r>
      <w:r w:rsidR="00457415">
        <w:rPr>
          <w:lang w:val="en-GB"/>
        </w:rPr>
        <w:t>s</w:t>
      </w:r>
      <w:r w:rsidRPr="008F3878">
        <w:rPr>
          <w:lang w:val="en-GB"/>
        </w:rPr>
        <w:t xml:space="preserve"> </w:t>
      </w:r>
      <w:r w:rsidR="00093076">
        <w:rPr>
          <w:lang w:val="en-GB"/>
        </w:rPr>
        <w:t xml:space="preserve">Parameter </w:t>
      </w:r>
      <w:r w:rsidRPr="008F3878">
        <w:rPr>
          <w:lang w:val="en-GB"/>
        </w:rPr>
        <w:t xml:space="preserve">Azure Function </w:t>
      </w:r>
      <w:r w:rsidR="00C059A3">
        <w:rPr>
          <w:lang w:val="en-GB"/>
        </w:rPr>
        <w:t>a</w:t>
      </w:r>
      <w:r w:rsidRPr="008F3878">
        <w:rPr>
          <w:lang w:val="en-GB"/>
        </w:rPr>
        <w:t>pp</w:t>
      </w:r>
      <w:r w:rsidR="00C059A3">
        <w:rPr>
          <w:lang w:val="en-GB"/>
        </w:rPr>
        <w:t>lication, which has been</w:t>
      </w:r>
      <w:r w:rsidRPr="008F3878">
        <w:rPr>
          <w:lang w:val="en-GB"/>
        </w:rPr>
        <w:t xml:space="preserve"> designed for real-time telemetry processing with Azure Digital Twins. It provides an end-to-end view of how telemetry data from IoT devices is ingested, processed, and managed within Azure Digital Twins through the Function App. </w:t>
      </w:r>
    </w:p>
    <w:p w14:paraId="13560D60" w14:textId="77777777" w:rsidR="00E74B7A" w:rsidRDefault="00E74B7A" w:rsidP="008F3878">
      <w:pPr>
        <w:pStyle w:val="Heading2"/>
        <w:sectPr w:rsidR="00E74B7A" w:rsidSect="00207E1C">
          <w:pgSz w:w="23040" w:h="15840"/>
          <w:pgMar w:top="1440" w:right="1440" w:bottom="1440" w:left="1440" w:header="720" w:footer="720" w:gutter="0"/>
          <w:cols w:space="720"/>
          <w:docGrid w:linePitch="360"/>
        </w:sectPr>
      </w:pPr>
    </w:p>
    <w:p w14:paraId="765E649B" w14:textId="3819DF59" w:rsidR="008F3878" w:rsidRDefault="008F3878" w:rsidP="008F3878">
      <w:pPr>
        <w:pStyle w:val="Heading2"/>
      </w:pPr>
      <w:bookmarkStart w:id="13" w:name="_Toc219202799"/>
      <w:r>
        <w:t>Data Flow</w:t>
      </w:r>
      <w:bookmarkEnd w:id="13"/>
    </w:p>
    <w:p w14:paraId="106AFC51" w14:textId="15767422" w:rsidR="008F3878" w:rsidRPr="008F3878" w:rsidRDefault="008F3878" w:rsidP="00B8316A">
      <w:pPr>
        <w:pStyle w:val="ListParagraph"/>
        <w:numPr>
          <w:ilvl w:val="0"/>
          <w:numId w:val="19"/>
        </w:numPr>
        <w:spacing w:before="240" w:after="240"/>
        <w:rPr>
          <w:lang w:val="en-GB"/>
        </w:rPr>
      </w:pPr>
      <w:r w:rsidRPr="008F3878">
        <w:rPr>
          <w:lang w:val="en-GB"/>
        </w:rPr>
        <w:t xml:space="preserve">Data is sent from the </w:t>
      </w:r>
      <w:r>
        <w:rPr>
          <w:lang w:val="en-GB"/>
        </w:rPr>
        <w:t>simulator</w:t>
      </w:r>
      <w:r w:rsidRPr="008F3878">
        <w:rPr>
          <w:lang w:val="en-GB"/>
        </w:rPr>
        <w:t xml:space="preserve"> to Azure IoT Hub.</w:t>
      </w:r>
    </w:p>
    <w:p w14:paraId="735E6645" w14:textId="77777777" w:rsidR="008F3878" w:rsidRPr="008F3878" w:rsidRDefault="008F3878" w:rsidP="00B8316A">
      <w:pPr>
        <w:pStyle w:val="ListParagraph"/>
        <w:numPr>
          <w:ilvl w:val="0"/>
          <w:numId w:val="19"/>
        </w:numPr>
        <w:spacing w:before="240" w:after="240"/>
        <w:rPr>
          <w:lang w:val="en-GB"/>
        </w:rPr>
      </w:pPr>
      <w:r w:rsidRPr="008F3878">
        <w:rPr>
          <w:lang w:val="en-GB"/>
        </w:rPr>
        <w:t>Azure Stream Analytics picks up the data and applies any necessary transformations.</w:t>
      </w:r>
    </w:p>
    <w:p w14:paraId="078663C6" w14:textId="77777777" w:rsidR="008F3878" w:rsidRPr="008F3878" w:rsidRDefault="008F3878" w:rsidP="00B8316A">
      <w:pPr>
        <w:pStyle w:val="ListParagraph"/>
        <w:numPr>
          <w:ilvl w:val="0"/>
          <w:numId w:val="19"/>
        </w:numPr>
        <w:spacing w:before="240" w:after="240"/>
        <w:rPr>
          <w:lang w:val="en-GB"/>
        </w:rPr>
      </w:pPr>
      <w:r w:rsidRPr="008F3878">
        <w:rPr>
          <w:lang w:val="en-GB"/>
        </w:rPr>
        <w:t>The processed data is sent to the Azure Function App.</w:t>
      </w:r>
    </w:p>
    <w:p w14:paraId="5DF4AD4B" w14:textId="49AE5C66" w:rsidR="008F3878" w:rsidRDefault="008F3878" w:rsidP="00B8316A">
      <w:pPr>
        <w:pStyle w:val="ListParagraph"/>
        <w:numPr>
          <w:ilvl w:val="0"/>
          <w:numId w:val="19"/>
        </w:numPr>
        <w:spacing w:before="240" w:after="240"/>
        <w:rPr>
          <w:lang w:val="en-GB"/>
        </w:rPr>
      </w:pPr>
      <w:r w:rsidRPr="008F3878">
        <w:rPr>
          <w:lang w:val="en-GB"/>
        </w:rPr>
        <w:t>The Azure Function App parses the data, performs logic, and interacts with Azure Digital Twins to create or update digital twins and their relationships.</w:t>
      </w:r>
    </w:p>
    <w:p w14:paraId="10985254" w14:textId="6469A9D4" w:rsidR="00854FD9" w:rsidRDefault="00E74B7A" w:rsidP="00442E56">
      <w:pPr>
        <w:pStyle w:val="Heading2"/>
      </w:pPr>
      <w:r>
        <w:br w:type="column"/>
      </w:r>
      <w:bookmarkStart w:id="14" w:name="_Toc219202800"/>
      <w:r w:rsidR="00442E56">
        <w:t>Flow Diagram</w:t>
      </w:r>
      <w:bookmarkEnd w:id="14"/>
    </w:p>
    <w:p w14:paraId="47F9AA4F" w14:textId="692E35F4" w:rsidR="00854FD9" w:rsidRDefault="00F51AF9" w:rsidP="00BB7E33">
      <w:pPr>
        <w:jc w:val="center"/>
        <w:rPr>
          <w:lang w:val="en-GB"/>
        </w:rPr>
      </w:pPr>
      <w:r w:rsidRPr="00F51AF9">
        <w:rPr>
          <w:noProof/>
          <w:lang w:val="en-GB"/>
        </w:rPr>
        <w:drawing>
          <wp:inline distT="0" distB="0" distL="0" distR="0" wp14:anchorId="2CD8C029" wp14:editId="1258F1C8">
            <wp:extent cx="6650172" cy="3347046"/>
            <wp:effectExtent l="0" t="0" r="0" b="6350"/>
            <wp:docPr id="17660270" name="Picture 17660270" descr="Parameter function architecture flow diagram showing data from Simulator to Azure IoT Hub, then Azure Stream Analytics, Azure Function, and Caching Mechanism, with outputs to Azure Digital Tw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270" name="Picture 17660270" descr="Parameter function architecture flow diagram showing data from Simulator to Azure IoT Hub, then Azure Stream Analytics, Azure Function, and Caching Mechanism, with outputs to Azure Digital Twins."/>
                    <pic:cNvPicPr/>
                  </pic:nvPicPr>
                  <pic:blipFill>
                    <a:blip r:embed="rId19">
                      <a:extLst>
                        <a:ext uri="{28A0092B-C50C-407E-A947-70E740481C1C}">
                          <a14:useLocalDpi xmlns:a14="http://schemas.microsoft.com/office/drawing/2010/main" val="0"/>
                        </a:ext>
                      </a:extLst>
                    </a:blip>
                    <a:srcRect t="1325" b="1325"/>
                    <a:stretch>
                      <a:fillRect/>
                    </a:stretch>
                  </pic:blipFill>
                  <pic:spPr bwMode="auto">
                    <a:xfrm>
                      <a:off x="0" y="0"/>
                      <a:ext cx="6650172" cy="3347046"/>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Light"/>
        <w:tblW w:w="13135" w:type="dxa"/>
        <w:tblInd w:w="0" w:type="dxa"/>
        <w:tblLook w:val="04A0" w:firstRow="1" w:lastRow="0" w:firstColumn="1" w:lastColumn="0" w:noHBand="0" w:noVBand="1"/>
      </w:tblPr>
      <w:tblGrid>
        <w:gridCol w:w="2695"/>
        <w:gridCol w:w="10440"/>
      </w:tblGrid>
      <w:tr w:rsidR="00854FD9" w14:paraId="58C4A230" w14:textId="77777777" w:rsidTr="00E67EEC">
        <w:trPr>
          <w:trHeight w:val="378"/>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D86713D" w14:textId="77777777" w:rsidR="00854FD9" w:rsidRDefault="00854FD9">
            <w:pPr>
              <w:spacing w:afterLines="40" w:after="96"/>
              <w:jc w:val="left"/>
              <w:rPr>
                <w:b/>
                <w:bCs/>
                <w:color w:val="000000" w:themeColor="text1"/>
              </w:rPr>
            </w:pPr>
            <w:r>
              <w:rPr>
                <w:b/>
                <w:bCs/>
                <w:color w:val="000000" w:themeColor="text1"/>
              </w:rPr>
              <w:t>Component</w:t>
            </w:r>
          </w:p>
        </w:tc>
        <w:tc>
          <w:tcPr>
            <w:tcW w:w="10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9B325FA" w14:textId="77777777" w:rsidR="00854FD9" w:rsidRDefault="00854FD9">
            <w:pPr>
              <w:spacing w:afterLines="40" w:after="96"/>
              <w:jc w:val="left"/>
              <w:rPr>
                <w:b/>
                <w:bCs/>
                <w:color w:val="000000" w:themeColor="text1"/>
              </w:rPr>
            </w:pPr>
            <w:r>
              <w:rPr>
                <w:b/>
                <w:bCs/>
                <w:color w:val="000000" w:themeColor="text1"/>
              </w:rPr>
              <w:t>Description</w:t>
            </w:r>
          </w:p>
        </w:tc>
      </w:tr>
      <w:tr w:rsidR="00854FD9" w14:paraId="6A6876BD" w14:textId="77777777" w:rsidTr="00E67EEC">
        <w:trPr>
          <w:trHeight w:val="328"/>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8EF863" w14:textId="3AA1FB91" w:rsidR="00854FD9" w:rsidRDefault="00854FD9">
            <w:pPr>
              <w:spacing w:afterLines="40" w:after="96"/>
              <w:jc w:val="left"/>
              <w:rPr>
                <w:color w:val="000000" w:themeColor="text1"/>
              </w:rPr>
            </w:pPr>
            <w:r>
              <w:rPr>
                <w:lang w:val="en-GB"/>
              </w:rPr>
              <w:t>Simulator</w:t>
            </w:r>
          </w:p>
        </w:tc>
        <w:tc>
          <w:tcPr>
            <w:tcW w:w="10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DBA57D" w14:textId="5C7A2806" w:rsidR="00854FD9" w:rsidRDefault="00854FD9">
            <w:pPr>
              <w:spacing w:afterLines="40" w:after="96"/>
              <w:rPr>
                <w:color w:val="000000" w:themeColor="text1"/>
              </w:rPr>
            </w:pPr>
            <w:bookmarkStart w:id="15" w:name="OLE_LINK3"/>
            <w:r>
              <w:rPr>
                <w:lang w:val="en-GB"/>
              </w:rPr>
              <w:t>The source of telemetry data that</w:t>
            </w:r>
            <w:r w:rsidR="00F20FF1">
              <w:rPr>
                <w:lang w:val="en-GB"/>
              </w:rPr>
              <w:t xml:space="preserve"> is </w:t>
            </w:r>
            <w:r>
              <w:rPr>
                <w:lang w:val="en-GB"/>
              </w:rPr>
              <w:t>sent to Azure IoT Hub.</w:t>
            </w:r>
            <w:bookmarkEnd w:id="15"/>
          </w:p>
        </w:tc>
      </w:tr>
      <w:tr w:rsidR="00854FD9" w14:paraId="0F2500E1" w14:textId="77777777" w:rsidTr="00E67EEC">
        <w:trPr>
          <w:trHeight w:val="77"/>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A011B1" w14:textId="26C48E9A" w:rsidR="00854FD9" w:rsidRDefault="00854FD9">
            <w:pPr>
              <w:spacing w:afterLines="40" w:after="96"/>
              <w:jc w:val="left"/>
              <w:rPr>
                <w:color w:val="000000" w:themeColor="text1"/>
              </w:rPr>
            </w:pPr>
            <w:r>
              <w:rPr>
                <w:lang w:val="en-GB"/>
              </w:rPr>
              <w:t>Azure IoT Hub</w:t>
            </w:r>
          </w:p>
        </w:tc>
        <w:tc>
          <w:tcPr>
            <w:tcW w:w="10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D395C2" w14:textId="4A61A928" w:rsidR="00854FD9" w:rsidRDefault="00854FD9">
            <w:pPr>
              <w:spacing w:afterLines="40" w:after="96"/>
              <w:rPr>
                <w:color w:val="000000" w:themeColor="text1"/>
              </w:rPr>
            </w:pPr>
            <w:r>
              <w:rPr>
                <w:lang w:val="en-GB"/>
              </w:rPr>
              <w:t xml:space="preserve">The ingestion </w:t>
            </w:r>
            <w:r w:rsidR="00E86802">
              <w:rPr>
                <w:lang w:val="en-GB"/>
              </w:rPr>
              <w:t>points</w:t>
            </w:r>
            <w:r>
              <w:rPr>
                <w:lang w:val="en-GB"/>
              </w:rPr>
              <w:t xml:space="preserve"> for device data and the conduit to Azure Stream Analytics.</w:t>
            </w:r>
          </w:p>
        </w:tc>
      </w:tr>
      <w:tr w:rsidR="00854FD9" w14:paraId="3694C486" w14:textId="77777777" w:rsidTr="00E67EEC">
        <w:trPr>
          <w:trHeight w:val="77"/>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9F8392" w14:textId="0698CBDC" w:rsidR="00854FD9" w:rsidRDefault="00854FD9">
            <w:pPr>
              <w:spacing w:afterLines="40" w:after="96"/>
              <w:jc w:val="left"/>
              <w:rPr>
                <w:color w:val="000000" w:themeColor="text1"/>
              </w:rPr>
            </w:pPr>
            <w:r>
              <w:rPr>
                <w:lang w:val="en-GB"/>
              </w:rPr>
              <w:t>Azure Stream Analytics</w:t>
            </w:r>
          </w:p>
        </w:tc>
        <w:tc>
          <w:tcPr>
            <w:tcW w:w="10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8724A0" w14:textId="6349BED8" w:rsidR="00854FD9" w:rsidRPr="00E67EEC" w:rsidRDefault="00854FD9" w:rsidP="00E67EEC">
            <w:pPr>
              <w:rPr>
                <w:lang w:val="en-GB"/>
              </w:rPr>
            </w:pPr>
            <w:r w:rsidRPr="00854FD9">
              <w:rPr>
                <w:lang w:val="en-GB"/>
              </w:rPr>
              <w:t>Processes incoming data and forwards it to the Azure Function App.</w:t>
            </w:r>
          </w:p>
        </w:tc>
      </w:tr>
      <w:tr w:rsidR="00854FD9" w14:paraId="68E38B83" w14:textId="77777777" w:rsidTr="00E67EEC">
        <w:trPr>
          <w:trHeight w:val="152"/>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441D94" w14:textId="34630117" w:rsidR="00854FD9" w:rsidRDefault="00854FD9">
            <w:pPr>
              <w:spacing w:afterLines="40" w:after="96"/>
              <w:jc w:val="left"/>
              <w:rPr>
                <w:color w:val="000000" w:themeColor="text1"/>
              </w:rPr>
            </w:pPr>
            <w:r>
              <w:rPr>
                <w:lang w:val="en-GB"/>
              </w:rPr>
              <w:t>Azure Function App</w:t>
            </w:r>
          </w:p>
        </w:tc>
        <w:tc>
          <w:tcPr>
            <w:tcW w:w="10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2F6286" w14:textId="7CCC75B0" w:rsidR="00854FD9" w:rsidRDefault="00854FD9">
            <w:pPr>
              <w:spacing w:afterLines="40" w:after="96"/>
              <w:rPr>
                <w:color w:val="000000" w:themeColor="text1"/>
              </w:rPr>
            </w:pPr>
            <w:r>
              <w:rPr>
                <w:lang w:val="en-GB"/>
              </w:rPr>
              <w:t xml:space="preserve">The central focus of this architecture, which </w:t>
            </w:r>
            <w:bookmarkStart w:id="16" w:name="OLE_LINK84"/>
            <w:r>
              <w:rPr>
                <w:lang w:val="en-GB"/>
              </w:rPr>
              <w:t>receives processed data, interacts with Azure Digital Twins to synchronize digital twin states and manage twin relationships.</w:t>
            </w:r>
            <w:bookmarkEnd w:id="16"/>
          </w:p>
        </w:tc>
      </w:tr>
      <w:tr w:rsidR="00854FD9" w14:paraId="1D190897" w14:textId="77777777" w:rsidTr="00E67EEC">
        <w:trPr>
          <w:trHeight w:val="77"/>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9492FC5" w14:textId="6F2F5A2D" w:rsidR="00854FD9" w:rsidRDefault="00854FD9">
            <w:pPr>
              <w:spacing w:afterLines="40" w:after="96"/>
              <w:jc w:val="left"/>
              <w:rPr>
                <w:lang w:val="en-GB"/>
              </w:rPr>
            </w:pPr>
            <w:r>
              <w:rPr>
                <w:lang w:val="en-GB"/>
              </w:rPr>
              <w:t>Azure Digital Twins</w:t>
            </w:r>
          </w:p>
        </w:tc>
        <w:tc>
          <w:tcPr>
            <w:tcW w:w="10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7BA9CAB" w14:textId="6F76D950" w:rsidR="00854FD9" w:rsidRDefault="00854FD9">
            <w:pPr>
              <w:spacing w:afterLines="40" w:after="96"/>
              <w:rPr>
                <w:lang w:val="en-GB"/>
              </w:rPr>
            </w:pPr>
            <w:r>
              <w:rPr>
                <w:lang w:val="en-GB"/>
              </w:rPr>
              <w:t>The ADT instance where the digital twins are stored, updated, and managed based on the telemetry data.</w:t>
            </w:r>
          </w:p>
        </w:tc>
      </w:tr>
      <w:tr w:rsidR="00854FD9" w14:paraId="267B327A" w14:textId="77777777" w:rsidTr="00E67EEC">
        <w:trPr>
          <w:trHeight w:val="296"/>
        </w:trPr>
        <w:tc>
          <w:tcPr>
            <w:tcW w:w="26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F69F64" w14:textId="1F39AB75" w:rsidR="00854FD9" w:rsidRDefault="00854FD9">
            <w:pPr>
              <w:spacing w:afterLines="40" w:after="96"/>
              <w:jc w:val="left"/>
              <w:rPr>
                <w:lang w:val="en-GB"/>
              </w:rPr>
            </w:pPr>
            <w:r>
              <w:rPr>
                <w:lang w:val="en-GB"/>
              </w:rPr>
              <w:t>Cache System</w:t>
            </w:r>
          </w:p>
        </w:tc>
        <w:tc>
          <w:tcPr>
            <w:tcW w:w="10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24D9C89" w14:textId="25CE7C8B" w:rsidR="00854FD9" w:rsidRDefault="00854FD9" w:rsidP="00E67EEC">
            <w:pPr>
              <w:rPr>
                <w:lang w:val="en-GB"/>
              </w:rPr>
            </w:pPr>
            <w:r w:rsidRPr="00854FD9">
              <w:rPr>
                <w:lang w:val="en-GB"/>
              </w:rPr>
              <w:t>A</w:t>
            </w:r>
            <w:r w:rsidR="00442E56">
              <w:rPr>
                <w:lang w:val="en-GB"/>
              </w:rPr>
              <w:t xml:space="preserve"> </w:t>
            </w:r>
            <w:r w:rsidRPr="00854FD9">
              <w:rPr>
                <w:lang w:val="en-GB"/>
              </w:rPr>
              <w:t>caching mechanism within the Function App to optimize performance and reduce load on Azure Digital Twins.</w:t>
            </w:r>
          </w:p>
        </w:tc>
      </w:tr>
    </w:tbl>
    <w:p w14:paraId="674BDCFC" w14:textId="77777777" w:rsidR="00E74B7A" w:rsidRDefault="00E74B7A" w:rsidP="00442E56">
      <w:pPr>
        <w:jc w:val="left"/>
        <w:rPr>
          <w:lang w:val="en-GB"/>
        </w:rPr>
        <w:sectPr w:rsidR="00E74B7A" w:rsidSect="006D3593">
          <w:type w:val="continuous"/>
          <w:pgSz w:w="23040" w:h="15840"/>
          <w:pgMar w:top="1440" w:right="1440" w:bottom="1440" w:left="1440" w:header="720" w:footer="720" w:gutter="0"/>
          <w:cols w:num="2" w:sep="1" w:space="1440" w:equalWidth="0">
            <w:col w:w="5760" w:space="1440"/>
            <w:col w:w="12960"/>
          </w:cols>
          <w:docGrid w:linePitch="360"/>
        </w:sectPr>
      </w:pPr>
    </w:p>
    <w:p w14:paraId="08286A4C" w14:textId="0A152321" w:rsidR="00854FD9" w:rsidRPr="00442E56" w:rsidRDefault="00854FD9" w:rsidP="00442E56">
      <w:pPr>
        <w:jc w:val="left"/>
        <w:rPr>
          <w:lang w:val="en-GB"/>
        </w:rPr>
      </w:pPr>
    </w:p>
    <w:p w14:paraId="4513D9E6" w14:textId="77777777" w:rsidR="00CF0A96" w:rsidRDefault="00CF0A96" w:rsidP="00854FD9">
      <w:pPr>
        <w:pStyle w:val="Heading1"/>
        <w:sectPr w:rsidR="00CF0A96" w:rsidSect="006D3593">
          <w:type w:val="continuous"/>
          <w:pgSz w:w="23040" w:h="15840"/>
          <w:pgMar w:top="1440" w:right="1440" w:bottom="1440" w:left="1440" w:header="720" w:footer="720" w:gutter="0"/>
          <w:cols w:space="720"/>
          <w:docGrid w:linePitch="360"/>
        </w:sectPr>
      </w:pPr>
    </w:p>
    <w:p w14:paraId="5ACCE12D" w14:textId="11829FE8" w:rsidR="00854FD9" w:rsidRDefault="00854FD9" w:rsidP="00854FD9">
      <w:pPr>
        <w:pStyle w:val="Heading1"/>
      </w:pPr>
      <w:bookmarkStart w:id="17" w:name="_Toc219202801"/>
      <w:r>
        <w:lastRenderedPageBreak/>
        <w:t>Azure Function App Logic</w:t>
      </w:r>
      <w:bookmarkEnd w:id="17"/>
    </w:p>
    <w:p w14:paraId="58D5A132" w14:textId="7EED7F58" w:rsidR="00854FD9" w:rsidRDefault="00854FD9" w:rsidP="0004149C">
      <w:pPr>
        <w:ind w:right="10080"/>
        <w:rPr>
          <w:lang w:val="en-GB"/>
        </w:rPr>
      </w:pPr>
      <w:r w:rsidRPr="00854FD9">
        <w:rPr>
          <w:lang w:val="en-GB"/>
        </w:rPr>
        <w:t xml:space="preserve">The Azure Function App operates </w:t>
      </w:r>
      <w:r>
        <w:rPr>
          <w:lang w:val="en-GB"/>
        </w:rPr>
        <w:t>for</w:t>
      </w:r>
      <w:r w:rsidRPr="00854FD9">
        <w:rPr>
          <w:lang w:val="en-GB"/>
        </w:rPr>
        <w:t xml:space="preserve"> our real-time data processing and digital twin synchronization system. </w:t>
      </w:r>
      <w:r w:rsidR="00557F74">
        <w:rPr>
          <w:lang w:val="en-GB"/>
        </w:rPr>
        <w:t>The</w:t>
      </w:r>
      <w:r w:rsidRPr="00854FD9">
        <w:rPr>
          <w:lang w:val="en-GB"/>
        </w:rPr>
        <w:t xml:space="preserve"> core operational functions</w:t>
      </w:r>
      <w:r w:rsidR="00557F74">
        <w:rPr>
          <w:lang w:val="en-GB"/>
        </w:rPr>
        <w:t xml:space="preserve"> are described below.</w:t>
      </w:r>
    </w:p>
    <w:p w14:paraId="683AF74A" w14:textId="77777777" w:rsidR="005D767A" w:rsidRDefault="005D767A" w:rsidP="00854FD9">
      <w:pPr>
        <w:pStyle w:val="Heading2"/>
        <w:sectPr w:rsidR="005D767A" w:rsidSect="006D3593">
          <w:pgSz w:w="23040" w:h="15840"/>
          <w:pgMar w:top="1440" w:right="1440" w:bottom="1440" w:left="1440" w:header="720" w:footer="720" w:gutter="0"/>
          <w:cols w:space="720"/>
          <w:docGrid w:linePitch="360"/>
        </w:sectPr>
      </w:pPr>
    </w:p>
    <w:p w14:paraId="790BE916" w14:textId="6DFFD3A9" w:rsidR="00854FD9" w:rsidRDefault="00854FD9" w:rsidP="00854FD9">
      <w:pPr>
        <w:pStyle w:val="Heading2"/>
      </w:pPr>
      <w:bookmarkStart w:id="18" w:name="_Toc219202802"/>
      <w:r>
        <w:t xml:space="preserve">Processing </w:t>
      </w:r>
      <w:r w:rsidR="0057389A">
        <w:t>I</w:t>
      </w:r>
      <w:r>
        <w:t xml:space="preserve">ncoming Telemetry </w:t>
      </w:r>
      <w:r w:rsidR="0057389A">
        <w:t>D</w:t>
      </w:r>
      <w:r>
        <w:t>ata</w:t>
      </w:r>
      <w:bookmarkEnd w:id="18"/>
    </w:p>
    <w:p w14:paraId="7148D39B" w14:textId="293E3543" w:rsidR="00854FD9" w:rsidRDefault="00854FD9" w:rsidP="00854FD9">
      <w:pPr>
        <w:rPr>
          <w:lang w:val="en-GB"/>
        </w:rPr>
      </w:pPr>
      <w:r w:rsidRPr="00854FD9">
        <w:rPr>
          <w:lang w:val="en-GB"/>
        </w:rPr>
        <w:t>The Function App is triggered by HTTP requests, each carrying a payload of telemetry data from Azure Stream Analytics. The data</w:t>
      </w:r>
      <w:r>
        <w:rPr>
          <w:lang w:val="en-GB"/>
        </w:rPr>
        <w:t xml:space="preserve"> is in</w:t>
      </w:r>
      <w:r w:rsidRPr="00854FD9">
        <w:rPr>
          <w:lang w:val="en-GB"/>
        </w:rPr>
        <w:t xml:space="preserve"> JSON format. The Function App parses this payload and processes each item, extracting key information such as the device's unique identifiers, measurements, and state information.</w:t>
      </w:r>
    </w:p>
    <w:p w14:paraId="421AF667" w14:textId="0E2420B1" w:rsidR="00854FD9" w:rsidRDefault="00854FD9" w:rsidP="00854FD9">
      <w:pPr>
        <w:pStyle w:val="Heading2"/>
      </w:pPr>
      <w:bookmarkStart w:id="19" w:name="_Toc219202803"/>
      <w:r w:rsidRPr="00854FD9">
        <w:t>Interfacing with Azure Digital Twins</w:t>
      </w:r>
      <w:bookmarkEnd w:id="19"/>
    </w:p>
    <w:p w14:paraId="744FFCC3" w14:textId="27C65B78" w:rsidR="00854FD9" w:rsidRDefault="00854FD9" w:rsidP="00854FD9">
      <w:pPr>
        <w:rPr>
          <w:lang w:val="en-GB"/>
        </w:rPr>
      </w:pPr>
      <w:r w:rsidRPr="00854FD9">
        <w:rPr>
          <w:lang w:val="en-GB"/>
        </w:rPr>
        <w:t xml:space="preserve">Upon processing the data, the Function App interacts with Azure Digital Twins using the Digital Twins Client SDK. The processed data is mapped to the digital twin's model, updating </w:t>
      </w:r>
      <w:r w:rsidR="00442E56" w:rsidRPr="00854FD9">
        <w:rPr>
          <w:lang w:val="en-GB"/>
        </w:rPr>
        <w:t>properties</w:t>
      </w:r>
      <w:r w:rsidRPr="00854FD9">
        <w:rPr>
          <w:lang w:val="en-GB"/>
        </w:rPr>
        <w:t xml:space="preserve">. The script supports creating new digital twins if they do not </w:t>
      </w:r>
      <w:r w:rsidR="00F93B12" w:rsidRPr="00854FD9">
        <w:rPr>
          <w:lang w:val="en-GB"/>
        </w:rPr>
        <w:t>exist or</w:t>
      </w:r>
      <w:r w:rsidRPr="00854FD9">
        <w:rPr>
          <w:lang w:val="en-GB"/>
        </w:rPr>
        <w:t xml:space="preserve"> updating existing twins.</w:t>
      </w:r>
    </w:p>
    <w:p w14:paraId="454276AB" w14:textId="703E8EA5" w:rsidR="00854FD9" w:rsidRDefault="00854FD9" w:rsidP="00854FD9">
      <w:pPr>
        <w:pStyle w:val="Heading2"/>
      </w:pPr>
      <w:bookmarkStart w:id="20" w:name="_Toc219202804"/>
      <w:r w:rsidRPr="00854FD9">
        <w:t xml:space="preserve">Caching </w:t>
      </w:r>
      <w:r w:rsidR="00442E56">
        <w:t>Mechanism</w:t>
      </w:r>
      <w:bookmarkEnd w:id="20"/>
    </w:p>
    <w:p w14:paraId="5B4BBDDC" w14:textId="2AF33FA9" w:rsidR="00854FD9" w:rsidRDefault="00854FD9" w:rsidP="00854FD9">
      <w:pPr>
        <w:rPr>
          <w:lang w:val="en-GB"/>
        </w:rPr>
      </w:pPr>
      <w:r w:rsidRPr="00854FD9">
        <w:rPr>
          <w:lang w:val="en-GB"/>
        </w:rPr>
        <w:t>To enhance performance, the Function App implements a caching mechanism. It temporarily stores processed data in memory, reducing the number of outbound calls to Azure Digital Twins. This cache is beneficial in scenarios with frequent or repetitive data points. A thread lock mechanism ensures that cache operations are thread-safe, allowing the Function App to handle concurrent requests without data corruption or performance bottlenecks.</w:t>
      </w:r>
    </w:p>
    <w:p w14:paraId="7EB9577B" w14:textId="2005BD84" w:rsidR="00854FD9" w:rsidRDefault="00854FD9" w:rsidP="00854FD9">
      <w:pPr>
        <w:pStyle w:val="Heading2"/>
      </w:pPr>
      <w:bookmarkStart w:id="21" w:name="_Toc219202805"/>
      <w:r w:rsidRPr="00854FD9">
        <w:t>Error Handling and Logging</w:t>
      </w:r>
      <w:bookmarkEnd w:id="21"/>
      <w:r w:rsidRPr="00854FD9">
        <w:t xml:space="preserve"> </w:t>
      </w:r>
    </w:p>
    <w:p w14:paraId="2B7B0C79" w14:textId="14643B4D" w:rsidR="00086495" w:rsidRDefault="00854FD9" w:rsidP="00854FD9">
      <w:pPr>
        <w:rPr>
          <w:lang w:val="en-GB"/>
        </w:rPr>
      </w:pPr>
      <w:r w:rsidRPr="00854FD9">
        <w:rPr>
          <w:lang w:val="en-GB"/>
        </w:rPr>
        <w:t xml:space="preserve">Exception blocks are used to capture and handle errors that may occur during data processing, digital twin synchronization, or interactions with external services. Logging is an integral part of this, where each significant action and error is logged, providing </w:t>
      </w:r>
      <w:r w:rsidR="00442E56" w:rsidRPr="00854FD9">
        <w:rPr>
          <w:lang w:val="en-GB"/>
        </w:rPr>
        <w:t>transparency,</w:t>
      </w:r>
      <w:r w:rsidRPr="00854FD9">
        <w:rPr>
          <w:lang w:val="en-GB"/>
        </w:rPr>
        <w:t xml:space="preserve"> and aiding in debugging and monitoring. The logs can be streamed to Azure Monitor or Application Insights for real-time analysis and alerting.</w:t>
      </w:r>
      <w:r w:rsidR="005D767A">
        <w:rPr>
          <w:lang w:val="en-GB"/>
        </w:rPr>
        <w:br w:type="column"/>
      </w:r>
      <w:r w:rsidR="00086495" w:rsidRPr="00086495">
        <w:rPr>
          <w:noProof/>
          <w:lang w:val="en-GB"/>
        </w:rPr>
        <w:drawing>
          <wp:inline distT="0" distB="0" distL="0" distR="0" wp14:anchorId="489AA237" wp14:editId="794F758D">
            <wp:extent cx="8771858" cy="4635795"/>
            <wp:effectExtent l="0" t="0" r="0" b="0"/>
            <wp:docPr id="1626379863" name="Picture 1626379863" descr="Azure Digital Twins Explorer showing a query result for model ‘dtmi:com:aot:Parameters;2’. The interface includes a twin graph with multiple nodes and a properties panel displaying details like ADXDatabaseName, ADXTable, ClusterURI, and metadata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79863" name="Picture 1626379863" descr="Azure Digital Twins Explorer showing a query result for model ‘dtmi:com:aot:Parameters;2’. The interface includes a twin graph with multiple nodes and a properties panel displaying details like ADXDatabaseName, ADXTable, ClusterURI, and metadata fields."/>
                    <pic:cNvPicPr/>
                  </pic:nvPicPr>
                  <pic:blipFill>
                    <a:blip r:embed="rId20"/>
                    <a:stretch>
                      <a:fillRect/>
                    </a:stretch>
                  </pic:blipFill>
                  <pic:spPr>
                    <a:xfrm>
                      <a:off x="0" y="0"/>
                      <a:ext cx="8931057" cy="4719929"/>
                    </a:xfrm>
                    <a:prstGeom prst="rect">
                      <a:avLst/>
                    </a:prstGeom>
                  </pic:spPr>
                </pic:pic>
              </a:graphicData>
            </a:graphic>
          </wp:inline>
        </w:drawing>
      </w:r>
    </w:p>
    <w:p w14:paraId="2904BFAA" w14:textId="77777777" w:rsidR="009F7002" w:rsidRDefault="009F7002" w:rsidP="00854FD9">
      <w:pPr>
        <w:rPr>
          <w:lang w:val="en-GB"/>
        </w:rPr>
        <w:sectPr w:rsidR="009F7002" w:rsidSect="006D3593">
          <w:type w:val="continuous"/>
          <w:pgSz w:w="23040" w:h="15840"/>
          <w:pgMar w:top="1440" w:right="1440" w:bottom="1440" w:left="1440" w:header="720" w:footer="720" w:gutter="0"/>
          <w:cols w:num="2" w:space="1440" w:equalWidth="0">
            <w:col w:w="5040" w:space="1440"/>
            <w:col w:w="13680"/>
          </w:cols>
          <w:docGrid w:linePitch="360"/>
        </w:sectPr>
      </w:pPr>
    </w:p>
    <w:p w14:paraId="1934320C" w14:textId="77777777" w:rsidR="000F57C0" w:rsidRDefault="000F57C0" w:rsidP="00532EB5">
      <w:pPr>
        <w:rPr>
          <w:rFonts w:eastAsia="Times New Roman" w:cs="Times New Roman"/>
          <w:b/>
          <w:sz w:val="32"/>
          <w:szCs w:val="20"/>
          <w:lang w:val="en-GB"/>
        </w:rPr>
        <w:sectPr w:rsidR="000F57C0" w:rsidSect="006D3593">
          <w:type w:val="continuous"/>
          <w:pgSz w:w="23040" w:h="15840"/>
          <w:pgMar w:top="1440" w:right="1440" w:bottom="1440" w:left="1440" w:header="720" w:footer="720" w:gutter="0"/>
          <w:cols w:space="720"/>
          <w:docGrid w:linePitch="360"/>
        </w:sectPr>
      </w:pPr>
    </w:p>
    <w:p w14:paraId="0B476873" w14:textId="77777777" w:rsidR="00AB4CAC" w:rsidRDefault="00AB4CAC" w:rsidP="00AB4CAC">
      <w:pPr>
        <w:pStyle w:val="Heading1"/>
      </w:pPr>
      <w:bookmarkStart w:id="22" w:name="_Toc219202806"/>
      <w:r>
        <w:lastRenderedPageBreak/>
        <w:t>Environment Variables</w:t>
      </w:r>
      <w:bookmarkEnd w:id="22"/>
    </w:p>
    <w:tbl>
      <w:tblPr>
        <w:tblStyle w:val="PlainTable1"/>
        <w:tblW w:w="10075" w:type="dxa"/>
        <w:tblLook w:val="04A0" w:firstRow="1" w:lastRow="0" w:firstColumn="1" w:lastColumn="0" w:noHBand="0" w:noVBand="1"/>
      </w:tblPr>
      <w:tblGrid>
        <w:gridCol w:w="4855"/>
        <w:gridCol w:w="5220"/>
      </w:tblGrid>
      <w:tr w:rsidR="00AB4CAC" w:rsidRPr="00A73C52" w14:paraId="1AD45F24" w14:textId="77777777" w:rsidTr="00C13DB6">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855" w:type="dxa"/>
            <w:shd w:val="clear" w:color="auto" w:fill="7030A0"/>
            <w:noWrap/>
            <w:hideMark/>
          </w:tcPr>
          <w:p w14:paraId="4D7EAE30" w14:textId="77777777" w:rsidR="00AB4CAC" w:rsidRPr="00C13DB6" w:rsidRDefault="00AB4CAC" w:rsidP="00706478">
            <w:pPr>
              <w:rPr>
                <w:color w:val="FFFFFF" w:themeColor="background1"/>
                <w:szCs w:val="20"/>
              </w:rPr>
            </w:pPr>
            <w:r w:rsidRPr="00C13DB6">
              <w:rPr>
                <w:color w:val="FFFFFF" w:themeColor="background1"/>
                <w:szCs w:val="20"/>
              </w:rPr>
              <w:t>Name</w:t>
            </w:r>
          </w:p>
        </w:tc>
        <w:tc>
          <w:tcPr>
            <w:tcW w:w="5220" w:type="dxa"/>
            <w:shd w:val="clear" w:color="auto" w:fill="7030A0"/>
            <w:noWrap/>
            <w:hideMark/>
          </w:tcPr>
          <w:p w14:paraId="0FED39F0" w14:textId="77777777" w:rsidR="00AB4CAC" w:rsidRPr="00C13DB6" w:rsidRDefault="00AB4CAC" w:rsidP="00706478">
            <w:pPr>
              <w:cnfStyle w:val="100000000000" w:firstRow="1" w:lastRow="0" w:firstColumn="0" w:lastColumn="0" w:oddVBand="0" w:evenVBand="0" w:oddHBand="0" w:evenHBand="0" w:firstRowFirstColumn="0" w:firstRowLastColumn="0" w:lastRowFirstColumn="0" w:lastRowLastColumn="0"/>
              <w:rPr>
                <w:color w:val="FFFFFF" w:themeColor="background1"/>
                <w:szCs w:val="20"/>
              </w:rPr>
            </w:pPr>
            <w:r w:rsidRPr="00C13DB6">
              <w:rPr>
                <w:color w:val="FFFFFF" w:themeColor="background1"/>
                <w:szCs w:val="20"/>
              </w:rPr>
              <w:t>Description</w:t>
            </w:r>
          </w:p>
        </w:tc>
      </w:tr>
      <w:tr w:rsidR="00AB4CAC" w:rsidRPr="00EA7807" w14:paraId="0117B881" w14:textId="77777777" w:rsidTr="00AC5AC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6052AF55" w14:textId="77777777" w:rsidR="00AB4CAC" w:rsidRPr="003E6B4B" w:rsidRDefault="00AB4CAC" w:rsidP="00706478">
            <w:pPr>
              <w:spacing w:before="40" w:after="40"/>
              <w:rPr>
                <w:b w:val="0"/>
                <w:bCs w:val="0"/>
                <w:sz w:val="18"/>
                <w:szCs w:val="18"/>
              </w:rPr>
            </w:pPr>
            <w:r w:rsidRPr="003E6B4B">
              <w:rPr>
                <w:b w:val="0"/>
                <w:bCs w:val="0"/>
                <w:sz w:val="18"/>
                <w:szCs w:val="18"/>
              </w:rPr>
              <w:t>ADXDatabaseName</w:t>
            </w:r>
          </w:p>
        </w:tc>
        <w:tc>
          <w:tcPr>
            <w:tcW w:w="5220" w:type="dxa"/>
            <w:noWrap/>
            <w:hideMark/>
          </w:tcPr>
          <w:p w14:paraId="5F1D461D" w14:textId="77777777" w:rsidR="00AB4CAC" w:rsidRPr="003E6B4B" w:rsidRDefault="00AB4CAC" w:rsidP="00706478">
            <w:pPr>
              <w:spacing w:before="80" w:after="80"/>
              <w:cnfStyle w:val="000000100000" w:firstRow="0" w:lastRow="0" w:firstColumn="0" w:lastColumn="0" w:oddVBand="0" w:evenVBand="0" w:oddHBand="1" w:evenHBand="0" w:firstRowFirstColumn="0" w:firstRowLastColumn="0" w:lastRowFirstColumn="0" w:lastRowLastColumn="0"/>
              <w:rPr>
                <w:sz w:val="18"/>
                <w:szCs w:val="18"/>
              </w:rPr>
            </w:pPr>
            <w:r w:rsidRPr="003E6B4B">
              <w:rPr>
                <w:sz w:val="18"/>
                <w:szCs w:val="18"/>
              </w:rPr>
              <w:t>The name of the Azure Data Explorer (ADX) database where your data will be stored.</w:t>
            </w:r>
          </w:p>
        </w:tc>
      </w:tr>
      <w:tr w:rsidR="00AB4CAC" w:rsidRPr="00EA7807" w14:paraId="260B4A44" w14:textId="77777777" w:rsidTr="00AC5ACF">
        <w:trPr>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060DEAE8" w14:textId="77777777" w:rsidR="00AB4CAC" w:rsidRPr="003E6B4B" w:rsidRDefault="00AB4CAC" w:rsidP="00706478">
            <w:pPr>
              <w:spacing w:before="40" w:after="40"/>
              <w:rPr>
                <w:b w:val="0"/>
                <w:bCs w:val="0"/>
                <w:sz w:val="18"/>
                <w:szCs w:val="18"/>
              </w:rPr>
            </w:pPr>
            <w:r w:rsidRPr="003E6B4B">
              <w:rPr>
                <w:b w:val="0"/>
                <w:bCs w:val="0"/>
                <w:sz w:val="18"/>
                <w:szCs w:val="18"/>
              </w:rPr>
              <w:t>ADXTable</w:t>
            </w:r>
          </w:p>
        </w:tc>
        <w:tc>
          <w:tcPr>
            <w:tcW w:w="5220" w:type="dxa"/>
            <w:noWrap/>
            <w:hideMark/>
          </w:tcPr>
          <w:p w14:paraId="5EF9890B" w14:textId="77777777" w:rsidR="00AB4CAC" w:rsidRPr="003E6B4B" w:rsidRDefault="00AB4CAC" w:rsidP="00706478">
            <w:pPr>
              <w:spacing w:before="80" w:after="80"/>
              <w:cnfStyle w:val="000000000000" w:firstRow="0" w:lastRow="0" w:firstColumn="0" w:lastColumn="0" w:oddVBand="0" w:evenVBand="0" w:oddHBand="0" w:evenHBand="0" w:firstRowFirstColumn="0" w:firstRowLastColumn="0" w:lastRowFirstColumn="0" w:lastRowLastColumn="0"/>
              <w:rPr>
                <w:sz w:val="18"/>
                <w:szCs w:val="18"/>
              </w:rPr>
            </w:pPr>
            <w:r w:rsidRPr="003E6B4B">
              <w:rPr>
                <w:sz w:val="18"/>
                <w:szCs w:val="18"/>
              </w:rPr>
              <w:t>The specific table within the ADX database that your Function App will interact with.</w:t>
            </w:r>
          </w:p>
        </w:tc>
      </w:tr>
      <w:tr w:rsidR="00AB4CAC" w:rsidRPr="00EA7807" w14:paraId="0FECB690" w14:textId="77777777" w:rsidTr="00AC5AC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1A2CD012" w14:textId="77777777" w:rsidR="00AB4CAC" w:rsidRPr="003E6B4B" w:rsidRDefault="00AB4CAC" w:rsidP="00706478">
            <w:pPr>
              <w:spacing w:before="40" w:after="40"/>
              <w:rPr>
                <w:b w:val="0"/>
                <w:bCs w:val="0"/>
                <w:sz w:val="18"/>
                <w:szCs w:val="18"/>
              </w:rPr>
            </w:pPr>
            <w:r w:rsidRPr="003E6B4B">
              <w:rPr>
                <w:b w:val="0"/>
                <w:bCs w:val="0"/>
                <w:sz w:val="18"/>
                <w:szCs w:val="18"/>
              </w:rPr>
              <w:t>APPINSIGHTS_INSTRUMENTATIONKEY</w:t>
            </w:r>
          </w:p>
        </w:tc>
        <w:tc>
          <w:tcPr>
            <w:tcW w:w="5220" w:type="dxa"/>
            <w:noWrap/>
            <w:hideMark/>
          </w:tcPr>
          <w:p w14:paraId="44371350" w14:textId="1AC19C0F" w:rsidR="00AB4CAC" w:rsidRPr="003E6B4B" w:rsidRDefault="00AB4CAC" w:rsidP="00706478">
            <w:pPr>
              <w:spacing w:before="80" w:after="80"/>
              <w:cnfStyle w:val="000000100000" w:firstRow="0" w:lastRow="0" w:firstColumn="0" w:lastColumn="0" w:oddVBand="0" w:evenVBand="0" w:oddHBand="1" w:evenHBand="0" w:firstRowFirstColumn="0" w:firstRowLastColumn="0" w:lastRowFirstColumn="0" w:lastRowLastColumn="0"/>
              <w:rPr>
                <w:sz w:val="18"/>
                <w:szCs w:val="18"/>
              </w:rPr>
            </w:pPr>
            <w:r w:rsidRPr="003E6B4B">
              <w:rPr>
                <w:sz w:val="18"/>
                <w:szCs w:val="18"/>
              </w:rPr>
              <w:t>The instrumentation key for Azure Application Insight</w:t>
            </w:r>
            <w:r w:rsidR="007B55C6">
              <w:rPr>
                <w:sz w:val="18"/>
                <w:szCs w:val="18"/>
              </w:rPr>
              <w:t>. It is</w:t>
            </w:r>
            <w:r w:rsidRPr="003E6B4B">
              <w:rPr>
                <w:sz w:val="18"/>
                <w:szCs w:val="18"/>
              </w:rPr>
              <w:t xml:space="preserve"> used for monitoring the performance of your application.</w:t>
            </w:r>
          </w:p>
        </w:tc>
      </w:tr>
      <w:tr w:rsidR="00AB4CAC" w:rsidRPr="00EA7807" w14:paraId="3057B53E" w14:textId="77777777" w:rsidTr="00AC5ACF">
        <w:trPr>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07246544" w14:textId="77777777" w:rsidR="00AB4CAC" w:rsidRPr="003E6B4B" w:rsidRDefault="00AB4CAC" w:rsidP="00706478">
            <w:pPr>
              <w:spacing w:before="40" w:after="40"/>
              <w:rPr>
                <w:b w:val="0"/>
                <w:bCs w:val="0"/>
                <w:sz w:val="18"/>
                <w:szCs w:val="18"/>
              </w:rPr>
            </w:pPr>
            <w:r w:rsidRPr="003E6B4B">
              <w:rPr>
                <w:b w:val="0"/>
                <w:bCs w:val="0"/>
                <w:sz w:val="18"/>
                <w:szCs w:val="18"/>
              </w:rPr>
              <w:t>AZURE_CLIENT_ID</w:t>
            </w:r>
          </w:p>
        </w:tc>
        <w:tc>
          <w:tcPr>
            <w:tcW w:w="5220" w:type="dxa"/>
            <w:noWrap/>
            <w:hideMark/>
          </w:tcPr>
          <w:p w14:paraId="1A4DA8F6" w14:textId="77777777" w:rsidR="00AB4CAC" w:rsidRPr="003E6B4B" w:rsidRDefault="00AB4CAC" w:rsidP="00706478">
            <w:pPr>
              <w:spacing w:before="80" w:after="80"/>
              <w:cnfStyle w:val="000000000000" w:firstRow="0" w:lastRow="0" w:firstColumn="0" w:lastColumn="0" w:oddVBand="0" w:evenVBand="0" w:oddHBand="0" w:evenHBand="0" w:firstRowFirstColumn="0" w:firstRowLastColumn="0" w:lastRowFirstColumn="0" w:lastRowLastColumn="0"/>
              <w:rPr>
                <w:sz w:val="18"/>
                <w:szCs w:val="18"/>
              </w:rPr>
            </w:pPr>
            <w:r w:rsidRPr="003E6B4B">
              <w:rPr>
                <w:sz w:val="18"/>
                <w:szCs w:val="18"/>
              </w:rPr>
              <w:t>The Application (client) ID of an Azure Active Directory application. It's used for identity and access control within your application, particularly when interacting with Azure services that support Azure AD authentication.</w:t>
            </w:r>
          </w:p>
        </w:tc>
      </w:tr>
      <w:tr w:rsidR="00AB4CAC" w:rsidRPr="00EA7807" w14:paraId="334EB4AB" w14:textId="77777777" w:rsidTr="00AC5AC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2FD0D721" w14:textId="77777777" w:rsidR="00AB4CAC" w:rsidRPr="003E6B4B" w:rsidRDefault="00AB4CAC" w:rsidP="00706478">
            <w:pPr>
              <w:spacing w:before="40" w:after="40"/>
              <w:rPr>
                <w:b w:val="0"/>
                <w:bCs w:val="0"/>
                <w:sz w:val="18"/>
                <w:szCs w:val="18"/>
              </w:rPr>
            </w:pPr>
            <w:r w:rsidRPr="003E6B4B">
              <w:rPr>
                <w:b w:val="0"/>
                <w:bCs w:val="0"/>
                <w:sz w:val="18"/>
                <w:szCs w:val="18"/>
              </w:rPr>
              <w:t>AZURE_CLIENT_SECRET</w:t>
            </w:r>
          </w:p>
        </w:tc>
        <w:tc>
          <w:tcPr>
            <w:tcW w:w="5220" w:type="dxa"/>
            <w:noWrap/>
            <w:hideMark/>
          </w:tcPr>
          <w:p w14:paraId="79D9CB07" w14:textId="77777777" w:rsidR="00AB4CAC" w:rsidRPr="003E6B4B" w:rsidRDefault="00AB4CAC" w:rsidP="00706478">
            <w:pPr>
              <w:spacing w:before="80" w:after="80"/>
              <w:cnfStyle w:val="000000100000" w:firstRow="0" w:lastRow="0" w:firstColumn="0" w:lastColumn="0" w:oddVBand="0" w:evenVBand="0" w:oddHBand="1" w:evenHBand="0" w:firstRowFirstColumn="0" w:firstRowLastColumn="0" w:lastRowFirstColumn="0" w:lastRowLastColumn="0"/>
              <w:rPr>
                <w:sz w:val="18"/>
                <w:szCs w:val="18"/>
              </w:rPr>
            </w:pPr>
            <w:r w:rsidRPr="003E6B4B">
              <w:rPr>
                <w:sz w:val="18"/>
                <w:szCs w:val="18"/>
              </w:rPr>
              <w:t>The secret key for the Azure AD application. It's used in conjunction with the AZURE_CLIENT_ID to authenticate to Azure services.</w:t>
            </w:r>
          </w:p>
        </w:tc>
      </w:tr>
      <w:tr w:rsidR="00AB4CAC" w:rsidRPr="00EA7807" w14:paraId="3EC759EB" w14:textId="77777777" w:rsidTr="00AC5ACF">
        <w:trPr>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6D75D7F7" w14:textId="77777777" w:rsidR="00AB4CAC" w:rsidRPr="003E6B4B" w:rsidRDefault="00AB4CAC" w:rsidP="00706478">
            <w:pPr>
              <w:spacing w:before="40" w:after="40"/>
              <w:rPr>
                <w:b w:val="0"/>
                <w:bCs w:val="0"/>
                <w:sz w:val="18"/>
                <w:szCs w:val="18"/>
              </w:rPr>
            </w:pPr>
            <w:r w:rsidRPr="003E6B4B">
              <w:rPr>
                <w:b w:val="0"/>
                <w:bCs w:val="0"/>
                <w:sz w:val="18"/>
                <w:szCs w:val="18"/>
              </w:rPr>
              <w:t>AZURE_TENANT_ID</w:t>
            </w:r>
          </w:p>
        </w:tc>
        <w:tc>
          <w:tcPr>
            <w:tcW w:w="5220" w:type="dxa"/>
            <w:noWrap/>
            <w:hideMark/>
          </w:tcPr>
          <w:p w14:paraId="5CEB0262" w14:textId="77777777" w:rsidR="00AB4CAC" w:rsidRPr="003E6B4B" w:rsidRDefault="00AB4CAC" w:rsidP="00706478">
            <w:pPr>
              <w:spacing w:before="80" w:after="80"/>
              <w:cnfStyle w:val="000000000000" w:firstRow="0" w:lastRow="0" w:firstColumn="0" w:lastColumn="0" w:oddVBand="0" w:evenVBand="0" w:oddHBand="0" w:evenHBand="0" w:firstRowFirstColumn="0" w:firstRowLastColumn="0" w:lastRowFirstColumn="0" w:lastRowLastColumn="0"/>
              <w:rPr>
                <w:sz w:val="18"/>
                <w:szCs w:val="18"/>
              </w:rPr>
            </w:pPr>
            <w:r w:rsidRPr="003E6B4B">
              <w:rPr>
                <w:sz w:val="18"/>
                <w:szCs w:val="18"/>
              </w:rPr>
              <w:t>The directory tenant ID that the Azure AD application belongs to. This is used to specify the Azure AD instance your Function App is registered with.</w:t>
            </w:r>
          </w:p>
        </w:tc>
      </w:tr>
      <w:tr w:rsidR="00AB4CAC" w:rsidRPr="00EA7807" w14:paraId="7C52D1A3" w14:textId="77777777" w:rsidTr="00AC5AC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00D170EE" w14:textId="77777777" w:rsidR="00AB4CAC" w:rsidRPr="003E6B4B" w:rsidRDefault="00AB4CAC" w:rsidP="00706478">
            <w:pPr>
              <w:spacing w:before="40" w:after="40"/>
              <w:rPr>
                <w:b w:val="0"/>
                <w:bCs w:val="0"/>
                <w:sz w:val="18"/>
                <w:szCs w:val="18"/>
              </w:rPr>
            </w:pPr>
            <w:r w:rsidRPr="003E6B4B">
              <w:rPr>
                <w:b w:val="0"/>
                <w:bCs w:val="0"/>
                <w:sz w:val="18"/>
                <w:szCs w:val="18"/>
              </w:rPr>
              <w:t>AZURE_URL</w:t>
            </w:r>
          </w:p>
        </w:tc>
        <w:tc>
          <w:tcPr>
            <w:tcW w:w="5220" w:type="dxa"/>
            <w:noWrap/>
            <w:hideMark/>
          </w:tcPr>
          <w:p w14:paraId="7DE604CB" w14:textId="10608971" w:rsidR="00AB4CAC" w:rsidRPr="003E6B4B" w:rsidRDefault="00AB4CAC" w:rsidP="00706478">
            <w:pPr>
              <w:spacing w:before="80" w:after="80"/>
              <w:cnfStyle w:val="000000100000" w:firstRow="0" w:lastRow="0" w:firstColumn="0" w:lastColumn="0" w:oddVBand="0" w:evenVBand="0" w:oddHBand="1" w:evenHBand="0" w:firstRowFirstColumn="0" w:firstRowLastColumn="0" w:lastRowFirstColumn="0" w:lastRowLastColumn="0"/>
              <w:rPr>
                <w:sz w:val="18"/>
                <w:szCs w:val="18"/>
              </w:rPr>
            </w:pPr>
            <w:r w:rsidRPr="003E6B4B">
              <w:rPr>
                <w:sz w:val="18"/>
                <w:szCs w:val="18"/>
              </w:rPr>
              <w:t>The URL endpoint for your Azure Digital Twins service instance</w:t>
            </w:r>
            <w:r w:rsidR="007B55C6">
              <w:rPr>
                <w:sz w:val="18"/>
                <w:szCs w:val="18"/>
              </w:rPr>
              <w:t>. It is</w:t>
            </w:r>
            <w:r w:rsidRPr="003E6B4B">
              <w:rPr>
                <w:sz w:val="18"/>
                <w:szCs w:val="18"/>
              </w:rPr>
              <w:t xml:space="preserve"> used to send requests to manage your digital twins.</w:t>
            </w:r>
          </w:p>
        </w:tc>
      </w:tr>
      <w:tr w:rsidR="00AB4CAC" w:rsidRPr="00EA7807" w14:paraId="5C792FA6" w14:textId="77777777" w:rsidTr="00AC5ACF">
        <w:trPr>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10414331" w14:textId="77777777" w:rsidR="00AB4CAC" w:rsidRPr="003E6B4B" w:rsidRDefault="00AB4CAC" w:rsidP="00706478">
            <w:pPr>
              <w:spacing w:before="40" w:after="40"/>
              <w:rPr>
                <w:b w:val="0"/>
                <w:bCs w:val="0"/>
                <w:sz w:val="18"/>
                <w:szCs w:val="18"/>
              </w:rPr>
            </w:pPr>
            <w:r w:rsidRPr="003E6B4B">
              <w:rPr>
                <w:b w:val="0"/>
                <w:bCs w:val="0"/>
                <w:sz w:val="18"/>
                <w:szCs w:val="18"/>
              </w:rPr>
              <w:t>AzureWebJobsStorage</w:t>
            </w:r>
          </w:p>
        </w:tc>
        <w:tc>
          <w:tcPr>
            <w:tcW w:w="5220" w:type="dxa"/>
            <w:noWrap/>
            <w:hideMark/>
          </w:tcPr>
          <w:p w14:paraId="32BB74B6" w14:textId="44A4AB42" w:rsidR="00AB4CAC" w:rsidRPr="003E6B4B" w:rsidRDefault="00AB4CAC" w:rsidP="00706478">
            <w:pPr>
              <w:spacing w:before="80" w:after="80"/>
              <w:cnfStyle w:val="000000000000" w:firstRow="0" w:lastRow="0" w:firstColumn="0" w:lastColumn="0" w:oddVBand="0" w:evenVBand="0" w:oddHBand="0" w:evenHBand="0" w:firstRowFirstColumn="0" w:firstRowLastColumn="0" w:lastRowFirstColumn="0" w:lastRowLastColumn="0"/>
              <w:rPr>
                <w:sz w:val="18"/>
                <w:szCs w:val="18"/>
              </w:rPr>
            </w:pPr>
            <w:r w:rsidRPr="003E6B4B">
              <w:rPr>
                <w:sz w:val="18"/>
                <w:szCs w:val="18"/>
              </w:rPr>
              <w:t>The connection string to the Azure storage account</w:t>
            </w:r>
            <w:r w:rsidR="007B55C6">
              <w:rPr>
                <w:sz w:val="18"/>
                <w:szCs w:val="18"/>
              </w:rPr>
              <w:t>. It is</w:t>
            </w:r>
            <w:r w:rsidRPr="003E6B4B">
              <w:rPr>
                <w:sz w:val="18"/>
                <w:szCs w:val="18"/>
              </w:rPr>
              <w:t xml:space="preserve"> used by the Azure Function App for operations such as managing triggers and logging runtime data.</w:t>
            </w:r>
          </w:p>
        </w:tc>
      </w:tr>
      <w:tr w:rsidR="00AB4CAC" w:rsidRPr="00EA7807" w14:paraId="62C9106F" w14:textId="77777777" w:rsidTr="00AC5AC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3025E2B9" w14:textId="77777777" w:rsidR="00AB4CAC" w:rsidRPr="003E6B4B" w:rsidRDefault="00AB4CAC" w:rsidP="00706478">
            <w:pPr>
              <w:spacing w:before="40" w:after="40"/>
              <w:rPr>
                <w:b w:val="0"/>
                <w:bCs w:val="0"/>
                <w:sz w:val="18"/>
                <w:szCs w:val="18"/>
              </w:rPr>
            </w:pPr>
            <w:r w:rsidRPr="003E6B4B">
              <w:rPr>
                <w:b w:val="0"/>
                <w:bCs w:val="0"/>
                <w:sz w:val="18"/>
                <w:szCs w:val="18"/>
              </w:rPr>
              <w:t>ClusterURI</w:t>
            </w:r>
          </w:p>
        </w:tc>
        <w:tc>
          <w:tcPr>
            <w:tcW w:w="5220" w:type="dxa"/>
            <w:noWrap/>
            <w:hideMark/>
          </w:tcPr>
          <w:p w14:paraId="3877B0DE" w14:textId="6326EF21" w:rsidR="00AB4CAC" w:rsidRPr="003E6B4B" w:rsidRDefault="00AB4CAC" w:rsidP="00706478">
            <w:pPr>
              <w:spacing w:before="80" w:after="80"/>
              <w:cnfStyle w:val="000000100000" w:firstRow="0" w:lastRow="0" w:firstColumn="0" w:lastColumn="0" w:oddVBand="0" w:evenVBand="0" w:oddHBand="1" w:evenHBand="0" w:firstRowFirstColumn="0" w:firstRowLastColumn="0" w:lastRowFirstColumn="0" w:lastRowLastColumn="0"/>
              <w:rPr>
                <w:sz w:val="18"/>
                <w:szCs w:val="18"/>
              </w:rPr>
            </w:pPr>
            <w:r w:rsidRPr="003E6B4B">
              <w:rPr>
                <w:sz w:val="18"/>
                <w:szCs w:val="18"/>
              </w:rPr>
              <w:t>The URI of the Azure Data Explorer cluster</w:t>
            </w:r>
            <w:r w:rsidR="007B55C6">
              <w:rPr>
                <w:sz w:val="18"/>
                <w:szCs w:val="18"/>
              </w:rPr>
              <w:t xml:space="preserve"> that is</w:t>
            </w:r>
            <w:r w:rsidRPr="003E6B4B">
              <w:rPr>
                <w:sz w:val="18"/>
                <w:szCs w:val="18"/>
              </w:rPr>
              <w:t xml:space="preserve"> connected.</w:t>
            </w:r>
          </w:p>
        </w:tc>
      </w:tr>
      <w:tr w:rsidR="00AB4CAC" w:rsidRPr="00EA7807" w14:paraId="7A33514F" w14:textId="77777777" w:rsidTr="00AC5ACF">
        <w:trPr>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56885FB8" w14:textId="77777777" w:rsidR="00AB4CAC" w:rsidRPr="003E6B4B" w:rsidRDefault="00AB4CAC" w:rsidP="00706478">
            <w:pPr>
              <w:spacing w:before="40" w:after="40"/>
              <w:rPr>
                <w:b w:val="0"/>
                <w:bCs w:val="0"/>
                <w:sz w:val="18"/>
                <w:szCs w:val="18"/>
              </w:rPr>
            </w:pPr>
            <w:r w:rsidRPr="003E6B4B">
              <w:rPr>
                <w:b w:val="0"/>
                <w:bCs w:val="0"/>
                <w:sz w:val="18"/>
                <w:szCs w:val="18"/>
              </w:rPr>
              <w:t>FUNCTIONS_EXTENSION_VERSION</w:t>
            </w:r>
          </w:p>
        </w:tc>
        <w:tc>
          <w:tcPr>
            <w:tcW w:w="5220" w:type="dxa"/>
            <w:noWrap/>
            <w:hideMark/>
          </w:tcPr>
          <w:p w14:paraId="48CCF72D" w14:textId="77777777" w:rsidR="00AB4CAC" w:rsidRPr="003E6B4B" w:rsidRDefault="00AB4CAC" w:rsidP="00706478">
            <w:pPr>
              <w:spacing w:before="80" w:after="80"/>
              <w:cnfStyle w:val="000000000000" w:firstRow="0" w:lastRow="0" w:firstColumn="0" w:lastColumn="0" w:oddVBand="0" w:evenVBand="0" w:oddHBand="0" w:evenHBand="0" w:firstRowFirstColumn="0" w:firstRowLastColumn="0" w:lastRowFirstColumn="0" w:lastRowLastColumn="0"/>
              <w:rPr>
                <w:sz w:val="18"/>
                <w:szCs w:val="18"/>
              </w:rPr>
            </w:pPr>
            <w:r w:rsidRPr="003E6B4B">
              <w:rPr>
                <w:sz w:val="18"/>
                <w:szCs w:val="18"/>
              </w:rPr>
              <w:t>Specifies the version of the Azure Functions runtime to use.</w:t>
            </w:r>
          </w:p>
        </w:tc>
      </w:tr>
      <w:tr w:rsidR="00AB4CAC" w:rsidRPr="00EA7807" w14:paraId="504A6657" w14:textId="77777777" w:rsidTr="00AC5AC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1DC34D58" w14:textId="77777777" w:rsidR="00AB4CAC" w:rsidRPr="003E6B4B" w:rsidRDefault="00AB4CAC" w:rsidP="00706478">
            <w:pPr>
              <w:spacing w:before="40" w:after="40"/>
              <w:rPr>
                <w:b w:val="0"/>
                <w:bCs w:val="0"/>
                <w:sz w:val="18"/>
                <w:szCs w:val="18"/>
              </w:rPr>
            </w:pPr>
            <w:r w:rsidRPr="003E6B4B">
              <w:rPr>
                <w:b w:val="0"/>
                <w:bCs w:val="0"/>
                <w:sz w:val="18"/>
                <w:szCs w:val="18"/>
              </w:rPr>
              <w:t>FUNCTIONS_WORKER_RUNTIME</w:t>
            </w:r>
          </w:p>
        </w:tc>
        <w:tc>
          <w:tcPr>
            <w:tcW w:w="5220" w:type="dxa"/>
            <w:noWrap/>
            <w:hideMark/>
          </w:tcPr>
          <w:p w14:paraId="687AF65E" w14:textId="77777777" w:rsidR="00AB4CAC" w:rsidRPr="003E6B4B" w:rsidRDefault="00AB4CAC" w:rsidP="00706478">
            <w:pPr>
              <w:spacing w:before="80" w:after="80"/>
              <w:cnfStyle w:val="000000100000" w:firstRow="0" w:lastRow="0" w:firstColumn="0" w:lastColumn="0" w:oddVBand="0" w:evenVBand="0" w:oddHBand="1" w:evenHBand="0" w:firstRowFirstColumn="0" w:firstRowLastColumn="0" w:lastRowFirstColumn="0" w:lastRowLastColumn="0"/>
              <w:rPr>
                <w:sz w:val="18"/>
                <w:szCs w:val="18"/>
              </w:rPr>
            </w:pPr>
            <w:r w:rsidRPr="003E6B4B">
              <w:rPr>
                <w:sz w:val="18"/>
                <w:szCs w:val="18"/>
              </w:rPr>
              <w:t>Specifies the language worker runtime to use in your Function App, for instance, "python" for Python-based functions.</w:t>
            </w:r>
          </w:p>
        </w:tc>
      </w:tr>
      <w:tr w:rsidR="00AB4CAC" w:rsidRPr="00EA7807" w14:paraId="47F73B71" w14:textId="77777777" w:rsidTr="00AC5ACF">
        <w:trPr>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5144EA8D" w14:textId="77777777" w:rsidR="00AB4CAC" w:rsidRPr="003E6B4B" w:rsidRDefault="00AB4CAC" w:rsidP="00706478">
            <w:pPr>
              <w:spacing w:before="40" w:after="40"/>
              <w:rPr>
                <w:b w:val="0"/>
                <w:bCs w:val="0"/>
                <w:sz w:val="18"/>
                <w:szCs w:val="18"/>
              </w:rPr>
            </w:pPr>
            <w:r w:rsidRPr="003E6B4B">
              <w:rPr>
                <w:b w:val="0"/>
                <w:bCs w:val="0"/>
                <w:sz w:val="18"/>
                <w:szCs w:val="18"/>
              </w:rPr>
              <w:t>SCM_DO_BUILD_DURING_DEPLOYMENT</w:t>
            </w:r>
          </w:p>
        </w:tc>
        <w:tc>
          <w:tcPr>
            <w:tcW w:w="5220" w:type="dxa"/>
            <w:noWrap/>
            <w:hideMark/>
          </w:tcPr>
          <w:p w14:paraId="5BE6FFFC" w14:textId="77777777" w:rsidR="00AB4CAC" w:rsidRPr="003E6B4B" w:rsidRDefault="00AB4CAC" w:rsidP="00706478">
            <w:pPr>
              <w:spacing w:before="80" w:after="80"/>
              <w:cnfStyle w:val="000000000000" w:firstRow="0" w:lastRow="0" w:firstColumn="0" w:lastColumn="0" w:oddVBand="0" w:evenVBand="0" w:oddHBand="0" w:evenHBand="0" w:firstRowFirstColumn="0" w:firstRowLastColumn="0" w:lastRowFirstColumn="0" w:lastRowLastColumn="0"/>
              <w:rPr>
                <w:sz w:val="18"/>
                <w:szCs w:val="18"/>
              </w:rPr>
            </w:pPr>
            <w:r w:rsidRPr="003E6B4B">
              <w:rPr>
                <w:sz w:val="18"/>
                <w:szCs w:val="18"/>
              </w:rPr>
              <w:t>This setting determines whether Azure should perform a build operation during the deployment process.</w:t>
            </w:r>
          </w:p>
        </w:tc>
      </w:tr>
      <w:tr w:rsidR="00AB4CAC" w:rsidRPr="00EA7807" w14:paraId="443B283A" w14:textId="77777777" w:rsidTr="00AC5AC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72B0302B" w14:textId="77777777" w:rsidR="00AB4CAC" w:rsidRPr="003E6B4B" w:rsidRDefault="00AB4CAC" w:rsidP="00706478">
            <w:pPr>
              <w:spacing w:before="40" w:after="40"/>
              <w:rPr>
                <w:b w:val="0"/>
                <w:bCs w:val="0"/>
                <w:sz w:val="18"/>
                <w:szCs w:val="18"/>
              </w:rPr>
            </w:pPr>
            <w:r w:rsidRPr="003E6B4B">
              <w:rPr>
                <w:b w:val="0"/>
                <w:bCs w:val="0"/>
                <w:sz w:val="18"/>
                <w:szCs w:val="18"/>
              </w:rPr>
              <w:t>WEBSITE_CONTENTAZUREFILECONNECTIONSTRING</w:t>
            </w:r>
          </w:p>
        </w:tc>
        <w:tc>
          <w:tcPr>
            <w:tcW w:w="5220" w:type="dxa"/>
            <w:noWrap/>
            <w:hideMark/>
          </w:tcPr>
          <w:p w14:paraId="6C34E4D1" w14:textId="77777777" w:rsidR="00AB4CAC" w:rsidRPr="003E6B4B" w:rsidRDefault="00AB4CAC" w:rsidP="00706478">
            <w:pPr>
              <w:spacing w:before="80" w:after="80"/>
              <w:cnfStyle w:val="000000100000" w:firstRow="0" w:lastRow="0" w:firstColumn="0" w:lastColumn="0" w:oddVBand="0" w:evenVBand="0" w:oddHBand="1" w:evenHBand="0" w:firstRowFirstColumn="0" w:firstRowLastColumn="0" w:lastRowFirstColumn="0" w:lastRowLastColumn="0"/>
              <w:rPr>
                <w:sz w:val="18"/>
                <w:szCs w:val="18"/>
              </w:rPr>
            </w:pPr>
            <w:r w:rsidRPr="003E6B4B">
              <w:rPr>
                <w:sz w:val="18"/>
                <w:szCs w:val="18"/>
              </w:rPr>
              <w:t>This is the connection string to the Azure Files storage account where the package file is stored.</w:t>
            </w:r>
          </w:p>
        </w:tc>
      </w:tr>
      <w:tr w:rsidR="00AB4CAC" w:rsidRPr="00EA7807" w14:paraId="24F0F1D1" w14:textId="77777777" w:rsidTr="00AC5ACF">
        <w:trPr>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2C830E1E" w14:textId="77777777" w:rsidR="00AB4CAC" w:rsidRPr="003E6B4B" w:rsidRDefault="00AB4CAC" w:rsidP="00706478">
            <w:pPr>
              <w:spacing w:before="40" w:after="40"/>
              <w:rPr>
                <w:b w:val="0"/>
                <w:bCs w:val="0"/>
                <w:sz w:val="18"/>
                <w:szCs w:val="18"/>
              </w:rPr>
            </w:pPr>
            <w:r w:rsidRPr="003E6B4B">
              <w:rPr>
                <w:b w:val="0"/>
                <w:bCs w:val="0"/>
                <w:sz w:val="18"/>
                <w:szCs w:val="18"/>
              </w:rPr>
              <w:t>WEBSITE_CONTENTSHARE</w:t>
            </w:r>
          </w:p>
        </w:tc>
        <w:tc>
          <w:tcPr>
            <w:tcW w:w="5220" w:type="dxa"/>
            <w:noWrap/>
            <w:hideMark/>
          </w:tcPr>
          <w:p w14:paraId="3AC14E98" w14:textId="307980F0" w:rsidR="00AB4CAC" w:rsidRPr="003E6B4B" w:rsidRDefault="00AB4CAC" w:rsidP="00706478">
            <w:pPr>
              <w:spacing w:before="80" w:after="80"/>
              <w:cnfStyle w:val="000000000000" w:firstRow="0" w:lastRow="0" w:firstColumn="0" w:lastColumn="0" w:oddVBand="0" w:evenVBand="0" w:oddHBand="0" w:evenHBand="0" w:firstRowFirstColumn="0" w:firstRowLastColumn="0" w:lastRowFirstColumn="0" w:lastRowLastColumn="0"/>
              <w:rPr>
                <w:sz w:val="18"/>
                <w:szCs w:val="18"/>
              </w:rPr>
            </w:pPr>
            <w:r w:rsidRPr="003E6B4B">
              <w:rPr>
                <w:sz w:val="18"/>
                <w:szCs w:val="18"/>
              </w:rPr>
              <w:t xml:space="preserve">The file where </w:t>
            </w:r>
            <w:r w:rsidR="0019191E">
              <w:rPr>
                <w:sz w:val="18"/>
                <w:szCs w:val="18"/>
              </w:rPr>
              <w:t xml:space="preserve">the </w:t>
            </w:r>
            <w:r w:rsidRPr="003E6B4B">
              <w:rPr>
                <w:sz w:val="18"/>
                <w:szCs w:val="18"/>
              </w:rPr>
              <w:t>function app's content is stored. This is relevant for function apps that run from a ZIP package or Azure Files.</w:t>
            </w:r>
          </w:p>
        </w:tc>
      </w:tr>
      <w:tr w:rsidR="00AB4CAC" w:rsidRPr="00EA7807" w14:paraId="3E64D8B3" w14:textId="77777777" w:rsidTr="00AC5AC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855" w:type="dxa"/>
            <w:noWrap/>
            <w:hideMark/>
          </w:tcPr>
          <w:p w14:paraId="4A79952C" w14:textId="77777777" w:rsidR="00AB4CAC" w:rsidRPr="003E6B4B" w:rsidRDefault="00AB4CAC" w:rsidP="00706478">
            <w:pPr>
              <w:spacing w:before="40" w:after="40"/>
              <w:rPr>
                <w:b w:val="0"/>
                <w:bCs w:val="0"/>
                <w:sz w:val="18"/>
                <w:szCs w:val="18"/>
              </w:rPr>
            </w:pPr>
            <w:r w:rsidRPr="003E6B4B">
              <w:rPr>
                <w:b w:val="0"/>
                <w:bCs w:val="0"/>
                <w:sz w:val="18"/>
                <w:szCs w:val="18"/>
              </w:rPr>
              <w:t>WEBSITE_RUN_FROM_PACKAGE</w:t>
            </w:r>
          </w:p>
        </w:tc>
        <w:tc>
          <w:tcPr>
            <w:tcW w:w="5220" w:type="dxa"/>
            <w:noWrap/>
            <w:hideMark/>
          </w:tcPr>
          <w:p w14:paraId="355CA64E" w14:textId="77777777" w:rsidR="00AB4CAC" w:rsidRPr="003E6B4B" w:rsidRDefault="00AB4CAC" w:rsidP="00706478">
            <w:pPr>
              <w:spacing w:before="80" w:after="80"/>
              <w:cnfStyle w:val="000000100000" w:firstRow="0" w:lastRow="0" w:firstColumn="0" w:lastColumn="0" w:oddVBand="0" w:evenVBand="0" w:oddHBand="1" w:evenHBand="0" w:firstRowFirstColumn="0" w:firstRowLastColumn="0" w:lastRowFirstColumn="0" w:lastRowLastColumn="0"/>
              <w:rPr>
                <w:sz w:val="18"/>
                <w:szCs w:val="18"/>
              </w:rPr>
            </w:pPr>
            <w:r w:rsidRPr="003E6B4B">
              <w:rPr>
                <w:sz w:val="18"/>
                <w:szCs w:val="18"/>
              </w:rPr>
              <w:t>Indicates if the function app is running directly from a deployment package. This can point to a URL containing a .zip file with the app's content or set to "1" to run from a package in the current storage account.</w:t>
            </w:r>
          </w:p>
        </w:tc>
      </w:tr>
    </w:tbl>
    <w:p w14:paraId="2628CA19" w14:textId="652C4462" w:rsidR="00AB4CAC" w:rsidRPr="008C75CE" w:rsidRDefault="00AB4CAC" w:rsidP="00AB4CAC">
      <w:pPr>
        <w:spacing w:after="240"/>
      </w:pPr>
      <w:r>
        <w:br w:type="column"/>
      </w:r>
      <w:r>
        <w:rPr>
          <w:noProof/>
        </w:rPr>
        <w:drawing>
          <wp:inline distT="0" distB="0" distL="0" distR="0" wp14:anchorId="05DDD6E2" wp14:editId="099D4F2E">
            <wp:extent cx="5349922" cy="6499265"/>
            <wp:effectExtent l="19050" t="19050" r="22225" b="15875"/>
            <wp:docPr id="1892828714" name="Picture 1892828714" descr="Azure portal showing Function App environment variables for ‘func-aot-parameter-metadata-dev’. The screen lists variable names like ADXDatabaseName, ADXTable, APPINSIGHTS_INSTRUMENTATIONKEY, AZURE_CLIENT_ID, AZURE_CLIENT_SECRET, and others with masked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28714" name="Picture 1892828714" descr="Azure portal showing Function App environment variables for ‘func-aot-parameter-metadata-dev’. The screen lists variable names like ADXDatabaseName, ADXTable, APPINSIGHTS_INSTRUMENTATIONKEY, AZURE_CLIENT_ID, AZURE_CLIENT_SECRET, and others with masked values."/>
                    <pic:cNvPicPr>
                      <a:picLocks noChangeAspect="1"/>
                    </pic:cNvPicPr>
                  </pic:nvPicPr>
                  <pic:blipFill>
                    <a:blip r:embed="rId21"/>
                    <a:stretch>
                      <a:fillRect/>
                    </a:stretch>
                  </pic:blipFill>
                  <pic:spPr>
                    <a:xfrm>
                      <a:off x="0" y="0"/>
                      <a:ext cx="5410899" cy="6573341"/>
                    </a:xfrm>
                    <a:prstGeom prst="rect">
                      <a:avLst/>
                    </a:prstGeom>
                    <a:ln>
                      <a:solidFill>
                        <a:schemeClr val="bg2"/>
                      </a:solidFill>
                    </a:ln>
                  </pic:spPr>
                </pic:pic>
              </a:graphicData>
            </a:graphic>
          </wp:inline>
        </w:drawing>
      </w:r>
    </w:p>
    <w:p w14:paraId="3345A8E4" w14:textId="77777777" w:rsidR="00AB4CAC" w:rsidRDefault="00AB4CAC" w:rsidP="003D6C15">
      <w:pPr>
        <w:pStyle w:val="Heading1"/>
        <w:sectPr w:rsidR="00AB4CAC" w:rsidSect="006D3593">
          <w:pgSz w:w="23040" w:h="15840"/>
          <w:pgMar w:top="1440" w:right="1440" w:bottom="1440" w:left="1440" w:header="720" w:footer="720" w:gutter="0"/>
          <w:cols w:num="2" w:space="1440" w:equalWidth="0">
            <w:col w:w="10080" w:space="1440"/>
            <w:col w:w="8640"/>
          </w:cols>
          <w:docGrid w:linePitch="360"/>
        </w:sectPr>
      </w:pPr>
    </w:p>
    <w:p w14:paraId="192753C7" w14:textId="77777777" w:rsidR="000556F6" w:rsidRDefault="000556F6" w:rsidP="003D6C15">
      <w:pPr>
        <w:pStyle w:val="Heading1"/>
        <w:sectPr w:rsidR="000556F6" w:rsidSect="006D3593">
          <w:pgSz w:w="23040" w:h="15840"/>
          <w:pgMar w:top="1440" w:right="1440" w:bottom="1440" w:left="1440" w:header="720" w:footer="720" w:gutter="0"/>
          <w:cols w:num="2" w:sep="1" w:space="1440" w:equalWidth="0">
            <w:col w:w="10080" w:space="1440"/>
            <w:col w:w="8640"/>
          </w:cols>
          <w:docGrid w:linePitch="360"/>
        </w:sectPr>
      </w:pPr>
    </w:p>
    <w:p w14:paraId="4E377551" w14:textId="77777777" w:rsidR="00532EB5" w:rsidRDefault="00532EB5" w:rsidP="003D6C15">
      <w:pPr>
        <w:pStyle w:val="Heading1"/>
      </w:pPr>
      <w:bookmarkStart w:id="23" w:name="_Toc219202807"/>
      <w:r>
        <w:t>Core Modules and Libraries</w:t>
      </w:r>
      <w:bookmarkEnd w:id="23"/>
    </w:p>
    <w:tbl>
      <w:tblPr>
        <w:tblStyle w:val="TableGridLight"/>
        <w:tblW w:w="0" w:type="auto"/>
        <w:tblInd w:w="0" w:type="dxa"/>
        <w:tblLook w:val="04A0" w:firstRow="1" w:lastRow="0" w:firstColumn="1" w:lastColumn="0" w:noHBand="0" w:noVBand="1"/>
      </w:tblPr>
      <w:tblGrid>
        <w:gridCol w:w="3865"/>
        <w:gridCol w:w="11520"/>
      </w:tblGrid>
      <w:tr w:rsidR="00F541C5" w:rsidRPr="00F541C5" w14:paraId="41A6A5ED" w14:textId="77777777" w:rsidTr="00C13DB6">
        <w:trPr>
          <w:trHeight w:val="288"/>
        </w:trPr>
        <w:tc>
          <w:tcPr>
            <w:tcW w:w="3865" w:type="dxa"/>
            <w:shd w:val="clear" w:color="auto" w:fill="7030A0"/>
            <w:noWrap/>
            <w:hideMark/>
          </w:tcPr>
          <w:p w14:paraId="3528EB5F" w14:textId="331C3523" w:rsidR="00F541C5" w:rsidRPr="00C13DB6" w:rsidRDefault="00F541C5" w:rsidP="009F0FD4">
            <w:pPr>
              <w:spacing w:before="120" w:after="120"/>
              <w:rPr>
                <w:b/>
                <w:bCs/>
                <w:color w:val="FFFFFF" w:themeColor="background1"/>
              </w:rPr>
            </w:pPr>
            <w:r w:rsidRPr="00C13DB6">
              <w:rPr>
                <w:b/>
                <w:bCs/>
                <w:color w:val="FFFFFF" w:themeColor="background1"/>
              </w:rPr>
              <w:t>Name</w:t>
            </w:r>
          </w:p>
        </w:tc>
        <w:tc>
          <w:tcPr>
            <w:tcW w:w="11520" w:type="dxa"/>
            <w:shd w:val="clear" w:color="auto" w:fill="7030A0"/>
            <w:noWrap/>
            <w:hideMark/>
          </w:tcPr>
          <w:p w14:paraId="7DDA7AD1" w14:textId="47EA8254" w:rsidR="00F541C5" w:rsidRPr="00C13DB6" w:rsidRDefault="00F541C5" w:rsidP="009F0FD4">
            <w:pPr>
              <w:spacing w:before="120" w:after="120"/>
              <w:rPr>
                <w:b/>
                <w:bCs/>
                <w:color w:val="FFFFFF" w:themeColor="background1"/>
              </w:rPr>
            </w:pPr>
            <w:r w:rsidRPr="00C13DB6">
              <w:rPr>
                <w:b/>
                <w:bCs/>
                <w:color w:val="FFFFFF" w:themeColor="background1"/>
              </w:rPr>
              <w:t>Description</w:t>
            </w:r>
          </w:p>
        </w:tc>
      </w:tr>
      <w:tr w:rsidR="00F541C5" w:rsidRPr="00F541C5" w14:paraId="5F492700" w14:textId="77777777" w:rsidTr="00C13DB6">
        <w:trPr>
          <w:trHeight w:val="288"/>
        </w:trPr>
        <w:tc>
          <w:tcPr>
            <w:tcW w:w="3865" w:type="dxa"/>
            <w:noWrap/>
            <w:hideMark/>
          </w:tcPr>
          <w:p w14:paraId="313854A2" w14:textId="77777777" w:rsidR="00F541C5" w:rsidRPr="00F541C5" w:rsidRDefault="00F541C5" w:rsidP="009F0FD4">
            <w:pPr>
              <w:spacing w:before="120" w:after="120"/>
              <w:jc w:val="left"/>
            </w:pPr>
            <w:r w:rsidRPr="00F541C5">
              <w:t>Logging</w:t>
            </w:r>
          </w:p>
        </w:tc>
        <w:tc>
          <w:tcPr>
            <w:tcW w:w="11520" w:type="dxa"/>
            <w:noWrap/>
            <w:hideMark/>
          </w:tcPr>
          <w:p w14:paraId="59139508" w14:textId="39914D6F" w:rsidR="00F541C5" w:rsidRPr="00F541C5" w:rsidRDefault="00F541C5" w:rsidP="009F0FD4">
            <w:pPr>
              <w:spacing w:before="120" w:after="120"/>
              <w:jc w:val="left"/>
            </w:pPr>
            <w:r w:rsidRPr="00F541C5">
              <w:t>Utilized for tracking events, errors, and informational messages that occur during the execution of the function.</w:t>
            </w:r>
          </w:p>
        </w:tc>
      </w:tr>
      <w:tr w:rsidR="00F541C5" w:rsidRPr="00F541C5" w14:paraId="5DF12615" w14:textId="77777777" w:rsidTr="00C13DB6">
        <w:trPr>
          <w:trHeight w:val="288"/>
        </w:trPr>
        <w:tc>
          <w:tcPr>
            <w:tcW w:w="3865" w:type="dxa"/>
            <w:noWrap/>
            <w:hideMark/>
          </w:tcPr>
          <w:p w14:paraId="146A15B3" w14:textId="77777777" w:rsidR="00F541C5" w:rsidRPr="00F541C5" w:rsidRDefault="00F541C5" w:rsidP="009F0FD4">
            <w:pPr>
              <w:spacing w:before="120" w:after="120"/>
              <w:jc w:val="left"/>
            </w:pPr>
            <w:r w:rsidRPr="00F541C5">
              <w:t>Azure Functions</w:t>
            </w:r>
          </w:p>
        </w:tc>
        <w:tc>
          <w:tcPr>
            <w:tcW w:w="11520" w:type="dxa"/>
            <w:noWrap/>
            <w:hideMark/>
          </w:tcPr>
          <w:p w14:paraId="44CF40AE" w14:textId="16547551" w:rsidR="00F541C5" w:rsidRPr="00F541C5" w:rsidRDefault="00F541C5" w:rsidP="009F0FD4">
            <w:pPr>
              <w:spacing w:before="120" w:after="120"/>
              <w:jc w:val="left"/>
            </w:pPr>
            <w:r w:rsidRPr="00F541C5">
              <w:t>The framework for creating serverless functions in the cloud.</w:t>
            </w:r>
          </w:p>
        </w:tc>
      </w:tr>
      <w:tr w:rsidR="00F541C5" w:rsidRPr="00F541C5" w14:paraId="22132200" w14:textId="77777777" w:rsidTr="00C13DB6">
        <w:trPr>
          <w:trHeight w:val="288"/>
        </w:trPr>
        <w:tc>
          <w:tcPr>
            <w:tcW w:w="3865" w:type="dxa"/>
            <w:noWrap/>
            <w:hideMark/>
          </w:tcPr>
          <w:p w14:paraId="074EC96D" w14:textId="77777777" w:rsidR="00F541C5" w:rsidRPr="00F541C5" w:rsidRDefault="00F541C5" w:rsidP="009F0FD4">
            <w:pPr>
              <w:spacing w:before="120" w:after="120"/>
              <w:jc w:val="left"/>
            </w:pPr>
            <w:r w:rsidRPr="00F541C5">
              <w:t>Azure Core and Digital Twins Client</w:t>
            </w:r>
          </w:p>
        </w:tc>
        <w:tc>
          <w:tcPr>
            <w:tcW w:w="11520" w:type="dxa"/>
            <w:noWrap/>
            <w:hideMark/>
          </w:tcPr>
          <w:p w14:paraId="74920D3F" w14:textId="41255DAC" w:rsidR="00F541C5" w:rsidRPr="00F541C5" w:rsidRDefault="00F541C5" w:rsidP="009F0FD4">
            <w:pPr>
              <w:spacing w:before="120" w:after="120"/>
              <w:jc w:val="left"/>
            </w:pPr>
            <w:r w:rsidRPr="00F541C5">
              <w:t>SDKs to interact with Azure Digital Twins.</w:t>
            </w:r>
          </w:p>
        </w:tc>
      </w:tr>
      <w:tr w:rsidR="00F541C5" w:rsidRPr="00F541C5" w14:paraId="48789A0B" w14:textId="77777777" w:rsidTr="00C13DB6">
        <w:trPr>
          <w:trHeight w:val="288"/>
        </w:trPr>
        <w:tc>
          <w:tcPr>
            <w:tcW w:w="3865" w:type="dxa"/>
            <w:noWrap/>
            <w:hideMark/>
          </w:tcPr>
          <w:p w14:paraId="530C1412" w14:textId="77777777" w:rsidR="00F541C5" w:rsidRPr="00F541C5" w:rsidRDefault="00F541C5" w:rsidP="009F0FD4">
            <w:pPr>
              <w:spacing w:before="120" w:after="120"/>
              <w:jc w:val="left"/>
            </w:pPr>
            <w:r w:rsidRPr="00F541C5">
              <w:t>Azure Identity</w:t>
            </w:r>
          </w:p>
        </w:tc>
        <w:tc>
          <w:tcPr>
            <w:tcW w:w="11520" w:type="dxa"/>
            <w:noWrap/>
            <w:hideMark/>
          </w:tcPr>
          <w:p w14:paraId="116AC79D" w14:textId="518760A2" w:rsidR="00F541C5" w:rsidRPr="00F541C5" w:rsidRDefault="00F541C5" w:rsidP="009F0FD4">
            <w:pPr>
              <w:spacing w:before="120" w:after="120"/>
              <w:jc w:val="left"/>
            </w:pPr>
            <w:r w:rsidRPr="00F541C5">
              <w:t>Handles authentication across Azure services.</w:t>
            </w:r>
          </w:p>
        </w:tc>
      </w:tr>
      <w:tr w:rsidR="00F541C5" w:rsidRPr="00F541C5" w14:paraId="1F7D06B8" w14:textId="77777777" w:rsidTr="00C13DB6">
        <w:trPr>
          <w:trHeight w:val="288"/>
        </w:trPr>
        <w:tc>
          <w:tcPr>
            <w:tcW w:w="3865" w:type="dxa"/>
            <w:noWrap/>
            <w:hideMark/>
          </w:tcPr>
          <w:p w14:paraId="55BA60D3" w14:textId="77777777" w:rsidR="00F541C5" w:rsidRPr="00F541C5" w:rsidRDefault="00F541C5" w:rsidP="009F0FD4">
            <w:pPr>
              <w:spacing w:before="120" w:after="120"/>
              <w:jc w:val="left"/>
            </w:pPr>
            <w:r w:rsidRPr="00F541C5">
              <w:t>OS</w:t>
            </w:r>
          </w:p>
        </w:tc>
        <w:tc>
          <w:tcPr>
            <w:tcW w:w="11520" w:type="dxa"/>
            <w:noWrap/>
            <w:hideMark/>
          </w:tcPr>
          <w:p w14:paraId="6A216DC5" w14:textId="5192F5D3" w:rsidR="00F541C5" w:rsidRPr="00F541C5" w:rsidRDefault="00F541C5" w:rsidP="009F0FD4">
            <w:pPr>
              <w:spacing w:before="120" w:after="120"/>
              <w:jc w:val="left"/>
            </w:pPr>
            <w:r w:rsidRPr="00F541C5">
              <w:t>Provides a way to interact with the operating system and environment variables.</w:t>
            </w:r>
          </w:p>
        </w:tc>
      </w:tr>
      <w:tr w:rsidR="00F541C5" w:rsidRPr="00F541C5" w14:paraId="29572C5D" w14:textId="77777777" w:rsidTr="00C13DB6">
        <w:trPr>
          <w:trHeight w:val="288"/>
        </w:trPr>
        <w:tc>
          <w:tcPr>
            <w:tcW w:w="3865" w:type="dxa"/>
            <w:noWrap/>
            <w:hideMark/>
          </w:tcPr>
          <w:p w14:paraId="1A7786C1" w14:textId="77777777" w:rsidR="00F541C5" w:rsidRPr="00F541C5" w:rsidRDefault="00F541C5" w:rsidP="009F0FD4">
            <w:pPr>
              <w:spacing w:before="120" w:after="120"/>
              <w:jc w:val="left"/>
            </w:pPr>
            <w:r w:rsidRPr="00F541C5">
              <w:t>Pandas</w:t>
            </w:r>
          </w:p>
        </w:tc>
        <w:tc>
          <w:tcPr>
            <w:tcW w:w="11520" w:type="dxa"/>
            <w:noWrap/>
            <w:hideMark/>
          </w:tcPr>
          <w:p w14:paraId="76795FA5" w14:textId="69E803E0" w:rsidR="00F541C5" w:rsidRPr="00F541C5" w:rsidRDefault="00F541C5" w:rsidP="009F0FD4">
            <w:pPr>
              <w:spacing w:before="120" w:after="120"/>
              <w:jc w:val="left"/>
            </w:pPr>
            <w:r w:rsidRPr="00F541C5">
              <w:t>A data analysis library</w:t>
            </w:r>
            <w:r w:rsidR="00635C26">
              <w:t xml:space="preserve">. It is </w:t>
            </w:r>
            <w:r w:rsidRPr="00F541C5">
              <w:t>used here to structure and manipulate data efficiently.</w:t>
            </w:r>
          </w:p>
        </w:tc>
      </w:tr>
      <w:tr w:rsidR="00F541C5" w:rsidRPr="00F541C5" w14:paraId="79A591CA" w14:textId="77777777" w:rsidTr="00C13DB6">
        <w:trPr>
          <w:trHeight w:val="288"/>
        </w:trPr>
        <w:tc>
          <w:tcPr>
            <w:tcW w:w="3865" w:type="dxa"/>
            <w:noWrap/>
            <w:hideMark/>
          </w:tcPr>
          <w:p w14:paraId="104DA329" w14:textId="77777777" w:rsidR="00F541C5" w:rsidRPr="00F541C5" w:rsidRDefault="00F541C5" w:rsidP="009F0FD4">
            <w:pPr>
              <w:spacing w:before="120" w:after="120"/>
              <w:jc w:val="left"/>
            </w:pPr>
            <w:r w:rsidRPr="00F541C5">
              <w:t>Itertools</w:t>
            </w:r>
          </w:p>
        </w:tc>
        <w:tc>
          <w:tcPr>
            <w:tcW w:w="11520" w:type="dxa"/>
            <w:noWrap/>
            <w:hideMark/>
          </w:tcPr>
          <w:p w14:paraId="0D79184A" w14:textId="6CEFCAB3" w:rsidR="00F541C5" w:rsidRPr="00F541C5" w:rsidRDefault="00F541C5" w:rsidP="009F0FD4">
            <w:pPr>
              <w:spacing w:before="120" w:after="120"/>
              <w:jc w:val="left"/>
            </w:pPr>
            <w:r w:rsidRPr="00F541C5">
              <w:t>Contains functions that are used for iterating through collections of data.</w:t>
            </w:r>
          </w:p>
        </w:tc>
      </w:tr>
      <w:tr w:rsidR="00F541C5" w:rsidRPr="00F541C5" w14:paraId="6D7D312A" w14:textId="77777777" w:rsidTr="00C13DB6">
        <w:trPr>
          <w:trHeight w:val="288"/>
        </w:trPr>
        <w:tc>
          <w:tcPr>
            <w:tcW w:w="3865" w:type="dxa"/>
            <w:noWrap/>
            <w:hideMark/>
          </w:tcPr>
          <w:p w14:paraId="5FD6FA73" w14:textId="77777777" w:rsidR="00F541C5" w:rsidRPr="00F541C5" w:rsidRDefault="00F541C5" w:rsidP="009F0FD4">
            <w:pPr>
              <w:spacing w:before="120" w:after="120"/>
              <w:jc w:val="left"/>
            </w:pPr>
            <w:r w:rsidRPr="00F541C5">
              <w:t>Threading</w:t>
            </w:r>
          </w:p>
        </w:tc>
        <w:tc>
          <w:tcPr>
            <w:tcW w:w="11520" w:type="dxa"/>
            <w:noWrap/>
            <w:hideMark/>
          </w:tcPr>
          <w:p w14:paraId="55530895" w14:textId="464019A8" w:rsidR="00F541C5" w:rsidRPr="00F541C5" w:rsidRDefault="00F541C5" w:rsidP="009F0FD4">
            <w:pPr>
              <w:spacing w:before="120" w:after="120"/>
              <w:jc w:val="left"/>
            </w:pPr>
            <w:r w:rsidRPr="00F541C5">
              <w:t>Supports concurrent execution to improve performance.</w:t>
            </w:r>
          </w:p>
        </w:tc>
      </w:tr>
      <w:tr w:rsidR="00F541C5" w:rsidRPr="00F541C5" w14:paraId="1B6902FF" w14:textId="77777777" w:rsidTr="00C13DB6">
        <w:trPr>
          <w:trHeight w:val="288"/>
        </w:trPr>
        <w:tc>
          <w:tcPr>
            <w:tcW w:w="3865" w:type="dxa"/>
            <w:noWrap/>
            <w:hideMark/>
          </w:tcPr>
          <w:p w14:paraId="76D40DD1" w14:textId="77777777" w:rsidR="00F541C5" w:rsidRPr="00F541C5" w:rsidRDefault="00F541C5" w:rsidP="009F0FD4">
            <w:pPr>
              <w:spacing w:before="120" w:after="120"/>
              <w:jc w:val="left"/>
            </w:pPr>
            <w:r w:rsidRPr="00F541C5">
              <w:t>Datetime</w:t>
            </w:r>
          </w:p>
        </w:tc>
        <w:tc>
          <w:tcPr>
            <w:tcW w:w="11520" w:type="dxa"/>
            <w:noWrap/>
            <w:hideMark/>
          </w:tcPr>
          <w:p w14:paraId="40230AFB" w14:textId="242519C6" w:rsidR="00F541C5" w:rsidRPr="00F541C5" w:rsidRDefault="00F541C5" w:rsidP="009F0FD4">
            <w:pPr>
              <w:spacing w:before="120" w:after="120"/>
              <w:jc w:val="left"/>
            </w:pPr>
            <w:r w:rsidRPr="00F541C5">
              <w:t>Manages and formats dates and times.</w:t>
            </w:r>
          </w:p>
        </w:tc>
      </w:tr>
      <w:bookmarkEnd w:id="1"/>
      <w:bookmarkEnd w:id="0"/>
    </w:tbl>
    <w:p w14:paraId="42408342" w14:textId="5E328295" w:rsidR="00EA1947" w:rsidRPr="005F1124" w:rsidRDefault="00EA1947" w:rsidP="004C27F5"/>
    <w:sectPr w:rsidR="00EA1947" w:rsidRPr="005F1124" w:rsidSect="006D3593">
      <w:type w:val="continuous"/>
      <w:pgSz w:w="23040" w:h="15840"/>
      <w:pgMar w:top="1440" w:right="1440" w:bottom="1440" w:left="1440" w:header="720" w:footer="720" w:gutter="0"/>
      <w:cols w:sep="1" w:space="14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64497" w14:textId="77777777" w:rsidR="00652422" w:rsidRDefault="00652422" w:rsidP="00A9404A">
      <w:pPr>
        <w:spacing w:after="0" w:line="240" w:lineRule="auto"/>
      </w:pPr>
      <w:r>
        <w:separator/>
      </w:r>
    </w:p>
  </w:endnote>
  <w:endnote w:type="continuationSeparator" w:id="0">
    <w:p w14:paraId="02801D94" w14:textId="77777777" w:rsidR="00652422" w:rsidRDefault="00652422" w:rsidP="00A9404A">
      <w:pPr>
        <w:spacing w:after="0" w:line="240" w:lineRule="auto"/>
      </w:pPr>
      <w:r>
        <w:continuationSeparator/>
      </w:r>
    </w:p>
  </w:endnote>
  <w:endnote w:type="continuationNotice" w:id="1">
    <w:p w14:paraId="53A058C4" w14:textId="77777777" w:rsidR="00652422" w:rsidRDefault="0065242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5C130" w14:textId="39CFA588" w:rsidR="00A9404A" w:rsidRDefault="00A9404A">
    <w:pPr>
      <w:pStyle w:val="Footer"/>
    </w:pPr>
    <w:r>
      <w:t>© 202</w:t>
    </w:r>
    <w:r w:rsidR="009D12C5">
      <w:t>5</w:t>
    </w:r>
    <w:r>
      <w:t xml:space="preserve"> Accenture. All rights reserved.</w:t>
    </w:r>
    <w:r>
      <w:ptab w:relativeTo="margin" w:alignment="center" w:leader="none"/>
    </w:r>
    <w:r>
      <w:t xml:space="preserve">Document Version: </w:t>
    </w:r>
    <w:sdt>
      <w:sdtPr>
        <w:alias w:val="Label"/>
        <w:tag w:val="DLCPolicyLabelValue"/>
        <w:id w:val="-622083988"/>
        <w:lock w:val="contentLocked"/>
        <w:placeholder>
          <w:docPart w:val="3512A3D616AD4E87AD4324AA99A98F8A"/>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CAFD8708-C2DD-4802-86C1-31EB6C779791}"/>
        <w:text w:multiLine="1"/>
      </w:sdtPr>
      <w:sdtContent>
        <w:r w:rsidR="003F145C">
          <w:t>13.0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94A0D" w14:textId="77777777" w:rsidR="00652422" w:rsidRDefault="00652422" w:rsidP="00A9404A">
      <w:pPr>
        <w:spacing w:after="0" w:line="240" w:lineRule="auto"/>
      </w:pPr>
      <w:r>
        <w:separator/>
      </w:r>
    </w:p>
  </w:footnote>
  <w:footnote w:type="continuationSeparator" w:id="0">
    <w:p w14:paraId="5C9C7DEC" w14:textId="77777777" w:rsidR="00652422" w:rsidRDefault="00652422" w:rsidP="00A9404A">
      <w:pPr>
        <w:spacing w:after="0" w:line="240" w:lineRule="auto"/>
      </w:pPr>
      <w:r>
        <w:continuationSeparator/>
      </w:r>
    </w:p>
  </w:footnote>
  <w:footnote w:type="continuationNotice" w:id="1">
    <w:p w14:paraId="296A715F" w14:textId="77777777" w:rsidR="00652422" w:rsidRDefault="0065242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71C36" w14:textId="7FBBC284" w:rsidR="009D12C5" w:rsidRDefault="00A73843">
    <w:pPr>
      <w:pStyle w:val="Header"/>
    </w:pPr>
    <w:r>
      <w:rPr>
        <w:noProof/>
      </w:rPr>
      <w:drawing>
        <wp:inline distT="0" distB="0" distL="0" distR="0" wp14:anchorId="5601264A" wp14:editId="421385F3">
          <wp:extent cx="1499610" cy="144000"/>
          <wp:effectExtent l="0" t="0" r="0" b="8890"/>
          <wp:docPr id="804265235"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31660"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610" cy="144000"/>
                  </a:xfrm>
                  <a:prstGeom prst="rect">
                    <a:avLst/>
                  </a:prstGeom>
                </pic:spPr>
              </pic:pic>
            </a:graphicData>
          </a:graphic>
        </wp:inline>
      </w:drawing>
    </w:r>
    <w:r w:rsidR="009D12C5">
      <w:ptab w:relativeTo="margin" w:alignment="center" w:leader="none"/>
    </w:r>
    <w:r w:rsidR="009D12C5">
      <w:ptab w:relativeTo="margin" w:alignment="right" w:leader="none"/>
    </w:r>
    <w:hyperlink r:id="rId2" w:history="1">
      <w:r>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2780"/>
        </w:tabs>
        <w:ind w:left="27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4EFEF0C6"/>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32B2BAF"/>
    <w:multiLevelType w:val="hybridMultilevel"/>
    <w:tmpl w:val="1214E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32F56F9"/>
    <w:multiLevelType w:val="hybridMultilevel"/>
    <w:tmpl w:val="901294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0EC67987"/>
    <w:multiLevelType w:val="hybridMultilevel"/>
    <w:tmpl w:val="2F96E354"/>
    <w:lvl w:ilvl="0" w:tplc="C62ACDD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5B9762"/>
    <w:multiLevelType w:val="hybridMultilevel"/>
    <w:tmpl w:val="E7C87032"/>
    <w:lvl w:ilvl="0" w:tplc="A8CE75DA">
      <w:start w:val="1"/>
      <w:numFmt w:val="bullet"/>
      <w:lvlText w:val="·"/>
      <w:lvlJc w:val="left"/>
      <w:pPr>
        <w:ind w:left="720" w:hanging="360"/>
      </w:pPr>
      <w:rPr>
        <w:rFonts w:ascii="Symbol" w:hAnsi="Symbol" w:hint="default"/>
      </w:rPr>
    </w:lvl>
    <w:lvl w:ilvl="1" w:tplc="D1F8A72E">
      <w:start w:val="1"/>
      <w:numFmt w:val="bullet"/>
      <w:lvlText w:val="o"/>
      <w:lvlJc w:val="left"/>
      <w:pPr>
        <w:ind w:left="1440" w:hanging="360"/>
      </w:pPr>
      <w:rPr>
        <w:rFonts w:ascii="Courier New" w:hAnsi="Courier New" w:cs="Times New Roman" w:hint="default"/>
      </w:rPr>
    </w:lvl>
    <w:lvl w:ilvl="2" w:tplc="0F94EEFA">
      <w:start w:val="1"/>
      <w:numFmt w:val="bullet"/>
      <w:lvlText w:val=""/>
      <w:lvlJc w:val="left"/>
      <w:pPr>
        <w:ind w:left="2160" w:hanging="360"/>
      </w:pPr>
      <w:rPr>
        <w:rFonts w:ascii="Wingdings" w:hAnsi="Wingdings" w:hint="default"/>
      </w:rPr>
    </w:lvl>
    <w:lvl w:ilvl="3" w:tplc="A712FAB4">
      <w:start w:val="1"/>
      <w:numFmt w:val="bullet"/>
      <w:lvlText w:val=""/>
      <w:lvlJc w:val="left"/>
      <w:pPr>
        <w:ind w:left="2880" w:hanging="360"/>
      </w:pPr>
      <w:rPr>
        <w:rFonts w:ascii="Symbol" w:hAnsi="Symbol" w:hint="default"/>
      </w:rPr>
    </w:lvl>
    <w:lvl w:ilvl="4" w:tplc="67D25172">
      <w:start w:val="1"/>
      <w:numFmt w:val="bullet"/>
      <w:lvlText w:val="o"/>
      <w:lvlJc w:val="left"/>
      <w:pPr>
        <w:ind w:left="3600" w:hanging="360"/>
      </w:pPr>
      <w:rPr>
        <w:rFonts w:ascii="Courier New" w:hAnsi="Courier New" w:cs="Times New Roman" w:hint="default"/>
      </w:rPr>
    </w:lvl>
    <w:lvl w:ilvl="5" w:tplc="E9A0214E">
      <w:start w:val="1"/>
      <w:numFmt w:val="bullet"/>
      <w:lvlText w:val=""/>
      <w:lvlJc w:val="left"/>
      <w:pPr>
        <w:ind w:left="4320" w:hanging="360"/>
      </w:pPr>
      <w:rPr>
        <w:rFonts w:ascii="Wingdings" w:hAnsi="Wingdings" w:hint="default"/>
      </w:rPr>
    </w:lvl>
    <w:lvl w:ilvl="6" w:tplc="03A64BCC">
      <w:start w:val="1"/>
      <w:numFmt w:val="bullet"/>
      <w:lvlText w:val=""/>
      <w:lvlJc w:val="left"/>
      <w:pPr>
        <w:ind w:left="5040" w:hanging="360"/>
      </w:pPr>
      <w:rPr>
        <w:rFonts w:ascii="Symbol" w:hAnsi="Symbol" w:hint="default"/>
      </w:rPr>
    </w:lvl>
    <w:lvl w:ilvl="7" w:tplc="25F0ABB2">
      <w:start w:val="1"/>
      <w:numFmt w:val="bullet"/>
      <w:lvlText w:val="o"/>
      <w:lvlJc w:val="left"/>
      <w:pPr>
        <w:ind w:left="5760" w:hanging="360"/>
      </w:pPr>
      <w:rPr>
        <w:rFonts w:ascii="Courier New" w:hAnsi="Courier New" w:cs="Times New Roman" w:hint="default"/>
      </w:rPr>
    </w:lvl>
    <w:lvl w:ilvl="8" w:tplc="798EB4AC">
      <w:start w:val="1"/>
      <w:numFmt w:val="bullet"/>
      <w:lvlText w:val=""/>
      <w:lvlJc w:val="left"/>
      <w:pPr>
        <w:ind w:left="6480" w:hanging="360"/>
      </w:pPr>
      <w:rPr>
        <w:rFonts w:ascii="Wingdings" w:hAnsi="Wingdings" w:hint="default"/>
      </w:rPr>
    </w:lvl>
  </w:abstractNum>
  <w:abstractNum w:abstractNumId="8" w15:restartNumberingAfterBreak="0">
    <w:nsid w:val="1DC96390"/>
    <w:multiLevelType w:val="hybridMultilevel"/>
    <w:tmpl w:val="D24426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1F3C778C"/>
    <w:multiLevelType w:val="hybridMultilevel"/>
    <w:tmpl w:val="071C2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6B1C8F"/>
    <w:multiLevelType w:val="hybridMultilevel"/>
    <w:tmpl w:val="09EE2B14"/>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5467D2D"/>
    <w:multiLevelType w:val="hybridMultilevel"/>
    <w:tmpl w:val="00D0A8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3EC974A3"/>
    <w:multiLevelType w:val="hybridMultilevel"/>
    <w:tmpl w:val="D31C70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F67FD9"/>
    <w:multiLevelType w:val="hybridMultilevel"/>
    <w:tmpl w:val="4B8213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54F1718C"/>
    <w:multiLevelType w:val="hybridMultilevel"/>
    <w:tmpl w:val="8F04EE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7" w15:restartNumberingAfterBreak="0">
    <w:nsid w:val="5C5B48B6"/>
    <w:multiLevelType w:val="hybridMultilevel"/>
    <w:tmpl w:val="65CEFD7E"/>
    <w:lvl w:ilvl="0" w:tplc="6E96D404">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649F65E6"/>
    <w:multiLevelType w:val="hybridMultilevel"/>
    <w:tmpl w:val="CCF0AB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9" w15:restartNumberingAfterBreak="0">
    <w:nsid w:val="7B983BB6"/>
    <w:multiLevelType w:val="hybridMultilevel"/>
    <w:tmpl w:val="9F1C8052"/>
    <w:lvl w:ilvl="0" w:tplc="2D08EB3A">
      <w:start w:val="1"/>
      <w:numFmt w:val="decimal"/>
      <w:pStyle w:val="TableofAuthorities"/>
      <w:lvlText w:val="%1."/>
      <w:lvlJc w:val="left"/>
      <w:pPr>
        <w:tabs>
          <w:tab w:val="num" w:pos="360"/>
        </w:tabs>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62307936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21972292">
    <w:abstractNumId w:val="2"/>
  </w:num>
  <w:num w:numId="3" w16cid:durableId="56737746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14048565">
    <w:abstractNumId w:val="1"/>
  </w:num>
  <w:num w:numId="5" w16cid:durableId="402215092">
    <w:abstractNumId w:val="0"/>
  </w:num>
  <w:num w:numId="6" w16cid:durableId="15803601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76523328">
    <w:abstractNumId w:val="12"/>
  </w:num>
  <w:num w:numId="8" w16cid:durableId="1077484232">
    <w:abstractNumId w:val="3"/>
  </w:num>
  <w:num w:numId="9" w16cid:durableId="1640305470">
    <w:abstractNumId w:val="8"/>
  </w:num>
  <w:num w:numId="10" w16cid:durableId="108205044">
    <w:abstractNumId w:val="18"/>
  </w:num>
  <w:num w:numId="11" w16cid:durableId="164757805">
    <w:abstractNumId w:val="14"/>
  </w:num>
  <w:num w:numId="12" w16cid:durableId="1662394521">
    <w:abstractNumId w:val="7"/>
  </w:num>
  <w:num w:numId="13" w16cid:durableId="7920186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09061522">
    <w:abstractNumId w:val="3"/>
  </w:num>
  <w:num w:numId="15" w16cid:durableId="961153346">
    <w:abstractNumId w:val="8"/>
  </w:num>
  <w:num w:numId="16" w16cid:durableId="1675762350">
    <w:abstractNumId w:val="17"/>
  </w:num>
  <w:num w:numId="17" w16cid:durableId="1940288222">
    <w:abstractNumId w:val="6"/>
  </w:num>
  <w:num w:numId="18" w16cid:durableId="1027364751">
    <w:abstractNumId w:val="13"/>
  </w:num>
  <w:num w:numId="19" w16cid:durableId="1001279333">
    <w:abstractNumId w:val="9"/>
  </w:num>
  <w:num w:numId="20" w16cid:durableId="201479030">
    <w:abstractNumId w:val="6"/>
  </w:num>
  <w:num w:numId="21" w16cid:durableId="122194450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39629156">
    <w:abstractNumId w:val="10"/>
  </w:num>
  <w:num w:numId="23" w16cid:durableId="2102751531">
    <w:abstractNumId w:val="15"/>
  </w:num>
  <w:num w:numId="24" w16cid:durableId="1932397237">
    <w:abstractNumId w:val="4"/>
  </w:num>
  <w:num w:numId="25" w16cid:durableId="1462647220">
    <w:abstractNumId w:val="6"/>
  </w:num>
  <w:num w:numId="26" w16cid:durableId="9293931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86693396">
    <w:abstractNumId w:val="5"/>
  </w:num>
  <w:num w:numId="28" w16cid:durableId="454249329">
    <w:abstractNumId w:val="11"/>
  </w:num>
  <w:num w:numId="29" w16cid:durableId="14385268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wvh80NpklNoXrNXL+8tOGSiChrGGyce1A/xMmEZCnq4DUS2q2jIqHBNd4adVdPFtwnS4OqYUN+LOLEPIEHusrw==" w:salt="mCPkRfY+irBcy9hA6QUSx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c0tjQ1MTOxMDOzMDdR0lEKTi0uzszPAymwrAUA9UBCaSwAAAA="/>
  </w:docVars>
  <w:rsids>
    <w:rsidRoot w:val="00E5433B"/>
    <w:rsid w:val="00001BD3"/>
    <w:rsid w:val="00015AFF"/>
    <w:rsid w:val="000274C3"/>
    <w:rsid w:val="000305A0"/>
    <w:rsid w:val="0004149C"/>
    <w:rsid w:val="000478BB"/>
    <w:rsid w:val="00052CF5"/>
    <w:rsid w:val="00053CCB"/>
    <w:rsid w:val="000556F6"/>
    <w:rsid w:val="00055A6C"/>
    <w:rsid w:val="00075DA6"/>
    <w:rsid w:val="000816A4"/>
    <w:rsid w:val="00086495"/>
    <w:rsid w:val="00093076"/>
    <w:rsid w:val="000C5961"/>
    <w:rsid w:val="000F57C0"/>
    <w:rsid w:val="000F620C"/>
    <w:rsid w:val="001132FC"/>
    <w:rsid w:val="001169FA"/>
    <w:rsid w:val="0012735C"/>
    <w:rsid w:val="0014161E"/>
    <w:rsid w:val="00145680"/>
    <w:rsid w:val="001544E4"/>
    <w:rsid w:val="00176580"/>
    <w:rsid w:val="00186867"/>
    <w:rsid w:val="0018785B"/>
    <w:rsid w:val="0019191E"/>
    <w:rsid w:val="00197764"/>
    <w:rsid w:val="001A201D"/>
    <w:rsid w:val="001C308B"/>
    <w:rsid w:val="001D5FAF"/>
    <w:rsid w:val="00204D48"/>
    <w:rsid w:val="00207E1C"/>
    <w:rsid w:val="0022589C"/>
    <w:rsid w:val="0025013F"/>
    <w:rsid w:val="00265AAF"/>
    <w:rsid w:val="002B71B9"/>
    <w:rsid w:val="002C56B8"/>
    <w:rsid w:val="002D3DC0"/>
    <w:rsid w:val="002D6702"/>
    <w:rsid w:val="002F31D3"/>
    <w:rsid w:val="0030008E"/>
    <w:rsid w:val="00302C0B"/>
    <w:rsid w:val="0034027D"/>
    <w:rsid w:val="00350B98"/>
    <w:rsid w:val="003606D3"/>
    <w:rsid w:val="0037001E"/>
    <w:rsid w:val="0038075E"/>
    <w:rsid w:val="00383D24"/>
    <w:rsid w:val="00384C73"/>
    <w:rsid w:val="003973F1"/>
    <w:rsid w:val="003A3474"/>
    <w:rsid w:val="003C5EF4"/>
    <w:rsid w:val="003D401C"/>
    <w:rsid w:val="003D6C15"/>
    <w:rsid w:val="003E6B4B"/>
    <w:rsid w:val="003F145C"/>
    <w:rsid w:val="003F368B"/>
    <w:rsid w:val="004070DC"/>
    <w:rsid w:val="00407C58"/>
    <w:rsid w:val="00415018"/>
    <w:rsid w:val="00421AA2"/>
    <w:rsid w:val="004405BF"/>
    <w:rsid w:val="00442E56"/>
    <w:rsid w:val="004455B9"/>
    <w:rsid w:val="00457415"/>
    <w:rsid w:val="00457C50"/>
    <w:rsid w:val="00475A68"/>
    <w:rsid w:val="004813C0"/>
    <w:rsid w:val="00487EAF"/>
    <w:rsid w:val="004948C9"/>
    <w:rsid w:val="004C27F5"/>
    <w:rsid w:val="004C5B45"/>
    <w:rsid w:val="004D2C53"/>
    <w:rsid w:val="005019EF"/>
    <w:rsid w:val="00520CEC"/>
    <w:rsid w:val="00527DD4"/>
    <w:rsid w:val="00532EB5"/>
    <w:rsid w:val="005503ED"/>
    <w:rsid w:val="00557F74"/>
    <w:rsid w:val="0056089C"/>
    <w:rsid w:val="0057389A"/>
    <w:rsid w:val="00591BA2"/>
    <w:rsid w:val="005C1DCB"/>
    <w:rsid w:val="005C25A7"/>
    <w:rsid w:val="005D4396"/>
    <w:rsid w:val="005D5DF0"/>
    <w:rsid w:val="005D767A"/>
    <w:rsid w:val="005F1124"/>
    <w:rsid w:val="005F49DD"/>
    <w:rsid w:val="005F5483"/>
    <w:rsid w:val="00607F9A"/>
    <w:rsid w:val="00613F7E"/>
    <w:rsid w:val="00615848"/>
    <w:rsid w:val="00631E8B"/>
    <w:rsid w:val="00635C26"/>
    <w:rsid w:val="00652422"/>
    <w:rsid w:val="00653212"/>
    <w:rsid w:val="00656848"/>
    <w:rsid w:val="00661C48"/>
    <w:rsid w:val="00690823"/>
    <w:rsid w:val="006B32CC"/>
    <w:rsid w:val="006B7E08"/>
    <w:rsid w:val="006C30A2"/>
    <w:rsid w:val="006C3B5A"/>
    <w:rsid w:val="006D3593"/>
    <w:rsid w:val="006D3ACB"/>
    <w:rsid w:val="006E0115"/>
    <w:rsid w:val="006E4415"/>
    <w:rsid w:val="006E7D4C"/>
    <w:rsid w:val="007048D3"/>
    <w:rsid w:val="00706478"/>
    <w:rsid w:val="00744BAD"/>
    <w:rsid w:val="00761F5D"/>
    <w:rsid w:val="00781EF7"/>
    <w:rsid w:val="00786889"/>
    <w:rsid w:val="00786F3C"/>
    <w:rsid w:val="00787C6B"/>
    <w:rsid w:val="007A2A34"/>
    <w:rsid w:val="007A2F13"/>
    <w:rsid w:val="007B55C6"/>
    <w:rsid w:val="007B5A91"/>
    <w:rsid w:val="007F235B"/>
    <w:rsid w:val="007F265D"/>
    <w:rsid w:val="007F72ED"/>
    <w:rsid w:val="00815FD3"/>
    <w:rsid w:val="00843786"/>
    <w:rsid w:val="00850850"/>
    <w:rsid w:val="00854FD9"/>
    <w:rsid w:val="00857FB3"/>
    <w:rsid w:val="0089394A"/>
    <w:rsid w:val="008949CA"/>
    <w:rsid w:val="008A58ED"/>
    <w:rsid w:val="008A5C6B"/>
    <w:rsid w:val="008C75CE"/>
    <w:rsid w:val="008C7AC9"/>
    <w:rsid w:val="008E2975"/>
    <w:rsid w:val="008E77B7"/>
    <w:rsid w:val="008F1440"/>
    <w:rsid w:val="008F3878"/>
    <w:rsid w:val="00901C14"/>
    <w:rsid w:val="0091740C"/>
    <w:rsid w:val="009215A2"/>
    <w:rsid w:val="0092795E"/>
    <w:rsid w:val="00934D19"/>
    <w:rsid w:val="009446AB"/>
    <w:rsid w:val="00945243"/>
    <w:rsid w:val="00950CE9"/>
    <w:rsid w:val="00985FC8"/>
    <w:rsid w:val="00986BD3"/>
    <w:rsid w:val="009920D5"/>
    <w:rsid w:val="009A0034"/>
    <w:rsid w:val="009A2064"/>
    <w:rsid w:val="009D12C5"/>
    <w:rsid w:val="009E0BA2"/>
    <w:rsid w:val="009E3B1A"/>
    <w:rsid w:val="009F0FD4"/>
    <w:rsid w:val="009F7002"/>
    <w:rsid w:val="00A14CDF"/>
    <w:rsid w:val="00A210EF"/>
    <w:rsid w:val="00A24FA8"/>
    <w:rsid w:val="00A513C4"/>
    <w:rsid w:val="00A546F8"/>
    <w:rsid w:val="00A57DDD"/>
    <w:rsid w:val="00A623FF"/>
    <w:rsid w:val="00A65736"/>
    <w:rsid w:val="00A66648"/>
    <w:rsid w:val="00A7245A"/>
    <w:rsid w:val="00A73843"/>
    <w:rsid w:val="00A73C52"/>
    <w:rsid w:val="00A77D14"/>
    <w:rsid w:val="00A82B18"/>
    <w:rsid w:val="00A83BD1"/>
    <w:rsid w:val="00A9404A"/>
    <w:rsid w:val="00A9728C"/>
    <w:rsid w:val="00AA3461"/>
    <w:rsid w:val="00AB4882"/>
    <w:rsid w:val="00AB4CAC"/>
    <w:rsid w:val="00AC5ACF"/>
    <w:rsid w:val="00AC7877"/>
    <w:rsid w:val="00AE0495"/>
    <w:rsid w:val="00AF30A5"/>
    <w:rsid w:val="00AF676E"/>
    <w:rsid w:val="00B00719"/>
    <w:rsid w:val="00B06021"/>
    <w:rsid w:val="00B13EE0"/>
    <w:rsid w:val="00B32AFA"/>
    <w:rsid w:val="00B41175"/>
    <w:rsid w:val="00B668C1"/>
    <w:rsid w:val="00B66BB6"/>
    <w:rsid w:val="00B8316A"/>
    <w:rsid w:val="00B8361C"/>
    <w:rsid w:val="00B91BF7"/>
    <w:rsid w:val="00B92BE6"/>
    <w:rsid w:val="00BA0F6D"/>
    <w:rsid w:val="00BB7E33"/>
    <w:rsid w:val="00BC1900"/>
    <w:rsid w:val="00BD5B01"/>
    <w:rsid w:val="00C00D90"/>
    <w:rsid w:val="00C059A3"/>
    <w:rsid w:val="00C06E18"/>
    <w:rsid w:val="00C13DB6"/>
    <w:rsid w:val="00C13E10"/>
    <w:rsid w:val="00C16CC3"/>
    <w:rsid w:val="00C17C35"/>
    <w:rsid w:val="00C37CD5"/>
    <w:rsid w:val="00C5427A"/>
    <w:rsid w:val="00C77AD7"/>
    <w:rsid w:val="00C80590"/>
    <w:rsid w:val="00CA38F7"/>
    <w:rsid w:val="00CA72D5"/>
    <w:rsid w:val="00CD7D31"/>
    <w:rsid w:val="00CE5746"/>
    <w:rsid w:val="00CF0A96"/>
    <w:rsid w:val="00CF1964"/>
    <w:rsid w:val="00CF547E"/>
    <w:rsid w:val="00CF6848"/>
    <w:rsid w:val="00D1055D"/>
    <w:rsid w:val="00D16032"/>
    <w:rsid w:val="00D37F56"/>
    <w:rsid w:val="00D463C8"/>
    <w:rsid w:val="00DA7812"/>
    <w:rsid w:val="00DB50F9"/>
    <w:rsid w:val="00DD4E4E"/>
    <w:rsid w:val="00DF021F"/>
    <w:rsid w:val="00DF7F8A"/>
    <w:rsid w:val="00E06B63"/>
    <w:rsid w:val="00E31600"/>
    <w:rsid w:val="00E5134E"/>
    <w:rsid w:val="00E518D6"/>
    <w:rsid w:val="00E5433B"/>
    <w:rsid w:val="00E67EEC"/>
    <w:rsid w:val="00E72072"/>
    <w:rsid w:val="00E74B7A"/>
    <w:rsid w:val="00E74B8A"/>
    <w:rsid w:val="00E86802"/>
    <w:rsid w:val="00E94254"/>
    <w:rsid w:val="00EA1947"/>
    <w:rsid w:val="00EA384F"/>
    <w:rsid w:val="00EA7807"/>
    <w:rsid w:val="00EB1266"/>
    <w:rsid w:val="00EE3DB4"/>
    <w:rsid w:val="00EE47A6"/>
    <w:rsid w:val="00EF4AE3"/>
    <w:rsid w:val="00F20FF1"/>
    <w:rsid w:val="00F41E55"/>
    <w:rsid w:val="00F51AF9"/>
    <w:rsid w:val="00F5207D"/>
    <w:rsid w:val="00F533A2"/>
    <w:rsid w:val="00F541C5"/>
    <w:rsid w:val="00F56E5A"/>
    <w:rsid w:val="00F71A3B"/>
    <w:rsid w:val="00F93B12"/>
    <w:rsid w:val="00F977F3"/>
    <w:rsid w:val="00FA68B8"/>
    <w:rsid w:val="00FA7F98"/>
    <w:rsid w:val="00FB0002"/>
    <w:rsid w:val="00FE6DE8"/>
    <w:rsid w:val="00FF703B"/>
    <w:rsid w:val="276D0C70"/>
    <w:rsid w:val="3C8AE8B2"/>
    <w:rsid w:val="6834C242"/>
    <w:rsid w:val="6D00AB81"/>
    <w:rsid w:val="77F5F0EB"/>
    <w:rsid w:val="77FC0959"/>
    <w:rsid w:val="7979E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98B5CD"/>
  <w15:chartTrackingRefBased/>
  <w15:docId w15:val="{83283533-3058-4ACC-B58A-E91EFD5B2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45C"/>
    <w:pPr>
      <w:jc w:val="both"/>
    </w:pPr>
    <w:rPr>
      <w:rFonts w:ascii="Graphik" w:hAnsi="Graphik"/>
      <w:sz w:val="20"/>
    </w:rPr>
  </w:style>
  <w:style w:type="paragraph" w:styleId="Heading1">
    <w:name w:val="heading 1"/>
    <w:basedOn w:val="Normal"/>
    <w:next w:val="Normal"/>
    <w:link w:val="Heading1Char"/>
    <w:autoRedefine/>
    <w:qFormat/>
    <w:rsid w:val="003F145C"/>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3F145C"/>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3F145C"/>
    <w:pPr>
      <w:outlineLvl w:val="2"/>
    </w:pPr>
    <w:rPr>
      <w:b/>
      <w:bCs/>
      <w:sz w:val="22"/>
      <w:szCs w:val="24"/>
    </w:rPr>
  </w:style>
  <w:style w:type="paragraph" w:styleId="Heading4">
    <w:name w:val="heading 4"/>
    <w:basedOn w:val="Normal"/>
    <w:next w:val="Normal"/>
    <w:link w:val="Heading4Char"/>
    <w:uiPriority w:val="9"/>
    <w:unhideWhenUsed/>
    <w:qFormat/>
    <w:rsid w:val="003F145C"/>
    <w:pPr>
      <w:outlineLvl w:val="3"/>
    </w:pPr>
    <w:rPr>
      <w:b/>
      <w:bCs/>
      <w:i/>
      <w:iCs/>
    </w:rPr>
  </w:style>
  <w:style w:type="paragraph" w:styleId="Heading5">
    <w:name w:val="heading 5"/>
    <w:basedOn w:val="Normal"/>
    <w:next w:val="NormalIndent"/>
    <w:link w:val="Heading5Char"/>
    <w:autoRedefine/>
    <w:semiHidden/>
    <w:unhideWhenUsed/>
    <w:qFormat/>
    <w:rsid w:val="00E5433B"/>
    <w:pPr>
      <w:numPr>
        <w:ilvl w:val="4"/>
        <w:numId w:val="1"/>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semiHidden/>
    <w:unhideWhenUsed/>
    <w:qFormat/>
    <w:rsid w:val="00E5433B"/>
    <w:pPr>
      <w:numPr>
        <w:ilvl w:val="5"/>
        <w:numId w:val="1"/>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uiPriority w:val="99"/>
    <w:semiHidden/>
    <w:unhideWhenUsed/>
    <w:qFormat/>
    <w:rsid w:val="00E5433B"/>
    <w:pPr>
      <w:numPr>
        <w:ilvl w:val="6"/>
        <w:numId w:val="1"/>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uiPriority w:val="99"/>
    <w:semiHidden/>
    <w:unhideWhenUsed/>
    <w:qFormat/>
    <w:rsid w:val="00E5433B"/>
    <w:pPr>
      <w:numPr>
        <w:ilvl w:val="7"/>
        <w:numId w:val="1"/>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uiPriority w:val="99"/>
    <w:semiHidden/>
    <w:unhideWhenUsed/>
    <w:qFormat/>
    <w:rsid w:val="00E5433B"/>
    <w:pPr>
      <w:numPr>
        <w:ilvl w:val="8"/>
        <w:numId w:val="1"/>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3F14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145C"/>
  </w:style>
  <w:style w:type="character" w:customStyle="1" w:styleId="Heading1Char">
    <w:name w:val="Heading 1 Char"/>
    <w:basedOn w:val="DefaultParagraphFont"/>
    <w:link w:val="Heading1"/>
    <w:rsid w:val="003F145C"/>
    <w:rPr>
      <w:rFonts w:ascii="Graphik" w:eastAsia="Times New Roman" w:hAnsi="Graphik"/>
      <w:b/>
      <w:sz w:val="28"/>
      <w:szCs w:val="20"/>
      <w:lang w:val="en-GB"/>
    </w:rPr>
  </w:style>
  <w:style w:type="character" w:customStyle="1" w:styleId="Heading2Char">
    <w:name w:val="Heading 2 Char"/>
    <w:basedOn w:val="DefaultParagraphFont"/>
    <w:link w:val="Heading2"/>
    <w:uiPriority w:val="9"/>
    <w:rsid w:val="003F145C"/>
    <w:rPr>
      <w:rFonts w:ascii="Graphik" w:eastAsiaTheme="majorEastAsia" w:hAnsi="Graphik" w:cstheme="majorBidi"/>
      <w:b/>
      <w:bCs/>
      <w:color w:val="7030A0"/>
      <w:sz w:val="26"/>
      <w:szCs w:val="24"/>
    </w:rPr>
  </w:style>
  <w:style w:type="character" w:customStyle="1" w:styleId="Heading3Char">
    <w:name w:val="Heading 3 Char"/>
    <w:basedOn w:val="DefaultParagraphFont"/>
    <w:link w:val="Heading3"/>
    <w:uiPriority w:val="9"/>
    <w:rsid w:val="003F145C"/>
    <w:rPr>
      <w:rFonts w:ascii="Graphik" w:hAnsi="Graphik"/>
      <w:b/>
      <w:bCs/>
      <w:szCs w:val="24"/>
    </w:rPr>
  </w:style>
  <w:style w:type="character" w:customStyle="1" w:styleId="Heading4Char">
    <w:name w:val="Heading 4 Char"/>
    <w:basedOn w:val="DefaultParagraphFont"/>
    <w:link w:val="Heading4"/>
    <w:uiPriority w:val="9"/>
    <w:rsid w:val="003F145C"/>
    <w:rPr>
      <w:rFonts w:ascii="Graphik" w:hAnsi="Graphik"/>
      <w:b/>
      <w:bCs/>
      <w:i/>
      <w:iCs/>
      <w:sz w:val="20"/>
    </w:rPr>
  </w:style>
  <w:style w:type="character" w:customStyle="1" w:styleId="Heading5Char">
    <w:name w:val="Heading 5 Char"/>
    <w:basedOn w:val="DefaultParagraphFont"/>
    <w:link w:val="Heading5"/>
    <w:semiHidden/>
    <w:rsid w:val="00E5433B"/>
    <w:rPr>
      <w:rFonts w:ascii="Arial" w:eastAsia="Times New Roman" w:hAnsi="Arial" w:cs="Times New Roman"/>
      <w:kern w:val="0"/>
      <w:sz w:val="20"/>
      <w:szCs w:val="20"/>
      <w14:ligatures w14:val="none"/>
    </w:rPr>
  </w:style>
  <w:style w:type="character" w:customStyle="1" w:styleId="Heading6Char">
    <w:name w:val="Heading 6 Char"/>
    <w:basedOn w:val="DefaultParagraphFont"/>
    <w:link w:val="Heading6"/>
    <w:semiHidden/>
    <w:rsid w:val="00E5433B"/>
    <w:rPr>
      <w:rFonts w:ascii="Arial" w:eastAsia="Times New Roman" w:hAnsi="Arial" w:cs="Times New Roman"/>
      <w:kern w:val="0"/>
      <w:sz w:val="18"/>
      <w:szCs w:val="20"/>
      <w:u w:val="single"/>
      <w14:ligatures w14:val="none"/>
    </w:rPr>
  </w:style>
  <w:style w:type="character" w:customStyle="1" w:styleId="Heading7Char">
    <w:name w:val="Heading 7 Char"/>
    <w:basedOn w:val="DefaultParagraphFont"/>
    <w:link w:val="Heading7"/>
    <w:uiPriority w:val="99"/>
    <w:semiHidden/>
    <w:rsid w:val="00E5433B"/>
    <w:rPr>
      <w:rFonts w:ascii="Arial" w:eastAsia="Times New Roman" w:hAnsi="Arial" w:cs="Times New Roman"/>
      <w:i/>
      <w:kern w:val="0"/>
      <w:sz w:val="18"/>
      <w:szCs w:val="20"/>
      <w14:ligatures w14:val="none"/>
    </w:rPr>
  </w:style>
  <w:style w:type="character" w:customStyle="1" w:styleId="Heading8Char">
    <w:name w:val="Heading 8 Char"/>
    <w:basedOn w:val="DefaultParagraphFont"/>
    <w:link w:val="Heading8"/>
    <w:uiPriority w:val="99"/>
    <w:semiHidden/>
    <w:rsid w:val="00E5433B"/>
    <w:rPr>
      <w:rFonts w:ascii="Arial" w:eastAsia="Times New Roman" w:hAnsi="Arial" w:cs="Times New Roman"/>
      <w:i/>
      <w:kern w:val="0"/>
      <w:sz w:val="18"/>
      <w:szCs w:val="20"/>
      <w14:ligatures w14:val="none"/>
    </w:rPr>
  </w:style>
  <w:style w:type="character" w:customStyle="1" w:styleId="Heading9Char">
    <w:name w:val="Heading 9 Char"/>
    <w:basedOn w:val="DefaultParagraphFont"/>
    <w:link w:val="Heading9"/>
    <w:uiPriority w:val="99"/>
    <w:semiHidden/>
    <w:rsid w:val="00E5433B"/>
    <w:rPr>
      <w:rFonts w:ascii="Arial" w:eastAsia="Times New Roman" w:hAnsi="Arial" w:cs="Times New Roman"/>
      <w:b/>
      <w:i/>
      <w:kern w:val="0"/>
      <w:sz w:val="18"/>
      <w:szCs w:val="20"/>
      <w14:ligatures w14:val="none"/>
    </w:rPr>
  </w:style>
  <w:style w:type="character" w:styleId="Hyperlink">
    <w:name w:val="Hyperlink"/>
    <w:basedOn w:val="DefaultParagraphFont"/>
    <w:uiPriority w:val="99"/>
    <w:unhideWhenUsed/>
    <w:rsid w:val="003F145C"/>
    <w:rPr>
      <w:color w:val="0563C1" w:themeColor="hyperlink"/>
      <w:u w:val="single"/>
    </w:rPr>
  </w:style>
  <w:style w:type="character" w:styleId="FollowedHyperlink">
    <w:name w:val="FollowedHyperlink"/>
    <w:basedOn w:val="DefaultParagraphFont"/>
    <w:uiPriority w:val="99"/>
    <w:semiHidden/>
    <w:unhideWhenUsed/>
    <w:rsid w:val="00E5433B"/>
    <w:rPr>
      <w:color w:val="954F72" w:themeColor="followedHyperlink"/>
      <w:u w:val="single"/>
    </w:rPr>
  </w:style>
  <w:style w:type="paragraph" w:styleId="NormalIndent">
    <w:name w:val="Normal Indent"/>
    <w:basedOn w:val="Normal"/>
    <w:uiPriority w:val="99"/>
    <w:semiHidden/>
    <w:unhideWhenUsed/>
    <w:rsid w:val="00E5433B"/>
    <w:pPr>
      <w:ind w:left="720"/>
    </w:pPr>
  </w:style>
  <w:style w:type="paragraph" w:customStyle="1" w:styleId="msonormal0">
    <w:name w:val="msonormal"/>
    <w:basedOn w:val="Normal"/>
    <w:uiPriority w:val="99"/>
    <w:semiHidden/>
    <w:rsid w:val="00E5433B"/>
    <w:pPr>
      <w:spacing w:before="100" w:beforeAutospacing="1" w:after="100" w:afterAutospacing="1"/>
      <w:jc w:val="left"/>
    </w:pPr>
    <w:rPr>
      <w:rFonts w:ascii="Times New Roman" w:eastAsia="Times New Roman" w:hAnsi="Times New Roman" w:cs="Times New Roman"/>
      <w:lang w:val="en-IN" w:eastAsia="en-IN"/>
    </w:rPr>
  </w:style>
  <w:style w:type="paragraph" w:styleId="NormalWeb">
    <w:name w:val="Normal (Web)"/>
    <w:basedOn w:val="Normal"/>
    <w:uiPriority w:val="99"/>
    <w:semiHidden/>
    <w:unhideWhenUsed/>
    <w:rsid w:val="00E5433B"/>
    <w:pPr>
      <w:spacing w:before="100" w:beforeAutospacing="1" w:after="100" w:afterAutospacing="1"/>
      <w:jc w:val="left"/>
    </w:pPr>
    <w:rPr>
      <w:rFonts w:ascii="Times New Roman" w:eastAsia="Times New Roman" w:hAnsi="Times New Roman" w:cs="Times New Roman"/>
      <w:lang w:val="en-IN" w:eastAsia="en-IN"/>
    </w:rPr>
  </w:style>
  <w:style w:type="paragraph" w:styleId="TOC1">
    <w:name w:val="toc 1"/>
    <w:basedOn w:val="Normal"/>
    <w:next w:val="Normal"/>
    <w:autoRedefine/>
    <w:uiPriority w:val="39"/>
    <w:unhideWhenUsed/>
    <w:rsid w:val="003F145C"/>
    <w:pPr>
      <w:spacing w:after="100"/>
    </w:pPr>
  </w:style>
  <w:style w:type="paragraph" w:styleId="TOC2">
    <w:name w:val="toc 2"/>
    <w:basedOn w:val="Normal"/>
    <w:next w:val="Normal"/>
    <w:autoRedefine/>
    <w:uiPriority w:val="39"/>
    <w:unhideWhenUsed/>
    <w:rsid w:val="003F145C"/>
    <w:pPr>
      <w:spacing w:after="100"/>
      <w:ind w:left="200"/>
    </w:pPr>
  </w:style>
  <w:style w:type="paragraph" w:styleId="TOC3">
    <w:name w:val="toc 3"/>
    <w:basedOn w:val="Normal"/>
    <w:next w:val="Normal"/>
    <w:autoRedefine/>
    <w:uiPriority w:val="39"/>
    <w:unhideWhenUsed/>
    <w:rsid w:val="003F145C"/>
    <w:pPr>
      <w:spacing w:after="100"/>
      <w:ind w:left="400"/>
    </w:pPr>
  </w:style>
  <w:style w:type="paragraph" w:styleId="CommentText">
    <w:name w:val="annotation text"/>
    <w:basedOn w:val="Normal"/>
    <w:link w:val="CommentTextChar"/>
    <w:uiPriority w:val="99"/>
    <w:unhideWhenUsed/>
    <w:rsid w:val="00E5433B"/>
    <w:rPr>
      <w:rFonts w:eastAsia="Graphik" w:cs="Graphik"/>
      <w:lang w:val="en-GB"/>
    </w:rPr>
  </w:style>
  <w:style w:type="character" w:customStyle="1" w:styleId="CommentTextChar">
    <w:name w:val="Comment Text Char"/>
    <w:basedOn w:val="DefaultParagraphFont"/>
    <w:link w:val="CommentText"/>
    <w:uiPriority w:val="99"/>
    <w:rsid w:val="00E5433B"/>
    <w:rPr>
      <w:rFonts w:ascii="Graphik" w:eastAsia="Graphik" w:hAnsi="Graphik" w:cs="Graphik"/>
      <w:kern w:val="0"/>
      <w:sz w:val="20"/>
      <w:lang w:val="en-GB"/>
      <w14:ligatures w14:val="none"/>
    </w:rPr>
  </w:style>
  <w:style w:type="paragraph" w:styleId="Header">
    <w:name w:val="header"/>
    <w:basedOn w:val="Normal"/>
    <w:link w:val="HeaderChar"/>
    <w:uiPriority w:val="99"/>
    <w:unhideWhenUsed/>
    <w:rsid w:val="003F14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145C"/>
    <w:rPr>
      <w:rFonts w:ascii="Graphik" w:hAnsi="Graphik"/>
      <w:sz w:val="20"/>
    </w:rPr>
  </w:style>
  <w:style w:type="paragraph" w:styleId="Footer">
    <w:name w:val="footer"/>
    <w:basedOn w:val="Normal"/>
    <w:link w:val="FooterChar"/>
    <w:uiPriority w:val="99"/>
    <w:unhideWhenUsed/>
    <w:rsid w:val="003F14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145C"/>
    <w:rPr>
      <w:rFonts w:ascii="Graphik" w:hAnsi="Graphik"/>
      <w:sz w:val="20"/>
    </w:rPr>
  </w:style>
  <w:style w:type="paragraph" w:styleId="Caption">
    <w:name w:val="caption"/>
    <w:basedOn w:val="Normal"/>
    <w:next w:val="Normal"/>
    <w:uiPriority w:val="35"/>
    <w:semiHidden/>
    <w:unhideWhenUsed/>
    <w:qFormat/>
    <w:rsid w:val="00E5433B"/>
    <w:pPr>
      <w:spacing w:after="200"/>
    </w:pPr>
    <w:rPr>
      <w:b/>
      <w:iCs/>
      <w:color w:val="44546A" w:themeColor="text2"/>
      <w:sz w:val="18"/>
      <w:szCs w:val="18"/>
    </w:rPr>
  </w:style>
  <w:style w:type="paragraph" w:styleId="TableofAuthorities">
    <w:name w:val="table of authorities"/>
    <w:basedOn w:val="Normal"/>
    <w:next w:val="Normal"/>
    <w:uiPriority w:val="99"/>
    <w:semiHidden/>
    <w:unhideWhenUsed/>
    <w:rsid w:val="00E5433B"/>
    <w:pPr>
      <w:numPr>
        <w:numId w:val="3"/>
      </w:numPr>
      <w:ind w:left="240" w:hanging="240"/>
    </w:pPr>
  </w:style>
  <w:style w:type="paragraph" w:styleId="TOAHeading">
    <w:name w:val="toa heading"/>
    <w:basedOn w:val="Normal"/>
    <w:next w:val="Normal"/>
    <w:uiPriority w:val="99"/>
    <w:semiHidden/>
    <w:unhideWhenUsed/>
    <w:rsid w:val="00E5433B"/>
    <w:pPr>
      <w:spacing w:before="120"/>
    </w:pPr>
    <w:rPr>
      <w:rFonts w:asciiTheme="majorHAnsi" w:eastAsiaTheme="majorEastAsia" w:hAnsiTheme="majorHAnsi" w:cstheme="majorBidi"/>
      <w:b/>
      <w:bCs/>
    </w:rPr>
  </w:style>
  <w:style w:type="character" w:customStyle="1" w:styleId="ListBulletChar">
    <w:name w:val="List Bullet Char"/>
    <w:basedOn w:val="DefaultParagraphFont"/>
    <w:link w:val="ListBullet"/>
    <w:uiPriority w:val="3"/>
    <w:semiHidden/>
    <w:locked/>
    <w:rsid w:val="00E5433B"/>
    <w:rPr>
      <w:rFonts w:ascii="Arial" w:eastAsia="Times New Roman" w:hAnsi="Arial" w:cs="Times New Roman"/>
    </w:rPr>
  </w:style>
  <w:style w:type="paragraph" w:styleId="ListBullet">
    <w:name w:val="List Bullet"/>
    <w:basedOn w:val="Normal"/>
    <w:link w:val="ListBulletChar"/>
    <w:uiPriority w:val="3"/>
    <w:semiHidden/>
    <w:unhideWhenUsed/>
    <w:qFormat/>
    <w:rsid w:val="00E5433B"/>
    <w:pPr>
      <w:tabs>
        <w:tab w:val="num" w:pos="360"/>
      </w:tabs>
      <w:spacing w:after="60"/>
      <w:ind w:left="360" w:hanging="360"/>
    </w:pPr>
    <w:rPr>
      <w:rFonts w:ascii="Arial" w:eastAsia="Times New Roman" w:hAnsi="Arial" w:cs="Times New Roman"/>
      <w:sz w:val="22"/>
    </w:rPr>
  </w:style>
  <w:style w:type="character" w:customStyle="1" w:styleId="ListBullet2Char">
    <w:name w:val="List Bullet 2 Char"/>
    <w:basedOn w:val="DefaultParagraphFont"/>
    <w:link w:val="ListBullet2"/>
    <w:uiPriority w:val="99"/>
    <w:semiHidden/>
    <w:locked/>
    <w:rsid w:val="00E5433B"/>
    <w:rPr>
      <w:rFonts w:ascii="Cambria" w:eastAsia="Cambria" w:hAnsi="Cambria" w:cs="Times New Roman"/>
    </w:rPr>
  </w:style>
  <w:style w:type="paragraph" w:styleId="ListBullet2">
    <w:name w:val="List Bullet 2"/>
    <w:basedOn w:val="Normal"/>
    <w:link w:val="ListBullet2Char"/>
    <w:uiPriority w:val="99"/>
    <w:semiHidden/>
    <w:unhideWhenUsed/>
    <w:rsid w:val="00E5433B"/>
    <w:pPr>
      <w:numPr>
        <w:numId w:val="4"/>
      </w:numPr>
      <w:contextualSpacing/>
    </w:pPr>
    <w:rPr>
      <w:rFonts w:ascii="Cambria" w:eastAsia="Cambria" w:hAnsi="Cambria" w:cs="Times New Roman"/>
      <w:sz w:val="22"/>
    </w:rPr>
  </w:style>
  <w:style w:type="character" w:customStyle="1" w:styleId="ListBullet3Char">
    <w:name w:val="List Bullet 3 Char"/>
    <w:basedOn w:val="DefaultParagraphFont"/>
    <w:link w:val="ListBullet3"/>
    <w:uiPriority w:val="99"/>
    <w:semiHidden/>
    <w:locked/>
    <w:rsid w:val="00E5433B"/>
    <w:rPr>
      <w:rFonts w:ascii="Cambria" w:eastAsia="Cambria" w:hAnsi="Cambria" w:cs="Times New Roman"/>
    </w:rPr>
  </w:style>
  <w:style w:type="paragraph" w:styleId="ListBullet3">
    <w:name w:val="List Bullet 3"/>
    <w:basedOn w:val="Normal"/>
    <w:link w:val="ListBullet3Char"/>
    <w:uiPriority w:val="99"/>
    <w:semiHidden/>
    <w:unhideWhenUsed/>
    <w:rsid w:val="00E5433B"/>
    <w:pPr>
      <w:numPr>
        <w:numId w:val="5"/>
      </w:numPr>
      <w:contextualSpacing/>
    </w:pPr>
    <w:rPr>
      <w:rFonts w:ascii="Cambria" w:eastAsia="Cambria" w:hAnsi="Cambria" w:cs="Times New Roman"/>
      <w:sz w:val="22"/>
    </w:rPr>
  </w:style>
  <w:style w:type="paragraph" w:styleId="Title">
    <w:name w:val="Title"/>
    <w:basedOn w:val="Normal"/>
    <w:next w:val="Normal"/>
    <w:link w:val="TitleChar"/>
    <w:uiPriority w:val="10"/>
    <w:qFormat/>
    <w:rsid w:val="00E5433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E5433B"/>
    <w:rPr>
      <w:rFonts w:ascii="Graphik" w:eastAsiaTheme="majorEastAsia" w:hAnsi="Graphik" w:cstheme="majorBidi"/>
      <w:b/>
      <w:spacing w:val="-10"/>
      <w:kern w:val="28"/>
      <w:sz w:val="72"/>
      <w:szCs w:val="56"/>
      <w14:ligatures w14:val="none"/>
    </w:rPr>
  </w:style>
  <w:style w:type="paragraph" w:styleId="CommentSubject">
    <w:name w:val="annotation subject"/>
    <w:basedOn w:val="CommentText"/>
    <w:next w:val="CommentText"/>
    <w:link w:val="CommentSubjectChar"/>
    <w:uiPriority w:val="99"/>
    <w:semiHidden/>
    <w:unhideWhenUsed/>
    <w:rsid w:val="00E5433B"/>
    <w:rPr>
      <w:rFonts w:eastAsiaTheme="minorHAnsi" w:cs="Arial"/>
      <w:b/>
      <w:bCs/>
      <w:szCs w:val="20"/>
      <w:lang w:val="en-US"/>
    </w:rPr>
  </w:style>
  <w:style w:type="character" w:customStyle="1" w:styleId="CommentSubjectChar">
    <w:name w:val="Comment Subject Char"/>
    <w:basedOn w:val="CommentTextChar"/>
    <w:link w:val="CommentSubject"/>
    <w:uiPriority w:val="99"/>
    <w:semiHidden/>
    <w:rsid w:val="00E5433B"/>
    <w:rPr>
      <w:rFonts w:ascii="Graphik" w:eastAsia="Graphik" w:hAnsi="Graphik" w:cs="Arial"/>
      <w:b/>
      <w:bCs/>
      <w:kern w:val="0"/>
      <w:sz w:val="20"/>
      <w:szCs w:val="20"/>
      <w:lang w:val="en-GB"/>
      <w14:ligatures w14:val="none"/>
    </w:rPr>
  </w:style>
  <w:style w:type="paragraph" w:styleId="NoSpacing">
    <w:name w:val="No Spacing"/>
    <w:uiPriority w:val="1"/>
    <w:qFormat/>
    <w:rsid w:val="00E5433B"/>
    <w:pPr>
      <w:spacing w:after="0" w:line="240" w:lineRule="auto"/>
      <w:jc w:val="both"/>
    </w:pPr>
    <w:rPr>
      <w:rFonts w:ascii="Graphik" w:hAnsi="Graphik" w:cs="Arial"/>
      <w:kern w:val="0"/>
      <w14:ligatures w14:val="none"/>
    </w:rPr>
  </w:style>
  <w:style w:type="paragraph" w:styleId="Revision">
    <w:name w:val="Revision"/>
    <w:uiPriority w:val="99"/>
    <w:semiHidden/>
    <w:rsid w:val="00E5433B"/>
    <w:pPr>
      <w:spacing w:after="0" w:line="240" w:lineRule="auto"/>
    </w:pPr>
    <w:rPr>
      <w:rFonts w:ascii="Graphik" w:hAnsi="Graphik" w:cs="Arial"/>
      <w:kern w:val="0"/>
      <w14:ligatures w14:val="none"/>
    </w:rPr>
  </w:style>
  <w:style w:type="paragraph" w:styleId="ListParagraph">
    <w:name w:val="List Paragraph"/>
    <w:basedOn w:val="Normal"/>
    <w:link w:val="ListParagraphChar"/>
    <w:uiPriority w:val="34"/>
    <w:qFormat/>
    <w:rsid w:val="003F145C"/>
    <w:pPr>
      <w:numPr>
        <w:numId w:val="27"/>
      </w:numPr>
      <w:spacing w:before="120" w:after="120" w:line="240" w:lineRule="auto"/>
      <w:ind w:right="720"/>
    </w:pPr>
  </w:style>
  <w:style w:type="paragraph" w:styleId="TOCHeading">
    <w:name w:val="TOC Heading"/>
    <w:basedOn w:val="Heading1"/>
    <w:next w:val="Normal"/>
    <w:uiPriority w:val="39"/>
    <w:unhideWhenUsed/>
    <w:qFormat/>
    <w:rsid w:val="003F145C"/>
    <w:pPr>
      <w:tabs>
        <w:tab w:val="clear" w:pos="1134"/>
      </w:tabs>
      <w:spacing w:after="0"/>
      <w:jc w:val="center"/>
      <w:outlineLvl w:val="9"/>
    </w:pPr>
    <w:rPr>
      <w:rFonts w:eastAsiaTheme="majorEastAsia" w:cstheme="majorBidi"/>
      <w:bCs/>
      <w:kern w:val="0"/>
      <w:sz w:val="32"/>
      <w:szCs w:val="32"/>
      <w:lang w:val="en-US"/>
      <w14:ligatures w14:val="none"/>
    </w:rPr>
  </w:style>
  <w:style w:type="paragraph" w:customStyle="1" w:styleId="Accenture">
    <w:name w:val="Accenture"/>
    <w:basedOn w:val="Normal"/>
    <w:uiPriority w:val="99"/>
    <w:semiHidden/>
    <w:qFormat/>
    <w:rsid w:val="00E5433B"/>
    <w:pPr>
      <w:ind w:right="1189"/>
    </w:pPr>
    <w:rPr>
      <w:rFonts w:ascii="Arial" w:eastAsia="Cambria" w:hAnsi="Arial" w:cs="Times New Roman"/>
    </w:rPr>
  </w:style>
  <w:style w:type="character" w:customStyle="1" w:styleId="ContentChar">
    <w:name w:val="Content Char"/>
    <w:basedOn w:val="DefaultParagraphFont"/>
    <w:link w:val="Content"/>
    <w:semiHidden/>
    <w:locked/>
    <w:rsid w:val="00E5433B"/>
    <w:rPr>
      <w:rFonts w:ascii="Arial" w:eastAsia="Cambria" w:hAnsi="Arial" w:cs="Times New Roman"/>
      <w:b/>
      <w:sz w:val="32"/>
      <w:szCs w:val="20"/>
    </w:rPr>
  </w:style>
  <w:style w:type="paragraph" w:customStyle="1" w:styleId="Content">
    <w:name w:val="Content"/>
    <w:link w:val="ContentChar"/>
    <w:semiHidden/>
    <w:qFormat/>
    <w:rsid w:val="00E5433B"/>
    <w:pPr>
      <w:keepLines/>
      <w:tabs>
        <w:tab w:val="left" w:pos="1134"/>
      </w:tabs>
      <w:spacing w:after="120" w:line="240" w:lineRule="auto"/>
    </w:pPr>
    <w:rPr>
      <w:rFonts w:ascii="Arial" w:eastAsia="Cambria" w:hAnsi="Arial" w:cs="Times New Roman"/>
      <w:b/>
      <w:sz w:val="32"/>
      <w:szCs w:val="20"/>
    </w:rPr>
  </w:style>
  <w:style w:type="character" w:customStyle="1" w:styleId="ParagraphChar">
    <w:name w:val="Paragraph Char"/>
    <w:basedOn w:val="DefaultParagraphFont"/>
    <w:link w:val="Paragraph"/>
    <w:semiHidden/>
    <w:locked/>
    <w:rsid w:val="00E5433B"/>
    <w:rPr>
      <w:rFonts w:ascii="Graphik" w:hAnsi="Graphik" w:cs="Arial"/>
      <w:sz w:val="20"/>
    </w:rPr>
  </w:style>
  <w:style w:type="paragraph" w:customStyle="1" w:styleId="Paragraph">
    <w:name w:val="Paragraph"/>
    <w:basedOn w:val="Normal"/>
    <w:link w:val="ParagraphChar"/>
    <w:semiHidden/>
    <w:qFormat/>
    <w:rsid w:val="00E5433B"/>
  </w:style>
  <w:style w:type="character" w:customStyle="1" w:styleId="UOLIST1Char">
    <w:name w:val="UO LIST 1 Char"/>
    <w:basedOn w:val="ListBulletChar"/>
    <w:link w:val="UOLIST1"/>
    <w:semiHidden/>
    <w:locked/>
    <w:rsid w:val="00E5433B"/>
    <w:rPr>
      <w:rFonts w:ascii="Graphik" w:eastAsia="Times New Roman" w:hAnsi="Graphik" w:cs="Arial"/>
      <w:sz w:val="20"/>
      <w:lang w:val="de-DE"/>
    </w:rPr>
  </w:style>
  <w:style w:type="paragraph" w:customStyle="1" w:styleId="UOLIST1">
    <w:name w:val="UO LIST 1"/>
    <w:basedOn w:val="ListBullet"/>
    <w:link w:val="UOLIST1Char"/>
    <w:autoRedefine/>
    <w:semiHidden/>
    <w:qFormat/>
    <w:rsid w:val="00E5433B"/>
    <w:pPr>
      <w:tabs>
        <w:tab w:val="clear" w:pos="360"/>
      </w:tabs>
      <w:ind w:firstLine="0"/>
      <w:jc w:val="left"/>
    </w:pPr>
    <w:rPr>
      <w:rFonts w:ascii="Graphik" w:hAnsi="Graphik" w:cs="Arial"/>
      <w:sz w:val="20"/>
      <w:lang w:val="de-DE"/>
    </w:rPr>
  </w:style>
  <w:style w:type="character" w:customStyle="1" w:styleId="UOLIST2Char">
    <w:name w:val="UO LIST 2 Char"/>
    <w:basedOn w:val="ListBullet2Char"/>
    <w:link w:val="UOLIST2"/>
    <w:uiPriority w:val="99"/>
    <w:semiHidden/>
    <w:locked/>
    <w:rsid w:val="00E5433B"/>
    <w:rPr>
      <w:rFonts w:ascii="Graphik" w:eastAsia="Cambria" w:hAnsi="Graphik" w:cs="Arial"/>
      <w:lang w:val="de-DE"/>
    </w:rPr>
  </w:style>
  <w:style w:type="paragraph" w:customStyle="1" w:styleId="UOLIST2">
    <w:name w:val="UO LIST 2"/>
    <w:basedOn w:val="ListBullet2"/>
    <w:link w:val="UOLIST2Char"/>
    <w:autoRedefine/>
    <w:uiPriority w:val="99"/>
    <w:semiHidden/>
    <w:qFormat/>
    <w:rsid w:val="00E5433B"/>
    <w:pPr>
      <w:spacing w:before="120" w:after="120"/>
      <w:ind w:left="576" w:hanging="288"/>
    </w:pPr>
    <w:rPr>
      <w:rFonts w:ascii="Graphik" w:hAnsi="Graphik" w:cs="Arial"/>
      <w:lang w:val="de-DE"/>
    </w:rPr>
  </w:style>
  <w:style w:type="character" w:customStyle="1" w:styleId="UOLIST3Char">
    <w:name w:val="UO LIST 3 Char"/>
    <w:basedOn w:val="ListBullet3Char"/>
    <w:link w:val="UOLIST3"/>
    <w:semiHidden/>
    <w:locked/>
    <w:rsid w:val="00E5433B"/>
    <w:rPr>
      <w:rFonts w:ascii="Graphik" w:eastAsia="Cambria" w:hAnsi="Graphik" w:cs="Arial"/>
      <w:sz w:val="20"/>
      <w:lang w:val="de-DE"/>
    </w:rPr>
  </w:style>
  <w:style w:type="paragraph" w:customStyle="1" w:styleId="UOLIST3">
    <w:name w:val="UO LIST 3"/>
    <w:basedOn w:val="ListBullet3"/>
    <w:link w:val="UOLIST3Char"/>
    <w:autoRedefine/>
    <w:semiHidden/>
    <w:qFormat/>
    <w:rsid w:val="00E5433B"/>
    <w:pPr>
      <w:numPr>
        <w:numId w:val="0"/>
      </w:numPr>
      <w:spacing w:after="120"/>
      <w:ind w:left="360" w:hanging="360"/>
    </w:pPr>
    <w:rPr>
      <w:rFonts w:ascii="Graphik" w:hAnsi="Graphik" w:cs="Arial"/>
      <w:sz w:val="20"/>
      <w:lang w:val="de-DE"/>
    </w:rPr>
  </w:style>
  <w:style w:type="character" w:customStyle="1" w:styleId="NOLIST1Char">
    <w:name w:val="NO LIST 1 Char"/>
    <w:basedOn w:val="DefaultParagraphFont"/>
    <w:link w:val="NOLIST1"/>
    <w:semiHidden/>
    <w:locked/>
    <w:rsid w:val="00E5433B"/>
    <w:rPr>
      <w:rFonts w:ascii="Graphik" w:hAnsi="Graphik" w:cs="Arial"/>
      <w:noProof/>
      <w:sz w:val="20"/>
    </w:rPr>
  </w:style>
  <w:style w:type="paragraph" w:customStyle="1" w:styleId="NOLIST1">
    <w:name w:val="NO LIST 1"/>
    <w:basedOn w:val="Normal"/>
    <w:link w:val="NOLIST1Char"/>
    <w:autoRedefine/>
    <w:semiHidden/>
    <w:qFormat/>
    <w:rsid w:val="00E5433B"/>
    <w:pPr>
      <w:spacing w:after="120"/>
      <w:jc w:val="left"/>
    </w:pPr>
    <w:rPr>
      <w:noProof/>
    </w:rPr>
  </w:style>
  <w:style w:type="character" w:customStyle="1" w:styleId="NOLIST2Char">
    <w:name w:val="NO LIST 2 Char"/>
    <w:basedOn w:val="NOLIST1Char"/>
    <w:link w:val="NOLIST2"/>
    <w:uiPriority w:val="99"/>
    <w:semiHidden/>
    <w:locked/>
    <w:rsid w:val="00E5433B"/>
    <w:rPr>
      <w:rFonts w:ascii="Graphik" w:hAnsi="Graphik" w:cs="Arial"/>
      <w:noProof/>
      <w:sz w:val="20"/>
    </w:rPr>
  </w:style>
  <w:style w:type="paragraph" w:customStyle="1" w:styleId="NOLIST2">
    <w:name w:val="NO LIST 2"/>
    <w:basedOn w:val="NOLIST1"/>
    <w:link w:val="NOLIST2Char"/>
    <w:autoRedefine/>
    <w:uiPriority w:val="99"/>
    <w:semiHidden/>
    <w:qFormat/>
    <w:rsid w:val="00E5433B"/>
    <w:pPr>
      <w:ind w:left="720" w:hanging="360"/>
    </w:pPr>
  </w:style>
  <w:style w:type="character" w:customStyle="1" w:styleId="DELETEChar">
    <w:name w:val="DELETE Char"/>
    <w:basedOn w:val="DefaultParagraphFont"/>
    <w:link w:val="DELETE"/>
    <w:semiHidden/>
    <w:locked/>
    <w:rsid w:val="00E5433B"/>
    <w:rPr>
      <w:rFonts w:ascii="Graphik" w:hAnsi="Graphik" w:cs="Arial"/>
      <w:color w:val="FF0000"/>
      <w:sz w:val="20"/>
    </w:rPr>
  </w:style>
  <w:style w:type="paragraph" w:customStyle="1" w:styleId="DELETE">
    <w:name w:val="DELETE"/>
    <w:basedOn w:val="Normal"/>
    <w:link w:val="DELETEChar"/>
    <w:semiHidden/>
    <w:qFormat/>
    <w:rsid w:val="00E5433B"/>
    <w:rPr>
      <w:color w:val="FF0000"/>
    </w:rPr>
  </w:style>
  <w:style w:type="character" w:styleId="CommentReference">
    <w:name w:val="annotation reference"/>
    <w:basedOn w:val="DefaultParagraphFont"/>
    <w:semiHidden/>
    <w:unhideWhenUsed/>
    <w:rsid w:val="00E5433B"/>
    <w:rPr>
      <w:sz w:val="16"/>
      <w:szCs w:val="16"/>
    </w:rPr>
  </w:style>
  <w:style w:type="character" w:styleId="PlaceholderText">
    <w:name w:val="Placeholder Text"/>
    <w:basedOn w:val="DefaultParagraphFont"/>
    <w:uiPriority w:val="99"/>
    <w:semiHidden/>
    <w:rsid w:val="00E5433B"/>
    <w:rPr>
      <w:color w:val="808080"/>
    </w:rPr>
  </w:style>
  <w:style w:type="character" w:customStyle="1" w:styleId="ui-provider">
    <w:name w:val="ui-provider"/>
    <w:basedOn w:val="DefaultParagraphFont"/>
    <w:rsid w:val="00E5433B"/>
  </w:style>
  <w:style w:type="table" w:styleId="TableGrid">
    <w:name w:val="Table Grid"/>
    <w:basedOn w:val="TableNormal"/>
    <w:uiPriority w:val="39"/>
    <w:rsid w:val="00E5433B"/>
    <w:pPr>
      <w:spacing w:after="0" w:line="240" w:lineRule="auto"/>
    </w:pPr>
    <w:rPr>
      <w:rFonts w:ascii="Cambria" w:eastAsia="Cambria" w:hAnsi="Cambria" w:cs="Times New Roman"/>
      <w:kern w:val="0"/>
      <w:sz w:val="20"/>
      <w:szCs w:val="20"/>
      <w14:ligatures w14:val="none"/>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rsid w:val="00E5433B"/>
    <w:pPr>
      <w:spacing w:after="0" w:line="240" w:lineRule="auto"/>
    </w:pPr>
    <w:rPr>
      <w:kern w:val="0"/>
      <w:sz w:val="24"/>
      <w:szCs w:val="24"/>
      <w14:ligatures w14:val="none"/>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1">
    <w:name w:val="Grid Table 4 Accent 1"/>
    <w:basedOn w:val="TableNormal"/>
    <w:uiPriority w:val="49"/>
    <w:rsid w:val="00E5433B"/>
    <w:pPr>
      <w:spacing w:after="0" w:line="240" w:lineRule="auto"/>
    </w:pPr>
    <w:rPr>
      <w:kern w:val="0"/>
      <w:sz w:val="24"/>
      <w:szCs w:val="24"/>
      <w14:ligatures w14:val="none"/>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Grid1">
    <w:name w:val="Table Grid1"/>
    <w:basedOn w:val="TableNormal"/>
    <w:uiPriority w:val="39"/>
    <w:rsid w:val="00E5433B"/>
    <w:pPr>
      <w:spacing w:after="0" w:line="240" w:lineRule="auto"/>
      <w:jc w:val="both"/>
    </w:pPr>
    <w:rPr>
      <w:rFonts w:ascii="Times New Roman" w:eastAsia="Times New Roman" w:hAnsi="Times New Roman" w:cs="Times New Roman"/>
      <w:kern w:val="0"/>
      <w:sz w:val="20"/>
      <w:szCs w:val="20"/>
      <w:lang w:val="de-DE" w:eastAsia="de-DE"/>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ght">
    <w:name w:val="Tight"/>
    <w:basedOn w:val="Normal"/>
    <w:link w:val="TightChar"/>
    <w:qFormat/>
    <w:rsid w:val="003F145C"/>
    <w:pPr>
      <w:spacing w:after="0"/>
    </w:pPr>
  </w:style>
  <w:style w:type="character" w:customStyle="1" w:styleId="TightChar">
    <w:name w:val="Tight Char"/>
    <w:basedOn w:val="DefaultParagraphFont"/>
    <w:link w:val="Tight"/>
    <w:rsid w:val="003F145C"/>
    <w:rPr>
      <w:rFonts w:ascii="Graphik" w:hAnsi="Graphik"/>
      <w:sz w:val="20"/>
    </w:rPr>
  </w:style>
  <w:style w:type="paragraph" w:customStyle="1" w:styleId="ProductName">
    <w:name w:val="Product_Name"/>
    <w:basedOn w:val="Normal"/>
    <w:link w:val="ProductNameChar"/>
    <w:qFormat/>
    <w:rsid w:val="003F145C"/>
    <w:pPr>
      <w:jc w:val="center"/>
    </w:pPr>
    <w:rPr>
      <w:b/>
      <w:bCs/>
      <w:sz w:val="56"/>
      <w:szCs w:val="72"/>
    </w:rPr>
  </w:style>
  <w:style w:type="character" w:customStyle="1" w:styleId="ProductNameChar">
    <w:name w:val="Product_Name Char"/>
    <w:basedOn w:val="DefaultParagraphFont"/>
    <w:link w:val="ProductName"/>
    <w:rsid w:val="003F145C"/>
    <w:rPr>
      <w:rFonts w:ascii="Graphik" w:hAnsi="Graphik"/>
      <w:b/>
      <w:bCs/>
      <w:sz w:val="56"/>
      <w:szCs w:val="72"/>
    </w:rPr>
  </w:style>
  <w:style w:type="paragraph" w:customStyle="1" w:styleId="DocumentType">
    <w:name w:val="Document_Type"/>
    <w:basedOn w:val="ProductName"/>
    <w:link w:val="DocumentTypeChar"/>
    <w:qFormat/>
    <w:rsid w:val="003F145C"/>
    <w:rPr>
      <w:sz w:val="36"/>
      <w:szCs w:val="40"/>
    </w:rPr>
  </w:style>
  <w:style w:type="character" w:customStyle="1" w:styleId="DocumentTypeChar">
    <w:name w:val="Document_Type Char"/>
    <w:basedOn w:val="ProductNameChar"/>
    <w:link w:val="DocumentType"/>
    <w:rsid w:val="003F145C"/>
    <w:rPr>
      <w:rFonts w:ascii="Graphik" w:hAnsi="Graphik"/>
      <w:b/>
      <w:bCs/>
      <w:sz w:val="36"/>
      <w:szCs w:val="40"/>
    </w:rPr>
  </w:style>
  <w:style w:type="paragraph" w:customStyle="1" w:styleId="TightLIst">
    <w:name w:val="Tight_LIst"/>
    <w:basedOn w:val="ListParagraph"/>
    <w:link w:val="TightLIstChar"/>
    <w:qFormat/>
    <w:rsid w:val="003F145C"/>
    <w:pPr>
      <w:numPr>
        <w:numId w:val="28"/>
      </w:numPr>
      <w:spacing w:before="60" w:after="60"/>
      <w:ind w:left="360"/>
    </w:pPr>
    <w:rPr>
      <w:rFonts w:eastAsia="Cambria" w:cs="Times New Roman"/>
    </w:rPr>
  </w:style>
  <w:style w:type="character" w:customStyle="1" w:styleId="ListParagraphChar">
    <w:name w:val="List Paragraph Char"/>
    <w:basedOn w:val="DefaultParagraphFont"/>
    <w:link w:val="ListParagraph"/>
    <w:uiPriority w:val="34"/>
    <w:rsid w:val="003F145C"/>
    <w:rPr>
      <w:rFonts w:ascii="Graphik" w:hAnsi="Graphik"/>
      <w:sz w:val="20"/>
    </w:rPr>
  </w:style>
  <w:style w:type="character" w:customStyle="1" w:styleId="TightLIstChar">
    <w:name w:val="Tight_LIst Char"/>
    <w:basedOn w:val="ListParagraphChar"/>
    <w:link w:val="TightLIst"/>
    <w:rsid w:val="003F145C"/>
    <w:rPr>
      <w:rFonts w:ascii="Graphik" w:eastAsia="Cambria" w:hAnsi="Graphik" w:cs="Times New Roman"/>
      <w:sz w:val="20"/>
    </w:rPr>
  </w:style>
  <w:style w:type="paragraph" w:customStyle="1" w:styleId="TightLeftAligned">
    <w:name w:val="Tight_Left_Aligned"/>
    <w:basedOn w:val="Normal"/>
    <w:link w:val="TightLeftAlignedChar"/>
    <w:qFormat/>
    <w:rsid w:val="003F145C"/>
    <w:pPr>
      <w:spacing w:before="100" w:beforeAutospacing="1" w:after="0"/>
      <w:jc w:val="left"/>
    </w:pPr>
  </w:style>
  <w:style w:type="character" w:customStyle="1" w:styleId="TightLeftAlignedChar">
    <w:name w:val="Tight_Left_Aligned Char"/>
    <w:basedOn w:val="DefaultParagraphFont"/>
    <w:link w:val="TightLeftAligned"/>
    <w:rsid w:val="003F145C"/>
    <w:rPr>
      <w:rFonts w:ascii="Graphik" w:hAnsi="Graphik"/>
      <w:sz w:val="20"/>
    </w:rPr>
  </w:style>
  <w:style w:type="paragraph" w:customStyle="1" w:styleId="TableHeader">
    <w:name w:val="Table_Header"/>
    <w:basedOn w:val="Normal"/>
    <w:link w:val="TableHeaderChar"/>
    <w:qFormat/>
    <w:rsid w:val="003F145C"/>
    <w:pPr>
      <w:spacing w:before="100" w:beforeAutospacing="1" w:after="0"/>
    </w:pPr>
    <w:rPr>
      <w:b/>
      <w:bCs/>
    </w:rPr>
  </w:style>
  <w:style w:type="character" w:customStyle="1" w:styleId="TableHeaderChar">
    <w:name w:val="Table_Header Char"/>
    <w:basedOn w:val="DefaultParagraphFont"/>
    <w:link w:val="TableHeader"/>
    <w:rsid w:val="003F145C"/>
    <w:rPr>
      <w:rFonts w:ascii="Graphik" w:hAnsi="Graphik"/>
      <w:b/>
      <w:bCs/>
      <w:sz w:val="20"/>
    </w:rPr>
  </w:style>
  <w:style w:type="table" w:styleId="PlainTable1">
    <w:name w:val="Plain Table 1"/>
    <w:basedOn w:val="TableNormal"/>
    <w:uiPriority w:val="41"/>
    <w:rsid w:val="008A5C6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tion">
    <w:name w:val="Mention"/>
    <w:basedOn w:val="DefaultParagraphFont"/>
    <w:uiPriority w:val="99"/>
    <w:unhideWhenUsed/>
    <w:rsid w:val="00075DA6"/>
    <w:rPr>
      <w:color w:val="2B579A"/>
      <w:shd w:val="clear" w:color="auto" w:fill="E1DFDD"/>
    </w:rPr>
  </w:style>
  <w:style w:type="character" w:styleId="UnresolvedMention">
    <w:name w:val="Unresolved Mention"/>
    <w:basedOn w:val="DefaultParagraphFont"/>
    <w:uiPriority w:val="99"/>
    <w:semiHidden/>
    <w:unhideWhenUsed/>
    <w:rsid w:val="005F5483"/>
    <w:rPr>
      <w:color w:val="605E5C"/>
      <w:shd w:val="clear" w:color="auto" w:fill="E1DFDD"/>
    </w:rPr>
  </w:style>
  <w:style w:type="character" w:styleId="Strong">
    <w:name w:val="Strong"/>
    <w:basedOn w:val="DefaultParagraphFont"/>
    <w:uiPriority w:val="22"/>
    <w:qFormat/>
    <w:rsid w:val="006B32CC"/>
    <w:rPr>
      <w:b/>
      <w:bCs/>
    </w:rPr>
  </w:style>
  <w:style w:type="character" w:styleId="Emphasis">
    <w:name w:val="Emphasis"/>
    <w:basedOn w:val="DefaultParagraphFont"/>
    <w:uiPriority w:val="20"/>
    <w:qFormat/>
    <w:rsid w:val="006B32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606468">
      <w:bodyDiv w:val="1"/>
      <w:marLeft w:val="0"/>
      <w:marRight w:val="0"/>
      <w:marTop w:val="0"/>
      <w:marBottom w:val="0"/>
      <w:divBdr>
        <w:top w:val="none" w:sz="0" w:space="0" w:color="auto"/>
        <w:left w:val="none" w:sz="0" w:space="0" w:color="auto"/>
        <w:bottom w:val="none" w:sz="0" w:space="0" w:color="auto"/>
        <w:right w:val="none" w:sz="0" w:space="0" w:color="auto"/>
      </w:divBdr>
    </w:div>
    <w:div w:id="533233014">
      <w:bodyDiv w:val="1"/>
      <w:marLeft w:val="0"/>
      <w:marRight w:val="0"/>
      <w:marTop w:val="0"/>
      <w:marBottom w:val="0"/>
      <w:divBdr>
        <w:top w:val="none" w:sz="0" w:space="0" w:color="auto"/>
        <w:left w:val="none" w:sz="0" w:space="0" w:color="auto"/>
        <w:bottom w:val="none" w:sz="0" w:space="0" w:color="auto"/>
        <w:right w:val="none" w:sz="0" w:space="0" w:color="auto"/>
      </w:divBdr>
    </w:div>
    <w:div w:id="613706309">
      <w:bodyDiv w:val="1"/>
      <w:marLeft w:val="0"/>
      <w:marRight w:val="0"/>
      <w:marTop w:val="0"/>
      <w:marBottom w:val="0"/>
      <w:divBdr>
        <w:top w:val="none" w:sz="0" w:space="0" w:color="auto"/>
        <w:left w:val="none" w:sz="0" w:space="0" w:color="auto"/>
        <w:bottom w:val="none" w:sz="0" w:space="0" w:color="auto"/>
        <w:right w:val="none" w:sz="0" w:space="0" w:color="auto"/>
      </w:divBdr>
    </w:div>
    <w:div w:id="708726684">
      <w:bodyDiv w:val="1"/>
      <w:marLeft w:val="0"/>
      <w:marRight w:val="0"/>
      <w:marTop w:val="0"/>
      <w:marBottom w:val="0"/>
      <w:divBdr>
        <w:top w:val="none" w:sz="0" w:space="0" w:color="auto"/>
        <w:left w:val="none" w:sz="0" w:space="0" w:color="auto"/>
        <w:bottom w:val="none" w:sz="0" w:space="0" w:color="auto"/>
        <w:right w:val="none" w:sz="0" w:space="0" w:color="auto"/>
      </w:divBdr>
    </w:div>
    <w:div w:id="1188789192">
      <w:bodyDiv w:val="1"/>
      <w:marLeft w:val="0"/>
      <w:marRight w:val="0"/>
      <w:marTop w:val="0"/>
      <w:marBottom w:val="0"/>
      <w:divBdr>
        <w:top w:val="none" w:sz="0" w:space="0" w:color="auto"/>
        <w:left w:val="none" w:sz="0" w:space="0" w:color="auto"/>
        <w:bottom w:val="none" w:sz="0" w:space="0" w:color="auto"/>
        <w:right w:val="none" w:sz="0" w:space="0" w:color="auto"/>
      </w:divBdr>
    </w:div>
    <w:div w:id="1301501740">
      <w:bodyDiv w:val="1"/>
      <w:marLeft w:val="0"/>
      <w:marRight w:val="0"/>
      <w:marTop w:val="0"/>
      <w:marBottom w:val="0"/>
      <w:divBdr>
        <w:top w:val="none" w:sz="0" w:space="0" w:color="auto"/>
        <w:left w:val="none" w:sz="0" w:space="0" w:color="auto"/>
        <w:bottom w:val="none" w:sz="0" w:space="0" w:color="auto"/>
        <w:right w:val="none" w:sz="0" w:space="0" w:color="auto"/>
      </w:divBdr>
    </w:div>
    <w:div w:id="1329292024">
      <w:bodyDiv w:val="1"/>
      <w:marLeft w:val="0"/>
      <w:marRight w:val="0"/>
      <w:marTop w:val="0"/>
      <w:marBottom w:val="0"/>
      <w:divBdr>
        <w:top w:val="none" w:sz="0" w:space="0" w:color="auto"/>
        <w:left w:val="none" w:sz="0" w:space="0" w:color="auto"/>
        <w:bottom w:val="none" w:sz="0" w:space="0" w:color="auto"/>
        <w:right w:val="none" w:sz="0" w:space="0" w:color="auto"/>
      </w:divBdr>
    </w:div>
    <w:div w:id="1558123403">
      <w:bodyDiv w:val="1"/>
      <w:marLeft w:val="0"/>
      <w:marRight w:val="0"/>
      <w:marTop w:val="0"/>
      <w:marBottom w:val="0"/>
      <w:divBdr>
        <w:top w:val="none" w:sz="0" w:space="0" w:color="auto"/>
        <w:left w:val="none" w:sz="0" w:space="0" w:color="auto"/>
        <w:bottom w:val="none" w:sz="0" w:space="0" w:color="auto"/>
        <w:right w:val="none" w:sz="0" w:space="0" w:color="auto"/>
      </w:divBdr>
    </w:div>
    <w:div w:id="1949116805">
      <w:bodyDiv w:val="1"/>
      <w:marLeft w:val="0"/>
      <w:marRight w:val="0"/>
      <w:marTop w:val="0"/>
      <w:marBottom w:val="0"/>
      <w:divBdr>
        <w:top w:val="none" w:sz="0" w:space="0" w:color="auto"/>
        <w:left w:val="none" w:sz="0" w:space="0" w:color="auto"/>
        <w:bottom w:val="none" w:sz="0" w:space="0" w:color="auto"/>
        <w:right w:val="none" w:sz="0" w:space="0" w:color="auto"/>
      </w:divBdr>
    </w:div>
    <w:div w:id="2112971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industryxdevhub.accenture.com/assetdetails/45" TargetMode="Externa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industryxdevhub.accenture.com/asset-home;search_text=aot" TargetMode="External"/><Relationship Id="rId25"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hyperlink" Target="mailto:s.prathamesh.pingale@accenture.com"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ev.azure.com/DigitalPlantProject/Marilyn%20V"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mailto:hanuman.prasad.gali@accenture.com" TargetMode="Externa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florian.tournier@accenture.com"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60560E21-7FFE-4D1A-8FFE-33664D481BA7}">
    <t:Anchor>
      <t:Comment id="1268368128"/>
    </t:Anchor>
    <t:History>
      <t:Event id="{F50BA3FB-A2E8-4645-B30D-99F2D26D1E81}" time="2024-04-08T13:39:46.891Z">
        <t:Attribution userId="S::edward.r.olson@accenture.com::dc6b8c1a-53c8-415a-8797-f9cedce5fcee" userProvider="AD" userName="Olson, Ed"/>
        <t:Anchor>
          <t:Comment id="1268368128"/>
        </t:Anchor>
        <t:Create/>
      </t:Event>
      <t:Event id="{0A6AAEF6-1D29-4F71-A142-306DA5662293}" time="2024-04-08T13:39:46.891Z">
        <t:Attribution userId="S::edward.r.olson@accenture.com::dc6b8c1a-53c8-415a-8797-f9cedce5fcee" userProvider="AD" userName="Olson, Ed"/>
        <t:Anchor>
          <t:Comment id="1268368128"/>
        </t:Anchor>
        <t:Assign userId="S::prakhar.shoree@accenture.com::a3ad3645-1f12-4e42-aa66-5e5aff2cb70a" userProvider="AD" userName="Shoree, Prakhar"/>
      </t:Event>
      <t:Event id="{A4A87DF3-F966-42FA-A557-4952B844A438}" time="2024-04-08T13:39:46.891Z">
        <t:Attribution userId="S::edward.r.olson@accenture.com::dc6b8c1a-53c8-415a-8797-f9cedce5fcee" userProvider="AD" userName="Olson, Ed"/>
        <t:Anchor>
          <t:Comment id="1268368128"/>
        </t:Anchor>
        <t:SetTitle title="@Shoree, Prakhar please check the purpose section. Under what circumstances would a developer need this document?"/>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C6BA439837D46ECBEE02EF60D672908"/>
        <w:category>
          <w:name w:val="General"/>
          <w:gallery w:val="placeholder"/>
        </w:category>
        <w:types>
          <w:type w:val="bbPlcHdr"/>
        </w:types>
        <w:behaviors>
          <w:behavior w:val="content"/>
        </w:behaviors>
        <w:guid w:val="{35F733DF-5A11-431D-ABF7-89409D59D728}"/>
      </w:docPartPr>
      <w:docPartBody>
        <w:p w:rsidR="0048496E" w:rsidRDefault="002D6702" w:rsidP="002D6702">
          <w:pPr>
            <w:pStyle w:val="7C6BA439837D46ECBEE02EF60D672908"/>
          </w:pPr>
          <w:r>
            <w:rPr>
              <w:rStyle w:val="PlaceholderText"/>
            </w:rPr>
            <w:t>[Release]</w:t>
          </w:r>
        </w:p>
      </w:docPartBody>
    </w:docPart>
    <w:docPart>
      <w:docPartPr>
        <w:name w:val="3512A3D616AD4E87AD4324AA99A98F8A"/>
        <w:category>
          <w:name w:val="General"/>
          <w:gallery w:val="placeholder"/>
        </w:category>
        <w:types>
          <w:type w:val="bbPlcHdr"/>
        </w:types>
        <w:behaviors>
          <w:behavior w:val="content"/>
        </w:behaviors>
        <w:guid w:val="{DE7EB5EB-A4C0-4A26-A594-F8F1F47AEFCA}"/>
      </w:docPartPr>
      <w:docPartBody>
        <w:p w:rsidR="00E62E60" w:rsidRDefault="00E62E60">
          <w:r w:rsidRPr="008D537E">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702"/>
    <w:rsid w:val="000501AA"/>
    <w:rsid w:val="000548AD"/>
    <w:rsid w:val="00063083"/>
    <w:rsid w:val="00124CDA"/>
    <w:rsid w:val="0022589C"/>
    <w:rsid w:val="002D6702"/>
    <w:rsid w:val="002E5557"/>
    <w:rsid w:val="004070DC"/>
    <w:rsid w:val="0048496E"/>
    <w:rsid w:val="005C59C1"/>
    <w:rsid w:val="00624043"/>
    <w:rsid w:val="006F03B3"/>
    <w:rsid w:val="00792DA0"/>
    <w:rsid w:val="007C67A3"/>
    <w:rsid w:val="00803C8A"/>
    <w:rsid w:val="00975B89"/>
    <w:rsid w:val="009A0034"/>
    <w:rsid w:val="00A77D14"/>
    <w:rsid w:val="00B33F61"/>
    <w:rsid w:val="00BD611B"/>
    <w:rsid w:val="00CD2621"/>
    <w:rsid w:val="00CF547E"/>
    <w:rsid w:val="00CF6848"/>
    <w:rsid w:val="00D463C8"/>
    <w:rsid w:val="00E60DC2"/>
    <w:rsid w:val="00E62E60"/>
    <w:rsid w:val="00E72072"/>
    <w:rsid w:val="00EE37F0"/>
    <w:rsid w:val="00F04EAC"/>
    <w:rsid w:val="00F25BA8"/>
    <w:rsid w:val="00F91C67"/>
    <w:rsid w:val="00FA5A1C"/>
    <w:rsid w:val="00FB55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2E60"/>
    <w:rPr>
      <w:color w:val="808080"/>
    </w:rPr>
  </w:style>
  <w:style w:type="paragraph" w:customStyle="1" w:styleId="7C6BA439837D46ECBEE02EF60D672908">
    <w:name w:val="7C6BA439837D46ECBEE02EF60D672908"/>
    <w:rsid w:val="002D67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p:properties xmlns:p="http://schemas.microsoft.com/office/2006/metadata/properties" xmlns:xsi="http://www.w3.org/2001/XMLSchema-instance" xmlns:pc="http://schemas.microsoft.com/office/infopath/2007/PartnerControls">
  <documentManagement>
    <Release xmlns="c4bbe816-f9b7-401b-8d8f-485022adc0f2">2.5</Release>
    <Author1 xmlns="c4bbe816-f9b7-401b-8d8f-485022adc0f2">
      <UserInfo>
        <DisplayName>Prathamesh Pingale, Snehanka</DisplayName>
        <AccountId>22</AccountId>
        <AccountType/>
      </UserInfo>
    </Author1>
    <TaxCatchAll xmlns="c4bbe816-f9b7-401b-8d8f-485022adc0f2" xsi:nil="true"/>
    <Approver xmlns="c4bbe816-f9b7-401b-8d8f-485022adc0f2">
      <UserInfo>
        <DisplayName>Tournier, Florian</DisplayName>
        <AccountId>13</AccountId>
        <AccountType/>
      </UserInfo>
    </Approver>
    <SME xmlns="c4bbe816-f9b7-401b-8d8f-485022adc0f2">
      <UserInfo>
        <DisplayName>Prathamesh Pingale, Snehanka</DisplayName>
        <AccountId>22</AccountId>
        <AccountType/>
      </UserInfo>
    </SME>
    <_MarkAsFinal xmlns="c4bbe816-f9b7-401b-8d8f-485022adc0f2">true</_MarkAsFinal>
    <DLCPolicyLabelLock xmlns="81909fe3-6ae3-4e8c-8389-1cd7b8cbfe53" xsi:nil="true"/>
    <_Flow_SignoffStatus xmlns="81909fe3-6ae3-4e8c-8389-1cd7b8cbfe53">Not requested</_Flow_SignoffStatus>
    <Thumbnail xmlns="81909fe3-6ae3-4e8c-8389-1cd7b8cbfe53" xsi:nil="true"/>
    <BA xmlns="c4bbe816-f9b7-401b-8d8f-485022adc0f2">
      <UserInfo>
        <DisplayName>Prathamesh Pingale, Snehanka</DisplayName>
        <AccountId>22</AccountId>
        <AccountType/>
      </UserInfo>
    </BA>
    <Pre_x002d_approvalQC xmlns="81909fe3-6ae3-4e8c-8389-1cd7b8cbfe53">Done</Pre_x002d_approvalQC>
    <Status_x0020_Flag xmlns="c4bbe816-f9b7-401b-8d8f-485022adc0f2">PDF Created</Status_x0020_Flag>
    <Pending_x0020_Content xmlns="c4bbe816-f9b7-401b-8d8f-485022adc0f2">-</Pending_x0020_Content>
    <Priority xmlns="81909fe3-6ae3-4e8c-8389-1cd7b8cbfe53">Normal</Priority>
    <DLCPolicyLabelClientValue xmlns="81909fe3-6ae3-4e8c-8389-1cd7b8cbfe53">{_UIVersionString}</DLCPolicyLabelClientValue>
    <Completeness xmlns="c4bbe816-f9b7-401b-8d8f-485022adc0f2">100%</Completeness>
    <Component xmlns="81909fe3-6ae3-4e8c-8389-1cd7b8cbfe53">General</Component>
    <SharedWithUsers xmlns="c4bbe816-f9b7-401b-8d8f-485022adc0f2">
      <UserInfo>
        <DisplayName/>
        <AccountId xsi:nil="true"/>
        <AccountType/>
      </UserInfo>
    </SharedWithUsers>
    <DLCPolicyLabelValue xmlns="81909fe3-6ae3-4e8c-8389-1cd7b8cbfe53">14.0</DLCPolicyLabelValue>
    <Open_x0020_Comments xmlns="c4bbe816-f9b7-401b-8d8f-485022adc0f2"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1987FC6A-422F-455B-8971-3297BDA501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AF7ED3-CD56-4C62-8992-321FA371902E}">
  <ds:schemaRefs>
    <ds:schemaRef ds:uri="http://schemas.microsoft.com/sharepoint/v3/contenttype/forms"/>
  </ds:schemaRefs>
</ds:datastoreItem>
</file>

<file path=customXml/itemProps3.xml><?xml version="1.0" encoding="utf-8"?>
<ds:datastoreItem xmlns:ds="http://schemas.openxmlformats.org/officeDocument/2006/customXml" ds:itemID="{90288B62-4016-4E3E-B8E8-D28EFDED1DEB}">
  <ds:schemaRefs>
    <ds:schemaRef ds:uri="office.server.policy"/>
  </ds:schemaRefs>
</ds:datastoreItem>
</file>

<file path=customXml/itemProps4.xml><?xml version="1.0" encoding="utf-8"?>
<ds:datastoreItem xmlns:ds="http://schemas.openxmlformats.org/officeDocument/2006/customXml" ds:itemID="{CAFD8708-C2DD-4802-86C1-31EB6C779791}">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Doc_Team_Styles_Template_2024.dotx</Template>
  <TotalTime>1298</TotalTime>
  <Pages>7</Pages>
  <Words>1730</Words>
  <Characters>10265</Characters>
  <Application>Microsoft Office Word</Application>
  <DocSecurity>0</DocSecurity>
  <Lines>353</Lines>
  <Paragraphs>249</Paragraphs>
  <ScaleCrop>false</ScaleCrop>
  <HeadingPairs>
    <vt:vector size="2" baseType="variant">
      <vt:variant>
        <vt:lpstr>Title</vt:lpstr>
      </vt:variant>
      <vt:variant>
        <vt:i4>1</vt:i4>
      </vt:variant>
    </vt:vector>
  </HeadingPairs>
  <TitlesOfParts>
    <vt:vector size="1" baseType="lpstr">
      <vt:lpstr>AOT Parameter Function Overview</vt:lpstr>
    </vt:vector>
  </TitlesOfParts>
  <Company/>
  <LinksUpToDate>false</LinksUpToDate>
  <CharactersWithSpaces>11746</CharactersWithSpaces>
  <SharedDoc>false</SharedDoc>
  <HLinks>
    <vt:vector size="138" baseType="variant">
      <vt:variant>
        <vt:i4>524296</vt:i4>
      </vt:variant>
      <vt:variant>
        <vt:i4>129</vt:i4>
      </vt:variant>
      <vt:variant>
        <vt:i4>0</vt:i4>
      </vt:variant>
      <vt:variant>
        <vt:i4>5</vt:i4>
      </vt:variant>
      <vt:variant>
        <vt:lpwstr>https://industryxdevhub.accenture.com/assetdetails/45</vt:lpwstr>
      </vt:variant>
      <vt:variant>
        <vt:lpwstr/>
      </vt:variant>
      <vt:variant>
        <vt:i4>3866704</vt:i4>
      </vt:variant>
      <vt:variant>
        <vt:i4>126</vt:i4>
      </vt:variant>
      <vt:variant>
        <vt:i4>0</vt:i4>
      </vt:variant>
      <vt:variant>
        <vt:i4>5</vt:i4>
      </vt:variant>
      <vt:variant>
        <vt:lpwstr>https://industryxdevhub.accenture.com/asset-home;search_text=aot</vt:lpwstr>
      </vt:variant>
      <vt:variant>
        <vt:lpwstr/>
      </vt:variant>
      <vt:variant>
        <vt:i4>1114236</vt:i4>
      </vt:variant>
      <vt:variant>
        <vt:i4>123</vt:i4>
      </vt:variant>
      <vt:variant>
        <vt:i4>0</vt:i4>
      </vt:variant>
      <vt:variant>
        <vt:i4>5</vt:i4>
      </vt:variant>
      <vt:variant>
        <vt:lpwstr>mailto:prakhar.shoree@accenture.com</vt:lpwstr>
      </vt:variant>
      <vt:variant>
        <vt:lpwstr/>
      </vt:variant>
      <vt:variant>
        <vt:i4>2031666</vt:i4>
      </vt:variant>
      <vt:variant>
        <vt:i4>116</vt:i4>
      </vt:variant>
      <vt:variant>
        <vt:i4>0</vt:i4>
      </vt:variant>
      <vt:variant>
        <vt:i4>5</vt:i4>
      </vt:variant>
      <vt:variant>
        <vt:lpwstr/>
      </vt:variant>
      <vt:variant>
        <vt:lpwstr>_Toc163458528</vt:lpwstr>
      </vt:variant>
      <vt:variant>
        <vt:i4>2031666</vt:i4>
      </vt:variant>
      <vt:variant>
        <vt:i4>110</vt:i4>
      </vt:variant>
      <vt:variant>
        <vt:i4>0</vt:i4>
      </vt:variant>
      <vt:variant>
        <vt:i4>5</vt:i4>
      </vt:variant>
      <vt:variant>
        <vt:lpwstr/>
      </vt:variant>
      <vt:variant>
        <vt:lpwstr>_Toc163458527</vt:lpwstr>
      </vt:variant>
      <vt:variant>
        <vt:i4>2031666</vt:i4>
      </vt:variant>
      <vt:variant>
        <vt:i4>104</vt:i4>
      </vt:variant>
      <vt:variant>
        <vt:i4>0</vt:i4>
      </vt:variant>
      <vt:variant>
        <vt:i4>5</vt:i4>
      </vt:variant>
      <vt:variant>
        <vt:lpwstr/>
      </vt:variant>
      <vt:variant>
        <vt:lpwstr>_Toc163458526</vt:lpwstr>
      </vt:variant>
      <vt:variant>
        <vt:i4>2031666</vt:i4>
      </vt:variant>
      <vt:variant>
        <vt:i4>98</vt:i4>
      </vt:variant>
      <vt:variant>
        <vt:i4>0</vt:i4>
      </vt:variant>
      <vt:variant>
        <vt:i4>5</vt:i4>
      </vt:variant>
      <vt:variant>
        <vt:lpwstr/>
      </vt:variant>
      <vt:variant>
        <vt:lpwstr>_Toc163458525</vt:lpwstr>
      </vt:variant>
      <vt:variant>
        <vt:i4>2031666</vt:i4>
      </vt:variant>
      <vt:variant>
        <vt:i4>92</vt:i4>
      </vt:variant>
      <vt:variant>
        <vt:i4>0</vt:i4>
      </vt:variant>
      <vt:variant>
        <vt:i4>5</vt:i4>
      </vt:variant>
      <vt:variant>
        <vt:lpwstr/>
      </vt:variant>
      <vt:variant>
        <vt:lpwstr>_Toc163458524</vt:lpwstr>
      </vt:variant>
      <vt:variant>
        <vt:i4>2031666</vt:i4>
      </vt:variant>
      <vt:variant>
        <vt:i4>86</vt:i4>
      </vt:variant>
      <vt:variant>
        <vt:i4>0</vt:i4>
      </vt:variant>
      <vt:variant>
        <vt:i4>5</vt:i4>
      </vt:variant>
      <vt:variant>
        <vt:lpwstr/>
      </vt:variant>
      <vt:variant>
        <vt:lpwstr>_Toc163458523</vt:lpwstr>
      </vt:variant>
      <vt:variant>
        <vt:i4>2031666</vt:i4>
      </vt:variant>
      <vt:variant>
        <vt:i4>80</vt:i4>
      </vt:variant>
      <vt:variant>
        <vt:i4>0</vt:i4>
      </vt:variant>
      <vt:variant>
        <vt:i4>5</vt:i4>
      </vt:variant>
      <vt:variant>
        <vt:lpwstr/>
      </vt:variant>
      <vt:variant>
        <vt:lpwstr>_Toc163458522</vt:lpwstr>
      </vt:variant>
      <vt:variant>
        <vt:i4>2031666</vt:i4>
      </vt:variant>
      <vt:variant>
        <vt:i4>74</vt:i4>
      </vt:variant>
      <vt:variant>
        <vt:i4>0</vt:i4>
      </vt:variant>
      <vt:variant>
        <vt:i4>5</vt:i4>
      </vt:variant>
      <vt:variant>
        <vt:lpwstr/>
      </vt:variant>
      <vt:variant>
        <vt:lpwstr>_Toc163458521</vt:lpwstr>
      </vt:variant>
      <vt:variant>
        <vt:i4>2031666</vt:i4>
      </vt:variant>
      <vt:variant>
        <vt:i4>68</vt:i4>
      </vt:variant>
      <vt:variant>
        <vt:i4>0</vt:i4>
      </vt:variant>
      <vt:variant>
        <vt:i4>5</vt:i4>
      </vt:variant>
      <vt:variant>
        <vt:lpwstr/>
      </vt:variant>
      <vt:variant>
        <vt:lpwstr>_Toc163458520</vt:lpwstr>
      </vt:variant>
      <vt:variant>
        <vt:i4>1835058</vt:i4>
      </vt:variant>
      <vt:variant>
        <vt:i4>62</vt:i4>
      </vt:variant>
      <vt:variant>
        <vt:i4>0</vt:i4>
      </vt:variant>
      <vt:variant>
        <vt:i4>5</vt:i4>
      </vt:variant>
      <vt:variant>
        <vt:lpwstr/>
      </vt:variant>
      <vt:variant>
        <vt:lpwstr>_Toc163458519</vt:lpwstr>
      </vt:variant>
      <vt:variant>
        <vt:i4>1835058</vt:i4>
      </vt:variant>
      <vt:variant>
        <vt:i4>56</vt:i4>
      </vt:variant>
      <vt:variant>
        <vt:i4>0</vt:i4>
      </vt:variant>
      <vt:variant>
        <vt:i4>5</vt:i4>
      </vt:variant>
      <vt:variant>
        <vt:lpwstr/>
      </vt:variant>
      <vt:variant>
        <vt:lpwstr>_Toc163458518</vt:lpwstr>
      </vt:variant>
      <vt:variant>
        <vt:i4>1835058</vt:i4>
      </vt:variant>
      <vt:variant>
        <vt:i4>50</vt:i4>
      </vt:variant>
      <vt:variant>
        <vt:i4>0</vt:i4>
      </vt:variant>
      <vt:variant>
        <vt:i4>5</vt:i4>
      </vt:variant>
      <vt:variant>
        <vt:lpwstr/>
      </vt:variant>
      <vt:variant>
        <vt:lpwstr>_Toc163458517</vt:lpwstr>
      </vt:variant>
      <vt:variant>
        <vt:i4>1835058</vt:i4>
      </vt:variant>
      <vt:variant>
        <vt:i4>44</vt:i4>
      </vt:variant>
      <vt:variant>
        <vt:i4>0</vt:i4>
      </vt:variant>
      <vt:variant>
        <vt:i4>5</vt:i4>
      </vt:variant>
      <vt:variant>
        <vt:lpwstr/>
      </vt:variant>
      <vt:variant>
        <vt:lpwstr>_Toc163458516</vt:lpwstr>
      </vt:variant>
      <vt:variant>
        <vt:i4>1835058</vt:i4>
      </vt:variant>
      <vt:variant>
        <vt:i4>38</vt:i4>
      </vt:variant>
      <vt:variant>
        <vt:i4>0</vt:i4>
      </vt:variant>
      <vt:variant>
        <vt:i4>5</vt:i4>
      </vt:variant>
      <vt:variant>
        <vt:lpwstr/>
      </vt:variant>
      <vt:variant>
        <vt:lpwstr>_Toc163458515</vt:lpwstr>
      </vt:variant>
      <vt:variant>
        <vt:i4>1835058</vt:i4>
      </vt:variant>
      <vt:variant>
        <vt:i4>32</vt:i4>
      </vt:variant>
      <vt:variant>
        <vt:i4>0</vt:i4>
      </vt:variant>
      <vt:variant>
        <vt:i4>5</vt:i4>
      </vt:variant>
      <vt:variant>
        <vt:lpwstr/>
      </vt:variant>
      <vt:variant>
        <vt:lpwstr>_Toc163458514</vt:lpwstr>
      </vt:variant>
      <vt:variant>
        <vt:i4>1835058</vt:i4>
      </vt:variant>
      <vt:variant>
        <vt:i4>26</vt:i4>
      </vt:variant>
      <vt:variant>
        <vt:i4>0</vt:i4>
      </vt:variant>
      <vt:variant>
        <vt:i4>5</vt:i4>
      </vt:variant>
      <vt:variant>
        <vt:lpwstr/>
      </vt:variant>
      <vt:variant>
        <vt:lpwstr>_Toc163458513</vt:lpwstr>
      </vt:variant>
      <vt:variant>
        <vt:i4>1835058</vt:i4>
      </vt:variant>
      <vt:variant>
        <vt:i4>20</vt:i4>
      </vt:variant>
      <vt:variant>
        <vt:i4>0</vt:i4>
      </vt:variant>
      <vt:variant>
        <vt:i4>5</vt:i4>
      </vt:variant>
      <vt:variant>
        <vt:lpwstr/>
      </vt:variant>
      <vt:variant>
        <vt:lpwstr>_Toc163458512</vt:lpwstr>
      </vt:variant>
      <vt:variant>
        <vt:i4>1835058</vt:i4>
      </vt:variant>
      <vt:variant>
        <vt:i4>14</vt:i4>
      </vt:variant>
      <vt:variant>
        <vt:i4>0</vt:i4>
      </vt:variant>
      <vt:variant>
        <vt:i4>5</vt:i4>
      </vt:variant>
      <vt:variant>
        <vt:lpwstr/>
      </vt:variant>
      <vt:variant>
        <vt:lpwstr>_Toc163458511</vt:lpwstr>
      </vt:variant>
      <vt:variant>
        <vt:i4>1835058</vt:i4>
      </vt:variant>
      <vt:variant>
        <vt:i4>8</vt:i4>
      </vt:variant>
      <vt:variant>
        <vt:i4>0</vt:i4>
      </vt:variant>
      <vt:variant>
        <vt:i4>5</vt:i4>
      </vt:variant>
      <vt:variant>
        <vt:lpwstr/>
      </vt:variant>
      <vt:variant>
        <vt:lpwstr>_Toc163458510</vt:lpwstr>
      </vt:variant>
      <vt:variant>
        <vt:i4>1900594</vt:i4>
      </vt:variant>
      <vt:variant>
        <vt:i4>2</vt:i4>
      </vt:variant>
      <vt:variant>
        <vt:i4>0</vt:i4>
      </vt:variant>
      <vt:variant>
        <vt:i4>5</vt:i4>
      </vt:variant>
      <vt:variant>
        <vt:lpwstr/>
      </vt:variant>
      <vt:variant>
        <vt:lpwstr>_Toc163458509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Parameter Function Overview</dc:title>
  <dc:subject/>
  <dc:creator>Shoree, Prakhar</dc:creator>
  <cp:keywords/>
  <dc:description/>
  <cp:lastModifiedBy>Olson, Ed</cp:lastModifiedBy>
  <cp:revision>175</cp:revision>
  <cp:lastPrinted>2026-01-13T19:21:00Z</cp:lastPrinted>
  <dcterms:created xsi:type="dcterms:W3CDTF">2024-04-03T17:23:00Z</dcterms:created>
  <dcterms:modified xsi:type="dcterms:W3CDTF">2026-01-13T19:22:00Z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xd_ProgID">
    <vt:lpwstr/>
  </property>
  <property fmtid="{D5CDD505-2E9C-101B-9397-08002B2CF9AE}" pid="4" name="Project Acronym">
    <vt:lpwstr>AOT</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docLang">
    <vt:lpwstr>en</vt:lpwstr>
  </property>
</Properties>
</file>