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C1D36" w14:textId="7BDD48CA" w:rsidR="00952B4C" w:rsidRDefault="00952B4C" w:rsidP="00441897">
      <w:pPr>
        <w:pStyle w:val="Content"/>
        <w:spacing w:before="240" w:after="240"/>
        <w:jc w:val="left"/>
      </w:pPr>
      <w:bookmarkStart w:id="0" w:name="_Toc107223755"/>
      <w:r>
        <w:t>Getting Started with People Management</w:t>
      </w:r>
    </w:p>
    <w:bookmarkEnd w:id="0"/>
    <w:p w14:paraId="349C5C29" w14:textId="77777777" w:rsidR="00363B71" w:rsidRDefault="00973E31" w:rsidP="00363B71">
      <w:pPr>
        <w:spacing w:before="240" w:after="120"/>
        <w:ind w:right="4860"/>
        <w:rPr>
          <w:lang w:val="en-GB"/>
        </w:rPr>
      </w:pPr>
      <w:r w:rsidRPr="6CDAD0F6">
        <w:rPr>
          <w:lang w:val="en-GB"/>
        </w:rPr>
        <w:t xml:space="preserve">Accenture Operations Twin (AOT) is a collection of software accelerators and tools, that can be assembled to deliver client solutions. AOT accelerates the integration of product, process, and live data from disparate IT and OT systems, creating a comprehensive and contextualized view of operations to enable better decisions and optimized processes. </w:t>
      </w:r>
    </w:p>
    <w:p w14:paraId="4FA883F6" w14:textId="4FDD9F99" w:rsidR="005A08C3" w:rsidRDefault="002740A3" w:rsidP="00363B71">
      <w:pPr>
        <w:spacing w:before="240" w:after="120"/>
        <w:ind w:right="4860"/>
        <w:rPr>
          <w:rStyle w:val="eop"/>
          <w:color w:val="000000"/>
          <w:shd w:val="clear" w:color="auto" w:fill="FFFFFF"/>
        </w:rPr>
        <w:sectPr w:rsidR="005A08C3" w:rsidSect="008C75FB">
          <w:headerReference w:type="default" r:id="rId12"/>
          <w:footerReference w:type="default" r:id="rId13"/>
          <w:type w:val="continuous"/>
          <w:pgSz w:w="23040" w:h="15840" w:orient="landscape" w:code="5"/>
          <w:pgMar w:top="1440" w:right="7200" w:bottom="1440" w:left="1440" w:header="720" w:footer="720" w:gutter="0"/>
          <w:cols w:space="720"/>
          <w:docGrid w:linePitch="360"/>
        </w:sectPr>
      </w:pPr>
      <w:r w:rsidRPr="103C2D58">
        <w:rPr>
          <w:rStyle w:val="normaltextrun"/>
          <w:color w:val="000000"/>
          <w:shd w:val="clear" w:color="auto" w:fill="FFFFFF"/>
        </w:rPr>
        <w:t>AOT</w:t>
      </w:r>
      <w:r w:rsidR="00837859">
        <w:rPr>
          <w:rStyle w:val="normaltextrun"/>
          <w:color w:val="000000"/>
          <w:shd w:val="clear" w:color="auto" w:fill="FFFFFF"/>
        </w:rPr>
        <w:t>'</w:t>
      </w:r>
      <w:r w:rsidR="00DF6809">
        <w:rPr>
          <w:rStyle w:val="normaltextrun"/>
          <w:color w:val="000000"/>
          <w:shd w:val="clear" w:color="auto" w:fill="FFFFFF"/>
        </w:rPr>
        <w:t xml:space="preserve">s </w:t>
      </w:r>
      <w:r w:rsidRPr="103C2D58">
        <w:rPr>
          <w:rStyle w:val="normaltextrun"/>
          <w:color w:val="000000"/>
          <w:shd w:val="clear" w:color="auto" w:fill="FFFFFF"/>
        </w:rPr>
        <w:t>People Management (PM)</w:t>
      </w:r>
      <w:r w:rsidR="00C93AF0" w:rsidRPr="103C2D58">
        <w:rPr>
          <w:rStyle w:val="normaltextrun"/>
          <w:color w:val="000000"/>
          <w:shd w:val="clear" w:color="auto" w:fill="FFFFFF"/>
        </w:rPr>
        <w:t xml:space="preserve"> component</w:t>
      </w:r>
      <w:r w:rsidRPr="103C2D58">
        <w:rPr>
          <w:rStyle w:val="normaltextrun"/>
          <w:color w:val="000000"/>
          <w:shd w:val="clear" w:color="auto" w:fill="FFFFFF"/>
        </w:rPr>
        <w:t xml:space="preserve"> is responsible for </w:t>
      </w:r>
      <w:r w:rsidR="007B5F7E">
        <w:rPr>
          <w:rStyle w:val="normaltextrun"/>
          <w:color w:val="000000"/>
          <w:shd w:val="clear" w:color="auto" w:fill="FFFFFF"/>
        </w:rPr>
        <w:t xml:space="preserve">the </w:t>
      </w:r>
      <w:r w:rsidRPr="103C2D58">
        <w:rPr>
          <w:rStyle w:val="normaltextrun"/>
          <w:color w:val="000000"/>
          <w:shd w:val="clear" w:color="auto" w:fill="FFFFFF"/>
        </w:rPr>
        <w:t xml:space="preserve">management and propagation of roles and permissions throughout the application. </w:t>
      </w:r>
      <w:r w:rsidR="00DF6809">
        <w:rPr>
          <w:rStyle w:val="normaltextrun"/>
          <w:color w:val="000000"/>
          <w:shd w:val="clear" w:color="auto" w:fill="FFFFFF"/>
        </w:rPr>
        <w:t>It is configured for</w:t>
      </w:r>
      <w:r w:rsidRPr="103C2D58">
        <w:rPr>
          <w:rStyle w:val="normaltextrun"/>
          <w:color w:val="000000"/>
          <w:shd w:val="clear" w:color="auto" w:fill="FFFFFF"/>
        </w:rPr>
        <w:t xml:space="preserve"> the management of Departments, Roles, and Users </w:t>
      </w:r>
      <w:r w:rsidR="00DF6809">
        <w:rPr>
          <w:rStyle w:val="normaltextrun"/>
          <w:color w:val="000000"/>
          <w:shd w:val="clear" w:color="auto" w:fill="FFFFFF"/>
        </w:rPr>
        <w:t xml:space="preserve">and </w:t>
      </w:r>
      <w:r w:rsidR="00F41BCA">
        <w:rPr>
          <w:rStyle w:val="eop"/>
          <w:color w:val="000000"/>
          <w:shd w:val="clear" w:color="auto" w:fill="FFFFFF"/>
        </w:rPr>
        <w:t xml:space="preserve">is integrated with </w:t>
      </w:r>
      <w:r w:rsidR="00DF6809">
        <w:rPr>
          <w:rStyle w:val="eop"/>
          <w:color w:val="000000"/>
          <w:shd w:val="clear" w:color="auto" w:fill="FFFFFF"/>
        </w:rPr>
        <w:t xml:space="preserve">the </w:t>
      </w:r>
      <w:r w:rsidR="00F41BCA">
        <w:rPr>
          <w:rStyle w:val="eop"/>
          <w:color w:val="000000"/>
          <w:shd w:val="clear" w:color="auto" w:fill="FFFFFF"/>
        </w:rPr>
        <w:t>client</w:t>
      </w:r>
      <w:r w:rsidR="00071ED5">
        <w:rPr>
          <w:rStyle w:val="eop"/>
          <w:color w:val="000000"/>
          <w:shd w:val="clear" w:color="auto" w:fill="FFFFFF"/>
        </w:rPr>
        <w:t>'</w:t>
      </w:r>
      <w:r w:rsidR="00F41BCA">
        <w:rPr>
          <w:rStyle w:val="eop"/>
          <w:color w:val="000000"/>
          <w:shd w:val="clear" w:color="auto" w:fill="FFFFFF"/>
        </w:rPr>
        <w:t>s Active directory</w:t>
      </w:r>
      <w:r w:rsidR="00952B4C">
        <w:rPr>
          <w:rStyle w:val="eop"/>
          <w:color w:val="000000"/>
          <w:shd w:val="clear" w:color="auto" w:fill="FFFFFF"/>
        </w:rPr>
        <w:t>.</w:t>
      </w:r>
    </w:p>
    <w:p w14:paraId="21388479" w14:textId="38075CCF" w:rsidR="5F7222C4" w:rsidRPr="005A08C3" w:rsidRDefault="5F7222C4" w:rsidP="00BE764D">
      <w:pPr>
        <w:pStyle w:val="Heading2"/>
        <w:ind w:right="3600"/>
      </w:pPr>
      <w:r w:rsidRPr="005A08C3">
        <w:t>Target Audience</w:t>
      </w:r>
    </w:p>
    <w:p w14:paraId="4AC334CE" w14:textId="67C9E1B1" w:rsidR="5F7222C4" w:rsidRDefault="5F7222C4" w:rsidP="00BE764D">
      <w:pPr>
        <w:pStyle w:val="ListParagraph"/>
        <w:numPr>
          <w:ilvl w:val="0"/>
          <w:numId w:val="8"/>
        </w:numPr>
        <w:ind w:right="3600"/>
        <w:rPr>
          <w:lang w:val="en-GB"/>
        </w:rPr>
      </w:pPr>
      <w:r w:rsidRPr="103C2D58">
        <w:t>Client and Asset Delivery Teams</w:t>
      </w:r>
    </w:p>
    <w:p w14:paraId="0909AACB" w14:textId="1D20F7CB" w:rsidR="5F7222C4" w:rsidRDefault="5F7222C4" w:rsidP="00BE764D">
      <w:pPr>
        <w:pStyle w:val="ListParagraph"/>
        <w:numPr>
          <w:ilvl w:val="0"/>
          <w:numId w:val="8"/>
        </w:numPr>
        <w:ind w:right="3600"/>
        <w:rPr>
          <w:lang w:val="en-GB"/>
        </w:rPr>
      </w:pPr>
      <w:r w:rsidRPr="103C2D58">
        <w:t>Solution Architects</w:t>
      </w:r>
    </w:p>
    <w:p w14:paraId="09F384ED" w14:textId="35626D31" w:rsidR="5F7222C4" w:rsidRDefault="5F7222C4" w:rsidP="00BE764D">
      <w:pPr>
        <w:pStyle w:val="ListParagraph"/>
        <w:numPr>
          <w:ilvl w:val="0"/>
          <w:numId w:val="8"/>
        </w:numPr>
        <w:ind w:right="3600"/>
        <w:rPr>
          <w:lang w:val="en-GB"/>
        </w:rPr>
      </w:pPr>
      <w:r w:rsidRPr="103C2D58">
        <w:t>Technical Architects</w:t>
      </w:r>
    </w:p>
    <w:p w14:paraId="191D1CE4" w14:textId="1EF5412E" w:rsidR="5F7222C4" w:rsidRDefault="5F7222C4" w:rsidP="00BE764D">
      <w:pPr>
        <w:pStyle w:val="ListParagraph"/>
        <w:numPr>
          <w:ilvl w:val="0"/>
          <w:numId w:val="8"/>
        </w:numPr>
        <w:ind w:right="3600"/>
        <w:rPr>
          <w:lang w:val="en-GB"/>
        </w:rPr>
      </w:pPr>
      <w:r w:rsidRPr="103C2D58">
        <w:t>Business Analysts and Consultants</w:t>
      </w:r>
    </w:p>
    <w:p w14:paraId="056035B4" w14:textId="328AD7E3" w:rsidR="0A40A845" w:rsidRPr="005A08C3" w:rsidRDefault="0A40A845" w:rsidP="00BE764D">
      <w:pPr>
        <w:pStyle w:val="Heading2"/>
        <w:ind w:right="3600"/>
      </w:pPr>
      <w:r w:rsidRPr="005A08C3">
        <w:t>Purpose</w:t>
      </w:r>
    </w:p>
    <w:p w14:paraId="53D6D7F2" w14:textId="65F22E5F" w:rsidR="4D727024" w:rsidRDefault="4D727024" w:rsidP="00BE06D6">
      <w:pPr>
        <w:ind w:right="1359"/>
        <w:rPr>
          <w:rStyle w:val="normaltextrun"/>
          <w:rFonts w:eastAsiaTheme="minorEastAsia"/>
          <w:color w:val="000000" w:themeColor="text1"/>
          <w:szCs w:val="20"/>
          <w:lang w:val="en-GB"/>
        </w:rPr>
      </w:pPr>
      <w:r w:rsidRPr="103C2D58">
        <w:rPr>
          <w:rStyle w:val="normaltextrun"/>
          <w:rFonts w:eastAsiaTheme="minorEastAsia"/>
          <w:color w:val="000000" w:themeColor="text1"/>
          <w:szCs w:val="20"/>
          <w:lang w:val="en-GB"/>
        </w:rPr>
        <w:t xml:space="preserve">This document describes the </w:t>
      </w:r>
      <w:r w:rsidR="3A8DF64A" w:rsidRPr="103C2D58">
        <w:rPr>
          <w:rStyle w:val="normaltextrun"/>
          <w:rFonts w:eastAsiaTheme="minorEastAsia"/>
          <w:color w:val="000000" w:themeColor="text1"/>
          <w:szCs w:val="20"/>
          <w:lang w:val="en-GB"/>
        </w:rPr>
        <w:t xml:space="preserve">prerequisites, </w:t>
      </w:r>
      <w:r w:rsidR="007B5F7E">
        <w:rPr>
          <w:rStyle w:val="normaltextrun"/>
          <w:rFonts w:eastAsiaTheme="minorEastAsia"/>
          <w:color w:val="000000" w:themeColor="text1"/>
          <w:szCs w:val="20"/>
          <w:lang w:val="en-GB"/>
        </w:rPr>
        <w:t xml:space="preserve">and </w:t>
      </w:r>
      <w:r w:rsidRPr="103C2D58">
        <w:rPr>
          <w:rStyle w:val="normaltextrun"/>
          <w:rFonts w:eastAsiaTheme="minorEastAsia"/>
          <w:color w:val="000000" w:themeColor="text1"/>
          <w:szCs w:val="20"/>
          <w:lang w:val="en-GB"/>
        </w:rPr>
        <w:t>overall flow for setting up</w:t>
      </w:r>
      <w:r w:rsidR="6A41E452" w:rsidRPr="103C2D58">
        <w:rPr>
          <w:rStyle w:val="normaltextrun"/>
          <w:rFonts w:eastAsiaTheme="minorEastAsia"/>
          <w:color w:val="000000" w:themeColor="text1"/>
          <w:szCs w:val="20"/>
          <w:lang w:val="en-GB"/>
        </w:rPr>
        <w:t xml:space="preserve"> and</w:t>
      </w:r>
      <w:r w:rsidRPr="103C2D58">
        <w:rPr>
          <w:rStyle w:val="normaltextrun"/>
          <w:rFonts w:eastAsiaTheme="minorEastAsia"/>
          <w:color w:val="000000" w:themeColor="text1"/>
          <w:szCs w:val="20"/>
          <w:lang w:val="en-GB"/>
        </w:rPr>
        <w:t xml:space="preserve"> configuring </w:t>
      </w:r>
      <w:r w:rsidR="5E3E35C7" w:rsidRPr="103C2D58">
        <w:rPr>
          <w:rStyle w:val="normaltextrun"/>
          <w:rFonts w:eastAsiaTheme="minorEastAsia"/>
          <w:color w:val="000000" w:themeColor="text1"/>
          <w:szCs w:val="20"/>
          <w:lang w:val="en-GB"/>
        </w:rPr>
        <w:t>People Management UI</w:t>
      </w:r>
      <w:r w:rsidR="007B5F7E">
        <w:rPr>
          <w:rStyle w:val="normaltextrun"/>
          <w:rFonts w:eastAsiaTheme="minorEastAsia"/>
          <w:color w:val="000000" w:themeColor="text1"/>
          <w:szCs w:val="20"/>
          <w:lang w:val="en-GB"/>
        </w:rPr>
        <w:t>,</w:t>
      </w:r>
      <w:r w:rsidRPr="103C2D58">
        <w:rPr>
          <w:rStyle w:val="normaltextrun"/>
          <w:rFonts w:eastAsiaTheme="minorEastAsia"/>
          <w:color w:val="000000" w:themeColor="text1"/>
          <w:szCs w:val="20"/>
          <w:lang w:val="en-GB"/>
        </w:rPr>
        <w:t xml:space="preserve"> and </w:t>
      </w:r>
      <w:r w:rsidR="5ECDB627" w:rsidRPr="103C2D58">
        <w:rPr>
          <w:rStyle w:val="normaltextrun"/>
          <w:rFonts w:eastAsiaTheme="minorEastAsia"/>
          <w:color w:val="000000" w:themeColor="text1"/>
          <w:szCs w:val="20"/>
          <w:lang w:val="en-GB"/>
        </w:rPr>
        <w:t xml:space="preserve">links to </w:t>
      </w:r>
      <w:r w:rsidRPr="103C2D58">
        <w:rPr>
          <w:rStyle w:val="normaltextrun"/>
          <w:rFonts w:eastAsiaTheme="minorEastAsia"/>
          <w:color w:val="000000" w:themeColor="text1"/>
          <w:szCs w:val="20"/>
          <w:lang w:val="en-GB"/>
        </w:rPr>
        <w:t>the related</w:t>
      </w:r>
      <w:r w:rsidR="4AF2CE82" w:rsidRPr="103C2D58">
        <w:rPr>
          <w:rStyle w:val="normaltextrun"/>
          <w:rFonts w:eastAsiaTheme="minorEastAsia"/>
          <w:color w:val="000000" w:themeColor="text1"/>
          <w:szCs w:val="20"/>
          <w:lang w:val="en-GB"/>
        </w:rPr>
        <w:t xml:space="preserve"> detailed</w:t>
      </w:r>
      <w:r w:rsidRPr="103C2D58">
        <w:rPr>
          <w:rStyle w:val="normaltextrun"/>
          <w:rFonts w:eastAsiaTheme="minorEastAsia"/>
          <w:color w:val="000000" w:themeColor="text1"/>
          <w:szCs w:val="20"/>
          <w:lang w:val="en-GB"/>
        </w:rPr>
        <w:t xml:space="preserve"> </w:t>
      </w:r>
      <w:r w:rsidR="3C1CB20C" w:rsidRPr="103C2D58">
        <w:rPr>
          <w:rStyle w:val="normaltextrun"/>
          <w:rFonts w:eastAsiaTheme="minorEastAsia"/>
          <w:color w:val="000000" w:themeColor="text1"/>
          <w:szCs w:val="20"/>
          <w:lang w:val="en-GB"/>
        </w:rPr>
        <w:t>documents</w:t>
      </w:r>
      <w:r w:rsidRPr="103C2D58">
        <w:rPr>
          <w:rStyle w:val="normaltextrun"/>
          <w:rFonts w:eastAsiaTheme="minorEastAsia"/>
          <w:color w:val="000000" w:themeColor="text1"/>
          <w:szCs w:val="20"/>
          <w:lang w:val="en-GB"/>
        </w:rPr>
        <w:t>.</w:t>
      </w:r>
    </w:p>
    <w:p w14:paraId="73833C28" w14:textId="77777777" w:rsidR="005A08C3" w:rsidRDefault="005A08C3" w:rsidP="005A08C3">
      <w:pPr>
        <w:pStyle w:val="Heading2"/>
      </w:pPr>
      <w:bookmarkStart w:id="1" w:name="_Toc107223756"/>
      <w:r>
        <w:t>Contacts</w:t>
      </w:r>
    </w:p>
    <w:p w14:paraId="0CA7B9CE" w14:textId="043884FF" w:rsidR="005A08C3" w:rsidRDefault="00440ED3" w:rsidP="00D560CA">
      <w:pPr>
        <w:pStyle w:val="ListParagraph"/>
        <w:numPr>
          <w:ilvl w:val="0"/>
          <w:numId w:val="7"/>
        </w:numPr>
      </w:pPr>
      <w:hyperlink r:id="rId14">
        <w:r>
          <w:rPr>
            <w:rStyle w:val="Hyperlink"/>
            <w:szCs w:val="20"/>
          </w:rPr>
          <w:t>florian.tournier@accenture.com</w:t>
        </w:r>
      </w:hyperlink>
    </w:p>
    <w:p w14:paraId="198FBD46" w14:textId="77777777" w:rsidR="005A08C3" w:rsidRDefault="005A08C3" w:rsidP="00D560CA">
      <w:pPr>
        <w:pStyle w:val="ListParagraph"/>
        <w:numPr>
          <w:ilvl w:val="0"/>
          <w:numId w:val="7"/>
        </w:numPr>
        <w:rPr>
          <w:rFonts w:eastAsia="Graphik" w:cs="Graphik"/>
          <w:color w:val="0000FF"/>
        </w:rPr>
      </w:pPr>
      <w:hyperlink r:id="rId15">
        <w:r w:rsidRPr="103C2D58">
          <w:rPr>
            <w:rStyle w:val="Hyperlink"/>
          </w:rPr>
          <w:t>susarla.aditya@accenture.com</w:t>
        </w:r>
      </w:hyperlink>
    </w:p>
    <w:p w14:paraId="3A5CEB11" w14:textId="77777777" w:rsidR="005A08C3" w:rsidRPr="000D18DC" w:rsidRDefault="005A08C3" w:rsidP="00D560CA">
      <w:pPr>
        <w:pStyle w:val="ListParagraph"/>
        <w:numPr>
          <w:ilvl w:val="0"/>
          <w:numId w:val="7"/>
        </w:numPr>
        <w:rPr>
          <w:rFonts w:eastAsia="Graphik" w:cs="Graphik"/>
          <w:color w:val="0000FF"/>
          <w:lang w:val="en-GB"/>
        </w:rPr>
      </w:pPr>
      <w:hyperlink r:id="rId16">
        <w:r w:rsidRPr="103C2D58">
          <w:rPr>
            <w:rStyle w:val="Hyperlink"/>
          </w:rPr>
          <w:t>rishabh.b.joshi@accenture.com</w:t>
        </w:r>
      </w:hyperlink>
    </w:p>
    <w:p w14:paraId="12859578" w14:textId="799B0F84" w:rsidR="000D18DC" w:rsidRDefault="000D18DC" w:rsidP="00D560CA">
      <w:pPr>
        <w:pStyle w:val="ListParagraph"/>
        <w:numPr>
          <w:ilvl w:val="0"/>
          <w:numId w:val="7"/>
        </w:numPr>
        <w:rPr>
          <w:rFonts w:eastAsia="Graphik" w:cs="Graphik"/>
          <w:color w:val="0000FF"/>
          <w:lang w:val="en-GB"/>
        </w:rPr>
      </w:pPr>
      <w:hyperlink r:id="rId17" w:history="1">
        <w:r w:rsidRPr="001B72FE">
          <w:rPr>
            <w:rStyle w:val="Hyperlink"/>
            <w:rFonts w:eastAsia="Graphik" w:cs="Graphik"/>
            <w:lang w:val="en-GB"/>
          </w:rPr>
          <w:t>b.h.ranganathan@accenture.com</w:t>
        </w:r>
      </w:hyperlink>
      <w:r>
        <w:rPr>
          <w:rFonts w:eastAsia="Graphik" w:cs="Graphik"/>
          <w:color w:val="0000FF"/>
          <w:lang w:val="en-GB"/>
        </w:rPr>
        <w:t xml:space="preserve"> </w:t>
      </w:r>
    </w:p>
    <w:p w14:paraId="592C4344" w14:textId="5F37BB09" w:rsidR="005A08C3" w:rsidRDefault="005A08C3" w:rsidP="005A08C3">
      <w:pPr>
        <w:pStyle w:val="Heading2"/>
      </w:pPr>
      <w:r>
        <w:t>Related Links</w:t>
      </w:r>
    </w:p>
    <w:p w14:paraId="121D7D1E" w14:textId="77777777" w:rsidR="005A08C3" w:rsidRDefault="005A08C3" w:rsidP="00D560CA">
      <w:pPr>
        <w:pStyle w:val="ListParagraph"/>
        <w:numPr>
          <w:ilvl w:val="0"/>
          <w:numId w:val="6"/>
        </w:numPr>
      </w:pPr>
      <w:hyperlink r:id="rId18">
        <w:r w:rsidRPr="00AC15A5">
          <w:rPr>
            <w:rStyle w:val="Hyperlink"/>
            <w:rFonts w:cs="Arial"/>
          </w:rPr>
          <w:t>Release Notes</w:t>
        </w:r>
      </w:hyperlink>
      <w:r w:rsidRPr="00AC15A5">
        <w:t> </w:t>
      </w:r>
    </w:p>
    <w:p w14:paraId="2C2E189B" w14:textId="46D79450" w:rsidR="00907E77" w:rsidRDefault="00907E77" w:rsidP="00D560CA">
      <w:pPr>
        <w:pStyle w:val="ListParagraph"/>
        <w:numPr>
          <w:ilvl w:val="0"/>
          <w:numId w:val="6"/>
        </w:numPr>
      </w:pPr>
      <w:hyperlink r:id="rId19" w:history="1">
        <w:r w:rsidRPr="00907E77">
          <w:rPr>
            <w:rStyle w:val="Hyperlink"/>
          </w:rPr>
          <w:t>AOT Resources</w:t>
        </w:r>
      </w:hyperlink>
    </w:p>
    <w:p w14:paraId="3447B734" w14:textId="1BF0D582" w:rsidR="00907E77" w:rsidRDefault="00907E77" w:rsidP="00D560CA">
      <w:pPr>
        <w:pStyle w:val="ListParagraph"/>
        <w:numPr>
          <w:ilvl w:val="0"/>
          <w:numId w:val="6"/>
        </w:numPr>
      </w:pPr>
      <w:hyperlink r:id="rId20" w:history="1">
        <w:r w:rsidRPr="00907E77">
          <w:rPr>
            <w:rStyle w:val="Hyperlink"/>
          </w:rPr>
          <w:t>People Management Resources</w:t>
        </w:r>
      </w:hyperlink>
      <w:r>
        <w:t xml:space="preserve"> </w:t>
      </w:r>
    </w:p>
    <w:p w14:paraId="799BB932" w14:textId="77777777" w:rsidR="00456B69" w:rsidRDefault="6BF916A1" w:rsidP="00456B69">
      <w:pPr>
        <w:pStyle w:val="Heading2"/>
      </w:pPr>
      <w:r w:rsidRPr="005A08C3">
        <w:t>Prerequisites</w:t>
      </w:r>
      <w:bookmarkEnd w:id="1"/>
    </w:p>
    <w:p w14:paraId="0EB2A56F" w14:textId="6A71C11D" w:rsidR="00456B69" w:rsidRPr="002C22A2" w:rsidRDefault="00BE764D" w:rsidP="002C22A2">
      <w:pPr>
        <w:pStyle w:val="ListParagraph"/>
        <w:numPr>
          <w:ilvl w:val="0"/>
          <w:numId w:val="51"/>
        </w:numPr>
        <w:rPr>
          <w:lang w:val="en-IN"/>
        </w:rPr>
      </w:pPr>
      <w:r w:rsidRPr="002C22A2">
        <w:rPr>
          <w:lang w:val="en-IN"/>
        </w:rPr>
        <w:t>For</w:t>
      </w:r>
      <w:r w:rsidR="00456B69" w:rsidRPr="002C22A2">
        <w:rPr>
          <w:lang w:val="en-IN"/>
        </w:rPr>
        <w:t xml:space="preserve"> the People Management component</w:t>
      </w:r>
      <w:r w:rsidRPr="002C22A2">
        <w:rPr>
          <w:lang w:val="en-IN"/>
        </w:rPr>
        <w:t>, a</w:t>
      </w:r>
      <w:r w:rsidR="00D560CA" w:rsidRPr="002C22A2">
        <w:rPr>
          <w:lang w:val="en-IN"/>
        </w:rPr>
        <w:t>t least one user must be assigned the role of Admin.</w:t>
      </w:r>
    </w:p>
    <w:p w14:paraId="1EBD2DA2" w14:textId="02421AD5" w:rsidR="00844BA8" w:rsidRPr="002C22A2" w:rsidRDefault="00844BA8" w:rsidP="002C22A2">
      <w:pPr>
        <w:pStyle w:val="ListParagraph"/>
        <w:numPr>
          <w:ilvl w:val="0"/>
          <w:numId w:val="51"/>
        </w:numPr>
        <w:rPr>
          <w:lang w:val="en-IN"/>
        </w:rPr>
      </w:pPr>
      <w:r w:rsidRPr="002C22A2">
        <w:rPr>
          <w:lang w:val="en-IN"/>
        </w:rPr>
        <w:t xml:space="preserve">For general prerequisites, see the </w:t>
      </w:r>
      <w:hyperlink r:id="rId21" w:history="1">
        <w:r w:rsidRPr="002C22A2">
          <w:rPr>
            <w:rStyle w:val="Hyperlink"/>
            <w:lang w:val="en-IN"/>
          </w:rPr>
          <w:t>AOT Getting Started</w:t>
        </w:r>
      </w:hyperlink>
      <w:r w:rsidRPr="002C22A2">
        <w:rPr>
          <w:lang w:val="en-IN"/>
        </w:rPr>
        <w:t xml:space="preserve"> document.</w:t>
      </w:r>
    </w:p>
    <w:p w14:paraId="52A76394" w14:textId="0D264596" w:rsidR="00844BA8" w:rsidRPr="00844BA8" w:rsidRDefault="00844BA8" w:rsidP="00844BA8">
      <w:pPr>
        <w:rPr>
          <w:lang w:val="en-IN"/>
        </w:rPr>
        <w:sectPr w:rsidR="00844BA8" w:rsidRPr="00844BA8" w:rsidSect="008C75FB">
          <w:type w:val="continuous"/>
          <w:pgSz w:w="23040" w:h="15840" w:orient="landscape" w:code="5"/>
          <w:pgMar w:top="1440" w:right="7200" w:bottom="1440" w:left="1440" w:header="720" w:footer="720" w:gutter="0"/>
          <w:cols w:space="720"/>
          <w:docGrid w:linePitch="360"/>
        </w:sectPr>
      </w:pPr>
    </w:p>
    <w:p w14:paraId="7DA063A8" w14:textId="52D17410" w:rsidR="00385DDD" w:rsidRDefault="008927A5" w:rsidP="006C1188">
      <w:pPr>
        <w:pStyle w:val="Heading1"/>
      </w:pPr>
      <w:r>
        <w:lastRenderedPageBreak/>
        <w:t xml:space="preserve">People Management </w:t>
      </w:r>
      <w:r w:rsidR="5A027973">
        <w:t>User Journey</w:t>
      </w:r>
    </w:p>
    <w:tbl>
      <w:tblPr>
        <w:tblStyle w:val="TableGrid"/>
        <w:tblW w:w="0" w:type="auto"/>
        <w:tblLook w:val="04A0" w:firstRow="1" w:lastRow="0" w:firstColumn="1" w:lastColumn="0" w:noHBand="0" w:noVBand="1"/>
      </w:tblPr>
      <w:tblGrid>
        <w:gridCol w:w="1255"/>
        <w:gridCol w:w="16014"/>
      </w:tblGrid>
      <w:tr w:rsidR="00BB3121" w:rsidRPr="008468E3" w14:paraId="7C829F5B" w14:textId="77777777" w:rsidTr="00DB2F29">
        <w:tc>
          <w:tcPr>
            <w:tcW w:w="1255" w:type="dxa"/>
            <w:shd w:val="clear" w:color="auto" w:fill="D9D9D9" w:themeFill="background1" w:themeFillShade="D9"/>
          </w:tcPr>
          <w:p w14:paraId="1CF7C47B" w14:textId="6D128990" w:rsidR="00BB3121" w:rsidRPr="00A96224" w:rsidRDefault="008468E3" w:rsidP="00AE270B">
            <w:pPr>
              <w:spacing w:before="240" w:after="240"/>
              <w:rPr>
                <w:b/>
                <w:bCs/>
              </w:rPr>
            </w:pPr>
            <w:r w:rsidRPr="00A96224">
              <w:rPr>
                <w:b/>
                <w:bCs/>
              </w:rPr>
              <w:t>Step</w:t>
            </w:r>
          </w:p>
        </w:tc>
        <w:tc>
          <w:tcPr>
            <w:tcW w:w="16014" w:type="dxa"/>
            <w:shd w:val="clear" w:color="auto" w:fill="D9D9D9" w:themeFill="background1" w:themeFillShade="D9"/>
          </w:tcPr>
          <w:p w14:paraId="68396272" w14:textId="07E1BDFA" w:rsidR="00BB3121" w:rsidRPr="00A96224" w:rsidRDefault="008468E3" w:rsidP="00AE270B">
            <w:pPr>
              <w:spacing w:before="240" w:after="240"/>
              <w:rPr>
                <w:b/>
                <w:bCs/>
              </w:rPr>
            </w:pPr>
            <w:r w:rsidRPr="00A96224">
              <w:rPr>
                <w:b/>
                <w:bCs/>
              </w:rPr>
              <w:t>Task</w:t>
            </w:r>
          </w:p>
        </w:tc>
      </w:tr>
      <w:tr w:rsidR="00BB3121" w:rsidRPr="008468E3" w14:paraId="397AFD8F" w14:textId="77777777" w:rsidTr="00DB2F29">
        <w:tc>
          <w:tcPr>
            <w:tcW w:w="1255" w:type="dxa"/>
          </w:tcPr>
          <w:p w14:paraId="3A284E22" w14:textId="7A1AC44A" w:rsidR="00BB3121" w:rsidRPr="008468E3" w:rsidRDefault="00AE270B" w:rsidP="00AE270B">
            <w:pPr>
              <w:spacing w:before="240" w:after="240"/>
            </w:pPr>
            <w:r>
              <w:t>1</w:t>
            </w:r>
          </w:p>
        </w:tc>
        <w:tc>
          <w:tcPr>
            <w:tcW w:w="16014" w:type="dxa"/>
          </w:tcPr>
          <w:p w14:paraId="374A53BB" w14:textId="662983CC" w:rsidR="00BB3121" w:rsidRPr="008468E3" w:rsidRDefault="000F0D39" w:rsidP="00AE270B">
            <w:pPr>
              <w:spacing w:before="240" w:after="240"/>
            </w:pPr>
            <w:r w:rsidRPr="000F0D39">
              <w:t>Accenture Delivery Team</w:t>
            </w:r>
            <w:r>
              <w:t xml:space="preserve"> </w:t>
            </w:r>
            <w:r w:rsidR="00811F78">
              <w:t>creates</w:t>
            </w:r>
            <w:r w:rsidR="00037973">
              <w:t xml:space="preserve"> an Admin user a</w:t>
            </w:r>
            <w:r w:rsidR="00811F78">
              <w:t xml:space="preserve">nd deploys code </w:t>
            </w:r>
            <w:hyperlink r:id="rId22" w:history="1">
              <w:r w:rsidR="00811F78" w:rsidRPr="00811F78">
                <w:rPr>
                  <w:rStyle w:val="Hyperlink"/>
                  <w:rFonts w:cstheme="minorBidi"/>
                </w:rPr>
                <w:t>LINK</w:t>
              </w:r>
            </w:hyperlink>
          </w:p>
        </w:tc>
      </w:tr>
      <w:tr w:rsidR="00BB3121" w:rsidRPr="008468E3" w14:paraId="5A668487" w14:textId="77777777" w:rsidTr="00DB2F29">
        <w:tc>
          <w:tcPr>
            <w:tcW w:w="1255" w:type="dxa"/>
          </w:tcPr>
          <w:p w14:paraId="3E5E1B82" w14:textId="6FE951FA" w:rsidR="00BB3121" w:rsidRPr="008468E3" w:rsidRDefault="00AE270B" w:rsidP="00AE270B">
            <w:pPr>
              <w:spacing w:before="240" w:after="240"/>
            </w:pPr>
            <w:r>
              <w:t>2</w:t>
            </w:r>
          </w:p>
        </w:tc>
        <w:tc>
          <w:tcPr>
            <w:tcW w:w="16014" w:type="dxa"/>
          </w:tcPr>
          <w:p w14:paraId="3B522BC9" w14:textId="36C4588E" w:rsidR="00BB3121" w:rsidRPr="008468E3" w:rsidRDefault="00811F78" w:rsidP="00AE270B">
            <w:pPr>
              <w:spacing w:before="240" w:after="240"/>
            </w:pPr>
            <w:r w:rsidRPr="00811F78">
              <w:t xml:space="preserve">Accenture Delivery Team </w:t>
            </w:r>
            <w:r>
              <w:t>creates AD group and adds users to the new group.</w:t>
            </w:r>
            <w:r w:rsidR="00835A70">
              <w:t xml:space="preserve"> </w:t>
            </w:r>
            <w:hyperlink r:id="rId23" w:history="1">
              <w:r w:rsidR="00835A70" w:rsidRPr="00835A70">
                <w:rPr>
                  <w:rStyle w:val="Hyperlink"/>
                  <w:rFonts w:cstheme="minorBidi"/>
                </w:rPr>
                <w:t>LINK</w:t>
              </w:r>
            </w:hyperlink>
          </w:p>
        </w:tc>
      </w:tr>
      <w:tr w:rsidR="00BB3121" w:rsidRPr="008468E3" w14:paraId="683D3E95" w14:textId="77777777" w:rsidTr="00DB2F29">
        <w:tc>
          <w:tcPr>
            <w:tcW w:w="1255" w:type="dxa"/>
          </w:tcPr>
          <w:p w14:paraId="29F705F6" w14:textId="64FAD0D7" w:rsidR="00BB3121" w:rsidRPr="008468E3" w:rsidRDefault="00AE270B" w:rsidP="00AE270B">
            <w:pPr>
              <w:spacing w:before="240" w:after="240"/>
            </w:pPr>
            <w:r>
              <w:t>3</w:t>
            </w:r>
          </w:p>
        </w:tc>
        <w:tc>
          <w:tcPr>
            <w:tcW w:w="16014" w:type="dxa"/>
          </w:tcPr>
          <w:p w14:paraId="04AC7CD2" w14:textId="254FCF85" w:rsidR="00BB3121" w:rsidRPr="008468E3" w:rsidRDefault="00E05D37" w:rsidP="00AE270B">
            <w:pPr>
              <w:spacing w:before="240" w:after="240"/>
            </w:pPr>
            <w:r>
              <w:t>People Management Admin logs into AOT</w:t>
            </w:r>
          </w:p>
        </w:tc>
      </w:tr>
      <w:tr w:rsidR="00BB3121" w:rsidRPr="008468E3" w14:paraId="059CF4E2" w14:textId="77777777" w:rsidTr="00DB2F29">
        <w:tc>
          <w:tcPr>
            <w:tcW w:w="1255" w:type="dxa"/>
          </w:tcPr>
          <w:p w14:paraId="1096C01C" w14:textId="052AAD0A" w:rsidR="00BB3121" w:rsidRPr="008468E3" w:rsidRDefault="00AE270B" w:rsidP="00AE270B">
            <w:pPr>
              <w:spacing w:before="240" w:after="240"/>
            </w:pPr>
            <w:r>
              <w:t>4</w:t>
            </w:r>
          </w:p>
        </w:tc>
        <w:tc>
          <w:tcPr>
            <w:tcW w:w="16014" w:type="dxa"/>
          </w:tcPr>
          <w:p w14:paraId="4651241E" w14:textId="0BD0FFE6" w:rsidR="00BB3121" w:rsidRDefault="00A65E71" w:rsidP="00AE270B">
            <w:pPr>
              <w:spacing w:before="240" w:after="240"/>
            </w:pPr>
            <w:r>
              <w:t xml:space="preserve">If AD group is complete and updated, then admin </w:t>
            </w:r>
            <w:r w:rsidR="00597649">
              <w:t>can manually run sync services to update the database</w:t>
            </w:r>
            <w:r w:rsidR="00CE0119">
              <w:t xml:space="preserve"> and skip to</w:t>
            </w:r>
            <w:r w:rsidR="00CE0119" w:rsidRPr="00A96224">
              <w:t xml:space="preserve"> step </w:t>
            </w:r>
            <w:r w:rsidR="00A96224" w:rsidRPr="00A96224">
              <w:t>1</w:t>
            </w:r>
            <w:r w:rsidR="00DB2F29">
              <w:t>1</w:t>
            </w:r>
            <w:r w:rsidR="00597649">
              <w:t xml:space="preserve">. </w:t>
            </w:r>
            <w:hyperlink r:id="rId24" w:history="1">
              <w:r w:rsidR="00597649" w:rsidRPr="00597649">
                <w:rPr>
                  <w:rStyle w:val="Hyperlink"/>
                  <w:rFonts w:cstheme="minorBidi"/>
                </w:rPr>
                <w:t>LIN</w:t>
              </w:r>
              <w:r w:rsidR="00597649" w:rsidRPr="00597649">
                <w:rPr>
                  <w:rStyle w:val="Hyperlink"/>
                </w:rPr>
                <w:t>K</w:t>
              </w:r>
            </w:hyperlink>
          </w:p>
          <w:p w14:paraId="0254ADD2" w14:textId="73F0CE86" w:rsidR="00DB2F29" w:rsidRPr="008468E3" w:rsidRDefault="00DB2F29" w:rsidP="00DB2F29">
            <w:pPr>
              <w:spacing w:before="240" w:after="240"/>
            </w:pPr>
            <w:r w:rsidRPr="00DB2F29">
              <w:t xml:space="preserve">If AD group is incomplete and needs update, then admin must follow the remaining steps. </w:t>
            </w:r>
          </w:p>
        </w:tc>
      </w:tr>
      <w:tr w:rsidR="00DB2F29" w:rsidRPr="008468E3" w14:paraId="03C324E1" w14:textId="77777777" w:rsidTr="00DB2F29">
        <w:tc>
          <w:tcPr>
            <w:tcW w:w="1255" w:type="dxa"/>
          </w:tcPr>
          <w:p w14:paraId="716B404B" w14:textId="513CFF72" w:rsidR="00DB2F29" w:rsidRPr="008468E3" w:rsidRDefault="00DB2F29" w:rsidP="00AE270B">
            <w:pPr>
              <w:spacing w:before="240" w:after="240"/>
            </w:pPr>
            <w:r>
              <w:t>5</w:t>
            </w:r>
          </w:p>
        </w:tc>
        <w:tc>
          <w:tcPr>
            <w:tcW w:w="16014" w:type="dxa"/>
          </w:tcPr>
          <w:p w14:paraId="3A8E64F0" w14:textId="7B3750DF" w:rsidR="00DB2F29" w:rsidRPr="008468E3" w:rsidRDefault="00DB2F29" w:rsidP="00AE270B">
            <w:pPr>
              <w:spacing w:before="240" w:after="240"/>
            </w:pPr>
            <w:r>
              <w:t xml:space="preserve">Admin creates departments. </w:t>
            </w:r>
            <w:hyperlink r:id="rId25" w:history="1">
              <w:r w:rsidRPr="0037129E">
                <w:rPr>
                  <w:rStyle w:val="Hyperlink"/>
                  <w:rFonts w:cstheme="minorBidi"/>
                </w:rPr>
                <w:t>LINK</w:t>
              </w:r>
            </w:hyperlink>
          </w:p>
        </w:tc>
      </w:tr>
      <w:tr w:rsidR="00DB2F29" w:rsidRPr="008468E3" w14:paraId="1B0830B6" w14:textId="77777777" w:rsidTr="00DB2F29">
        <w:tc>
          <w:tcPr>
            <w:tcW w:w="1255" w:type="dxa"/>
          </w:tcPr>
          <w:p w14:paraId="5FAE036C" w14:textId="2C2095B4" w:rsidR="00DB2F29" w:rsidRPr="008468E3" w:rsidRDefault="00DB2F29" w:rsidP="00AE270B">
            <w:pPr>
              <w:spacing w:before="240" w:after="240"/>
            </w:pPr>
            <w:r>
              <w:t>6</w:t>
            </w:r>
          </w:p>
        </w:tc>
        <w:tc>
          <w:tcPr>
            <w:tcW w:w="16014" w:type="dxa"/>
          </w:tcPr>
          <w:p w14:paraId="31C62F0F" w14:textId="1FF085BB" w:rsidR="00DB2F29" w:rsidRPr="008468E3" w:rsidRDefault="00DB2F29" w:rsidP="00AE270B">
            <w:pPr>
              <w:spacing w:before="240" w:after="240"/>
            </w:pPr>
            <w:r>
              <w:t xml:space="preserve">Admin creates roles based on the plant/Multiplant dropdown selection. </w:t>
            </w:r>
            <w:hyperlink r:id="rId26" w:history="1">
              <w:r w:rsidRPr="004709FD">
                <w:rPr>
                  <w:rStyle w:val="Hyperlink"/>
                  <w:rFonts w:cstheme="minorBidi"/>
                </w:rPr>
                <w:t>LINK</w:t>
              </w:r>
            </w:hyperlink>
          </w:p>
        </w:tc>
      </w:tr>
      <w:tr w:rsidR="00DB2F29" w:rsidRPr="008468E3" w14:paraId="7B846501" w14:textId="77777777" w:rsidTr="00DB2F29">
        <w:tc>
          <w:tcPr>
            <w:tcW w:w="1255" w:type="dxa"/>
          </w:tcPr>
          <w:p w14:paraId="24417CED" w14:textId="791BD355" w:rsidR="00DB2F29" w:rsidRPr="008468E3" w:rsidRDefault="00DB2F29" w:rsidP="00AE270B">
            <w:pPr>
              <w:spacing w:before="240" w:after="240"/>
            </w:pPr>
            <w:r>
              <w:t>7</w:t>
            </w:r>
          </w:p>
        </w:tc>
        <w:tc>
          <w:tcPr>
            <w:tcW w:w="16014" w:type="dxa"/>
          </w:tcPr>
          <w:p w14:paraId="7F625C85" w14:textId="6958226C" w:rsidR="00DB2F29" w:rsidRPr="008468E3" w:rsidRDefault="00DB2F29" w:rsidP="00AE270B">
            <w:pPr>
              <w:spacing w:before="240" w:after="240"/>
            </w:pPr>
            <w:r>
              <w:t xml:space="preserve">Admin assigns one or more asset levels to the role. </w:t>
            </w:r>
            <w:hyperlink r:id="rId27" w:history="1">
              <w:r w:rsidRPr="004709FD">
                <w:rPr>
                  <w:rStyle w:val="Hyperlink"/>
                  <w:rFonts w:cstheme="minorBidi"/>
                </w:rPr>
                <w:t>LINK</w:t>
              </w:r>
            </w:hyperlink>
          </w:p>
        </w:tc>
      </w:tr>
      <w:tr w:rsidR="00DB2F29" w:rsidRPr="008468E3" w14:paraId="3A1F0E59" w14:textId="77777777" w:rsidTr="00DB2F29">
        <w:tc>
          <w:tcPr>
            <w:tcW w:w="1255" w:type="dxa"/>
          </w:tcPr>
          <w:p w14:paraId="2123DFF6" w14:textId="3B8765E1" w:rsidR="00DB2F29" w:rsidRPr="008468E3" w:rsidRDefault="00DB2F29" w:rsidP="00AE270B">
            <w:pPr>
              <w:spacing w:before="240" w:after="240"/>
            </w:pPr>
            <w:r>
              <w:t>8</w:t>
            </w:r>
          </w:p>
        </w:tc>
        <w:tc>
          <w:tcPr>
            <w:tcW w:w="16014" w:type="dxa"/>
          </w:tcPr>
          <w:p w14:paraId="785398EF" w14:textId="6ADF6ED2" w:rsidR="00DB2F29" w:rsidRPr="008468E3" w:rsidRDefault="00DB2F29" w:rsidP="00AE270B">
            <w:pPr>
              <w:spacing w:before="240" w:after="240"/>
            </w:pPr>
            <w:r>
              <w:t xml:space="preserve">Admin assigns one or more departments to the role. </w:t>
            </w:r>
            <w:hyperlink r:id="rId28" w:history="1">
              <w:r w:rsidRPr="00BD008F">
                <w:rPr>
                  <w:rStyle w:val="Hyperlink"/>
                  <w:rFonts w:cstheme="minorBidi"/>
                </w:rPr>
                <w:t>LINK</w:t>
              </w:r>
            </w:hyperlink>
          </w:p>
        </w:tc>
      </w:tr>
      <w:tr w:rsidR="00DB2F29" w:rsidRPr="008468E3" w14:paraId="4351F2EA" w14:textId="77777777" w:rsidTr="00DB2F29">
        <w:tc>
          <w:tcPr>
            <w:tcW w:w="1255" w:type="dxa"/>
          </w:tcPr>
          <w:p w14:paraId="54763A2E" w14:textId="545C4845" w:rsidR="00DB2F29" w:rsidRPr="008468E3" w:rsidRDefault="00DB2F29" w:rsidP="00AE270B">
            <w:pPr>
              <w:spacing w:before="240" w:after="240"/>
            </w:pPr>
            <w:r>
              <w:t>9</w:t>
            </w:r>
          </w:p>
        </w:tc>
        <w:tc>
          <w:tcPr>
            <w:tcW w:w="16014" w:type="dxa"/>
          </w:tcPr>
          <w:p w14:paraId="56A2EC59" w14:textId="005C5052" w:rsidR="00DB2F29" w:rsidRPr="008468E3" w:rsidRDefault="00DB2F29" w:rsidP="00AE270B">
            <w:pPr>
              <w:spacing w:before="240" w:after="240"/>
            </w:pPr>
            <w:r>
              <w:t xml:space="preserve">Admin assigns one or more AD groups to the role. </w:t>
            </w:r>
            <w:hyperlink r:id="rId29" w:history="1">
              <w:r w:rsidRPr="00EA27D3">
                <w:rPr>
                  <w:rStyle w:val="Hyperlink"/>
                  <w:rFonts w:cstheme="minorBidi"/>
                </w:rPr>
                <w:t>LINK</w:t>
              </w:r>
            </w:hyperlink>
          </w:p>
        </w:tc>
      </w:tr>
      <w:tr w:rsidR="00DB2F29" w:rsidRPr="008468E3" w14:paraId="08616AB6" w14:textId="77777777" w:rsidTr="00DB2F29">
        <w:tc>
          <w:tcPr>
            <w:tcW w:w="1255" w:type="dxa"/>
          </w:tcPr>
          <w:p w14:paraId="39E0DA05" w14:textId="7CBF86C4" w:rsidR="00DB2F29" w:rsidRPr="008468E3" w:rsidRDefault="00DB2F29" w:rsidP="00AE270B">
            <w:pPr>
              <w:spacing w:before="240" w:after="240"/>
            </w:pPr>
            <w:r>
              <w:t>10</w:t>
            </w:r>
          </w:p>
        </w:tc>
        <w:tc>
          <w:tcPr>
            <w:tcW w:w="16014" w:type="dxa"/>
          </w:tcPr>
          <w:p w14:paraId="0218B196" w14:textId="4A8B411F" w:rsidR="00DB2F29" w:rsidRPr="008468E3" w:rsidRDefault="00DB2F29" w:rsidP="00AE270B">
            <w:pPr>
              <w:spacing w:before="240" w:after="240"/>
            </w:pPr>
            <w:r>
              <w:t xml:space="preserve">Admin assigns one or more additional users to the role as needed. </w:t>
            </w:r>
            <w:hyperlink r:id="rId30" w:history="1">
              <w:r w:rsidRPr="0000221C">
                <w:rPr>
                  <w:rStyle w:val="Hyperlink"/>
                  <w:rFonts w:cstheme="minorBidi"/>
                </w:rPr>
                <w:t>LINK</w:t>
              </w:r>
            </w:hyperlink>
          </w:p>
        </w:tc>
      </w:tr>
      <w:tr w:rsidR="00DB2F29" w:rsidRPr="008468E3" w14:paraId="71FE717D" w14:textId="77777777" w:rsidTr="00DB2F29">
        <w:tc>
          <w:tcPr>
            <w:tcW w:w="1255" w:type="dxa"/>
          </w:tcPr>
          <w:p w14:paraId="0C9A1272" w14:textId="12B30585" w:rsidR="00DB2F29" w:rsidRPr="008468E3" w:rsidRDefault="00DB2F29" w:rsidP="00AE270B">
            <w:pPr>
              <w:spacing w:before="240" w:after="240"/>
            </w:pPr>
            <w:r>
              <w:t>11</w:t>
            </w:r>
          </w:p>
        </w:tc>
        <w:tc>
          <w:tcPr>
            <w:tcW w:w="16014" w:type="dxa"/>
          </w:tcPr>
          <w:p w14:paraId="0DC24C86" w14:textId="61CEFE21" w:rsidR="00DB2F29" w:rsidRDefault="00DB2F29" w:rsidP="00AE270B">
            <w:pPr>
              <w:spacing w:before="240" w:after="240"/>
            </w:pPr>
            <w:r>
              <w:t>Delivery team hands off to client.</w:t>
            </w:r>
          </w:p>
        </w:tc>
      </w:tr>
      <w:tr w:rsidR="00DB2F29" w:rsidRPr="008468E3" w14:paraId="066C347A" w14:textId="77777777" w:rsidTr="00DB2F29">
        <w:tc>
          <w:tcPr>
            <w:tcW w:w="1255" w:type="dxa"/>
          </w:tcPr>
          <w:p w14:paraId="4954CD2F" w14:textId="618D8E87" w:rsidR="00DB2F29" w:rsidRPr="008468E3" w:rsidRDefault="00DB2F29" w:rsidP="00AE270B">
            <w:pPr>
              <w:spacing w:before="240" w:after="240"/>
            </w:pPr>
            <w:r>
              <w:t>12</w:t>
            </w:r>
          </w:p>
        </w:tc>
        <w:tc>
          <w:tcPr>
            <w:tcW w:w="16014" w:type="dxa"/>
          </w:tcPr>
          <w:p w14:paraId="555058D1" w14:textId="3557B21A" w:rsidR="00DB2F29" w:rsidRDefault="00DB2F29" w:rsidP="00AE270B">
            <w:pPr>
              <w:spacing w:before="240" w:after="240"/>
            </w:pPr>
            <w:r>
              <w:t xml:space="preserve">Client Business User signs into AOT to view KPIs and insights data. </w:t>
            </w:r>
            <w:hyperlink r:id="rId31" w:history="1">
              <w:r w:rsidRPr="00AE270B">
                <w:rPr>
                  <w:rStyle w:val="Hyperlink"/>
                  <w:rFonts w:cstheme="minorBidi"/>
                </w:rPr>
                <w:t>LINK</w:t>
              </w:r>
            </w:hyperlink>
          </w:p>
        </w:tc>
      </w:tr>
    </w:tbl>
    <w:p w14:paraId="4399B0A7" w14:textId="77777777" w:rsidR="00AE270B" w:rsidRDefault="00AE270B" w:rsidP="006C1188">
      <w:pPr>
        <w:pStyle w:val="Heading1"/>
        <w:sectPr w:rsidR="00AE270B" w:rsidSect="00441897">
          <w:pgSz w:w="23040" w:h="15840" w:orient="landscape" w:code="5"/>
          <w:pgMar w:top="1440" w:right="4321" w:bottom="1440" w:left="1440" w:header="720" w:footer="720" w:gutter="0"/>
          <w:cols w:space="720"/>
          <w:titlePg/>
          <w:docGrid w:linePitch="360"/>
        </w:sectPr>
      </w:pPr>
    </w:p>
    <w:p w14:paraId="490DC05F" w14:textId="33E5FB2B" w:rsidR="00703269" w:rsidRDefault="00293D0B" w:rsidP="006C1188">
      <w:pPr>
        <w:pStyle w:val="Heading1"/>
      </w:pPr>
      <w:r>
        <w:lastRenderedPageBreak/>
        <w:t xml:space="preserve">People Management </w:t>
      </w:r>
      <w:r w:rsidR="00986250">
        <w:t>Resources</w:t>
      </w:r>
    </w:p>
    <w:tbl>
      <w:tblPr>
        <w:tblStyle w:val="TableGridLight"/>
        <w:tblW w:w="20245" w:type="dxa"/>
        <w:tblLook w:val="04A0" w:firstRow="1" w:lastRow="0" w:firstColumn="1" w:lastColumn="0" w:noHBand="0" w:noVBand="1"/>
      </w:tblPr>
      <w:tblGrid>
        <w:gridCol w:w="3930"/>
        <w:gridCol w:w="8575"/>
        <w:gridCol w:w="3870"/>
        <w:gridCol w:w="3870"/>
      </w:tblGrid>
      <w:tr w:rsidR="00FF1040" w14:paraId="4AB153AE" w14:textId="375D526E" w:rsidTr="007A3EB2">
        <w:trPr>
          <w:tblHeader/>
        </w:trPr>
        <w:tc>
          <w:tcPr>
            <w:tcW w:w="3930" w:type="dxa"/>
            <w:shd w:val="clear" w:color="auto" w:fill="7030A0"/>
          </w:tcPr>
          <w:p w14:paraId="2F99D7A0" w14:textId="77777777" w:rsidR="00FF1040" w:rsidRPr="00076299" w:rsidRDefault="00FF1040" w:rsidP="00F667F6">
            <w:pPr>
              <w:spacing w:before="160"/>
              <w:rPr>
                <w:rFonts w:eastAsiaTheme="majorEastAsia" w:cstheme="majorBidi"/>
                <w:b/>
                <w:color w:val="FFFFFF" w:themeColor="background1"/>
                <w:szCs w:val="18"/>
              </w:rPr>
            </w:pPr>
            <w:r w:rsidRPr="00076299">
              <w:rPr>
                <w:rFonts w:eastAsiaTheme="majorEastAsia" w:cstheme="majorBidi"/>
                <w:b/>
                <w:color w:val="FFFFFF" w:themeColor="background1"/>
                <w:szCs w:val="18"/>
              </w:rPr>
              <w:t>Document</w:t>
            </w:r>
          </w:p>
        </w:tc>
        <w:tc>
          <w:tcPr>
            <w:tcW w:w="8575" w:type="dxa"/>
            <w:shd w:val="clear" w:color="auto" w:fill="7030A0"/>
          </w:tcPr>
          <w:p w14:paraId="3BF1EA2B" w14:textId="77777777" w:rsidR="00FF1040" w:rsidRPr="00076299" w:rsidRDefault="00FF1040" w:rsidP="00F667F6">
            <w:pPr>
              <w:spacing w:before="160"/>
              <w:rPr>
                <w:rFonts w:eastAsiaTheme="majorEastAsia" w:cstheme="majorBidi"/>
                <w:b/>
                <w:color w:val="FFFFFF" w:themeColor="background1"/>
                <w:szCs w:val="18"/>
              </w:rPr>
            </w:pPr>
            <w:r w:rsidRPr="00076299">
              <w:rPr>
                <w:rFonts w:eastAsiaTheme="majorEastAsia" w:cstheme="majorBidi"/>
                <w:b/>
                <w:color w:val="FFFFFF" w:themeColor="background1"/>
                <w:szCs w:val="18"/>
              </w:rPr>
              <w:t>Description</w:t>
            </w:r>
          </w:p>
        </w:tc>
        <w:tc>
          <w:tcPr>
            <w:tcW w:w="7740" w:type="dxa"/>
            <w:gridSpan w:val="2"/>
            <w:shd w:val="clear" w:color="auto" w:fill="7030A0"/>
          </w:tcPr>
          <w:p w14:paraId="12301550" w14:textId="451A0629" w:rsidR="00FF1040" w:rsidRPr="00076299" w:rsidRDefault="00FF1040" w:rsidP="00F667F6">
            <w:pPr>
              <w:spacing w:before="160"/>
              <w:rPr>
                <w:rFonts w:eastAsiaTheme="majorEastAsia" w:cstheme="majorBidi"/>
                <w:b/>
                <w:color w:val="FFFFFF" w:themeColor="background1"/>
                <w:szCs w:val="18"/>
              </w:rPr>
            </w:pPr>
            <w:r>
              <w:rPr>
                <w:rFonts w:eastAsiaTheme="majorEastAsia" w:cstheme="majorBidi"/>
                <w:b/>
                <w:color w:val="FFFFFF" w:themeColor="background1"/>
                <w:szCs w:val="18"/>
              </w:rPr>
              <w:t>Topic – Page Number</w:t>
            </w:r>
          </w:p>
        </w:tc>
      </w:tr>
      <w:tr w:rsidR="00FF1040" w14:paraId="1BF111A4" w14:textId="4E312637" w:rsidTr="007A3EB2">
        <w:trPr>
          <w:trHeight w:val="300"/>
        </w:trPr>
        <w:tc>
          <w:tcPr>
            <w:tcW w:w="3930" w:type="dxa"/>
          </w:tcPr>
          <w:p w14:paraId="0F8876C4" w14:textId="40421808" w:rsidR="00FF1040" w:rsidRDefault="00295F82" w:rsidP="00F667F6">
            <w:pPr>
              <w:spacing w:before="160"/>
              <w:jc w:val="left"/>
              <w:rPr>
                <w:rFonts w:eastAsia="Calibri"/>
              </w:rPr>
            </w:pPr>
            <w:hyperlink r:id="rId32" w:tgtFrame="_blank" w:history="1">
              <w:r>
                <w:rPr>
                  <w:rStyle w:val="Hyperlink"/>
                  <w:color w:val="004DFF"/>
                  <w:spacing w:val="2"/>
                  <w:shd w:val="clear" w:color="auto" w:fill="FFFFFF"/>
                </w:rPr>
                <w:t>AOT People Management Architecture Blueprint</w:t>
              </w:r>
            </w:hyperlink>
          </w:p>
        </w:tc>
        <w:tc>
          <w:tcPr>
            <w:tcW w:w="8575" w:type="dxa"/>
          </w:tcPr>
          <w:p w14:paraId="220EA547" w14:textId="5B43492A" w:rsidR="00FF1040" w:rsidRDefault="00FF1040" w:rsidP="00F667F6">
            <w:pPr>
              <w:pStyle w:val="DELETE"/>
              <w:spacing w:before="160"/>
              <w:ind w:left="144" w:right="288"/>
              <w:rPr>
                <w:rFonts w:eastAsia="Graphik" w:cs="Graphik"/>
                <w:color w:val="000000" w:themeColor="text1"/>
                <w:sz w:val="19"/>
                <w:szCs w:val="19"/>
              </w:rPr>
            </w:pPr>
            <w:r>
              <w:rPr>
                <w:rFonts w:eastAsiaTheme="minorEastAsia" w:cs="Graphik"/>
                <w:color w:val="000000" w:themeColor="text1"/>
                <w:sz w:val="19"/>
                <w:szCs w:val="19"/>
              </w:rPr>
              <w:t xml:space="preserve">This document </w:t>
            </w:r>
            <w:r w:rsidRPr="103C2D58">
              <w:rPr>
                <w:rFonts w:eastAsiaTheme="minorEastAsia" w:cs="Graphik"/>
                <w:color w:val="000000" w:themeColor="text1"/>
                <w:sz w:val="19"/>
                <w:szCs w:val="19"/>
              </w:rPr>
              <w:t>describes the architecture, components, and layers of the People Management functionality</w:t>
            </w:r>
            <w:r>
              <w:rPr>
                <w:rFonts w:eastAsiaTheme="minorEastAsia" w:cs="Graphik"/>
                <w:color w:val="000000" w:themeColor="text1"/>
                <w:sz w:val="19"/>
                <w:szCs w:val="19"/>
              </w:rPr>
              <w:t>.</w:t>
            </w:r>
          </w:p>
        </w:tc>
        <w:tc>
          <w:tcPr>
            <w:tcW w:w="7740" w:type="dxa"/>
            <w:gridSpan w:val="2"/>
          </w:tcPr>
          <w:p w14:paraId="1531FC9C" w14:textId="2EFCE2A1" w:rsidR="00986250" w:rsidRPr="00986250" w:rsidRDefault="00986250" w:rsidP="000E39E6">
            <w:pPr>
              <w:pStyle w:val="DELETE"/>
              <w:spacing w:before="120" w:after="40"/>
              <w:rPr>
                <w:rFonts w:eastAsiaTheme="minorEastAsia" w:cs="Graphik"/>
                <w:color w:val="000000" w:themeColor="text1"/>
                <w:sz w:val="19"/>
                <w:szCs w:val="19"/>
              </w:rPr>
            </w:pPr>
            <w:r w:rsidRPr="00986250">
              <w:rPr>
                <w:rFonts w:eastAsiaTheme="minorEastAsia" w:cs="Graphik"/>
                <w:color w:val="000000" w:themeColor="text1"/>
                <w:sz w:val="19"/>
                <w:szCs w:val="19"/>
              </w:rPr>
              <w:t>Architecture</w:t>
            </w:r>
            <w:r>
              <w:rPr>
                <w:rFonts w:eastAsiaTheme="minorEastAsia" w:cs="Graphik"/>
                <w:color w:val="000000" w:themeColor="text1"/>
                <w:sz w:val="19"/>
                <w:szCs w:val="19"/>
              </w:rPr>
              <w:t xml:space="preserve"> - </w:t>
            </w:r>
            <w:r w:rsidRPr="00986250">
              <w:rPr>
                <w:rFonts w:eastAsiaTheme="minorEastAsia" w:cs="Graphik"/>
                <w:color w:val="000000" w:themeColor="text1"/>
                <w:sz w:val="19"/>
                <w:szCs w:val="19"/>
              </w:rPr>
              <w:t>4</w:t>
            </w:r>
          </w:p>
          <w:p w14:paraId="39B4A0F9" w14:textId="77EEF8C0" w:rsidR="00986250" w:rsidRPr="00986250" w:rsidRDefault="00986250" w:rsidP="00F667F6">
            <w:pPr>
              <w:pStyle w:val="DELETE"/>
              <w:spacing w:before="40" w:after="40"/>
              <w:rPr>
                <w:rFonts w:eastAsiaTheme="minorEastAsia" w:cs="Graphik"/>
                <w:color w:val="000000" w:themeColor="text1"/>
                <w:sz w:val="19"/>
                <w:szCs w:val="19"/>
              </w:rPr>
            </w:pPr>
            <w:r w:rsidRPr="00986250">
              <w:rPr>
                <w:rFonts w:eastAsiaTheme="minorEastAsia" w:cs="Graphik"/>
                <w:color w:val="000000" w:themeColor="text1"/>
                <w:sz w:val="19"/>
                <w:szCs w:val="19"/>
              </w:rPr>
              <w:t>Layers</w:t>
            </w:r>
            <w:r>
              <w:rPr>
                <w:rFonts w:eastAsiaTheme="minorEastAsia" w:cs="Graphik"/>
                <w:color w:val="000000" w:themeColor="text1"/>
                <w:sz w:val="19"/>
                <w:szCs w:val="19"/>
              </w:rPr>
              <w:t xml:space="preserve"> - </w:t>
            </w:r>
            <w:r w:rsidR="00CD4E11">
              <w:rPr>
                <w:rFonts w:eastAsiaTheme="minorEastAsia" w:cs="Graphik"/>
                <w:color w:val="000000" w:themeColor="text1"/>
                <w:sz w:val="19"/>
                <w:szCs w:val="19"/>
              </w:rPr>
              <w:t>4</w:t>
            </w:r>
          </w:p>
          <w:p w14:paraId="6190420D" w14:textId="4849D9F2" w:rsidR="00986250" w:rsidRPr="00986250" w:rsidRDefault="00986250" w:rsidP="00F667F6">
            <w:pPr>
              <w:pStyle w:val="DELETE"/>
              <w:spacing w:before="40" w:after="40"/>
              <w:rPr>
                <w:rFonts w:eastAsiaTheme="minorEastAsia" w:cs="Graphik"/>
                <w:color w:val="000000" w:themeColor="text1"/>
                <w:sz w:val="19"/>
                <w:szCs w:val="19"/>
              </w:rPr>
            </w:pPr>
            <w:r w:rsidRPr="00986250">
              <w:rPr>
                <w:rFonts w:eastAsiaTheme="minorEastAsia" w:cs="Graphik"/>
                <w:color w:val="000000" w:themeColor="text1"/>
                <w:sz w:val="19"/>
                <w:szCs w:val="19"/>
              </w:rPr>
              <w:t>Components</w:t>
            </w:r>
            <w:r>
              <w:rPr>
                <w:rFonts w:eastAsiaTheme="minorEastAsia" w:cs="Graphik"/>
                <w:color w:val="000000" w:themeColor="text1"/>
                <w:sz w:val="19"/>
                <w:szCs w:val="19"/>
              </w:rPr>
              <w:t xml:space="preserve"> - </w:t>
            </w:r>
            <w:r w:rsidR="00CD4E11">
              <w:rPr>
                <w:rFonts w:eastAsiaTheme="minorEastAsia" w:cs="Graphik"/>
                <w:color w:val="000000" w:themeColor="text1"/>
                <w:sz w:val="19"/>
                <w:szCs w:val="19"/>
              </w:rPr>
              <w:t>5</w:t>
            </w:r>
          </w:p>
          <w:p w14:paraId="7642E581" w14:textId="37319372" w:rsidR="00986250" w:rsidRPr="00986250" w:rsidRDefault="00986250" w:rsidP="00F667F6">
            <w:pPr>
              <w:pStyle w:val="DELETE"/>
              <w:spacing w:before="40" w:after="40"/>
              <w:rPr>
                <w:rFonts w:eastAsiaTheme="minorEastAsia" w:cs="Graphik"/>
                <w:color w:val="000000" w:themeColor="text1"/>
                <w:sz w:val="19"/>
                <w:szCs w:val="19"/>
              </w:rPr>
            </w:pPr>
            <w:r w:rsidRPr="00986250">
              <w:rPr>
                <w:rFonts w:eastAsiaTheme="minorEastAsia" w:cs="Graphik"/>
                <w:color w:val="000000" w:themeColor="text1"/>
                <w:sz w:val="19"/>
                <w:szCs w:val="19"/>
              </w:rPr>
              <w:t>Functional Permissions</w:t>
            </w:r>
            <w:r>
              <w:rPr>
                <w:rFonts w:eastAsiaTheme="minorEastAsia" w:cs="Graphik"/>
                <w:color w:val="000000" w:themeColor="text1"/>
                <w:sz w:val="19"/>
                <w:szCs w:val="19"/>
              </w:rPr>
              <w:t xml:space="preserve"> - </w:t>
            </w:r>
            <w:r w:rsidR="00F35C5A">
              <w:rPr>
                <w:rFonts w:eastAsiaTheme="minorEastAsia" w:cs="Graphik"/>
                <w:color w:val="000000" w:themeColor="text1"/>
                <w:sz w:val="19"/>
                <w:szCs w:val="19"/>
              </w:rPr>
              <w:t>5</w:t>
            </w:r>
          </w:p>
          <w:p w14:paraId="7F6B7E92" w14:textId="7F6E751D" w:rsidR="00986250" w:rsidRPr="00986250" w:rsidRDefault="00986250" w:rsidP="00F667F6">
            <w:pPr>
              <w:pStyle w:val="DELETE"/>
              <w:spacing w:before="40" w:after="40"/>
              <w:rPr>
                <w:rFonts w:eastAsiaTheme="minorEastAsia" w:cs="Graphik"/>
                <w:color w:val="000000" w:themeColor="text1"/>
                <w:sz w:val="19"/>
                <w:szCs w:val="19"/>
              </w:rPr>
            </w:pPr>
            <w:r w:rsidRPr="00986250">
              <w:rPr>
                <w:rFonts w:eastAsiaTheme="minorEastAsia" w:cs="Graphik"/>
                <w:color w:val="000000" w:themeColor="text1"/>
                <w:sz w:val="19"/>
                <w:szCs w:val="19"/>
              </w:rPr>
              <w:t>Data Permissions</w:t>
            </w:r>
            <w:r>
              <w:rPr>
                <w:rFonts w:eastAsiaTheme="minorEastAsia" w:cs="Graphik"/>
                <w:color w:val="000000" w:themeColor="text1"/>
                <w:sz w:val="19"/>
                <w:szCs w:val="19"/>
              </w:rPr>
              <w:t xml:space="preserve"> - </w:t>
            </w:r>
            <w:r w:rsidR="00F35C5A">
              <w:rPr>
                <w:rFonts w:eastAsiaTheme="minorEastAsia" w:cs="Graphik"/>
                <w:color w:val="000000" w:themeColor="text1"/>
                <w:sz w:val="19"/>
                <w:szCs w:val="19"/>
              </w:rPr>
              <w:t>5</w:t>
            </w:r>
          </w:p>
          <w:p w14:paraId="59E398DB" w14:textId="690E347E" w:rsidR="00986250" w:rsidRPr="00986250" w:rsidRDefault="00986250" w:rsidP="00F667F6">
            <w:pPr>
              <w:pStyle w:val="DELETE"/>
              <w:spacing w:before="40" w:after="40"/>
              <w:rPr>
                <w:rFonts w:eastAsiaTheme="minorEastAsia" w:cs="Graphik"/>
                <w:color w:val="000000" w:themeColor="text1"/>
                <w:sz w:val="19"/>
                <w:szCs w:val="19"/>
              </w:rPr>
            </w:pPr>
            <w:r w:rsidRPr="00986250">
              <w:rPr>
                <w:rFonts w:eastAsiaTheme="minorEastAsia" w:cs="Graphik"/>
                <w:color w:val="000000" w:themeColor="text1"/>
                <w:sz w:val="19"/>
                <w:szCs w:val="19"/>
              </w:rPr>
              <w:t>Integration with other AOT components</w:t>
            </w:r>
            <w:r>
              <w:rPr>
                <w:rFonts w:eastAsiaTheme="minorEastAsia" w:cs="Graphik"/>
                <w:color w:val="000000" w:themeColor="text1"/>
                <w:sz w:val="19"/>
                <w:szCs w:val="19"/>
              </w:rPr>
              <w:t xml:space="preserve"> - </w:t>
            </w:r>
            <w:r w:rsidR="00F35C5A">
              <w:rPr>
                <w:rFonts w:eastAsiaTheme="minorEastAsia" w:cs="Graphik"/>
                <w:color w:val="000000" w:themeColor="text1"/>
                <w:sz w:val="19"/>
                <w:szCs w:val="19"/>
              </w:rPr>
              <w:t>6</w:t>
            </w:r>
          </w:p>
          <w:p w14:paraId="0B6BE01B" w14:textId="707975E2" w:rsidR="00986250" w:rsidRPr="00986250" w:rsidRDefault="00986250" w:rsidP="00F667F6">
            <w:pPr>
              <w:pStyle w:val="DELETE"/>
              <w:spacing w:before="40" w:after="40"/>
              <w:rPr>
                <w:rFonts w:eastAsiaTheme="minorEastAsia" w:cs="Graphik"/>
                <w:color w:val="000000" w:themeColor="text1"/>
                <w:sz w:val="19"/>
                <w:szCs w:val="19"/>
              </w:rPr>
            </w:pPr>
            <w:r w:rsidRPr="00986250">
              <w:rPr>
                <w:rFonts w:eastAsiaTheme="minorEastAsia" w:cs="Graphik"/>
                <w:color w:val="000000" w:themeColor="text1"/>
                <w:sz w:val="19"/>
                <w:szCs w:val="19"/>
              </w:rPr>
              <w:t>Tenants of People Management</w:t>
            </w:r>
            <w:r>
              <w:rPr>
                <w:rFonts w:eastAsiaTheme="minorEastAsia" w:cs="Graphik"/>
                <w:color w:val="000000" w:themeColor="text1"/>
                <w:sz w:val="19"/>
                <w:szCs w:val="19"/>
              </w:rPr>
              <w:t xml:space="preserve"> - </w:t>
            </w:r>
            <w:r w:rsidR="00F35C5A">
              <w:rPr>
                <w:rFonts w:eastAsiaTheme="minorEastAsia" w:cs="Graphik"/>
                <w:color w:val="000000" w:themeColor="text1"/>
                <w:sz w:val="19"/>
                <w:szCs w:val="19"/>
              </w:rPr>
              <w:t>7</w:t>
            </w:r>
          </w:p>
          <w:p w14:paraId="4481176B" w14:textId="367A644C" w:rsidR="00986250" w:rsidRPr="00986250" w:rsidRDefault="00986250" w:rsidP="00F667F6">
            <w:pPr>
              <w:pStyle w:val="DELETE"/>
              <w:spacing w:before="40" w:after="40"/>
              <w:rPr>
                <w:rFonts w:eastAsiaTheme="minorEastAsia" w:cs="Graphik"/>
                <w:color w:val="000000" w:themeColor="text1"/>
                <w:sz w:val="19"/>
                <w:szCs w:val="19"/>
              </w:rPr>
            </w:pPr>
            <w:r w:rsidRPr="00986250">
              <w:rPr>
                <w:rFonts w:eastAsiaTheme="minorEastAsia" w:cs="Graphik"/>
                <w:color w:val="000000" w:themeColor="text1"/>
                <w:sz w:val="19"/>
                <w:szCs w:val="19"/>
              </w:rPr>
              <w:t xml:space="preserve">Integration of People </w:t>
            </w:r>
            <w:r w:rsidR="007B5F7E">
              <w:rPr>
                <w:rFonts w:eastAsiaTheme="minorEastAsia" w:cs="Graphik"/>
                <w:color w:val="000000" w:themeColor="text1"/>
                <w:sz w:val="19"/>
                <w:szCs w:val="19"/>
              </w:rPr>
              <w:t>M</w:t>
            </w:r>
            <w:r w:rsidRPr="00986250">
              <w:rPr>
                <w:rFonts w:eastAsiaTheme="minorEastAsia" w:cs="Graphik"/>
                <w:color w:val="000000" w:themeColor="text1"/>
                <w:sz w:val="19"/>
                <w:szCs w:val="19"/>
              </w:rPr>
              <w:t>anagement with Smart KPIs</w:t>
            </w:r>
            <w:r>
              <w:rPr>
                <w:rFonts w:eastAsiaTheme="minorEastAsia" w:cs="Graphik"/>
                <w:color w:val="000000" w:themeColor="text1"/>
                <w:sz w:val="19"/>
                <w:szCs w:val="19"/>
              </w:rPr>
              <w:t xml:space="preserve"> - </w:t>
            </w:r>
            <w:r w:rsidR="00F35C5A">
              <w:rPr>
                <w:rFonts w:eastAsiaTheme="minorEastAsia" w:cs="Graphik"/>
                <w:color w:val="000000" w:themeColor="text1"/>
                <w:sz w:val="19"/>
                <w:szCs w:val="19"/>
              </w:rPr>
              <w:t>8</w:t>
            </w:r>
          </w:p>
          <w:p w14:paraId="276C32C6" w14:textId="360E1CC4" w:rsidR="00986250" w:rsidRPr="00986250" w:rsidRDefault="00986250" w:rsidP="00F667F6">
            <w:pPr>
              <w:pStyle w:val="DELETE"/>
              <w:spacing w:before="40" w:after="40"/>
              <w:rPr>
                <w:rFonts w:eastAsiaTheme="minorEastAsia" w:cs="Graphik"/>
                <w:color w:val="000000" w:themeColor="text1"/>
                <w:sz w:val="19"/>
                <w:szCs w:val="19"/>
              </w:rPr>
            </w:pPr>
            <w:r w:rsidRPr="00986250">
              <w:rPr>
                <w:rFonts w:eastAsiaTheme="minorEastAsia" w:cs="Graphik"/>
                <w:color w:val="000000" w:themeColor="text1"/>
                <w:sz w:val="19"/>
                <w:szCs w:val="19"/>
              </w:rPr>
              <w:t>Integration of People management with Intelligent Advisor</w:t>
            </w:r>
            <w:r>
              <w:rPr>
                <w:rFonts w:eastAsiaTheme="minorEastAsia" w:cs="Graphik"/>
                <w:color w:val="000000" w:themeColor="text1"/>
                <w:sz w:val="19"/>
                <w:szCs w:val="19"/>
              </w:rPr>
              <w:t xml:space="preserve"> - </w:t>
            </w:r>
            <w:r w:rsidR="00F35C5A">
              <w:rPr>
                <w:rFonts w:eastAsiaTheme="minorEastAsia" w:cs="Graphik"/>
                <w:color w:val="000000" w:themeColor="text1"/>
                <w:sz w:val="19"/>
                <w:szCs w:val="19"/>
              </w:rPr>
              <w:t>8</w:t>
            </w:r>
          </w:p>
          <w:p w14:paraId="4E93F867" w14:textId="32D98882" w:rsidR="00FF1040" w:rsidRDefault="00986250" w:rsidP="00F667F6">
            <w:pPr>
              <w:pStyle w:val="DELETE"/>
              <w:spacing w:before="40" w:after="40"/>
              <w:rPr>
                <w:rFonts w:eastAsiaTheme="minorEastAsia" w:cs="Graphik"/>
                <w:color w:val="000000" w:themeColor="text1"/>
                <w:sz w:val="19"/>
                <w:szCs w:val="19"/>
              </w:rPr>
            </w:pPr>
            <w:r w:rsidRPr="00986250">
              <w:rPr>
                <w:rFonts w:eastAsiaTheme="minorEastAsia" w:cs="Graphik"/>
                <w:color w:val="000000" w:themeColor="text1"/>
                <w:sz w:val="19"/>
                <w:szCs w:val="19"/>
              </w:rPr>
              <w:t>Integration of People management with Twin Builder</w:t>
            </w:r>
            <w:r>
              <w:rPr>
                <w:rFonts w:eastAsiaTheme="minorEastAsia" w:cs="Graphik"/>
                <w:color w:val="000000" w:themeColor="text1"/>
                <w:sz w:val="19"/>
                <w:szCs w:val="19"/>
              </w:rPr>
              <w:t xml:space="preserve"> - </w:t>
            </w:r>
            <w:r w:rsidR="00F35C5A">
              <w:rPr>
                <w:rFonts w:eastAsiaTheme="minorEastAsia" w:cs="Graphik"/>
                <w:color w:val="000000" w:themeColor="text1"/>
                <w:sz w:val="19"/>
                <w:szCs w:val="19"/>
              </w:rPr>
              <w:t>8</w:t>
            </w:r>
          </w:p>
        </w:tc>
      </w:tr>
      <w:tr w:rsidR="00FF1040" w14:paraId="4227EFBC" w14:textId="60A07AFC" w:rsidTr="007A3EB2">
        <w:tc>
          <w:tcPr>
            <w:tcW w:w="3930" w:type="dxa"/>
          </w:tcPr>
          <w:p w14:paraId="628EF6D9" w14:textId="49E127B1" w:rsidR="00FF1040" w:rsidRDefault="00BD4D81" w:rsidP="00F667F6">
            <w:pPr>
              <w:spacing w:before="160"/>
              <w:jc w:val="left"/>
              <w:rPr>
                <w:rStyle w:val="Hyperlink"/>
                <w:color w:val="004DFF"/>
                <w:spacing w:val="2"/>
                <w:shd w:val="clear" w:color="auto" w:fill="FFFFFF"/>
              </w:rPr>
            </w:pPr>
            <w:hyperlink r:id="rId33" w:tgtFrame="_blank" w:history="1">
              <w:r>
                <w:rPr>
                  <w:rStyle w:val="Hyperlink"/>
                  <w:color w:val="004DFF"/>
                  <w:spacing w:val="2"/>
                  <w:shd w:val="clear" w:color="auto" w:fill="FFFFFF"/>
                </w:rPr>
                <w:t xml:space="preserve">AOT </w:t>
              </w:r>
              <w:r w:rsidR="00CF7CD3">
                <w:rPr>
                  <w:rStyle w:val="Hyperlink"/>
                  <w:color w:val="004DFF"/>
                  <w:spacing w:val="2"/>
                  <w:shd w:val="clear" w:color="auto" w:fill="FFFFFF"/>
                </w:rPr>
                <w:t xml:space="preserve">Cognite </w:t>
              </w:r>
              <w:r>
                <w:rPr>
                  <w:rStyle w:val="Hyperlink"/>
                  <w:color w:val="004DFF"/>
                  <w:spacing w:val="2"/>
                  <w:shd w:val="clear" w:color="auto" w:fill="FFFFFF"/>
                </w:rPr>
                <w:t>People Management Backend Deployment Guide</w:t>
              </w:r>
            </w:hyperlink>
          </w:p>
          <w:p w14:paraId="0FE40ECF" w14:textId="069E13FB" w:rsidR="00CF7CD3" w:rsidRPr="00530CA0" w:rsidRDefault="00B014DE" w:rsidP="00F667F6">
            <w:pPr>
              <w:spacing w:before="160" w:line="240" w:lineRule="auto"/>
              <w:jc w:val="left"/>
              <w:rPr>
                <w:rFonts w:ascii="Times New Roman" w:hAnsi="Times New Roman"/>
                <w:kern w:val="0"/>
                <w14:ligatures w14:val="none"/>
              </w:rPr>
            </w:pPr>
            <w:hyperlink r:id="rId34" w:history="1">
              <w:r>
                <w:rPr>
                  <w:rStyle w:val="Hyperlink"/>
                </w:rPr>
                <w:t>AOT Azure People Management Backend Deployment Guide</w:t>
              </w:r>
            </w:hyperlink>
          </w:p>
        </w:tc>
        <w:tc>
          <w:tcPr>
            <w:tcW w:w="8575" w:type="dxa"/>
          </w:tcPr>
          <w:p w14:paraId="3B18D173" w14:textId="3618054E" w:rsidR="00FF1040" w:rsidRPr="00676957" w:rsidRDefault="00FF1040" w:rsidP="00F667F6">
            <w:pPr>
              <w:pStyle w:val="DELETE"/>
              <w:spacing w:before="160"/>
              <w:ind w:left="144" w:right="288"/>
              <w:rPr>
                <w:rFonts w:eastAsia="Graphik" w:cs="Graphik"/>
                <w:color w:val="000000" w:themeColor="text1"/>
                <w:sz w:val="19"/>
                <w:szCs w:val="19"/>
              </w:rPr>
            </w:pPr>
            <w:r>
              <w:rPr>
                <w:rFonts w:eastAsia="Graphik" w:cs="Graphik"/>
                <w:color w:val="000000" w:themeColor="text1"/>
                <w:sz w:val="19"/>
                <w:szCs w:val="19"/>
              </w:rPr>
              <w:t>This document provides</w:t>
            </w:r>
            <w:r w:rsidRPr="62892189">
              <w:rPr>
                <w:rFonts w:eastAsia="Graphik" w:cs="Graphik"/>
                <w:color w:val="000000" w:themeColor="text1"/>
                <w:sz w:val="19"/>
                <w:szCs w:val="19"/>
              </w:rPr>
              <w:t xml:space="preserve"> </w:t>
            </w:r>
            <w:r>
              <w:rPr>
                <w:rFonts w:eastAsia="Graphik" w:cs="Graphik"/>
                <w:color w:val="000000" w:themeColor="text1"/>
                <w:sz w:val="19"/>
                <w:szCs w:val="19"/>
              </w:rPr>
              <w:t>i</w:t>
            </w:r>
            <w:r w:rsidRPr="62892189">
              <w:rPr>
                <w:rFonts w:eastAsia="Graphik" w:cs="Graphik"/>
                <w:color w:val="000000" w:themeColor="text1"/>
                <w:sz w:val="19"/>
                <w:szCs w:val="19"/>
              </w:rPr>
              <w:t>nformation</w:t>
            </w:r>
            <w:r>
              <w:rPr>
                <w:rFonts w:eastAsia="Graphik" w:cs="Graphik"/>
                <w:color w:val="000000" w:themeColor="text1"/>
                <w:sz w:val="19"/>
                <w:szCs w:val="19"/>
              </w:rPr>
              <w:t xml:space="preserve"> on the</w:t>
            </w:r>
            <w:r w:rsidRPr="62892189">
              <w:rPr>
                <w:rFonts w:eastAsia="Graphik" w:cs="Graphik"/>
                <w:color w:val="000000" w:themeColor="text1"/>
                <w:sz w:val="19"/>
                <w:szCs w:val="19"/>
              </w:rPr>
              <w:t xml:space="preserve"> deployment of the People Management APIs including Infrastructure as Code Database (</w:t>
            </w:r>
            <w:r w:rsidRPr="62892189">
              <w:rPr>
                <w:rFonts w:eastAsiaTheme="minorEastAsia" w:cs="Graphik"/>
                <w:color w:val="000000" w:themeColor="text1"/>
                <w:sz w:val="19"/>
                <w:szCs w:val="19"/>
              </w:rPr>
              <w:t xml:space="preserve">IaC DB), </w:t>
            </w:r>
            <w:r w:rsidR="007B5F7E">
              <w:rPr>
                <w:rFonts w:eastAsiaTheme="minorEastAsia" w:cs="Graphik"/>
                <w:color w:val="000000" w:themeColor="text1"/>
                <w:sz w:val="19"/>
                <w:szCs w:val="19"/>
              </w:rPr>
              <w:t xml:space="preserve">and </w:t>
            </w:r>
            <w:r w:rsidRPr="62892189">
              <w:rPr>
                <w:rFonts w:eastAsiaTheme="minorEastAsia" w:cs="Graphik"/>
                <w:color w:val="000000" w:themeColor="text1"/>
                <w:sz w:val="19"/>
                <w:szCs w:val="19"/>
              </w:rPr>
              <w:t>Swagger file deploymen</w:t>
            </w:r>
            <w:r w:rsidRPr="000918D2">
              <w:rPr>
                <w:rFonts w:eastAsiaTheme="minorEastAsia" w:cs="Graphik"/>
                <w:color w:val="auto"/>
                <w:szCs w:val="20"/>
              </w:rPr>
              <w:t>t</w:t>
            </w:r>
            <w:r w:rsidRPr="000918D2">
              <w:rPr>
                <w:rFonts w:eastAsiaTheme="minorEastAsia"/>
                <w:color w:val="auto"/>
                <w:szCs w:val="20"/>
              </w:rPr>
              <w:t>.</w:t>
            </w:r>
          </w:p>
        </w:tc>
        <w:tc>
          <w:tcPr>
            <w:tcW w:w="7740" w:type="dxa"/>
            <w:gridSpan w:val="2"/>
          </w:tcPr>
          <w:p w14:paraId="1C194C73" w14:textId="48C80350" w:rsidR="00986250" w:rsidRPr="00986250" w:rsidRDefault="00536EE4" w:rsidP="000E39E6">
            <w:pPr>
              <w:pStyle w:val="DELETE"/>
              <w:spacing w:before="120" w:after="40"/>
              <w:rPr>
                <w:rFonts w:eastAsia="Graphik" w:cs="Graphik"/>
                <w:color w:val="000000" w:themeColor="text1"/>
                <w:sz w:val="19"/>
                <w:szCs w:val="19"/>
              </w:rPr>
            </w:pPr>
            <w:r>
              <w:rPr>
                <w:rFonts w:eastAsia="Graphik" w:cs="Graphik"/>
                <w:color w:val="000000" w:themeColor="text1"/>
                <w:sz w:val="19"/>
                <w:szCs w:val="19"/>
              </w:rPr>
              <w:t xml:space="preserve">Required </w:t>
            </w:r>
            <w:r w:rsidR="00986250" w:rsidRPr="00986250">
              <w:rPr>
                <w:rFonts w:eastAsia="Graphik" w:cs="Graphik"/>
                <w:color w:val="000000" w:themeColor="text1"/>
                <w:sz w:val="19"/>
                <w:szCs w:val="19"/>
              </w:rPr>
              <w:t>Pipelines</w:t>
            </w:r>
            <w:r w:rsidR="00986250">
              <w:rPr>
                <w:rFonts w:eastAsia="Graphik" w:cs="Graphik"/>
                <w:color w:val="000000" w:themeColor="text1"/>
                <w:sz w:val="19"/>
                <w:szCs w:val="19"/>
              </w:rPr>
              <w:t xml:space="preserve"> - </w:t>
            </w:r>
            <w:r w:rsidR="00D80DE9">
              <w:rPr>
                <w:rFonts w:eastAsia="Graphik" w:cs="Graphik"/>
                <w:color w:val="000000" w:themeColor="text1"/>
                <w:sz w:val="19"/>
                <w:szCs w:val="19"/>
              </w:rPr>
              <w:t>3</w:t>
            </w:r>
          </w:p>
          <w:p w14:paraId="11969FB6" w14:textId="6CC963F2" w:rsidR="00986250" w:rsidRPr="00986250" w:rsidRDefault="00986250" w:rsidP="00F667F6">
            <w:pPr>
              <w:pStyle w:val="DELETE"/>
              <w:spacing w:before="40" w:after="40"/>
              <w:rPr>
                <w:rFonts w:eastAsia="Graphik" w:cs="Graphik"/>
                <w:color w:val="000000" w:themeColor="text1"/>
                <w:sz w:val="19"/>
                <w:szCs w:val="19"/>
              </w:rPr>
            </w:pPr>
            <w:r w:rsidRPr="00986250">
              <w:rPr>
                <w:rFonts w:eastAsia="Graphik" w:cs="Graphik"/>
                <w:color w:val="000000" w:themeColor="text1"/>
                <w:sz w:val="19"/>
                <w:szCs w:val="19"/>
              </w:rPr>
              <w:t>AOT-PeopleManagement-IaC-DB-&amp;-MS</w:t>
            </w:r>
            <w:r>
              <w:rPr>
                <w:rFonts w:eastAsia="Graphik" w:cs="Graphik"/>
                <w:color w:val="000000" w:themeColor="text1"/>
                <w:sz w:val="19"/>
                <w:szCs w:val="19"/>
              </w:rPr>
              <w:t xml:space="preserve"> - </w:t>
            </w:r>
            <w:r w:rsidRPr="00986250">
              <w:rPr>
                <w:rFonts w:eastAsia="Graphik" w:cs="Graphik"/>
                <w:color w:val="000000" w:themeColor="text1"/>
                <w:sz w:val="19"/>
                <w:szCs w:val="19"/>
              </w:rPr>
              <w:t>4</w:t>
            </w:r>
          </w:p>
          <w:p w14:paraId="079B10A8" w14:textId="2E390432" w:rsidR="0012500D" w:rsidRDefault="00986250" w:rsidP="00F667F6">
            <w:pPr>
              <w:pStyle w:val="DELETE"/>
              <w:spacing w:before="40" w:after="40"/>
              <w:rPr>
                <w:rFonts w:eastAsia="Graphik" w:cs="Graphik"/>
                <w:color w:val="000000" w:themeColor="text1"/>
                <w:sz w:val="19"/>
                <w:szCs w:val="19"/>
              </w:rPr>
            </w:pPr>
            <w:r w:rsidRPr="00986250">
              <w:rPr>
                <w:rFonts w:eastAsia="Graphik" w:cs="Graphik"/>
                <w:color w:val="000000" w:themeColor="text1"/>
                <w:sz w:val="19"/>
                <w:szCs w:val="19"/>
              </w:rPr>
              <w:t>AOT-PM-API-Deployment-Using-Swaggerfile</w:t>
            </w:r>
            <w:r>
              <w:rPr>
                <w:rFonts w:eastAsia="Graphik" w:cs="Graphik"/>
                <w:color w:val="000000" w:themeColor="text1"/>
                <w:sz w:val="19"/>
                <w:szCs w:val="19"/>
              </w:rPr>
              <w:t xml:space="preserve"> - </w:t>
            </w:r>
            <w:r w:rsidR="00D374C4">
              <w:rPr>
                <w:rFonts w:eastAsia="Graphik" w:cs="Graphik"/>
                <w:color w:val="000000" w:themeColor="text1"/>
                <w:sz w:val="19"/>
                <w:szCs w:val="19"/>
              </w:rPr>
              <w:t>8</w:t>
            </w:r>
          </w:p>
        </w:tc>
      </w:tr>
      <w:tr w:rsidR="00FF1040" w14:paraId="341BC597" w14:textId="322D5A90" w:rsidTr="007A3EB2">
        <w:tc>
          <w:tcPr>
            <w:tcW w:w="3930" w:type="dxa"/>
          </w:tcPr>
          <w:p w14:paraId="1124D9AA" w14:textId="0EF29A50" w:rsidR="00FF1040" w:rsidRPr="00676957" w:rsidRDefault="00E34A31" w:rsidP="00F667F6">
            <w:pPr>
              <w:spacing w:before="160"/>
              <w:jc w:val="left"/>
              <w:rPr>
                <w:rFonts w:eastAsia="Calibri"/>
                <w:color w:val="0000FF"/>
                <w:u w:val="single"/>
              </w:rPr>
            </w:pPr>
            <w:hyperlink r:id="rId35" w:tgtFrame="_blank" w:history="1">
              <w:r>
                <w:rPr>
                  <w:rStyle w:val="Hyperlink"/>
                  <w:color w:val="004DFF"/>
                  <w:spacing w:val="2"/>
                  <w:shd w:val="clear" w:color="auto" w:fill="FFFFFF"/>
                </w:rPr>
                <w:t>AOT People Management UI Guide</w:t>
              </w:r>
            </w:hyperlink>
          </w:p>
        </w:tc>
        <w:tc>
          <w:tcPr>
            <w:tcW w:w="8575" w:type="dxa"/>
          </w:tcPr>
          <w:p w14:paraId="4DBF047B" w14:textId="43D33AEA" w:rsidR="00FF1040" w:rsidRDefault="001E4EBB" w:rsidP="00F667F6">
            <w:pPr>
              <w:spacing w:before="160"/>
              <w:ind w:left="144" w:right="288"/>
              <w:rPr>
                <w:rFonts w:eastAsia="Graphik" w:cs="Graphik"/>
                <w:color w:val="000000" w:themeColor="text1"/>
                <w:sz w:val="19"/>
                <w:szCs w:val="19"/>
              </w:rPr>
            </w:pPr>
            <w:r w:rsidRPr="001E4EBB">
              <w:rPr>
                <w:rFonts w:eastAsia="Graphik" w:cs="Graphik"/>
                <w:color w:val="000000" w:themeColor="text1"/>
                <w:sz w:val="19"/>
                <w:szCs w:val="19"/>
              </w:rPr>
              <w:t>This document explains how to navigate through the People Management configuration UI once it has been deployed. After reading this document, the user would understand how to launch the PM Config UI and perform various actions like create, edit, revive, and delete on Roles and Departments.</w:t>
            </w:r>
          </w:p>
        </w:tc>
        <w:tc>
          <w:tcPr>
            <w:tcW w:w="7740" w:type="dxa"/>
            <w:gridSpan w:val="2"/>
          </w:tcPr>
          <w:p w14:paraId="59DF470C" w14:textId="0B8F92B8" w:rsidR="00FF1040" w:rsidRDefault="0038549F" w:rsidP="000E39E6">
            <w:pPr>
              <w:spacing w:before="120" w:after="40"/>
              <w:rPr>
                <w:rFonts w:eastAsia="Graphik" w:cs="Graphik"/>
                <w:color w:val="000000" w:themeColor="text1"/>
                <w:sz w:val="19"/>
                <w:szCs w:val="19"/>
              </w:rPr>
            </w:pPr>
            <w:r>
              <w:rPr>
                <w:rFonts w:eastAsia="Graphik" w:cs="Graphik"/>
                <w:color w:val="000000" w:themeColor="text1"/>
                <w:sz w:val="19"/>
                <w:szCs w:val="19"/>
              </w:rPr>
              <w:t xml:space="preserve">People Management Dashboard – </w:t>
            </w:r>
            <w:r w:rsidR="000D7F55">
              <w:rPr>
                <w:rFonts w:eastAsia="Graphik" w:cs="Graphik"/>
                <w:color w:val="000000" w:themeColor="text1"/>
                <w:sz w:val="19"/>
                <w:szCs w:val="19"/>
              </w:rPr>
              <w:t>5</w:t>
            </w:r>
          </w:p>
          <w:p w14:paraId="4CC08386" w14:textId="7570F6A3" w:rsidR="0038549F" w:rsidRDefault="0036092A" w:rsidP="00F667F6">
            <w:pPr>
              <w:spacing w:before="40" w:after="40"/>
              <w:rPr>
                <w:rFonts w:eastAsia="Graphik" w:cs="Graphik"/>
                <w:color w:val="000000" w:themeColor="text1"/>
                <w:sz w:val="19"/>
                <w:szCs w:val="19"/>
              </w:rPr>
            </w:pPr>
            <w:r>
              <w:rPr>
                <w:rFonts w:eastAsia="Graphik" w:cs="Graphik"/>
                <w:color w:val="000000" w:themeColor="text1"/>
                <w:sz w:val="19"/>
                <w:szCs w:val="19"/>
              </w:rPr>
              <w:t xml:space="preserve">Roles – </w:t>
            </w:r>
            <w:r w:rsidR="000D7F55">
              <w:rPr>
                <w:rFonts w:eastAsia="Graphik" w:cs="Graphik"/>
                <w:color w:val="000000" w:themeColor="text1"/>
                <w:sz w:val="19"/>
                <w:szCs w:val="19"/>
              </w:rPr>
              <w:t>6</w:t>
            </w:r>
          </w:p>
          <w:p w14:paraId="356C3AF7" w14:textId="296F4E00" w:rsidR="0036092A" w:rsidRDefault="0036092A" w:rsidP="00F667F6">
            <w:pPr>
              <w:spacing w:before="40" w:after="40"/>
              <w:rPr>
                <w:rFonts w:eastAsia="Graphik" w:cs="Graphik"/>
                <w:color w:val="000000" w:themeColor="text1"/>
                <w:sz w:val="19"/>
                <w:szCs w:val="19"/>
              </w:rPr>
            </w:pPr>
            <w:r>
              <w:rPr>
                <w:rFonts w:eastAsia="Graphik" w:cs="Graphik"/>
                <w:color w:val="000000" w:themeColor="text1"/>
                <w:sz w:val="19"/>
                <w:szCs w:val="19"/>
              </w:rPr>
              <w:t>Departments – 1</w:t>
            </w:r>
            <w:r w:rsidR="000D7F55">
              <w:rPr>
                <w:rFonts w:eastAsia="Graphik" w:cs="Graphik"/>
                <w:color w:val="000000" w:themeColor="text1"/>
                <w:sz w:val="19"/>
                <w:szCs w:val="19"/>
              </w:rPr>
              <w:t>5</w:t>
            </w:r>
          </w:p>
          <w:p w14:paraId="10F81B5C" w14:textId="359EEB57" w:rsidR="0036092A" w:rsidRDefault="0036092A" w:rsidP="00F667F6">
            <w:pPr>
              <w:spacing w:before="40" w:after="40"/>
              <w:rPr>
                <w:rFonts w:eastAsia="Graphik" w:cs="Graphik"/>
                <w:color w:val="000000" w:themeColor="text1"/>
                <w:sz w:val="19"/>
                <w:szCs w:val="19"/>
              </w:rPr>
            </w:pPr>
            <w:r>
              <w:rPr>
                <w:rFonts w:eastAsia="Graphik" w:cs="Graphik"/>
                <w:color w:val="000000" w:themeColor="text1"/>
                <w:sz w:val="19"/>
                <w:szCs w:val="19"/>
              </w:rPr>
              <w:t>Troubleshooting – 1</w:t>
            </w:r>
            <w:r w:rsidR="00E24C50">
              <w:rPr>
                <w:rFonts w:eastAsia="Graphik" w:cs="Graphik"/>
                <w:color w:val="000000" w:themeColor="text1"/>
                <w:sz w:val="19"/>
                <w:szCs w:val="19"/>
              </w:rPr>
              <w:t>8</w:t>
            </w:r>
            <w:r>
              <w:rPr>
                <w:rFonts w:eastAsia="Graphik" w:cs="Graphik"/>
                <w:color w:val="000000" w:themeColor="text1"/>
                <w:sz w:val="19"/>
                <w:szCs w:val="19"/>
              </w:rPr>
              <w:t xml:space="preserve"> </w:t>
            </w:r>
          </w:p>
        </w:tc>
      </w:tr>
      <w:tr w:rsidR="00BD4D81" w14:paraId="298A6467" w14:textId="77777777" w:rsidTr="007A3EB2">
        <w:tc>
          <w:tcPr>
            <w:tcW w:w="3930" w:type="dxa"/>
          </w:tcPr>
          <w:p w14:paraId="302C8A8A" w14:textId="77597E7F" w:rsidR="00BD4D81" w:rsidRDefault="006F2BB1" w:rsidP="00F667F6">
            <w:pPr>
              <w:spacing w:before="160"/>
              <w:jc w:val="left"/>
            </w:pPr>
            <w:hyperlink r:id="rId36" w:tgtFrame="_blank" w:history="1">
              <w:r>
                <w:rPr>
                  <w:rStyle w:val="Hyperlink"/>
                  <w:color w:val="004DFF"/>
                  <w:spacing w:val="2"/>
                  <w:shd w:val="clear" w:color="auto" w:fill="FFFFFF"/>
                </w:rPr>
                <w:t>AOT People Management API Reference</w:t>
              </w:r>
            </w:hyperlink>
          </w:p>
        </w:tc>
        <w:tc>
          <w:tcPr>
            <w:tcW w:w="8575" w:type="dxa"/>
          </w:tcPr>
          <w:p w14:paraId="37CB9824" w14:textId="50767683" w:rsidR="00BD4D81" w:rsidRPr="001E4EBB" w:rsidRDefault="00BD4D81" w:rsidP="00F667F6">
            <w:pPr>
              <w:spacing w:before="160"/>
              <w:ind w:left="144" w:right="288"/>
              <w:rPr>
                <w:rFonts w:eastAsia="Graphik" w:cs="Graphik"/>
                <w:color w:val="000000" w:themeColor="text1"/>
                <w:sz w:val="19"/>
                <w:szCs w:val="19"/>
              </w:rPr>
            </w:pPr>
            <w:r>
              <w:rPr>
                <w:rFonts w:eastAsia="Graphik" w:cs="Graphik"/>
                <w:color w:val="000000" w:themeColor="text1"/>
                <w:sz w:val="19"/>
                <w:szCs w:val="19"/>
              </w:rPr>
              <w:t>This reference document includes information about paths, inputs, outputs, and error management for APIs related to AOT People management configuration. Additionally, the document includes APIs used for configuration along with those that provide middleware functionality.</w:t>
            </w:r>
          </w:p>
        </w:tc>
        <w:tc>
          <w:tcPr>
            <w:tcW w:w="7740" w:type="dxa"/>
            <w:gridSpan w:val="2"/>
          </w:tcPr>
          <w:p w14:paraId="6BAD5023" w14:textId="77777777" w:rsidR="00BD4D81" w:rsidRDefault="00BD4D81" w:rsidP="00F667F6">
            <w:pPr>
              <w:spacing w:before="40" w:after="40"/>
              <w:rPr>
                <w:rFonts w:eastAsia="Graphik" w:cs="Graphik"/>
                <w:color w:val="000000" w:themeColor="text1"/>
                <w:sz w:val="19"/>
                <w:szCs w:val="19"/>
              </w:rPr>
            </w:pPr>
            <w:r>
              <w:rPr>
                <w:rFonts w:eastAsia="Graphik" w:cs="Graphik"/>
                <w:color w:val="000000" w:themeColor="text1"/>
                <w:sz w:val="19"/>
                <w:szCs w:val="19"/>
              </w:rPr>
              <w:t>People Management Configuration APIs – 4</w:t>
            </w:r>
          </w:p>
          <w:p w14:paraId="189865E9" w14:textId="09A0F8CD" w:rsidR="00BD4D81" w:rsidRDefault="005E2D55" w:rsidP="00F667F6">
            <w:pPr>
              <w:spacing w:before="40" w:after="40"/>
              <w:rPr>
                <w:rFonts w:eastAsia="Graphik" w:cs="Graphik"/>
                <w:color w:val="000000" w:themeColor="text1"/>
                <w:sz w:val="19"/>
                <w:szCs w:val="19"/>
              </w:rPr>
            </w:pPr>
            <w:r>
              <w:rPr>
                <w:rFonts w:eastAsia="Graphik" w:cs="Graphik"/>
                <w:color w:val="000000" w:themeColor="text1"/>
                <w:sz w:val="19"/>
                <w:szCs w:val="19"/>
              </w:rPr>
              <w:t>Azure WebPubSub</w:t>
            </w:r>
            <w:r w:rsidR="00BD4D81">
              <w:rPr>
                <w:rFonts w:eastAsia="Graphik" w:cs="Graphik"/>
                <w:color w:val="000000" w:themeColor="text1"/>
                <w:sz w:val="19"/>
                <w:szCs w:val="19"/>
              </w:rPr>
              <w:t xml:space="preserve"> APIs - 3</w:t>
            </w:r>
            <w:r w:rsidR="00DF061A">
              <w:rPr>
                <w:rFonts w:eastAsia="Graphik" w:cs="Graphik"/>
                <w:color w:val="000000" w:themeColor="text1"/>
                <w:sz w:val="19"/>
                <w:szCs w:val="19"/>
              </w:rPr>
              <w:t>8</w:t>
            </w:r>
          </w:p>
        </w:tc>
      </w:tr>
      <w:tr w:rsidR="00BD4D81" w14:paraId="3C97121C" w14:textId="77777777">
        <w:tc>
          <w:tcPr>
            <w:tcW w:w="3930" w:type="dxa"/>
          </w:tcPr>
          <w:p w14:paraId="79BA604C" w14:textId="05F570DB" w:rsidR="00BD4D81" w:rsidRDefault="001E15B6" w:rsidP="00F667F6">
            <w:pPr>
              <w:spacing w:before="160"/>
              <w:jc w:val="left"/>
              <w:rPr>
                <w:rStyle w:val="Hyperlink"/>
                <w:color w:val="004DFF"/>
                <w:spacing w:val="2"/>
                <w:shd w:val="clear" w:color="auto" w:fill="FFFFFF"/>
              </w:rPr>
            </w:pPr>
            <w:hyperlink r:id="rId37" w:tgtFrame="_blank" w:history="1">
              <w:r>
                <w:rPr>
                  <w:rStyle w:val="Hyperlink"/>
                  <w:color w:val="004DFF"/>
                  <w:spacing w:val="2"/>
                  <w:shd w:val="clear" w:color="auto" w:fill="FFFFFF"/>
                </w:rPr>
                <w:t>AOT People Management Integration with SmartKPIs</w:t>
              </w:r>
            </w:hyperlink>
          </w:p>
          <w:p w14:paraId="65E34CCD" w14:textId="0D5618BA" w:rsidR="001E15B6" w:rsidRDefault="001E15B6" w:rsidP="00F667F6">
            <w:pPr>
              <w:spacing w:before="160"/>
              <w:jc w:val="left"/>
            </w:pPr>
            <w:hyperlink r:id="rId38" w:history="1">
              <w:r w:rsidRPr="001E15B6">
                <w:rPr>
                  <w:rStyle w:val="Hyperlink"/>
                  <w:spacing w:val="2"/>
                  <w:shd w:val="clear" w:color="auto" w:fill="FFFFFF"/>
                </w:rPr>
                <w:t>AOT Azure People Management Integration with Smart KPIs</w:t>
              </w:r>
            </w:hyperlink>
          </w:p>
        </w:tc>
        <w:tc>
          <w:tcPr>
            <w:tcW w:w="8575" w:type="dxa"/>
          </w:tcPr>
          <w:p w14:paraId="5C063222" w14:textId="33EB004A" w:rsidR="00BD4D81" w:rsidRPr="00F667F6" w:rsidRDefault="00BD4D81" w:rsidP="00F667F6">
            <w:pPr>
              <w:spacing w:before="160"/>
              <w:ind w:left="144" w:right="288"/>
              <w:rPr>
                <w:rFonts w:cstheme="minorHAnsi"/>
                <w:lang w:val="en-GB"/>
              </w:rPr>
            </w:pPr>
            <w:r>
              <w:rPr>
                <w:rFonts w:cstheme="minorHAnsi"/>
                <w:lang w:val="en-GB"/>
              </w:rPr>
              <w:t xml:space="preserve">This guide explains how to integrate the people management (PM) component with AOT Smart KPIs by adding roles to the metadata for assets and time series. It should be used along with the API reference document that includes information about paths, inputs, outputs, and error management for APIs related to AOT Smart KPIs. </w:t>
            </w:r>
          </w:p>
        </w:tc>
        <w:tc>
          <w:tcPr>
            <w:tcW w:w="3870" w:type="dxa"/>
          </w:tcPr>
          <w:p w14:paraId="233CF567" w14:textId="77777777" w:rsidR="00BD4D81" w:rsidRDefault="00BD4D81" w:rsidP="000E39E6">
            <w:pPr>
              <w:spacing w:before="120" w:after="40"/>
              <w:rPr>
                <w:rFonts w:eastAsia="Graphik" w:cs="Graphik"/>
                <w:color w:val="000000" w:themeColor="text1"/>
                <w:sz w:val="19"/>
                <w:szCs w:val="19"/>
              </w:rPr>
            </w:pPr>
            <w:bookmarkStart w:id="2" w:name="OLE_LINK2"/>
            <w:r>
              <w:rPr>
                <w:rFonts w:eastAsia="Graphik" w:cs="Graphik"/>
                <w:color w:val="000000" w:themeColor="text1"/>
                <w:sz w:val="19"/>
                <w:szCs w:val="19"/>
              </w:rPr>
              <w:t>Authentication Token - 3</w:t>
            </w:r>
          </w:p>
          <w:p w14:paraId="749F29BC" w14:textId="77777777" w:rsidR="00BD4D81" w:rsidRDefault="00BD4D81" w:rsidP="00F667F6">
            <w:pPr>
              <w:spacing w:before="40" w:after="40"/>
              <w:rPr>
                <w:rFonts w:eastAsia="Graphik" w:cs="Graphik"/>
                <w:color w:val="000000" w:themeColor="text1"/>
                <w:sz w:val="19"/>
                <w:szCs w:val="19"/>
              </w:rPr>
            </w:pPr>
            <w:r>
              <w:rPr>
                <w:rFonts w:eastAsia="Graphik" w:cs="Graphik"/>
                <w:color w:val="000000" w:themeColor="text1"/>
                <w:sz w:val="19"/>
                <w:szCs w:val="19"/>
              </w:rPr>
              <w:t>Permission Types - 3</w:t>
            </w:r>
          </w:p>
          <w:p w14:paraId="19110FC7" w14:textId="77777777" w:rsidR="00BD4D81" w:rsidRDefault="00BD4D81" w:rsidP="00F667F6">
            <w:pPr>
              <w:spacing w:before="40" w:after="40"/>
              <w:rPr>
                <w:rFonts w:eastAsia="Graphik" w:cs="Graphik"/>
                <w:color w:val="000000" w:themeColor="text1"/>
                <w:sz w:val="19"/>
                <w:szCs w:val="19"/>
              </w:rPr>
            </w:pPr>
            <w:r>
              <w:rPr>
                <w:rFonts w:eastAsia="Graphik" w:cs="Graphik"/>
                <w:color w:val="000000" w:themeColor="text1"/>
                <w:sz w:val="19"/>
                <w:szCs w:val="19"/>
              </w:rPr>
              <w:t>Functional Permissions - 4</w:t>
            </w:r>
          </w:p>
          <w:p w14:paraId="3E971026" w14:textId="77777777" w:rsidR="00BD4D81" w:rsidRDefault="00BD4D81" w:rsidP="00F667F6">
            <w:pPr>
              <w:spacing w:before="40" w:after="40"/>
              <w:rPr>
                <w:rFonts w:eastAsia="Graphik" w:cs="Graphik"/>
                <w:color w:val="000000" w:themeColor="text1"/>
                <w:sz w:val="19"/>
                <w:szCs w:val="19"/>
              </w:rPr>
            </w:pPr>
            <w:r>
              <w:rPr>
                <w:rFonts w:eastAsia="Graphik" w:cs="Graphik"/>
                <w:color w:val="000000" w:themeColor="text1"/>
                <w:sz w:val="19"/>
                <w:szCs w:val="19"/>
              </w:rPr>
              <w:t>Data Permissions - 5</w:t>
            </w:r>
          </w:p>
          <w:p w14:paraId="445346E3" w14:textId="22B0CAD4" w:rsidR="00BD4D81" w:rsidRDefault="00BD4D81" w:rsidP="00F667F6">
            <w:pPr>
              <w:spacing w:before="40" w:after="40"/>
              <w:rPr>
                <w:rFonts w:eastAsia="Graphik" w:cs="Graphik"/>
                <w:color w:val="000000" w:themeColor="text1"/>
                <w:sz w:val="19"/>
                <w:szCs w:val="19"/>
              </w:rPr>
            </w:pPr>
            <w:r>
              <w:rPr>
                <w:rFonts w:eastAsia="Graphik" w:cs="Graphik"/>
                <w:color w:val="000000" w:themeColor="text1"/>
                <w:sz w:val="19"/>
                <w:szCs w:val="19"/>
              </w:rPr>
              <w:t xml:space="preserve">Main Layers - </w:t>
            </w:r>
            <w:r w:rsidR="00493636">
              <w:rPr>
                <w:rFonts w:eastAsia="Graphik" w:cs="Graphik"/>
                <w:color w:val="000000" w:themeColor="text1"/>
                <w:sz w:val="19"/>
                <w:szCs w:val="19"/>
              </w:rPr>
              <w:t>6</w:t>
            </w:r>
          </w:p>
          <w:p w14:paraId="220F9906" w14:textId="1109EBC5" w:rsidR="00BD4D81" w:rsidRDefault="00BD4D81" w:rsidP="00F667F6">
            <w:pPr>
              <w:spacing w:before="40" w:after="40"/>
              <w:rPr>
                <w:rFonts w:eastAsia="Graphik" w:cs="Graphik"/>
                <w:color w:val="000000" w:themeColor="text1"/>
                <w:sz w:val="19"/>
                <w:szCs w:val="19"/>
              </w:rPr>
            </w:pPr>
            <w:r>
              <w:rPr>
                <w:rFonts w:eastAsia="Graphik" w:cs="Graphik"/>
                <w:color w:val="000000" w:themeColor="text1"/>
                <w:sz w:val="19"/>
                <w:szCs w:val="19"/>
              </w:rPr>
              <w:t xml:space="preserve">Authentication and Authorization </w:t>
            </w:r>
            <w:r w:rsidR="00E72A98">
              <w:rPr>
                <w:rFonts w:eastAsia="Graphik" w:cs="Graphik"/>
                <w:color w:val="000000" w:themeColor="text1"/>
                <w:sz w:val="19"/>
                <w:szCs w:val="19"/>
              </w:rPr>
              <w:t>–</w:t>
            </w:r>
            <w:r>
              <w:rPr>
                <w:rFonts w:eastAsia="Graphik" w:cs="Graphik"/>
                <w:color w:val="000000" w:themeColor="text1"/>
                <w:sz w:val="19"/>
                <w:szCs w:val="19"/>
              </w:rPr>
              <w:t xml:space="preserve"> </w:t>
            </w:r>
            <w:r w:rsidR="00493636">
              <w:rPr>
                <w:rFonts w:eastAsia="Graphik" w:cs="Graphik"/>
                <w:color w:val="000000" w:themeColor="text1"/>
                <w:sz w:val="19"/>
                <w:szCs w:val="19"/>
              </w:rPr>
              <w:t>6</w:t>
            </w:r>
          </w:p>
          <w:p w14:paraId="5920171F" w14:textId="4696AA7F" w:rsidR="00E72A98" w:rsidRDefault="00E72A98" w:rsidP="00F667F6">
            <w:pPr>
              <w:spacing w:before="40" w:after="40"/>
              <w:rPr>
                <w:rFonts w:eastAsia="Graphik" w:cs="Graphik"/>
                <w:color w:val="000000" w:themeColor="text1"/>
                <w:sz w:val="19"/>
                <w:szCs w:val="19"/>
              </w:rPr>
            </w:pPr>
            <w:r>
              <w:rPr>
                <w:rFonts w:eastAsia="Graphik" w:cs="Graphik"/>
                <w:color w:val="000000" w:themeColor="text1"/>
                <w:sz w:val="19"/>
                <w:szCs w:val="19"/>
              </w:rPr>
              <w:t xml:space="preserve">Caching - </w:t>
            </w:r>
            <w:r w:rsidR="00493636">
              <w:rPr>
                <w:rFonts w:eastAsia="Graphik" w:cs="Graphik"/>
                <w:color w:val="000000" w:themeColor="text1"/>
                <w:sz w:val="19"/>
                <w:szCs w:val="19"/>
              </w:rPr>
              <w:t>7</w:t>
            </w:r>
          </w:p>
          <w:p w14:paraId="3F23E7D0" w14:textId="106A104D" w:rsidR="00E72A98" w:rsidRDefault="00E72A98" w:rsidP="00F667F6">
            <w:pPr>
              <w:spacing w:before="40" w:after="40"/>
              <w:rPr>
                <w:rFonts w:eastAsia="Graphik" w:cs="Graphik"/>
                <w:color w:val="000000" w:themeColor="text1"/>
                <w:sz w:val="19"/>
                <w:szCs w:val="19"/>
              </w:rPr>
            </w:pPr>
            <w:r>
              <w:rPr>
                <w:rFonts w:eastAsia="Graphik" w:cs="Graphik"/>
                <w:color w:val="000000" w:themeColor="text1"/>
                <w:sz w:val="19"/>
                <w:szCs w:val="19"/>
              </w:rPr>
              <w:t xml:space="preserve">Data Permission Microservice - </w:t>
            </w:r>
            <w:r w:rsidR="00B24D3B">
              <w:rPr>
                <w:rFonts w:eastAsia="Graphik" w:cs="Graphik"/>
                <w:color w:val="000000" w:themeColor="text1"/>
                <w:sz w:val="19"/>
                <w:szCs w:val="19"/>
              </w:rPr>
              <w:t>8</w:t>
            </w:r>
          </w:p>
          <w:p w14:paraId="5F80F173" w14:textId="5A754E27" w:rsidR="00E72A98" w:rsidRDefault="00E72A98" w:rsidP="00F667F6">
            <w:pPr>
              <w:spacing w:before="40" w:after="40"/>
              <w:rPr>
                <w:rFonts w:eastAsia="Graphik" w:cs="Graphik"/>
                <w:color w:val="000000" w:themeColor="text1"/>
                <w:sz w:val="19"/>
                <w:szCs w:val="19"/>
              </w:rPr>
            </w:pPr>
            <w:r>
              <w:rPr>
                <w:rFonts w:eastAsia="Graphik" w:cs="Graphik"/>
                <w:color w:val="000000" w:themeColor="text1"/>
                <w:sz w:val="19"/>
                <w:szCs w:val="19"/>
              </w:rPr>
              <w:t>Smart KPI Integration – 1</w:t>
            </w:r>
            <w:r w:rsidR="004F3139">
              <w:rPr>
                <w:rFonts w:eastAsia="Graphik" w:cs="Graphik"/>
                <w:color w:val="000000" w:themeColor="text1"/>
                <w:sz w:val="19"/>
                <w:szCs w:val="19"/>
              </w:rPr>
              <w:t>4</w:t>
            </w:r>
          </w:p>
          <w:p w14:paraId="70BD8C73" w14:textId="40C35E90" w:rsidR="00E72A98" w:rsidRDefault="00E72A98" w:rsidP="00F667F6">
            <w:pPr>
              <w:spacing w:before="40" w:after="40"/>
              <w:rPr>
                <w:rFonts w:eastAsia="Graphik" w:cs="Graphik"/>
                <w:color w:val="000000" w:themeColor="text1"/>
                <w:sz w:val="19"/>
                <w:szCs w:val="19"/>
              </w:rPr>
            </w:pPr>
          </w:p>
        </w:tc>
        <w:bookmarkEnd w:id="2"/>
        <w:tc>
          <w:tcPr>
            <w:tcW w:w="3870" w:type="dxa"/>
          </w:tcPr>
          <w:p w14:paraId="69EFD67F" w14:textId="17C1AA19" w:rsidR="00E72A98" w:rsidRDefault="00E72A98" w:rsidP="000E39E6">
            <w:pPr>
              <w:spacing w:before="120" w:after="40"/>
              <w:rPr>
                <w:rFonts w:eastAsia="Graphik" w:cs="Graphik"/>
                <w:color w:val="000000" w:themeColor="text1"/>
                <w:sz w:val="19"/>
                <w:szCs w:val="19"/>
              </w:rPr>
            </w:pPr>
            <w:r>
              <w:rPr>
                <w:rFonts w:eastAsia="Graphik" w:cs="Graphik"/>
                <w:color w:val="000000" w:themeColor="text1"/>
                <w:sz w:val="19"/>
                <w:szCs w:val="19"/>
              </w:rPr>
              <w:t xml:space="preserve">Adding Roles to Assets - </w:t>
            </w:r>
            <w:r w:rsidR="009006E9">
              <w:rPr>
                <w:rFonts w:eastAsia="Graphik" w:cs="Graphik"/>
                <w:color w:val="000000" w:themeColor="text1"/>
                <w:sz w:val="19"/>
                <w:szCs w:val="19"/>
              </w:rPr>
              <w:t>1</w:t>
            </w:r>
            <w:r w:rsidR="004F3139">
              <w:rPr>
                <w:rFonts w:eastAsia="Graphik" w:cs="Graphik"/>
                <w:color w:val="000000" w:themeColor="text1"/>
                <w:sz w:val="19"/>
                <w:szCs w:val="19"/>
              </w:rPr>
              <w:t>6</w:t>
            </w:r>
          </w:p>
          <w:p w14:paraId="1BFB0EA8" w14:textId="0BF2294E" w:rsidR="00E72A98" w:rsidRDefault="00E72A98" w:rsidP="00F667F6">
            <w:pPr>
              <w:spacing w:before="40" w:after="40"/>
              <w:rPr>
                <w:rFonts w:eastAsia="Graphik" w:cs="Graphik"/>
                <w:color w:val="000000" w:themeColor="text1"/>
                <w:sz w:val="19"/>
                <w:szCs w:val="19"/>
              </w:rPr>
            </w:pPr>
            <w:r>
              <w:rPr>
                <w:rFonts w:eastAsia="Graphik" w:cs="Graphik"/>
                <w:color w:val="000000" w:themeColor="text1"/>
                <w:sz w:val="19"/>
                <w:szCs w:val="19"/>
              </w:rPr>
              <w:t xml:space="preserve">Adding Roles to Timeseries - </w:t>
            </w:r>
            <w:r w:rsidR="00C1676F">
              <w:rPr>
                <w:rFonts w:eastAsia="Graphik" w:cs="Graphik"/>
                <w:color w:val="000000" w:themeColor="text1"/>
                <w:sz w:val="19"/>
                <w:szCs w:val="19"/>
              </w:rPr>
              <w:t>17</w:t>
            </w:r>
          </w:p>
          <w:p w14:paraId="74BE1E23" w14:textId="4792D68F" w:rsidR="00E72A98" w:rsidRDefault="00E72A98" w:rsidP="00F667F6">
            <w:pPr>
              <w:spacing w:before="40" w:after="40"/>
              <w:rPr>
                <w:rFonts w:eastAsia="Graphik" w:cs="Graphik"/>
                <w:color w:val="000000" w:themeColor="text1"/>
                <w:sz w:val="19"/>
                <w:szCs w:val="19"/>
              </w:rPr>
            </w:pPr>
            <w:r>
              <w:rPr>
                <w:rFonts w:eastAsia="Graphik" w:cs="Graphik"/>
                <w:color w:val="000000" w:themeColor="text1"/>
                <w:sz w:val="19"/>
                <w:szCs w:val="19"/>
              </w:rPr>
              <w:t xml:space="preserve">Result - </w:t>
            </w:r>
            <w:r w:rsidR="00C1676F">
              <w:rPr>
                <w:rFonts w:eastAsia="Graphik" w:cs="Graphik"/>
                <w:color w:val="000000" w:themeColor="text1"/>
                <w:sz w:val="19"/>
                <w:szCs w:val="19"/>
              </w:rPr>
              <w:t>18</w:t>
            </w:r>
          </w:p>
        </w:tc>
      </w:tr>
    </w:tbl>
    <w:p w14:paraId="2AA5B4E3" w14:textId="5EBB5CBF" w:rsidR="103C2D58" w:rsidRDefault="103C2D58"/>
    <w:sectPr w:rsidR="103C2D58" w:rsidSect="00441897">
      <w:pgSz w:w="23040" w:h="15840" w:orient="landscape" w:code="5"/>
      <w:pgMar w:top="1440" w:right="4321"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D6D94" w14:textId="77777777" w:rsidR="0075264E" w:rsidRDefault="0075264E" w:rsidP="00AE2073">
      <w:r>
        <w:separator/>
      </w:r>
    </w:p>
  </w:endnote>
  <w:endnote w:type="continuationSeparator" w:id="0">
    <w:p w14:paraId="42ADC9A3" w14:textId="77777777" w:rsidR="0075264E" w:rsidRDefault="0075264E" w:rsidP="00AE2073">
      <w:r>
        <w:continuationSeparator/>
      </w:r>
    </w:p>
  </w:endnote>
  <w:endnote w:type="continuationNotice" w:id="1">
    <w:p w14:paraId="1E4C2EA6" w14:textId="77777777" w:rsidR="0075264E" w:rsidRDefault="007526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2967B" w14:textId="74C2491D" w:rsidR="006324D6" w:rsidRPr="00385DDD" w:rsidRDefault="00441897" w:rsidP="00D61228">
    <w:pPr>
      <w:ind w:left="-567"/>
      <w:rPr>
        <w:sz w:val="18"/>
        <w:szCs w:val="18"/>
      </w:rPr>
    </w:pPr>
    <w:r>
      <w:rPr>
        <w:noProof/>
      </w:rPr>
      <w:drawing>
        <wp:anchor distT="0" distB="0" distL="114300" distR="114300" simplePos="0" relativeHeight="251658240" behindDoc="0" locked="0" layoutInCell="1" allowOverlap="1" wp14:anchorId="36447115" wp14:editId="31E067F6">
          <wp:simplePos x="0" y="0"/>
          <wp:positionH relativeFrom="column">
            <wp:posOffset>12662934</wp:posOffset>
          </wp:positionH>
          <wp:positionV relativeFrom="paragraph">
            <wp:posOffset>-124194</wp:posOffset>
          </wp:positionV>
          <wp:extent cx="365125" cy="381000"/>
          <wp:effectExtent l="0" t="0" r="0" b="0"/>
          <wp:wrapThrough wrapText="bothSides">
            <wp:wrapPolygon edited="0">
              <wp:start x="21600" y="21600"/>
              <wp:lineTo x="21600" y="1080"/>
              <wp:lineTo x="17092" y="1080"/>
              <wp:lineTo x="15965" y="1080"/>
              <wp:lineTo x="1315" y="7560"/>
              <wp:lineTo x="1315" y="15120"/>
              <wp:lineTo x="17092" y="21600"/>
              <wp:lineTo x="21600" y="21600"/>
            </wp:wrapPolygon>
          </wp:wrapThrough>
          <wp:docPr id="470398053" name="Picture 4703980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rot="10800000" flipH="1">
                    <a:off x="0" y="0"/>
                    <a:ext cx="365125" cy="381000"/>
                  </a:xfrm>
                  <a:prstGeom prst="rect">
                    <a:avLst/>
                  </a:prstGeom>
                </pic:spPr>
              </pic:pic>
            </a:graphicData>
          </a:graphic>
        </wp:anchor>
      </w:drawing>
    </w:r>
    <w:r w:rsidR="00D61228">
      <w:rPr>
        <w:sz w:val="18"/>
        <w:szCs w:val="18"/>
      </w:rPr>
      <w:t>© 202</w:t>
    </w:r>
    <w:r w:rsidR="00954192">
      <w:rPr>
        <w:sz w:val="18"/>
        <w:szCs w:val="18"/>
      </w:rPr>
      <w:t>3</w:t>
    </w:r>
    <w:r w:rsidR="00D61228">
      <w:rPr>
        <w:sz w:val="18"/>
        <w:szCs w:val="18"/>
      </w:rPr>
      <w:t xml:space="preserve"> Accenture. All rights reserved.</w:t>
    </w:r>
    <w:r w:rsidR="00D61228" w:rsidRPr="00D61228">
      <w:rPr>
        <w:sz w:val="18"/>
        <w:szCs w:val="18"/>
      </w:rPr>
      <w:ptab w:relativeTo="margin" w:alignment="center" w:leader="none"/>
    </w:r>
    <w:r w:rsidR="00D61228">
      <w:rPr>
        <w:sz w:val="18"/>
        <w:szCs w:val="18"/>
      </w:rPr>
      <w:t xml:space="preserve">                  Document Version: </w:t>
    </w:r>
    <w:sdt>
      <w:sdtPr>
        <w:rPr>
          <w:sz w:val="18"/>
          <w:szCs w:val="18"/>
        </w:rPr>
        <w:alias w:val="Version"/>
        <w:tag w:val="_Version"/>
        <w:id w:val="1140695448"/>
        <w:dataBinding w:prefixMappings="xmlns:ns0='http://schemas.microsoft.com/office/2006/metadata/properties' xmlns:ns1='http://www.w3.org/2001/XMLSchema-instance' xmlns:ns2='http://schemas.microsoft.com/office/infopath/2007/PartnerControls' xmlns:ns3='b6b9767e-6f69-48f7-9872-c18b58123cde' xmlns:ns4='http://schemas.microsoft.com/sharepoint/v3/fields' xmlns:ns5='http://schemas.microsoft.com/sharepoint/v3' xmlns:ns6='c4bbe816-f9b7-401b-8d8f-485022adc0f2' " w:xpath="/ns0:properties[1]/documentManagement[1]/ns4:_Version[1]" w:storeItemID="{00000000-0000-0000-0000-000000000000}"/>
        <w:text/>
      </w:sdtPr>
      <w:sdtContent>
        <w:r w:rsidR="00014F27">
          <w:rPr>
            <w:sz w:val="18"/>
            <w:szCs w:val="18"/>
          </w:rPr>
          <w:t>2.0</w:t>
        </w:r>
      </w:sdtContent>
    </w:sdt>
    <w:r w:rsidR="00D61228" w:rsidRPr="00D61228">
      <w:rPr>
        <w:sz w:val="18"/>
        <w:szCs w:val="18"/>
      </w:rPr>
      <w:ptab w:relativeTo="margin" w:alignment="right" w:leader="none"/>
    </w:r>
    <w:r w:rsidR="00D61228" w:rsidRPr="00D61228">
      <w:rPr>
        <w:sz w:val="18"/>
        <w:szCs w:val="18"/>
      </w:rPr>
      <w:fldChar w:fldCharType="begin"/>
    </w:r>
    <w:r w:rsidR="00D61228" w:rsidRPr="00D61228">
      <w:rPr>
        <w:sz w:val="18"/>
        <w:szCs w:val="18"/>
      </w:rPr>
      <w:instrText xml:space="preserve"> PAGE   \* MERGEFORMAT </w:instrText>
    </w:r>
    <w:r w:rsidR="00D61228" w:rsidRPr="00D61228">
      <w:rPr>
        <w:sz w:val="18"/>
        <w:szCs w:val="18"/>
      </w:rPr>
      <w:fldChar w:fldCharType="separate"/>
    </w:r>
    <w:r w:rsidR="00D61228" w:rsidRPr="00D61228">
      <w:rPr>
        <w:noProof/>
        <w:sz w:val="18"/>
        <w:szCs w:val="18"/>
      </w:rPr>
      <w:t>1</w:t>
    </w:r>
    <w:r w:rsidR="00D61228" w:rsidRPr="00D61228">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7667C" w14:textId="77777777" w:rsidR="0075264E" w:rsidRDefault="0075264E" w:rsidP="00AE2073">
      <w:r>
        <w:separator/>
      </w:r>
    </w:p>
  </w:footnote>
  <w:footnote w:type="continuationSeparator" w:id="0">
    <w:p w14:paraId="25389FC1" w14:textId="77777777" w:rsidR="0075264E" w:rsidRDefault="0075264E" w:rsidP="00AE2073">
      <w:r>
        <w:continuationSeparator/>
      </w:r>
    </w:p>
  </w:footnote>
  <w:footnote w:type="continuationNotice" w:id="1">
    <w:p w14:paraId="52154599" w14:textId="77777777" w:rsidR="0075264E" w:rsidRDefault="0075264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8AE19" w14:textId="1A00CC3C" w:rsidR="006324D6" w:rsidRPr="006324D6" w:rsidRDefault="00293521" w:rsidP="005902DC">
    <w:pPr>
      <w:pStyle w:val="Header"/>
      <w:spacing w:after="360"/>
    </w:pPr>
    <w:r>
      <w:rPr>
        <w:noProof/>
      </w:rPr>
      <w:drawing>
        <wp:inline distT="0" distB="0" distL="0" distR="0" wp14:anchorId="1A670474" wp14:editId="23D121FE">
          <wp:extent cx="1176950" cy="311865"/>
          <wp:effectExtent l="0" t="0" r="4445" b="0"/>
          <wp:docPr id="1826225326" name="Picture 18262253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206990" cy="3198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2D02284"/>
    <w:multiLevelType w:val="hybridMultilevel"/>
    <w:tmpl w:val="A1B63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974602"/>
    <w:multiLevelType w:val="hybridMultilevel"/>
    <w:tmpl w:val="1534E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0E0A4793"/>
    <w:multiLevelType w:val="hybridMultilevel"/>
    <w:tmpl w:val="5002B134"/>
    <w:lvl w:ilvl="0" w:tplc="B5EA5D1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6B13B8"/>
    <w:multiLevelType w:val="hybridMultilevel"/>
    <w:tmpl w:val="61047096"/>
    <w:lvl w:ilvl="0" w:tplc="0409000B">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6AB5ED7"/>
    <w:multiLevelType w:val="hybridMultilevel"/>
    <w:tmpl w:val="3FE2419E"/>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0" w15:restartNumberingAfterBreak="0">
    <w:nsid w:val="186B6E8E"/>
    <w:multiLevelType w:val="hybridMultilevel"/>
    <w:tmpl w:val="620CFC68"/>
    <w:lvl w:ilvl="0" w:tplc="C8446F8E">
      <w:start w:val="1"/>
      <w:numFmt w:val="bullet"/>
      <w:lvlText w:val=""/>
      <w:lvlJc w:val="left"/>
      <w:pPr>
        <w:ind w:left="720" w:hanging="360"/>
      </w:pPr>
      <w:rPr>
        <w:rFonts w:ascii="Wingdings" w:hAnsi="Wingdings" w:hint="default"/>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80769E"/>
    <w:multiLevelType w:val="hybridMultilevel"/>
    <w:tmpl w:val="35D46458"/>
    <w:lvl w:ilvl="0" w:tplc="04090001">
      <w:start w:val="1"/>
      <w:numFmt w:val="bullet"/>
      <w:lvlText w:val=""/>
      <w:lvlJc w:val="left"/>
      <w:pPr>
        <w:ind w:left="720" w:hanging="360"/>
      </w:pPr>
      <w:rPr>
        <w:rFonts w:ascii="Symbol" w:hAnsi="Symbol" w:hint="default"/>
      </w:rPr>
    </w:lvl>
    <w:lvl w:ilvl="1" w:tplc="7A020D32">
      <w:numFmt w:val="bullet"/>
      <w:lvlText w:val="•"/>
      <w:lvlJc w:val="left"/>
      <w:pPr>
        <w:ind w:left="1800" w:hanging="72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A07C5B"/>
    <w:multiLevelType w:val="hybridMultilevel"/>
    <w:tmpl w:val="0AFA8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FB92DF"/>
    <w:multiLevelType w:val="hybridMultilevel"/>
    <w:tmpl w:val="CF4C4A60"/>
    <w:lvl w:ilvl="0" w:tplc="C256FCA8">
      <w:start w:val="1"/>
      <w:numFmt w:val="bullet"/>
      <w:lvlText w:val=""/>
      <w:lvlJc w:val="left"/>
      <w:pPr>
        <w:ind w:left="720" w:hanging="360"/>
      </w:pPr>
      <w:rPr>
        <w:rFonts w:ascii="Symbol" w:hAnsi="Symbol" w:hint="default"/>
      </w:rPr>
    </w:lvl>
    <w:lvl w:ilvl="1" w:tplc="6BFC2FE6">
      <w:start w:val="1"/>
      <w:numFmt w:val="bullet"/>
      <w:lvlText w:val="o"/>
      <w:lvlJc w:val="left"/>
      <w:pPr>
        <w:ind w:left="1440" w:hanging="360"/>
      </w:pPr>
      <w:rPr>
        <w:rFonts w:ascii="Courier New" w:hAnsi="Courier New" w:hint="default"/>
      </w:rPr>
    </w:lvl>
    <w:lvl w:ilvl="2" w:tplc="053C371A">
      <w:start w:val="1"/>
      <w:numFmt w:val="bullet"/>
      <w:lvlText w:val=""/>
      <w:lvlJc w:val="left"/>
      <w:pPr>
        <w:ind w:left="2160" w:hanging="360"/>
      </w:pPr>
      <w:rPr>
        <w:rFonts w:ascii="Wingdings" w:hAnsi="Wingdings" w:hint="default"/>
      </w:rPr>
    </w:lvl>
    <w:lvl w:ilvl="3" w:tplc="55925422">
      <w:start w:val="1"/>
      <w:numFmt w:val="bullet"/>
      <w:lvlText w:val=""/>
      <w:lvlJc w:val="left"/>
      <w:pPr>
        <w:ind w:left="2880" w:hanging="360"/>
      </w:pPr>
      <w:rPr>
        <w:rFonts w:ascii="Symbol" w:hAnsi="Symbol" w:hint="default"/>
      </w:rPr>
    </w:lvl>
    <w:lvl w:ilvl="4" w:tplc="17CEC302">
      <w:start w:val="1"/>
      <w:numFmt w:val="bullet"/>
      <w:lvlText w:val="o"/>
      <w:lvlJc w:val="left"/>
      <w:pPr>
        <w:ind w:left="3600" w:hanging="360"/>
      </w:pPr>
      <w:rPr>
        <w:rFonts w:ascii="Courier New" w:hAnsi="Courier New" w:hint="default"/>
      </w:rPr>
    </w:lvl>
    <w:lvl w:ilvl="5" w:tplc="99C8139E">
      <w:start w:val="1"/>
      <w:numFmt w:val="bullet"/>
      <w:lvlText w:val=""/>
      <w:lvlJc w:val="left"/>
      <w:pPr>
        <w:ind w:left="4320" w:hanging="360"/>
      </w:pPr>
      <w:rPr>
        <w:rFonts w:ascii="Wingdings" w:hAnsi="Wingdings" w:hint="default"/>
      </w:rPr>
    </w:lvl>
    <w:lvl w:ilvl="6" w:tplc="E2F2E59E">
      <w:start w:val="1"/>
      <w:numFmt w:val="bullet"/>
      <w:lvlText w:val=""/>
      <w:lvlJc w:val="left"/>
      <w:pPr>
        <w:ind w:left="5040" w:hanging="360"/>
      </w:pPr>
      <w:rPr>
        <w:rFonts w:ascii="Symbol" w:hAnsi="Symbol" w:hint="default"/>
      </w:rPr>
    </w:lvl>
    <w:lvl w:ilvl="7" w:tplc="7EF62BB2">
      <w:start w:val="1"/>
      <w:numFmt w:val="bullet"/>
      <w:lvlText w:val="o"/>
      <w:lvlJc w:val="left"/>
      <w:pPr>
        <w:ind w:left="5760" w:hanging="360"/>
      </w:pPr>
      <w:rPr>
        <w:rFonts w:ascii="Courier New" w:hAnsi="Courier New" w:hint="default"/>
      </w:rPr>
    </w:lvl>
    <w:lvl w:ilvl="8" w:tplc="B1BAAA42">
      <w:start w:val="1"/>
      <w:numFmt w:val="bullet"/>
      <w:lvlText w:val=""/>
      <w:lvlJc w:val="left"/>
      <w:pPr>
        <w:ind w:left="6480" w:hanging="360"/>
      </w:pPr>
      <w:rPr>
        <w:rFonts w:ascii="Wingdings" w:hAnsi="Wingdings" w:hint="default"/>
      </w:rPr>
    </w:lvl>
  </w:abstractNum>
  <w:abstractNum w:abstractNumId="14" w15:restartNumberingAfterBreak="0">
    <w:nsid w:val="26A00CFF"/>
    <w:multiLevelType w:val="hybridMultilevel"/>
    <w:tmpl w:val="B26ED48A"/>
    <w:lvl w:ilvl="0" w:tplc="5E7628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CF12F1"/>
    <w:multiLevelType w:val="hybridMultilevel"/>
    <w:tmpl w:val="AFE47394"/>
    <w:lvl w:ilvl="0" w:tplc="5CF471EC">
      <w:start w:val="1"/>
      <w:numFmt w:val="bullet"/>
      <w:lvlText w:val=""/>
      <w:lvlJc w:val="left"/>
      <w:pPr>
        <w:ind w:left="720" w:hanging="360"/>
      </w:pPr>
      <w:rPr>
        <w:rFonts w:ascii="Symbol" w:hAnsi="Symbol" w:hint="default"/>
      </w:rPr>
    </w:lvl>
    <w:lvl w:ilvl="1" w:tplc="074C3C66">
      <w:start w:val="1"/>
      <w:numFmt w:val="bullet"/>
      <w:lvlText w:val="o"/>
      <w:lvlJc w:val="left"/>
      <w:pPr>
        <w:ind w:left="1440" w:hanging="360"/>
      </w:pPr>
      <w:rPr>
        <w:rFonts w:ascii="Courier New" w:hAnsi="Courier New" w:hint="default"/>
      </w:rPr>
    </w:lvl>
    <w:lvl w:ilvl="2" w:tplc="904E6D40">
      <w:start w:val="1"/>
      <w:numFmt w:val="bullet"/>
      <w:lvlText w:val=""/>
      <w:lvlJc w:val="left"/>
      <w:pPr>
        <w:ind w:left="2160" w:hanging="360"/>
      </w:pPr>
      <w:rPr>
        <w:rFonts w:ascii="Wingdings" w:hAnsi="Wingdings" w:hint="default"/>
      </w:rPr>
    </w:lvl>
    <w:lvl w:ilvl="3" w:tplc="9404C3B0">
      <w:start w:val="1"/>
      <w:numFmt w:val="bullet"/>
      <w:lvlText w:val=""/>
      <w:lvlJc w:val="left"/>
      <w:pPr>
        <w:ind w:left="2880" w:hanging="360"/>
      </w:pPr>
      <w:rPr>
        <w:rFonts w:ascii="Symbol" w:hAnsi="Symbol" w:hint="default"/>
      </w:rPr>
    </w:lvl>
    <w:lvl w:ilvl="4" w:tplc="AD480DDA">
      <w:start w:val="1"/>
      <w:numFmt w:val="bullet"/>
      <w:lvlText w:val="o"/>
      <w:lvlJc w:val="left"/>
      <w:pPr>
        <w:ind w:left="3600" w:hanging="360"/>
      </w:pPr>
      <w:rPr>
        <w:rFonts w:ascii="Courier New" w:hAnsi="Courier New" w:hint="default"/>
      </w:rPr>
    </w:lvl>
    <w:lvl w:ilvl="5" w:tplc="9FAE699E">
      <w:start w:val="1"/>
      <w:numFmt w:val="bullet"/>
      <w:lvlText w:val=""/>
      <w:lvlJc w:val="left"/>
      <w:pPr>
        <w:ind w:left="4320" w:hanging="360"/>
      </w:pPr>
      <w:rPr>
        <w:rFonts w:ascii="Wingdings" w:hAnsi="Wingdings" w:hint="default"/>
      </w:rPr>
    </w:lvl>
    <w:lvl w:ilvl="6" w:tplc="32EE5512">
      <w:start w:val="1"/>
      <w:numFmt w:val="bullet"/>
      <w:lvlText w:val=""/>
      <w:lvlJc w:val="left"/>
      <w:pPr>
        <w:ind w:left="5040" w:hanging="360"/>
      </w:pPr>
      <w:rPr>
        <w:rFonts w:ascii="Symbol" w:hAnsi="Symbol" w:hint="default"/>
      </w:rPr>
    </w:lvl>
    <w:lvl w:ilvl="7" w:tplc="1AAA4FB8">
      <w:start w:val="1"/>
      <w:numFmt w:val="bullet"/>
      <w:lvlText w:val="o"/>
      <w:lvlJc w:val="left"/>
      <w:pPr>
        <w:ind w:left="5760" w:hanging="360"/>
      </w:pPr>
      <w:rPr>
        <w:rFonts w:ascii="Courier New" w:hAnsi="Courier New" w:hint="default"/>
      </w:rPr>
    </w:lvl>
    <w:lvl w:ilvl="8" w:tplc="CB3EBB3E">
      <w:start w:val="1"/>
      <w:numFmt w:val="bullet"/>
      <w:lvlText w:val=""/>
      <w:lvlJc w:val="left"/>
      <w:pPr>
        <w:ind w:left="6480" w:hanging="360"/>
      </w:pPr>
      <w:rPr>
        <w:rFonts w:ascii="Wingdings" w:hAnsi="Wingdings" w:hint="default"/>
      </w:rPr>
    </w:lvl>
  </w:abstractNum>
  <w:abstractNum w:abstractNumId="16" w15:restartNumberingAfterBreak="0">
    <w:nsid w:val="2CDE0EF0"/>
    <w:multiLevelType w:val="hybridMultilevel"/>
    <w:tmpl w:val="D99A8B6C"/>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D8E5DA4"/>
    <w:multiLevelType w:val="hybridMultilevel"/>
    <w:tmpl w:val="471EC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290C0E"/>
    <w:multiLevelType w:val="hybridMultilevel"/>
    <w:tmpl w:val="DFA6886E"/>
    <w:lvl w:ilvl="0" w:tplc="32F433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EEB1E43"/>
    <w:multiLevelType w:val="hybridMultilevel"/>
    <w:tmpl w:val="35D6C2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1"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BA73CD"/>
    <w:multiLevelType w:val="hybridMultilevel"/>
    <w:tmpl w:val="C0B692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286BD6"/>
    <w:multiLevelType w:val="hybridMultilevel"/>
    <w:tmpl w:val="70FCE154"/>
    <w:lvl w:ilvl="0" w:tplc="04090005">
      <w:start w:val="1"/>
      <w:numFmt w:val="bullet"/>
      <w:lvlText w:val=""/>
      <w:lvlJc w:val="left"/>
      <w:pPr>
        <w:ind w:left="785" w:hanging="360"/>
      </w:pPr>
      <w:rPr>
        <w:rFonts w:ascii="Wingdings" w:hAnsi="Wingding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4" w15:restartNumberingAfterBreak="0">
    <w:nsid w:val="395831B9"/>
    <w:multiLevelType w:val="multilevel"/>
    <w:tmpl w:val="33EA04F2"/>
    <w:lvl w:ilvl="0">
      <w:start w:val="1"/>
      <w:numFmt w:val="decimal"/>
      <w:lvlText w:val="%1."/>
      <w:lvlJc w:val="left"/>
      <w:pPr>
        <w:ind w:left="1080" w:hanging="360"/>
      </w:pPr>
      <w:rPr>
        <w:rFonts w:hint="default"/>
      </w:rPr>
    </w:lvl>
    <w:lvl w:ilvl="1">
      <w:start w:val="7"/>
      <w:numFmt w:val="decimal"/>
      <w:isLgl/>
      <w:lvlText w:val="%1.%2"/>
      <w:lvlJc w:val="left"/>
      <w:pPr>
        <w:ind w:left="1575" w:hanging="660"/>
      </w:pPr>
      <w:rPr>
        <w:rFonts w:hint="default"/>
        <w:sz w:val="24"/>
      </w:rPr>
    </w:lvl>
    <w:lvl w:ilvl="2">
      <w:start w:val="3"/>
      <w:numFmt w:val="decimal"/>
      <w:isLgl/>
      <w:lvlText w:val="%1.%2.%3"/>
      <w:lvlJc w:val="left"/>
      <w:pPr>
        <w:ind w:left="1830" w:hanging="720"/>
      </w:pPr>
      <w:rPr>
        <w:rFonts w:hint="default"/>
        <w:sz w:val="24"/>
      </w:rPr>
    </w:lvl>
    <w:lvl w:ilvl="3">
      <w:start w:val="2"/>
      <w:numFmt w:val="decimal"/>
      <w:isLgl/>
      <w:lvlText w:val="%1.%2.%3.%4"/>
      <w:lvlJc w:val="left"/>
      <w:pPr>
        <w:ind w:left="2025" w:hanging="720"/>
      </w:pPr>
      <w:rPr>
        <w:rFonts w:hint="default"/>
        <w:sz w:val="24"/>
      </w:rPr>
    </w:lvl>
    <w:lvl w:ilvl="4">
      <w:start w:val="1"/>
      <w:numFmt w:val="decimal"/>
      <w:isLgl/>
      <w:lvlText w:val="%1.%2.%3.%4.%5"/>
      <w:lvlJc w:val="left"/>
      <w:pPr>
        <w:ind w:left="2580" w:hanging="1080"/>
      </w:pPr>
      <w:rPr>
        <w:rFonts w:hint="default"/>
        <w:sz w:val="24"/>
      </w:rPr>
    </w:lvl>
    <w:lvl w:ilvl="5">
      <w:start w:val="1"/>
      <w:numFmt w:val="decimal"/>
      <w:isLgl/>
      <w:lvlText w:val="%1.%2.%3.%4.%5.%6"/>
      <w:lvlJc w:val="left"/>
      <w:pPr>
        <w:ind w:left="2775" w:hanging="1080"/>
      </w:pPr>
      <w:rPr>
        <w:rFonts w:hint="default"/>
        <w:sz w:val="24"/>
      </w:rPr>
    </w:lvl>
    <w:lvl w:ilvl="6">
      <w:start w:val="1"/>
      <w:numFmt w:val="decimal"/>
      <w:isLgl/>
      <w:lvlText w:val="%1.%2.%3.%4.%5.%6.%7"/>
      <w:lvlJc w:val="left"/>
      <w:pPr>
        <w:ind w:left="3330" w:hanging="1440"/>
      </w:pPr>
      <w:rPr>
        <w:rFonts w:hint="default"/>
        <w:sz w:val="24"/>
      </w:rPr>
    </w:lvl>
    <w:lvl w:ilvl="7">
      <w:start w:val="1"/>
      <w:numFmt w:val="decimal"/>
      <w:isLgl/>
      <w:lvlText w:val="%1.%2.%3.%4.%5.%6.%7.%8"/>
      <w:lvlJc w:val="left"/>
      <w:pPr>
        <w:ind w:left="3525" w:hanging="1440"/>
      </w:pPr>
      <w:rPr>
        <w:rFonts w:hint="default"/>
        <w:sz w:val="24"/>
      </w:rPr>
    </w:lvl>
    <w:lvl w:ilvl="8">
      <w:start w:val="1"/>
      <w:numFmt w:val="decimal"/>
      <w:isLgl/>
      <w:lvlText w:val="%1.%2.%3.%4.%5.%6.%7.%8.%9"/>
      <w:lvlJc w:val="left"/>
      <w:pPr>
        <w:ind w:left="4080" w:hanging="1800"/>
      </w:pPr>
      <w:rPr>
        <w:rFonts w:hint="default"/>
        <w:sz w:val="24"/>
      </w:rPr>
    </w:lvl>
  </w:abstractNum>
  <w:abstractNum w:abstractNumId="25" w15:restartNumberingAfterBreak="0">
    <w:nsid w:val="3A4A702D"/>
    <w:multiLevelType w:val="hybridMultilevel"/>
    <w:tmpl w:val="9FBC5AAC"/>
    <w:lvl w:ilvl="0" w:tplc="B5EA5D16">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6" w15:restartNumberingAfterBreak="0">
    <w:nsid w:val="3B8C34B6"/>
    <w:multiLevelType w:val="hybridMultilevel"/>
    <w:tmpl w:val="C8F634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541C6D"/>
    <w:multiLevelType w:val="hybridMultilevel"/>
    <w:tmpl w:val="6BD65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0C223F1"/>
    <w:multiLevelType w:val="hybridMultilevel"/>
    <w:tmpl w:val="77E65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746872"/>
    <w:multiLevelType w:val="hybridMultilevel"/>
    <w:tmpl w:val="8C4A6DCE"/>
    <w:lvl w:ilvl="0" w:tplc="D878EBE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55D4EDE"/>
    <w:multiLevelType w:val="hybridMultilevel"/>
    <w:tmpl w:val="C9F8DE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5DE234F"/>
    <w:multiLevelType w:val="hybridMultilevel"/>
    <w:tmpl w:val="594AD64C"/>
    <w:lvl w:ilvl="0" w:tplc="CB78795C">
      <w:start w:val="1"/>
      <w:numFmt w:val="bullet"/>
      <w:lvlText w:val=""/>
      <w:lvlJc w:val="left"/>
      <w:pPr>
        <w:ind w:left="360" w:hanging="360"/>
      </w:pPr>
      <w:rPr>
        <w:rFonts w:ascii="Symbol" w:hAnsi="Symbol" w:hint="default"/>
        <w:sz w:val="22"/>
        <w:szCs w:val="22"/>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C02353F"/>
    <w:multiLevelType w:val="hybridMultilevel"/>
    <w:tmpl w:val="7C84523C"/>
    <w:lvl w:ilvl="0" w:tplc="FFFFFFFF">
      <w:start w:val="1"/>
      <w:numFmt w:val="bullet"/>
      <w:lvlText w:val=""/>
      <w:lvlJc w:val="left"/>
      <w:pPr>
        <w:ind w:left="720" w:hanging="360"/>
      </w:pPr>
      <w:rPr>
        <w:rFonts w:ascii="Symbol" w:hAnsi="Symbol" w:hint="default"/>
      </w:rPr>
    </w:lvl>
    <w:lvl w:ilvl="1" w:tplc="0DC8F4C0">
      <w:start w:val="1"/>
      <w:numFmt w:val="bullet"/>
      <w:lvlText w:val="o"/>
      <w:lvlJc w:val="left"/>
      <w:pPr>
        <w:ind w:left="1440" w:hanging="360"/>
      </w:pPr>
      <w:rPr>
        <w:rFonts w:ascii="Courier New" w:hAnsi="Courier New" w:cs="Courier New" w:hint="default"/>
      </w:rPr>
    </w:lvl>
    <w:lvl w:ilvl="2" w:tplc="14E046F0">
      <w:start w:val="1"/>
      <w:numFmt w:val="bullet"/>
      <w:lvlText w:val=""/>
      <w:lvlJc w:val="left"/>
      <w:pPr>
        <w:ind w:left="2160" w:hanging="360"/>
      </w:pPr>
      <w:rPr>
        <w:rFonts w:ascii="Wingdings" w:hAnsi="Wingdings" w:hint="default"/>
      </w:rPr>
    </w:lvl>
    <w:lvl w:ilvl="3" w:tplc="DBDAD8A2">
      <w:start w:val="1"/>
      <w:numFmt w:val="bullet"/>
      <w:lvlText w:val=""/>
      <w:lvlJc w:val="left"/>
      <w:pPr>
        <w:ind w:left="2880" w:hanging="360"/>
      </w:pPr>
      <w:rPr>
        <w:rFonts w:ascii="Symbol" w:hAnsi="Symbol" w:hint="default"/>
      </w:rPr>
    </w:lvl>
    <w:lvl w:ilvl="4" w:tplc="42DA107C">
      <w:start w:val="1"/>
      <w:numFmt w:val="bullet"/>
      <w:lvlText w:val="o"/>
      <w:lvlJc w:val="left"/>
      <w:pPr>
        <w:ind w:left="3600" w:hanging="360"/>
      </w:pPr>
      <w:rPr>
        <w:rFonts w:ascii="Courier New" w:hAnsi="Courier New" w:cs="Courier New" w:hint="default"/>
      </w:rPr>
    </w:lvl>
    <w:lvl w:ilvl="5" w:tplc="C2D4F33C">
      <w:start w:val="1"/>
      <w:numFmt w:val="bullet"/>
      <w:lvlText w:val=""/>
      <w:lvlJc w:val="left"/>
      <w:pPr>
        <w:ind w:left="4320" w:hanging="360"/>
      </w:pPr>
      <w:rPr>
        <w:rFonts w:ascii="Wingdings" w:hAnsi="Wingdings" w:hint="default"/>
      </w:rPr>
    </w:lvl>
    <w:lvl w:ilvl="6" w:tplc="F3604C2A">
      <w:start w:val="1"/>
      <w:numFmt w:val="bullet"/>
      <w:lvlText w:val=""/>
      <w:lvlJc w:val="left"/>
      <w:pPr>
        <w:ind w:left="5040" w:hanging="360"/>
      </w:pPr>
      <w:rPr>
        <w:rFonts w:ascii="Symbol" w:hAnsi="Symbol" w:hint="default"/>
      </w:rPr>
    </w:lvl>
    <w:lvl w:ilvl="7" w:tplc="42345722">
      <w:start w:val="1"/>
      <w:numFmt w:val="bullet"/>
      <w:lvlText w:val="o"/>
      <w:lvlJc w:val="left"/>
      <w:pPr>
        <w:ind w:left="5760" w:hanging="360"/>
      </w:pPr>
      <w:rPr>
        <w:rFonts w:ascii="Courier New" w:hAnsi="Courier New" w:cs="Courier New" w:hint="default"/>
      </w:rPr>
    </w:lvl>
    <w:lvl w:ilvl="8" w:tplc="490CE368">
      <w:start w:val="1"/>
      <w:numFmt w:val="bullet"/>
      <w:lvlText w:val=""/>
      <w:lvlJc w:val="left"/>
      <w:pPr>
        <w:ind w:left="6480" w:hanging="360"/>
      </w:pPr>
      <w:rPr>
        <w:rFonts w:ascii="Wingdings" w:hAnsi="Wingdings" w:hint="default"/>
      </w:rPr>
    </w:lvl>
  </w:abstractNum>
  <w:abstractNum w:abstractNumId="34" w15:restartNumberingAfterBreak="0">
    <w:nsid w:val="504125A8"/>
    <w:multiLevelType w:val="hybridMultilevel"/>
    <w:tmpl w:val="FC6EBD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39F40CB"/>
    <w:multiLevelType w:val="hybridMultilevel"/>
    <w:tmpl w:val="9EFC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4515E1F"/>
    <w:multiLevelType w:val="hybridMultilevel"/>
    <w:tmpl w:val="F5B0FB8A"/>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7" w15:restartNumberingAfterBreak="0">
    <w:nsid w:val="56F003D9"/>
    <w:multiLevelType w:val="multilevel"/>
    <w:tmpl w:val="46BABA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58772898"/>
    <w:multiLevelType w:val="multilevel"/>
    <w:tmpl w:val="C2C81E2A"/>
    <w:lvl w:ilvl="0">
      <w:start w:val="1"/>
      <w:numFmt w:val="decimal"/>
      <w:lvlText w:val="%1"/>
      <w:lvlJc w:val="left"/>
      <w:pPr>
        <w:ind w:left="432" w:hanging="432"/>
      </w:pPr>
    </w:lvl>
    <w:lvl w:ilvl="1">
      <w:start w:val="1"/>
      <w:numFmt w:val="decimal"/>
      <w:lvlText w:val="%1.%2"/>
      <w:lvlJc w:val="left"/>
      <w:pPr>
        <w:ind w:left="1001" w:hanging="576"/>
      </w:pPr>
    </w:lvl>
    <w:lvl w:ilvl="2">
      <w:start w:val="1"/>
      <w:numFmt w:val="decimal"/>
      <w:lvlText w:val="%1.%2.%3"/>
      <w:lvlJc w:val="left"/>
      <w:pPr>
        <w:ind w:left="171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9" w15:restartNumberingAfterBreak="0">
    <w:nsid w:val="59154C88"/>
    <w:multiLevelType w:val="hybridMultilevel"/>
    <w:tmpl w:val="CF9C3E1E"/>
    <w:lvl w:ilvl="0" w:tplc="1EA4FC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5B685E5D"/>
    <w:multiLevelType w:val="multilevel"/>
    <w:tmpl w:val="29949EA0"/>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41" w15:restartNumberingAfterBreak="0">
    <w:nsid w:val="5BEB2290"/>
    <w:multiLevelType w:val="multilevel"/>
    <w:tmpl w:val="276A8570"/>
    <w:lvl w:ilvl="0">
      <w:start w:val="1"/>
      <w:numFmt w:val="decimal"/>
      <w:lvlText w:val="%1."/>
      <w:lvlJc w:val="left"/>
      <w:pPr>
        <w:ind w:left="720" w:hanging="360"/>
      </w:pPr>
      <w:rPr>
        <w:rFonts w:hint="default"/>
      </w:rPr>
    </w:lvl>
    <w:lvl w:ilvl="1">
      <w:start w:val="7"/>
      <w:numFmt w:val="decimal"/>
      <w:isLgl/>
      <w:lvlText w:val="%1.%2"/>
      <w:lvlJc w:val="left"/>
      <w:pPr>
        <w:ind w:left="1155" w:hanging="480"/>
      </w:pPr>
      <w:rPr>
        <w:rFonts w:hint="default"/>
      </w:rPr>
    </w:lvl>
    <w:lvl w:ilvl="2">
      <w:start w:val="3"/>
      <w:numFmt w:val="decimal"/>
      <w:isLgl/>
      <w:lvlText w:val="%1.%2.%3"/>
      <w:lvlJc w:val="left"/>
      <w:pPr>
        <w:ind w:left="1710" w:hanging="720"/>
      </w:pPr>
      <w:rPr>
        <w:rFonts w:hint="default"/>
      </w:rPr>
    </w:lvl>
    <w:lvl w:ilvl="3">
      <w:start w:val="1"/>
      <w:numFmt w:val="decimal"/>
      <w:isLgl/>
      <w:lvlText w:val="%1.%2.%3.%4"/>
      <w:lvlJc w:val="left"/>
      <w:pPr>
        <w:ind w:left="2025" w:hanging="720"/>
      </w:pPr>
      <w:rPr>
        <w:rFonts w:hint="default"/>
      </w:rPr>
    </w:lvl>
    <w:lvl w:ilvl="4">
      <w:start w:val="1"/>
      <w:numFmt w:val="decimal"/>
      <w:isLgl/>
      <w:lvlText w:val="%1.%2.%3.%4.%5"/>
      <w:lvlJc w:val="left"/>
      <w:pPr>
        <w:ind w:left="2700" w:hanging="1080"/>
      </w:pPr>
      <w:rPr>
        <w:rFonts w:hint="default"/>
      </w:rPr>
    </w:lvl>
    <w:lvl w:ilvl="5">
      <w:start w:val="1"/>
      <w:numFmt w:val="decimal"/>
      <w:isLgl/>
      <w:lvlText w:val="%1.%2.%3.%4.%5.%6"/>
      <w:lvlJc w:val="left"/>
      <w:pPr>
        <w:ind w:left="3015" w:hanging="1080"/>
      </w:pPr>
      <w:rPr>
        <w:rFonts w:hint="default"/>
      </w:rPr>
    </w:lvl>
    <w:lvl w:ilvl="6">
      <w:start w:val="1"/>
      <w:numFmt w:val="decimal"/>
      <w:isLgl/>
      <w:lvlText w:val="%1.%2.%3.%4.%5.%6.%7"/>
      <w:lvlJc w:val="left"/>
      <w:pPr>
        <w:ind w:left="3690" w:hanging="1440"/>
      </w:pPr>
      <w:rPr>
        <w:rFonts w:hint="default"/>
      </w:rPr>
    </w:lvl>
    <w:lvl w:ilvl="7">
      <w:start w:val="1"/>
      <w:numFmt w:val="decimal"/>
      <w:isLgl/>
      <w:lvlText w:val="%1.%2.%3.%4.%5.%6.%7.%8"/>
      <w:lvlJc w:val="left"/>
      <w:pPr>
        <w:ind w:left="4005" w:hanging="1440"/>
      </w:pPr>
      <w:rPr>
        <w:rFonts w:hint="default"/>
      </w:rPr>
    </w:lvl>
    <w:lvl w:ilvl="8">
      <w:start w:val="1"/>
      <w:numFmt w:val="decimal"/>
      <w:isLgl/>
      <w:lvlText w:val="%1.%2.%3.%4.%5.%6.%7.%8.%9"/>
      <w:lvlJc w:val="left"/>
      <w:pPr>
        <w:ind w:left="4680" w:hanging="1800"/>
      </w:pPr>
      <w:rPr>
        <w:rFonts w:hint="default"/>
      </w:rPr>
    </w:lvl>
  </w:abstractNum>
  <w:abstractNum w:abstractNumId="42"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CA73B82"/>
    <w:multiLevelType w:val="hybridMultilevel"/>
    <w:tmpl w:val="09986764"/>
    <w:lvl w:ilvl="0" w:tplc="B3D0E2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A440EC8"/>
    <w:multiLevelType w:val="hybridMultilevel"/>
    <w:tmpl w:val="A2ECA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A8C58A7"/>
    <w:multiLevelType w:val="hybridMultilevel"/>
    <w:tmpl w:val="85B4B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C607A1E"/>
    <w:multiLevelType w:val="hybridMultilevel"/>
    <w:tmpl w:val="50D43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E225ABC"/>
    <w:multiLevelType w:val="hybridMultilevel"/>
    <w:tmpl w:val="3FBC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2E0494C"/>
    <w:multiLevelType w:val="multilevel"/>
    <w:tmpl w:val="33EA04F2"/>
    <w:lvl w:ilvl="0">
      <w:start w:val="1"/>
      <w:numFmt w:val="decimal"/>
      <w:lvlText w:val="%1."/>
      <w:lvlJc w:val="left"/>
      <w:pPr>
        <w:ind w:left="1080" w:hanging="360"/>
      </w:pPr>
      <w:rPr>
        <w:rFonts w:hint="default"/>
      </w:rPr>
    </w:lvl>
    <w:lvl w:ilvl="1">
      <w:start w:val="7"/>
      <w:numFmt w:val="decimal"/>
      <w:isLgl/>
      <w:lvlText w:val="%1.%2"/>
      <w:lvlJc w:val="left"/>
      <w:pPr>
        <w:ind w:left="1575" w:hanging="660"/>
      </w:pPr>
      <w:rPr>
        <w:rFonts w:hint="default"/>
        <w:sz w:val="24"/>
      </w:rPr>
    </w:lvl>
    <w:lvl w:ilvl="2">
      <w:start w:val="3"/>
      <w:numFmt w:val="decimal"/>
      <w:isLgl/>
      <w:lvlText w:val="%1.%2.%3"/>
      <w:lvlJc w:val="left"/>
      <w:pPr>
        <w:ind w:left="1830" w:hanging="720"/>
      </w:pPr>
      <w:rPr>
        <w:rFonts w:hint="default"/>
        <w:sz w:val="24"/>
      </w:rPr>
    </w:lvl>
    <w:lvl w:ilvl="3">
      <w:start w:val="2"/>
      <w:numFmt w:val="decimal"/>
      <w:isLgl/>
      <w:lvlText w:val="%1.%2.%3.%4"/>
      <w:lvlJc w:val="left"/>
      <w:pPr>
        <w:ind w:left="2025" w:hanging="720"/>
      </w:pPr>
      <w:rPr>
        <w:rFonts w:hint="default"/>
        <w:sz w:val="24"/>
      </w:rPr>
    </w:lvl>
    <w:lvl w:ilvl="4">
      <w:start w:val="1"/>
      <w:numFmt w:val="decimal"/>
      <w:isLgl/>
      <w:lvlText w:val="%1.%2.%3.%4.%5"/>
      <w:lvlJc w:val="left"/>
      <w:pPr>
        <w:ind w:left="2580" w:hanging="1080"/>
      </w:pPr>
      <w:rPr>
        <w:rFonts w:hint="default"/>
        <w:sz w:val="24"/>
      </w:rPr>
    </w:lvl>
    <w:lvl w:ilvl="5">
      <w:start w:val="1"/>
      <w:numFmt w:val="decimal"/>
      <w:isLgl/>
      <w:lvlText w:val="%1.%2.%3.%4.%5.%6"/>
      <w:lvlJc w:val="left"/>
      <w:pPr>
        <w:ind w:left="2775" w:hanging="1080"/>
      </w:pPr>
      <w:rPr>
        <w:rFonts w:hint="default"/>
        <w:sz w:val="24"/>
      </w:rPr>
    </w:lvl>
    <w:lvl w:ilvl="6">
      <w:start w:val="1"/>
      <w:numFmt w:val="decimal"/>
      <w:isLgl/>
      <w:lvlText w:val="%1.%2.%3.%4.%5.%6.%7"/>
      <w:lvlJc w:val="left"/>
      <w:pPr>
        <w:ind w:left="3330" w:hanging="1440"/>
      </w:pPr>
      <w:rPr>
        <w:rFonts w:hint="default"/>
        <w:sz w:val="24"/>
      </w:rPr>
    </w:lvl>
    <w:lvl w:ilvl="7">
      <w:start w:val="1"/>
      <w:numFmt w:val="decimal"/>
      <w:isLgl/>
      <w:lvlText w:val="%1.%2.%3.%4.%5.%6.%7.%8"/>
      <w:lvlJc w:val="left"/>
      <w:pPr>
        <w:ind w:left="3525" w:hanging="1440"/>
      </w:pPr>
      <w:rPr>
        <w:rFonts w:hint="default"/>
        <w:sz w:val="24"/>
      </w:rPr>
    </w:lvl>
    <w:lvl w:ilvl="8">
      <w:start w:val="1"/>
      <w:numFmt w:val="decimal"/>
      <w:isLgl/>
      <w:lvlText w:val="%1.%2.%3.%4.%5.%6.%7.%8.%9"/>
      <w:lvlJc w:val="left"/>
      <w:pPr>
        <w:ind w:left="4080" w:hanging="1800"/>
      </w:pPr>
      <w:rPr>
        <w:rFonts w:hint="default"/>
        <w:sz w:val="24"/>
      </w:rPr>
    </w:lvl>
  </w:abstractNum>
  <w:abstractNum w:abstractNumId="50" w15:restartNumberingAfterBreak="0">
    <w:nsid w:val="7BED196D"/>
    <w:multiLevelType w:val="hybridMultilevel"/>
    <w:tmpl w:val="FFFFFFFF"/>
    <w:lvl w:ilvl="0" w:tplc="268419E8">
      <w:start w:val="1"/>
      <w:numFmt w:val="bullet"/>
      <w:lvlText w:val=""/>
      <w:lvlJc w:val="left"/>
      <w:pPr>
        <w:ind w:left="720" w:hanging="360"/>
      </w:pPr>
      <w:rPr>
        <w:rFonts w:ascii="Symbol" w:hAnsi="Symbol" w:hint="default"/>
      </w:rPr>
    </w:lvl>
    <w:lvl w:ilvl="1" w:tplc="5BA06400">
      <w:start w:val="1"/>
      <w:numFmt w:val="bullet"/>
      <w:lvlText w:val="o"/>
      <w:lvlJc w:val="left"/>
      <w:pPr>
        <w:ind w:left="1440" w:hanging="360"/>
      </w:pPr>
      <w:rPr>
        <w:rFonts w:ascii="Courier New" w:hAnsi="Courier New" w:hint="default"/>
      </w:rPr>
    </w:lvl>
    <w:lvl w:ilvl="2" w:tplc="DA709DC6">
      <w:start w:val="1"/>
      <w:numFmt w:val="bullet"/>
      <w:lvlText w:val=""/>
      <w:lvlJc w:val="left"/>
      <w:pPr>
        <w:ind w:left="2160" w:hanging="360"/>
      </w:pPr>
      <w:rPr>
        <w:rFonts w:ascii="Wingdings" w:hAnsi="Wingdings" w:hint="default"/>
      </w:rPr>
    </w:lvl>
    <w:lvl w:ilvl="3" w:tplc="24AC2826">
      <w:start w:val="1"/>
      <w:numFmt w:val="bullet"/>
      <w:lvlText w:val=""/>
      <w:lvlJc w:val="left"/>
      <w:pPr>
        <w:ind w:left="2880" w:hanging="360"/>
      </w:pPr>
      <w:rPr>
        <w:rFonts w:ascii="Symbol" w:hAnsi="Symbol" w:hint="default"/>
      </w:rPr>
    </w:lvl>
    <w:lvl w:ilvl="4" w:tplc="7E6EB624">
      <w:start w:val="1"/>
      <w:numFmt w:val="bullet"/>
      <w:lvlText w:val="o"/>
      <w:lvlJc w:val="left"/>
      <w:pPr>
        <w:ind w:left="3600" w:hanging="360"/>
      </w:pPr>
      <w:rPr>
        <w:rFonts w:ascii="Courier New" w:hAnsi="Courier New" w:hint="default"/>
      </w:rPr>
    </w:lvl>
    <w:lvl w:ilvl="5" w:tplc="F9B2B9C8">
      <w:start w:val="1"/>
      <w:numFmt w:val="bullet"/>
      <w:lvlText w:val=""/>
      <w:lvlJc w:val="left"/>
      <w:pPr>
        <w:ind w:left="4320" w:hanging="360"/>
      </w:pPr>
      <w:rPr>
        <w:rFonts w:ascii="Wingdings" w:hAnsi="Wingdings" w:hint="default"/>
      </w:rPr>
    </w:lvl>
    <w:lvl w:ilvl="6" w:tplc="BB1A5260">
      <w:start w:val="1"/>
      <w:numFmt w:val="bullet"/>
      <w:lvlText w:val=""/>
      <w:lvlJc w:val="left"/>
      <w:pPr>
        <w:ind w:left="5040" w:hanging="360"/>
      </w:pPr>
      <w:rPr>
        <w:rFonts w:ascii="Symbol" w:hAnsi="Symbol" w:hint="default"/>
      </w:rPr>
    </w:lvl>
    <w:lvl w:ilvl="7" w:tplc="A5AA0F14">
      <w:start w:val="1"/>
      <w:numFmt w:val="bullet"/>
      <w:lvlText w:val="o"/>
      <w:lvlJc w:val="left"/>
      <w:pPr>
        <w:ind w:left="5760" w:hanging="360"/>
      </w:pPr>
      <w:rPr>
        <w:rFonts w:ascii="Courier New" w:hAnsi="Courier New" w:hint="default"/>
      </w:rPr>
    </w:lvl>
    <w:lvl w:ilvl="8" w:tplc="BE685078">
      <w:start w:val="1"/>
      <w:numFmt w:val="bullet"/>
      <w:lvlText w:val=""/>
      <w:lvlJc w:val="left"/>
      <w:pPr>
        <w:ind w:left="6480" w:hanging="360"/>
      </w:pPr>
      <w:rPr>
        <w:rFonts w:ascii="Wingdings" w:hAnsi="Wingdings" w:hint="default"/>
      </w:rPr>
    </w:lvl>
  </w:abstractNum>
  <w:abstractNum w:abstractNumId="51" w15:restartNumberingAfterBreak="0">
    <w:nsid w:val="7DFA250F"/>
    <w:multiLevelType w:val="hybridMultilevel"/>
    <w:tmpl w:val="F948E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F7918E6"/>
    <w:multiLevelType w:val="hybridMultilevel"/>
    <w:tmpl w:val="2EF82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1069274">
    <w:abstractNumId w:val="2"/>
  </w:num>
  <w:num w:numId="2" w16cid:durableId="371733199">
    <w:abstractNumId w:val="1"/>
  </w:num>
  <w:num w:numId="3" w16cid:durableId="269704866">
    <w:abstractNumId w:val="0"/>
  </w:num>
  <w:num w:numId="4" w16cid:durableId="1526480398">
    <w:abstractNumId w:val="42"/>
  </w:num>
  <w:num w:numId="5" w16cid:durableId="137304925">
    <w:abstractNumId w:val="44"/>
  </w:num>
  <w:num w:numId="6" w16cid:durableId="599681981">
    <w:abstractNumId w:val="28"/>
  </w:num>
  <w:num w:numId="7" w16cid:durableId="298537709">
    <w:abstractNumId w:val="30"/>
  </w:num>
  <w:num w:numId="8" w16cid:durableId="280186203">
    <w:abstractNumId w:val="13"/>
  </w:num>
  <w:num w:numId="9" w16cid:durableId="2103140588">
    <w:abstractNumId w:val="4"/>
  </w:num>
  <w:num w:numId="10" w16cid:durableId="691613419">
    <w:abstractNumId w:val="14"/>
  </w:num>
  <w:num w:numId="11" w16cid:durableId="1056660225">
    <w:abstractNumId w:val="38"/>
  </w:num>
  <w:num w:numId="12" w16cid:durableId="221143289">
    <w:abstractNumId w:val="15"/>
  </w:num>
  <w:num w:numId="13" w16cid:durableId="65689681">
    <w:abstractNumId w:val="50"/>
  </w:num>
  <w:num w:numId="14" w16cid:durableId="1740247537">
    <w:abstractNumId w:val="33"/>
  </w:num>
  <w:num w:numId="15" w16cid:durableId="213398403">
    <w:abstractNumId w:val="27"/>
  </w:num>
  <w:num w:numId="16" w16cid:durableId="1857689783">
    <w:abstractNumId w:val="46"/>
  </w:num>
  <w:num w:numId="17" w16cid:durableId="1278607510">
    <w:abstractNumId w:val="32"/>
  </w:num>
  <w:num w:numId="18" w16cid:durableId="867304427">
    <w:abstractNumId w:val="34"/>
  </w:num>
  <w:num w:numId="19" w16cid:durableId="272052710">
    <w:abstractNumId w:val="5"/>
  </w:num>
  <w:num w:numId="20" w16cid:durableId="207422630">
    <w:abstractNumId w:val="41"/>
  </w:num>
  <w:num w:numId="21" w16cid:durableId="286860125">
    <w:abstractNumId w:val="11"/>
  </w:num>
  <w:num w:numId="22" w16cid:durableId="1431202794">
    <w:abstractNumId w:val="35"/>
  </w:num>
  <w:num w:numId="23" w16cid:durableId="801076541">
    <w:abstractNumId w:val="51"/>
  </w:num>
  <w:num w:numId="24" w16cid:durableId="2138520960">
    <w:abstractNumId w:val="10"/>
  </w:num>
  <w:num w:numId="25" w16cid:durableId="287128242">
    <w:abstractNumId w:val="23"/>
  </w:num>
  <w:num w:numId="26" w16cid:durableId="1988246722">
    <w:abstractNumId w:val="52"/>
  </w:num>
  <w:num w:numId="27" w16cid:durableId="721825858">
    <w:abstractNumId w:val="36"/>
  </w:num>
  <w:num w:numId="28" w16cid:durableId="233325089">
    <w:abstractNumId w:val="9"/>
  </w:num>
  <w:num w:numId="29" w16cid:durableId="1076516592">
    <w:abstractNumId w:val="24"/>
  </w:num>
  <w:num w:numId="30" w16cid:durableId="1970042717">
    <w:abstractNumId w:val="43"/>
  </w:num>
  <w:num w:numId="31" w16cid:durableId="1898975085">
    <w:abstractNumId w:val="49"/>
  </w:num>
  <w:num w:numId="32" w16cid:durableId="226037863">
    <w:abstractNumId w:val="19"/>
  </w:num>
  <w:num w:numId="33" w16cid:durableId="1642270833">
    <w:abstractNumId w:val="16"/>
  </w:num>
  <w:num w:numId="34" w16cid:durableId="1744259919">
    <w:abstractNumId w:val="29"/>
  </w:num>
  <w:num w:numId="35" w16cid:durableId="1208685554">
    <w:abstractNumId w:val="8"/>
  </w:num>
  <w:num w:numId="36" w16cid:durableId="1703241707">
    <w:abstractNumId w:val="39"/>
  </w:num>
  <w:num w:numId="37" w16cid:durableId="1656765707">
    <w:abstractNumId w:val="18"/>
  </w:num>
  <w:num w:numId="38" w16cid:durableId="128087463">
    <w:abstractNumId w:val="40"/>
  </w:num>
  <w:num w:numId="39" w16cid:durableId="1245720651">
    <w:abstractNumId w:val="21"/>
  </w:num>
  <w:num w:numId="40" w16cid:durableId="1554730020">
    <w:abstractNumId w:val="25"/>
  </w:num>
  <w:num w:numId="41" w16cid:durableId="1282108135">
    <w:abstractNumId w:val="7"/>
  </w:num>
  <w:num w:numId="42" w16cid:durableId="1665007624">
    <w:abstractNumId w:val="20"/>
  </w:num>
  <w:num w:numId="43" w16cid:durableId="1874728545">
    <w:abstractNumId w:val="47"/>
  </w:num>
  <w:num w:numId="44" w16cid:durableId="1203398974">
    <w:abstractNumId w:val="22"/>
  </w:num>
  <w:num w:numId="45" w16cid:durableId="1188443314">
    <w:abstractNumId w:val="31"/>
  </w:num>
  <w:num w:numId="46" w16cid:durableId="1227452078">
    <w:abstractNumId w:val="26"/>
  </w:num>
  <w:num w:numId="47" w16cid:durableId="1369329380">
    <w:abstractNumId w:val="12"/>
  </w:num>
  <w:num w:numId="48" w16cid:durableId="909735033">
    <w:abstractNumId w:val="45"/>
  </w:num>
  <w:num w:numId="49" w16cid:durableId="241764192">
    <w:abstractNumId w:val="48"/>
  </w:num>
  <w:num w:numId="50" w16cid:durableId="675501800">
    <w:abstractNumId w:val="37"/>
  </w:num>
  <w:num w:numId="51" w16cid:durableId="264657815">
    <w:abstractNumId w:val="3"/>
  </w:num>
  <w:num w:numId="52" w16cid:durableId="2122143729">
    <w:abstractNumId w:val="6"/>
  </w:num>
  <w:num w:numId="53" w16cid:durableId="49808471">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wPSCTnL32NIWcdrZXi6ZxcUciqhR9Jel82GHPFr7iVqgRGwMO/ngsnRDayRJLL+jHu38pHg55jcM/BK7FUHAEA==" w:salt="HNnEfNBUdcRubmNZN7sYL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jEwMbQwMjc3tzBQ0lEKTi0uzszPAykwtKwFAEhV1kUtAAAA"/>
  </w:docVars>
  <w:rsids>
    <w:rsidRoot w:val="00895BB5"/>
    <w:rsid w:val="000017CF"/>
    <w:rsid w:val="0000221C"/>
    <w:rsid w:val="00003140"/>
    <w:rsid w:val="00010B24"/>
    <w:rsid w:val="00013956"/>
    <w:rsid w:val="00014F27"/>
    <w:rsid w:val="0002168C"/>
    <w:rsid w:val="00022958"/>
    <w:rsid w:val="00024C61"/>
    <w:rsid w:val="00037973"/>
    <w:rsid w:val="0004057B"/>
    <w:rsid w:val="00043D3C"/>
    <w:rsid w:val="00052842"/>
    <w:rsid w:val="000547F3"/>
    <w:rsid w:val="0005529A"/>
    <w:rsid w:val="00065479"/>
    <w:rsid w:val="0006610F"/>
    <w:rsid w:val="00066AA9"/>
    <w:rsid w:val="00067377"/>
    <w:rsid w:val="00071ED5"/>
    <w:rsid w:val="00076299"/>
    <w:rsid w:val="00077CFF"/>
    <w:rsid w:val="00080B00"/>
    <w:rsid w:val="0008490A"/>
    <w:rsid w:val="000918D2"/>
    <w:rsid w:val="000920A6"/>
    <w:rsid w:val="000932B1"/>
    <w:rsid w:val="00094EF6"/>
    <w:rsid w:val="000970C7"/>
    <w:rsid w:val="00097231"/>
    <w:rsid w:val="000A0243"/>
    <w:rsid w:val="000A1B94"/>
    <w:rsid w:val="000A4CB0"/>
    <w:rsid w:val="000B66FC"/>
    <w:rsid w:val="000B6A02"/>
    <w:rsid w:val="000C0292"/>
    <w:rsid w:val="000C06D9"/>
    <w:rsid w:val="000C3D82"/>
    <w:rsid w:val="000C480A"/>
    <w:rsid w:val="000C48CF"/>
    <w:rsid w:val="000C66F4"/>
    <w:rsid w:val="000C7351"/>
    <w:rsid w:val="000D175A"/>
    <w:rsid w:val="000D18DC"/>
    <w:rsid w:val="000D48C6"/>
    <w:rsid w:val="000D7F55"/>
    <w:rsid w:val="000E23A1"/>
    <w:rsid w:val="000E2AAD"/>
    <w:rsid w:val="000E39E6"/>
    <w:rsid w:val="000E3B82"/>
    <w:rsid w:val="000E43EA"/>
    <w:rsid w:val="000E5BF8"/>
    <w:rsid w:val="000F0D39"/>
    <w:rsid w:val="000F6828"/>
    <w:rsid w:val="001033EC"/>
    <w:rsid w:val="00104A42"/>
    <w:rsid w:val="001141ED"/>
    <w:rsid w:val="00121EF7"/>
    <w:rsid w:val="0012500D"/>
    <w:rsid w:val="00131341"/>
    <w:rsid w:val="00142EC4"/>
    <w:rsid w:val="00150506"/>
    <w:rsid w:val="0015200D"/>
    <w:rsid w:val="0015415E"/>
    <w:rsid w:val="0015601E"/>
    <w:rsid w:val="00160F29"/>
    <w:rsid w:val="00163FEB"/>
    <w:rsid w:val="00170100"/>
    <w:rsid w:val="00172546"/>
    <w:rsid w:val="0017573A"/>
    <w:rsid w:val="001848A8"/>
    <w:rsid w:val="00184B35"/>
    <w:rsid w:val="0019151B"/>
    <w:rsid w:val="00193AB5"/>
    <w:rsid w:val="00195B35"/>
    <w:rsid w:val="001A01D2"/>
    <w:rsid w:val="001A2681"/>
    <w:rsid w:val="001A294A"/>
    <w:rsid w:val="001A5E32"/>
    <w:rsid w:val="001B5D4E"/>
    <w:rsid w:val="001C5D6B"/>
    <w:rsid w:val="001C632D"/>
    <w:rsid w:val="001D05AA"/>
    <w:rsid w:val="001D2C0F"/>
    <w:rsid w:val="001E15B6"/>
    <w:rsid w:val="001E4EBB"/>
    <w:rsid w:val="001F14D8"/>
    <w:rsid w:val="001F1C5D"/>
    <w:rsid w:val="00213B87"/>
    <w:rsid w:val="00217AE9"/>
    <w:rsid w:val="0022045C"/>
    <w:rsid w:val="00231307"/>
    <w:rsid w:val="00246A4C"/>
    <w:rsid w:val="00246B0A"/>
    <w:rsid w:val="00250C84"/>
    <w:rsid w:val="00253A68"/>
    <w:rsid w:val="002546A8"/>
    <w:rsid w:val="00254DF0"/>
    <w:rsid w:val="00260444"/>
    <w:rsid w:val="00261440"/>
    <w:rsid w:val="002718AB"/>
    <w:rsid w:val="002740A3"/>
    <w:rsid w:val="00280358"/>
    <w:rsid w:val="0028501F"/>
    <w:rsid w:val="00287923"/>
    <w:rsid w:val="00293521"/>
    <w:rsid w:val="0029387C"/>
    <w:rsid w:val="00293D0B"/>
    <w:rsid w:val="00294779"/>
    <w:rsid w:val="00294961"/>
    <w:rsid w:val="00295F82"/>
    <w:rsid w:val="002965AB"/>
    <w:rsid w:val="002A129C"/>
    <w:rsid w:val="002B13B0"/>
    <w:rsid w:val="002B3D5F"/>
    <w:rsid w:val="002B7978"/>
    <w:rsid w:val="002C22A2"/>
    <w:rsid w:val="002C3126"/>
    <w:rsid w:val="002C4DDD"/>
    <w:rsid w:val="002C72D6"/>
    <w:rsid w:val="002D0B1C"/>
    <w:rsid w:val="002D28B3"/>
    <w:rsid w:val="002E0E0F"/>
    <w:rsid w:val="002E4904"/>
    <w:rsid w:val="002F2B42"/>
    <w:rsid w:val="00313A4F"/>
    <w:rsid w:val="003156B4"/>
    <w:rsid w:val="003164AD"/>
    <w:rsid w:val="00322411"/>
    <w:rsid w:val="003264F7"/>
    <w:rsid w:val="00343879"/>
    <w:rsid w:val="00344494"/>
    <w:rsid w:val="003444E0"/>
    <w:rsid w:val="003457DF"/>
    <w:rsid w:val="0035120D"/>
    <w:rsid w:val="00352F1D"/>
    <w:rsid w:val="00357D37"/>
    <w:rsid w:val="0036092A"/>
    <w:rsid w:val="00363B71"/>
    <w:rsid w:val="0036712E"/>
    <w:rsid w:val="0037129E"/>
    <w:rsid w:val="00371BD7"/>
    <w:rsid w:val="00372475"/>
    <w:rsid w:val="003769D9"/>
    <w:rsid w:val="0038549F"/>
    <w:rsid w:val="00385DDD"/>
    <w:rsid w:val="00396595"/>
    <w:rsid w:val="003A3F01"/>
    <w:rsid w:val="003A4088"/>
    <w:rsid w:val="003A568E"/>
    <w:rsid w:val="003A5FAF"/>
    <w:rsid w:val="003B4967"/>
    <w:rsid w:val="003B5641"/>
    <w:rsid w:val="003B7140"/>
    <w:rsid w:val="003C5CD7"/>
    <w:rsid w:val="003C6E1A"/>
    <w:rsid w:val="003D4616"/>
    <w:rsid w:val="003D5587"/>
    <w:rsid w:val="003E3A77"/>
    <w:rsid w:val="003E4046"/>
    <w:rsid w:val="003E463B"/>
    <w:rsid w:val="003E6584"/>
    <w:rsid w:val="003E6D81"/>
    <w:rsid w:val="004105D4"/>
    <w:rsid w:val="00416B83"/>
    <w:rsid w:val="00425DAE"/>
    <w:rsid w:val="004309EC"/>
    <w:rsid w:val="004342B2"/>
    <w:rsid w:val="00440ED3"/>
    <w:rsid w:val="00441897"/>
    <w:rsid w:val="00447E35"/>
    <w:rsid w:val="004513C3"/>
    <w:rsid w:val="00456B69"/>
    <w:rsid w:val="0045751C"/>
    <w:rsid w:val="00463ED1"/>
    <w:rsid w:val="00463F3A"/>
    <w:rsid w:val="004709FD"/>
    <w:rsid w:val="00475290"/>
    <w:rsid w:val="00475ACE"/>
    <w:rsid w:val="00476F93"/>
    <w:rsid w:val="0048042B"/>
    <w:rsid w:val="00493636"/>
    <w:rsid w:val="00496E89"/>
    <w:rsid w:val="004A313B"/>
    <w:rsid w:val="004A3EEA"/>
    <w:rsid w:val="004B207B"/>
    <w:rsid w:val="004D04EA"/>
    <w:rsid w:val="004F0E44"/>
    <w:rsid w:val="004F3139"/>
    <w:rsid w:val="004F7125"/>
    <w:rsid w:val="00502BE4"/>
    <w:rsid w:val="00514A55"/>
    <w:rsid w:val="00521954"/>
    <w:rsid w:val="00525668"/>
    <w:rsid w:val="005260ED"/>
    <w:rsid w:val="00530CA0"/>
    <w:rsid w:val="00534FDF"/>
    <w:rsid w:val="00536EE4"/>
    <w:rsid w:val="00540640"/>
    <w:rsid w:val="00542698"/>
    <w:rsid w:val="00546978"/>
    <w:rsid w:val="005500FC"/>
    <w:rsid w:val="005507AE"/>
    <w:rsid w:val="005513B8"/>
    <w:rsid w:val="0055482C"/>
    <w:rsid w:val="005549EE"/>
    <w:rsid w:val="00563A74"/>
    <w:rsid w:val="00566567"/>
    <w:rsid w:val="005734C4"/>
    <w:rsid w:val="005760B8"/>
    <w:rsid w:val="005838D9"/>
    <w:rsid w:val="005853ED"/>
    <w:rsid w:val="005902DC"/>
    <w:rsid w:val="00592B35"/>
    <w:rsid w:val="0059352B"/>
    <w:rsid w:val="00597649"/>
    <w:rsid w:val="005A08C3"/>
    <w:rsid w:val="005A152B"/>
    <w:rsid w:val="005A1BA9"/>
    <w:rsid w:val="005B2647"/>
    <w:rsid w:val="005C35A2"/>
    <w:rsid w:val="005C5107"/>
    <w:rsid w:val="005C5517"/>
    <w:rsid w:val="005D655E"/>
    <w:rsid w:val="005D6694"/>
    <w:rsid w:val="005D771F"/>
    <w:rsid w:val="005E2D55"/>
    <w:rsid w:val="005E60A2"/>
    <w:rsid w:val="005F3275"/>
    <w:rsid w:val="005F61A2"/>
    <w:rsid w:val="00600C95"/>
    <w:rsid w:val="006048C7"/>
    <w:rsid w:val="00607242"/>
    <w:rsid w:val="006074C8"/>
    <w:rsid w:val="00613630"/>
    <w:rsid w:val="00614357"/>
    <w:rsid w:val="00616071"/>
    <w:rsid w:val="0061796A"/>
    <w:rsid w:val="0062146C"/>
    <w:rsid w:val="006324D6"/>
    <w:rsid w:val="00634818"/>
    <w:rsid w:val="00642DEF"/>
    <w:rsid w:val="0064318F"/>
    <w:rsid w:val="006447AA"/>
    <w:rsid w:val="00647883"/>
    <w:rsid w:val="00655C88"/>
    <w:rsid w:val="006741F3"/>
    <w:rsid w:val="00674446"/>
    <w:rsid w:val="00675E0E"/>
    <w:rsid w:val="00676957"/>
    <w:rsid w:val="00677200"/>
    <w:rsid w:val="00677A75"/>
    <w:rsid w:val="0068118F"/>
    <w:rsid w:val="00684791"/>
    <w:rsid w:val="006864C5"/>
    <w:rsid w:val="006906F5"/>
    <w:rsid w:val="0069137F"/>
    <w:rsid w:val="006B02A6"/>
    <w:rsid w:val="006B4CD5"/>
    <w:rsid w:val="006B6A1A"/>
    <w:rsid w:val="006B7A5A"/>
    <w:rsid w:val="006C002B"/>
    <w:rsid w:val="006C1188"/>
    <w:rsid w:val="006C60F5"/>
    <w:rsid w:val="006C6801"/>
    <w:rsid w:val="006D0CEF"/>
    <w:rsid w:val="006D1C1B"/>
    <w:rsid w:val="006D6101"/>
    <w:rsid w:val="006E5666"/>
    <w:rsid w:val="006F2BB1"/>
    <w:rsid w:val="006F54F1"/>
    <w:rsid w:val="006F67B9"/>
    <w:rsid w:val="006F6D91"/>
    <w:rsid w:val="00703269"/>
    <w:rsid w:val="00703BCA"/>
    <w:rsid w:val="0071665F"/>
    <w:rsid w:val="007206D6"/>
    <w:rsid w:val="007214F2"/>
    <w:rsid w:val="007248E4"/>
    <w:rsid w:val="00740895"/>
    <w:rsid w:val="007419F9"/>
    <w:rsid w:val="007429B6"/>
    <w:rsid w:val="007431CE"/>
    <w:rsid w:val="00745218"/>
    <w:rsid w:val="007501B6"/>
    <w:rsid w:val="00752157"/>
    <w:rsid w:val="0075264E"/>
    <w:rsid w:val="00752970"/>
    <w:rsid w:val="00753174"/>
    <w:rsid w:val="0076070C"/>
    <w:rsid w:val="007644D5"/>
    <w:rsid w:val="00770797"/>
    <w:rsid w:val="00773489"/>
    <w:rsid w:val="00773FFD"/>
    <w:rsid w:val="00774CE9"/>
    <w:rsid w:val="00780706"/>
    <w:rsid w:val="00786803"/>
    <w:rsid w:val="00790698"/>
    <w:rsid w:val="007A3EB2"/>
    <w:rsid w:val="007B5F7E"/>
    <w:rsid w:val="007C07F2"/>
    <w:rsid w:val="007C0EA0"/>
    <w:rsid w:val="007C2C18"/>
    <w:rsid w:val="007C3604"/>
    <w:rsid w:val="007C3FF6"/>
    <w:rsid w:val="007D69C7"/>
    <w:rsid w:val="007E1773"/>
    <w:rsid w:val="007E4B26"/>
    <w:rsid w:val="007E64E0"/>
    <w:rsid w:val="007F3B7F"/>
    <w:rsid w:val="007F5215"/>
    <w:rsid w:val="007F6DFA"/>
    <w:rsid w:val="007F7C18"/>
    <w:rsid w:val="00811F78"/>
    <w:rsid w:val="00812992"/>
    <w:rsid w:val="00820B08"/>
    <w:rsid w:val="00821953"/>
    <w:rsid w:val="00823CB0"/>
    <w:rsid w:val="0082463F"/>
    <w:rsid w:val="00833E8A"/>
    <w:rsid w:val="00835A70"/>
    <w:rsid w:val="00837859"/>
    <w:rsid w:val="00837F3D"/>
    <w:rsid w:val="00840D26"/>
    <w:rsid w:val="008431A7"/>
    <w:rsid w:val="00843784"/>
    <w:rsid w:val="00844729"/>
    <w:rsid w:val="00844BA8"/>
    <w:rsid w:val="00846573"/>
    <w:rsid w:val="008468E3"/>
    <w:rsid w:val="008603F0"/>
    <w:rsid w:val="008632AF"/>
    <w:rsid w:val="0087224B"/>
    <w:rsid w:val="00873E17"/>
    <w:rsid w:val="00883350"/>
    <w:rsid w:val="00890324"/>
    <w:rsid w:val="00890924"/>
    <w:rsid w:val="00890CD6"/>
    <w:rsid w:val="008927A5"/>
    <w:rsid w:val="00895BB5"/>
    <w:rsid w:val="008A3AF6"/>
    <w:rsid w:val="008B203D"/>
    <w:rsid w:val="008B3AC1"/>
    <w:rsid w:val="008B55B6"/>
    <w:rsid w:val="008B7412"/>
    <w:rsid w:val="008B7D32"/>
    <w:rsid w:val="008C1857"/>
    <w:rsid w:val="008C3DE7"/>
    <w:rsid w:val="008C4A21"/>
    <w:rsid w:val="008C6829"/>
    <w:rsid w:val="008C75FB"/>
    <w:rsid w:val="008E63C3"/>
    <w:rsid w:val="008F478A"/>
    <w:rsid w:val="008F5DD5"/>
    <w:rsid w:val="009006E9"/>
    <w:rsid w:val="00904E24"/>
    <w:rsid w:val="00907E77"/>
    <w:rsid w:val="009154E7"/>
    <w:rsid w:val="00917397"/>
    <w:rsid w:val="009226E9"/>
    <w:rsid w:val="009261DD"/>
    <w:rsid w:val="009279CF"/>
    <w:rsid w:val="00930C3D"/>
    <w:rsid w:val="009338DA"/>
    <w:rsid w:val="0093679A"/>
    <w:rsid w:val="00937971"/>
    <w:rsid w:val="009407B0"/>
    <w:rsid w:val="0094186C"/>
    <w:rsid w:val="009457C5"/>
    <w:rsid w:val="00950ADA"/>
    <w:rsid w:val="00952B4C"/>
    <w:rsid w:val="00954192"/>
    <w:rsid w:val="00956579"/>
    <w:rsid w:val="00964DBA"/>
    <w:rsid w:val="009666CB"/>
    <w:rsid w:val="00973E31"/>
    <w:rsid w:val="009759A1"/>
    <w:rsid w:val="0098184F"/>
    <w:rsid w:val="00983F6E"/>
    <w:rsid w:val="0098404D"/>
    <w:rsid w:val="00986250"/>
    <w:rsid w:val="00987A0B"/>
    <w:rsid w:val="00990985"/>
    <w:rsid w:val="0099501E"/>
    <w:rsid w:val="009A0790"/>
    <w:rsid w:val="009A2D1B"/>
    <w:rsid w:val="009A5446"/>
    <w:rsid w:val="009B2C6F"/>
    <w:rsid w:val="009C1E9B"/>
    <w:rsid w:val="009C7F3E"/>
    <w:rsid w:val="009D76A5"/>
    <w:rsid w:val="009E0158"/>
    <w:rsid w:val="00A00B5A"/>
    <w:rsid w:val="00A03845"/>
    <w:rsid w:val="00A1261E"/>
    <w:rsid w:val="00A138D1"/>
    <w:rsid w:val="00A1489C"/>
    <w:rsid w:val="00A211A1"/>
    <w:rsid w:val="00A21350"/>
    <w:rsid w:val="00A22358"/>
    <w:rsid w:val="00A343C5"/>
    <w:rsid w:val="00A35149"/>
    <w:rsid w:val="00A36DD5"/>
    <w:rsid w:val="00A37F35"/>
    <w:rsid w:val="00A434A2"/>
    <w:rsid w:val="00A43896"/>
    <w:rsid w:val="00A52B3B"/>
    <w:rsid w:val="00A557E5"/>
    <w:rsid w:val="00A62485"/>
    <w:rsid w:val="00A63766"/>
    <w:rsid w:val="00A65E71"/>
    <w:rsid w:val="00A72BA5"/>
    <w:rsid w:val="00A7465E"/>
    <w:rsid w:val="00A74E32"/>
    <w:rsid w:val="00A8520D"/>
    <w:rsid w:val="00A952E5"/>
    <w:rsid w:val="00A96224"/>
    <w:rsid w:val="00AA2C14"/>
    <w:rsid w:val="00AA736E"/>
    <w:rsid w:val="00AB1838"/>
    <w:rsid w:val="00AB22B8"/>
    <w:rsid w:val="00AB3972"/>
    <w:rsid w:val="00AB4DC3"/>
    <w:rsid w:val="00AB6BDB"/>
    <w:rsid w:val="00AC15A5"/>
    <w:rsid w:val="00AC2DCA"/>
    <w:rsid w:val="00AD535D"/>
    <w:rsid w:val="00AE1D02"/>
    <w:rsid w:val="00AE2073"/>
    <w:rsid w:val="00AE270B"/>
    <w:rsid w:val="00AE6049"/>
    <w:rsid w:val="00AE7C5E"/>
    <w:rsid w:val="00AF0E0A"/>
    <w:rsid w:val="00AF12E4"/>
    <w:rsid w:val="00AF7049"/>
    <w:rsid w:val="00B014DE"/>
    <w:rsid w:val="00B025E2"/>
    <w:rsid w:val="00B02D48"/>
    <w:rsid w:val="00B10FBE"/>
    <w:rsid w:val="00B1289B"/>
    <w:rsid w:val="00B15282"/>
    <w:rsid w:val="00B172A2"/>
    <w:rsid w:val="00B20324"/>
    <w:rsid w:val="00B22A22"/>
    <w:rsid w:val="00B2374B"/>
    <w:rsid w:val="00B24D3B"/>
    <w:rsid w:val="00B275B0"/>
    <w:rsid w:val="00B3069A"/>
    <w:rsid w:val="00B368E2"/>
    <w:rsid w:val="00B42958"/>
    <w:rsid w:val="00B4695A"/>
    <w:rsid w:val="00B5110F"/>
    <w:rsid w:val="00B657BD"/>
    <w:rsid w:val="00B66135"/>
    <w:rsid w:val="00B667D7"/>
    <w:rsid w:val="00B72D83"/>
    <w:rsid w:val="00B74F9F"/>
    <w:rsid w:val="00B75E4A"/>
    <w:rsid w:val="00B809CD"/>
    <w:rsid w:val="00BA74E5"/>
    <w:rsid w:val="00BB3121"/>
    <w:rsid w:val="00BB5494"/>
    <w:rsid w:val="00BB5B9E"/>
    <w:rsid w:val="00BC56AA"/>
    <w:rsid w:val="00BC595C"/>
    <w:rsid w:val="00BD008F"/>
    <w:rsid w:val="00BD4243"/>
    <w:rsid w:val="00BD4D81"/>
    <w:rsid w:val="00BE06D6"/>
    <w:rsid w:val="00BE6BE4"/>
    <w:rsid w:val="00BE6C3E"/>
    <w:rsid w:val="00BE764D"/>
    <w:rsid w:val="00BF1561"/>
    <w:rsid w:val="00BF4739"/>
    <w:rsid w:val="00C0487F"/>
    <w:rsid w:val="00C0641F"/>
    <w:rsid w:val="00C12CB9"/>
    <w:rsid w:val="00C1676F"/>
    <w:rsid w:val="00C2789D"/>
    <w:rsid w:val="00C30D24"/>
    <w:rsid w:val="00C351F4"/>
    <w:rsid w:val="00C377AB"/>
    <w:rsid w:val="00C41F4D"/>
    <w:rsid w:val="00C42579"/>
    <w:rsid w:val="00C45ADC"/>
    <w:rsid w:val="00C47D85"/>
    <w:rsid w:val="00C47DD4"/>
    <w:rsid w:val="00C51C49"/>
    <w:rsid w:val="00C54810"/>
    <w:rsid w:val="00C573A1"/>
    <w:rsid w:val="00C6075E"/>
    <w:rsid w:val="00C67C32"/>
    <w:rsid w:val="00C70705"/>
    <w:rsid w:val="00C72A6B"/>
    <w:rsid w:val="00C72A79"/>
    <w:rsid w:val="00C745EE"/>
    <w:rsid w:val="00C77690"/>
    <w:rsid w:val="00C8451C"/>
    <w:rsid w:val="00C93AF0"/>
    <w:rsid w:val="00CA2BC3"/>
    <w:rsid w:val="00CA3371"/>
    <w:rsid w:val="00CA41ED"/>
    <w:rsid w:val="00CA75A6"/>
    <w:rsid w:val="00CB6F47"/>
    <w:rsid w:val="00CC580C"/>
    <w:rsid w:val="00CC6DE1"/>
    <w:rsid w:val="00CD4E11"/>
    <w:rsid w:val="00CD63B8"/>
    <w:rsid w:val="00CD7AFC"/>
    <w:rsid w:val="00CD7CEE"/>
    <w:rsid w:val="00CE0119"/>
    <w:rsid w:val="00CE39BD"/>
    <w:rsid w:val="00CF7CD3"/>
    <w:rsid w:val="00D023D4"/>
    <w:rsid w:val="00D14EC4"/>
    <w:rsid w:val="00D15222"/>
    <w:rsid w:val="00D15E14"/>
    <w:rsid w:val="00D16012"/>
    <w:rsid w:val="00D170F0"/>
    <w:rsid w:val="00D25A73"/>
    <w:rsid w:val="00D36412"/>
    <w:rsid w:val="00D374C4"/>
    <w:rsid w:val="00D45DC5"/>
    <w:rsid w:val="00D474AB"/>
    <w:rsid w:val="00D4759C"/>
    <w:rsid w:val="00D50866"/>
    <w:rsid w:val="00D50ADD"/>
    <w:rsid w:val="00D54186"/>
    <w:rsid w:val="00D560CA"/>
    <w:rsid w:val="00D61228"/>
    <w:rsid w:val="00D64242"/>
    <w:rsid w:val="00D74623"/>
    <w:rsid w:val="00D75665"/>
    <w:rsid w:val="00D80DE9"/>
    <w:rsid w:val="00D82397"/>
    <w:rsid w:val="00D85B5D"/>
    <w:rsid w:val="00D867D0"/>
    <w:rsid w:val="00D95BC1"/>
    <w:rsid w:val="00DA2F0E"/>
    <w:rsid w:val="00DA3833"/>
    <w:rsid w:val="00DA470B"/>
    <w:rsid w:val="00DB2E54"/>
    <w:rsid w:val="00DB2F29"/>
    <w:rsid w:val="00DB6DF4"/>
    <w:rsid w:val="00DC1713"/>
    <w:rsid w:val="00DC2CA2"/>
    <w:rsid w:val="00DC4481"/>
    <w:rsid w:val="00DC5D81"/>
    <w:rsid w:val="00DC7C0A"/>
    <w:rsid w:val="00DD6552"/>
    <w:rsid w:val="00DE183E"/>
    <w:rsid w:val="00DE2E12"/>
    <w:rsid w:val="00DF061A"/>
    <w:rsid w:val="00DF1249"/>
    <w:rsid w:val="00DF6379"/>
    <w:rsid w:val="00DF63D5"/>
    <w:rsid w:val="00DF6629"/>
    <w:rsid w:val="00DF66F4"/>
    <w:rsid w:val="00DF6809"/>
    <w:rsid w:val="00DF7ED7"/>
    <w:rsid w:val="00E005AB"/>
    <w:rsid w:val="00E05D37"/>
    <w:rsid w:val="00E11423"/>
    <w:rsid w:val="00E13A98"/>
    <w:rsid w:val="00E24C50"/>
    <w:rsid w:val="00E275AA"/>
    <w:rsid w:val="00E34A31"/>
    <w:rsid w:val="00E35F9D"/>
    <w:rsid w:val="00E41471"/>
    <w:rsid w:val="00E6105A"/>
    <w:rsid w:val="00E632CE"/>
    <w:rsid w:val="00E63AB3"/>
    <w:rsid w:val="00E72A98"/>
    <w:rsid w:val="00E75D6A"/>
    <w:rsid w:val="00E77DA9"/>
    <w:rsid w:val="00E81FE7"/>
    <w:rsid w:val="00E907E3"/>
    <w:rsid w:val="00E96E47"/>
    <w:rsid w:val="00EA27D3"/>
    <w:rsid w:val="00EA4749"/>
    <w:rsid w:val="00EB52BF"/>
    <w:rsid w:val="00EB7333"/>
    <w:rsid w:val="00EC102C"/>
    <w:rsid w:val="00EC4E79"/>
    <w:rsid w:val="00ED317F"/>
    <w:rsid w:val="00ED5C3B"/>
    <w:rsid w:val="00ED6E8D"/>
    <w:rsid w:val="00EE5ADB"/>
    <w:rsid w:val="00EE6328"/>
    <w:rsid w:val="00EF07D3"/>
    <w:rsid w:val="00EF0E1D"/>
    <w:rsid w:val="00EF6893"/>
    <w:rsid w:val="00F11399"/>
    <w:rsid w:val="00F13D7A"/>
    <w:rsid w:val="00F1772B"/>
    <w:rsid w:val="00F2349F"/>
    <w:rsid w:val="00F24544"/>
    <w:rsid w:val="00F26A8A"/>
    <w:rsid w:val="00F300CA"/>
    <w:rsid w:val="00F35C5A"/>
    <w:rsid w:val="00F3601A"/>
    <w:rsid w:val="00F3650C"/>
    <w:rsid w:val="00F41BCA"/>
    <w:rsid w:val="00F41D3E"/>
    <w:rsid w:val="00F429BA"/>
    <w:rsid w:val="00F44251"/>
    <w:rsid w:val="00F47D62"/>
    <w:rsid w:val="00F630FF"/>
    <w:rsid w:val="00F667F6"/>
    <w:rsid w:val="00F730D0"/>
    <w:rsid w:val="00F777F5"/>
    <w:rsid w:val="00F81FD0"/>
    <w:rsid w:val="00F8211F"/>
    <w:rsid w:val="00F83603"/>
    <w:rsid w:val="00F876B5"/>
    <w:rsid w:val="00FA1C45"/>
    <w:rsid w:val="00FA2B25"/>
    <w:rsid w:val="00FA610C"/>
    <w:rsid w:val="00FA640E"/>
    <w:rsid w:val="00FA6B92"/>
    <w:rsid w:val="00FB5DD6"/>
    <w:rsid w:val="00FC788B"/>
    <w:rsid w:val="00FD0EE8"/>
    <w:rsid w:val="00FD3AC0"/>
    <w:rsid w:val="00FD551D"/>
    <w:rsid w:val="00FD661C"/>
    <w:rsid w:val="00FE34D7"/>
    <w:rsid w:val="00FE3DED"/>
    <w:rsid w:val="00FE555F"/>
    <w:rsid w:val="00FF01B1"/>
    <w:rsid w:val="00FF1040"/>
    <w:rsid w:val="00FF6BFC"/>
    <w:rsid w:val="00FF717D"/>
    <w:rsid w:val="01489A3A"/>
    <w:rsid w:val="017DC1F7"/>
    <w:rsid w:val="01A0FD57"/>
    <w:rsid w:val="024FD5B8"/>
    <w:rsid w:val="038A0709"/>
    <w:rsid w:val="03C9E714"/>
    <w:rsid w:val="04EE8F85"/>
    <w:rsid w:val="05111946"/>
    <w:rsid w:val="076E511E"/>
    <w:rsid w:val="08B5507F"/>
    <w:rsid w:val="08CF430B"/>
    <w:rsid w:val="0A40A845"/>
    <w:rsid w:val="0B080D65"/>
    <w:rsid w:val="0B49CD49"/>
    <w:rsid w:val="0B64C175"/>
    <w:rsid w:val="0CC1CA5B"/>
    <w:rsid w:val="0DC46A45"/>
    <w:rsid w:val="0DFF7C95"/>
    <w:rsid w:val="0F598449"/>
    <w:rsid w:val="0F603AA6"/>
    <w:rsid w:val="0FDDCDAF"/>
    <w:rsid w:val="103C2D58"/>
    <w:rsid w:val="10677FED"/>
    <w:rsid w:val="106DBF73"/>
    <w:rsid w:val="10F3A6E7"/>
    <w:rsid w:val="11978F76"/>
    <w:rsid w:val="11AC6AA2"/>
    <w:rsid w:val="11C74E76"/>
    <w:rsid w:val="122973CF"/>
    <w:rsid w:val="1282AB9E"/>
    <w:rsid w:val="1335CC6C"/>
    <w:rsid w:val="1404518C"/>
    <w:rsid w:val="141923CB"/>
    <w:rsid w:val="14DFF18C"/>
    <w:rsid w:val="14F85BA5"/>
    <w:rsid w:val="179B370F"/>
    <w:rsid w:val="180F27F4"/>
    <w:rsid w:val="1963DC84"/>
    <w:rsid w:val="19D3A4FE"/>
    <w:rsid w:val="1D9AF51A"/>
    <w:rsid w:val="1DAC5B02"/>
    <w:rsid w:val="2122008C"/>
    <w:rsid w:val="2237871B"/>
    <w:rsid w:val="2238E184"/>
    <w:rsid w:val="2326808D"/>
    <w:rsid w:val="24C638EA"/>
    <w:rsid w:val="25371B57"/>
    <w:rsid w:val="25ABE834"/>
    <w:rsid w:val="25CCB390"/>
    <w:rsid w:val="2689209E"/>
    <w:rsid w:val="27A0E950"/>
    <w:rsid w:val="27FCAFFE"/>
    <w:rsid w:val="28225B81"/>
    <w:rsid w:val="29616E57"/>
    <w:rsid w:val="2B2EEEA9"/>
    <w:rsid w:val="2E1A6451"/>
    <w:rsid w:val="2E743C2F"/>
    <w:rsid w:val="30C725A5"/>
    <w:rsid w:val="3125285B"/>
    <w:rsid w:val="3227FF4D"/>
    <w:rsid w:val="34A94C27"/>
    <w:rsid w:val="34C6D24F"/>
    <w:rsid w:val="3597E3F1"/>
    <w:rsid w:val="36032FDB"/>
    <w:rsid w:val="361A736B"/>
    <w:rsid w:val="36601606"/>
    <w:rsid w:val="380F62C8"/>
    <w:rsid w:val="39E11D3A"/>
    <w:rsid w:val="3A8DF64A"/>
    <w:rsid w:val="3C1CB20C"/>
    <w:rsid w:val="3C427A48"/>
    <w:rsid w:val="3CB66D93"/>
    <w:rsid w:val="3D25BB05"/>
    <w:rsid w:val="3FA13CE8"/>
    <w:rsid w:val="40AE7671"/>
    <w:rsid w:val="40ED0B21"/>
    <w:rsid w:val="4191453F"/>
    <w:rsid w:val="428EEE8D"/>
    <w:rsid w:val="42F74FB3"/>
    <w:rsid w:val="451119C3"/>
    <w:rsid w:val="455E210D"/>
    <w:rsid w:val="464042F3"/>
    <w:rsid w:val="46D96E16"/>
    <w:rsid w:val="4755F3B1"/>
    <w:rsid w:val="4977E36D"/>
    <w:rsid w:val="4A63C8B7"/>
    <w:rsid w:val="4AF2CE82"/>
    <w:rsid w:val="4B5E568A"/>
    <w:rsid w:val="4CF827AB"/>
    <w:rsid w:val="4D2F48BE"/>
    <w:rsid w:val="4D727024"/>
    <w:rsid w:val="4D7A910A"/>
    <w:rsid w:val="4EC3648F"/>
    <w:rsid w:val="5051E526"/>
    <w:rsid w:val="50D91579"/>
    <w:rsid w:val="51A6A052"/>
    <w:rsid w:val="53D00986"/>
    <w:rsid w:val="5795BAFE"/>
    <w:rsid w:val="57E52E04"/>
    <w:rsid w:val="5A027973"/>
    <w:rsid w:val="5B730644"/>
    <w:rsid w:val="5C4CD2F9"/>
    <w:rsid w:val="5CC5D8BD"/>
    <w:rsid w:val="5E3E35C7"/>
    <w:rsid w:val="5ECDB627"/>
    <w:rsid w:val="5F7222C4"/>
    <w:rsid w:val="6077D10C"/>
    <w:rsid w:val="61BBFACE"/>
    <w:rsid w:val="625225A3"/>
    <w:rsid w:val="62892189"/>
    <w:rsid w:val="66D34267"/>
    <w:rsid w:val="67B72B38"/>
    <w:rsid w:val="68371FA6"/>
    <w:rsid w:val="6A41E452"/>
    <w:rsid w:val="6AA809B8"/>
    <w:rsid w:val="6BF916A1"/>
    <w:rsid w:val="6C436B42"/>
    <w:rsid w:val="6C5A9BAD"/>
    <w:rsid w:val="6D9BD8FE"/>
    <w:rsid w:val="6E417EA8"/>
    <w:rsid w:val="6E99BBB0"/>
    <w:rsid w:val="6FE455F9"/>
    <w:rsid w:val="70B23B84"/>
    <w:rsid w:val="71193FBA"/>
    <w:rsid w:val="717BE667"/>
    <w:rsid w:val="72B6476E"/>
    <w:rsid w:val="75F81144"/>
    <w:rsid w:val="76818EF6"/>
    <w:rsid w:val="76AEC3BD"/>
    <w:rsid w:val="7A8BCDE6"/>
    <w:rsid w:val="7EECBD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732356"/>
  <w15:chartTrackingRefBased/>
  <w15:docId w15:val="{36C7C079-EE5E-438B-B4FC-1B2E6B4BB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489"/>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773489"/>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773489"/>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773489"/>
    <w:pPr>
      <w:outlineLvl w:val="2"/>
    </w:pPr>
    <w:rPr>
      <w:b/>
      <w:bCs/>
      <w:sz w:val="22"/>
      <w:szCs w:val="24"/>
    </w:rPr>
  </w:style>
  <w:style w:type="paragraph" w:styleId="Heading4">
    <w:name w:val="heading 4"/>
    <w:basedOn w:val="Heading2"/>
    <w:next w:val="Normal"/>
    <w:link w:val="Heading4Char"/>
    <w:uiPriority w:val="9"/>
    <w:unhideWhenUsed/>
    <w:qFormat/>
    <w:rsid w:val="00773489"/>
    <w:pPr>
      <w:outlineLvl w:val="3"/>
    </w:pPr>
    <w:rPr>
      <w:bCs w:val="0"/>
      <w:iCs/>
      <w:sz w:val="22"/>
      <w:szCs w:val="22"/>
    </w:rPr>
  </w:style>
  <w:style w:type="paragraph" w:styleId="Heading5">
    <w:name w:val="heading 5"/>
    <w:basedOn w:val="Normal"/>
    <w:next w:val="NormalIndent"/>
    <w:link w:val="Heading5Char"/>
    <w:autoRedefine/>
    <w:qFormat/>
    <w:rsid w:val="00D85B5D"/>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D85B5D"/>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D85B5D"/>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D85B5D"/>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D85B5D"/>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7734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3489"/>
  </w:style>
  <w:style w:type="character" w:customStyle="1" w:styleId="Heading1Char">
    <w:name w:val="Heading 1 Char"/>
    <w:basedOn w:val="DefaultParagraphFont"/>
    <w:link w:val="Heading1"/>
    <w:rsid w:val="00773489"/>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773489"/>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773489"/>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773489"/>
    <w:rPr>
      <w:rFonts w:ascii="Graphik" w:eastAsiaTheme="majorEastAsia" w:hAnsi="Graphik" w:cstheme="majorBidi"/>
      <w:b/>
      <w:iCs/>
      <w:color w:val="7030A0"/>
      <w:kern w:val="2"/>
      <w:sz w:val="22"/>
      <w:szCs w:val="22"/>
      <w14:ligatures w14:val="standardContextual"/>
    </w:rPr>
  </w:style>
  <w:style w:type="character" w:customStyle="1" w:styleId="Heading5Char">
    <w:name w:val="Heading 5 Char"/>
    <w:basedOn w:val="DefaultParagraphFont"/>
    <w:link w:val="Heading5"/>
    <w:rsid w:val="00D85B5D"/>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D85B5D"/>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D85B5D"/>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D85B5D"/>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D85B5D"/>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773489"/>
    <w:rPr>
      <w:color w:val="0563C1" w:themeColor="hyperlink"/>
      <w:u w:val="single"/>
    </w:rPr>
  </w:style>
  <w:style w:type="paragraph" w:styleId="TOC1">
    <w:name w:val="toc 1"/>
    <w:basedOn w:val="Normal"/>
    <w:next w:val="Normal"/>
    <w:autoRedefine/>
    <w:uiPriority w:val="39"/>
    <w:unhideWhenUsed/>
    <w:rsid w:val="00773489"/>
    <w:pPr>
      <w:spacing w:after="100"/>
    </w:pPr>
  </w:style>
  <w:style w:type="paragraph" w:styleId="TOC2">
    <w:name w:val="toc 2"/>
    <w:basedOn w:val="Normal"/>
    <w:next w:val="Normal"/>
    <w:autoRedefine/>
    <w:uiPriority w:val="39"/>
    <w:unhideWhenUsed/>
    <w:rsid w:val="00773489"/>
    <w:pPr>
      <w:spacing w:after="100"/>
      <w:ind w:left="200"/>
    </w:pPr>
  </w:style>
  <w:style w:type="paragraph" w:styleId="TOC3">
    <w:name w:val="toc 3"/>
    <w:basedOn w:val="Normal"/>
    <w:next w:val="Normal"/>
    <w:autoRedefine/>
    <w:uiPriority w:val="39"/>
    <w:unhideWhenUsed/>
    <w:rsid w:val="00773489"/>
    <w:pPr>
      <w:spacing w:after="100"/>
      <w:ind w:left="400"/>
    </w:pPr>
  </w:style>
  <w:style w:type="paragraph" w:styleId="NormalIndent">
    <w:name w:val="Normal Indent"/>
    <w:basedOn w:val="Normal"/>
    <w:uiPriority w:val="99"/>
    <w:semiHidden/>
    <w:unhideWhenUsed/>
    <w:rsid w:val="00D85B5D"/>
    <w:pPr>
      <w:ind w:left="720"/>
    </w:pPr>
  </w:style>
  <w:style w:type="paragraph" w:styleId="ListBullet">
    <w:name w:val="List Bullet"/>
    <w:basedOn w:val="Normal"/>
    <w:link w:val="ListBulletChar"/>
    <w:uiPriority w:val="3"/>
    <w:qFormat/>
    <w:rsid w:val="00D85B5D"/>
    <w:pPr>
      <w:numPr>
        <w:numId w:val="1"/>
      </w:numPr>
      <w:spacing w:after="60"/>
    </w:pPr>
    <w:rPr>
      <w:rFonts w:eastAsia="Times New Roman" w:cs="Arial"/>
      <w:lang w:val="de-DE"/>
    </w:rPr>
  </w:style>
  <w:style w:type="paragraph" w:styleId="ListBullet2">
    <w:name w:val="List Bullet 2"/>
    <w:basedOn w:val="Normal"/>
    <w:link w:val="ListBullet2Char"/>
    <w:uiPriority w:val="99"/>
    <w:semiHidden/>
    <w:unhideWhenUsed/>
    <w:rsid w:val="00D85B5D"/>
    <w:pPr>
      <w:numPr>
        <w:numId w:val="2"/>
      </w:numPr>
      <w:contextualSpacing/>
    </w:pPr>
  </w:style>
  <w:style w:type="paragraph" w:styleId="ListBullet3">
    <w:name w:val="List Bullet 3"/>
    <w:basedOn w:val="Normal"/>
    <w:link w:val="ListBullet3Char"/>
    <w:uiPriority w:val="99"/>
    <w:unhideWhenUsed/>
    <w:rsid w:val="00D85B5D"/>
    <w:pPr>
      <w:numPr>
        <w:numId w:val="3"/>
      </w:numPr>
      <w:contextualSpacing/>
    </w:pPr>
  </w:style>
  <w:style w:type="paragraph" w:customStyle="1" w:styleId="Accenture">
    <w:name w:val="Accenture"/>
    <w:basedOn w:val="Normal"/>
    <w:rsid w:val="00D85B5D"/>
    <w:pPr>
      <w:spacing w:before="200"/>
    </w:pPr>
    <w:rPr>
      <w:rFonts w:cs="Arial"/>
    </w:rPr>
  </w:style>
  <w:style w:type="table" w:styleId="TableGrid">
    <w:name w:val="Table Grid"/>
    <w:basedOn w:val="TableNormal"/>
    <w:uiPriority w:val="39"/>
    <w:rsid w:val="00D85B5D"/>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D85B5D"/>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D85B5D"/>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qFormat/>
    <w:rsid w:val="00AF12E4"/>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spacing w:before="120" w:after="120"/>
      <w:ind w:left="576" w:hanging="288"/>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AE2073"/>
    <w:pPr>
      <w:numPr>
        <w:numId w:val="0"/>
      </w:numPr>
      <w:spacing w:after="120"/>
      <w:ind w:left="360" w:hanging="360"/>
    </w:pPr>
    <w:rPr>
      <w:rFonts w:cs="Arial"/>
      <w:lang w:val="de-DE"/>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UOLIST2Char">
    <w:name w:val="UO LIST 2 Char"/>
    <w:basedOn w:val="ListBullet2Char"/>
    <w:link w:val="UOLIST2"/>
    <w:rsid w:val="00AF7049"/>
    <w:rPr>
      <w:rFonts w:ascii="Graphik" w:hAnsi="Graphik" w:cs="Arial"/>
      <w:kern w:val="2"/>
      <w:sz w:val="20"/>
      <w:szCs w:val="22"/>
      <w:lang w:val="de-DE"/>
      <w14:ligatures w14:val="standardContextual"/>
    </w:rPr>
  </w:style>
  <w:style w:type="paragraph" w:customStyle="1" w:styleId="NOLIST1">
    <w:name w:val="NO LIST 1"/>
    <w:basedOn w:val="Normal"/>
    <w:link w:val="NOLIST1Char"/>
    <w:autoRedefine/>
    <w:qFormat/>
    <w:rsid w:val="005D771F"/>
    <w:pPr>
      <w:numPr>
        <w:numId w:val="5"/>
      </w:numPr>
      <w:spacing w:after="120"/>
    </w:p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rsid w:val="00AE2073"/>
    <w:rPr>
      <w:rFonts w:ascii="Graphik" w:hAnsi="Graphik" w:cs="Arial"/>
      <w:kern w:val="2"/>
      <w:sz w:val="20"/>
      <w:szCs w:val="22"/>
      <w:lang w:val="de-DE"/>
      <w14:ligatures w14:val="standardContextual"/>
    </w:rPr>
  </w:style>
  <w:style w:type="paragraph" w:customStyle="1" w:styleId="NOLIST2">
    <w:name w:val="NO LIST 2"/>
    <w:basedOn w:val="NOLIST1"/>
    <w:link w:val="NOLIST2Char"/>
    <w:autoRedefine/>
    <w:qFormat/>
    <w:rsid w:val="00A1489C"/>
    <w:pPr>
      <w:numPr>
        <w:numId w:val="4"/>
      </w:numPr>
    </w:pPr>
  </w:style>
  <w:style w:type="character" w:customStyle="1" w:styleId="NOLIST1Char">
    <w:name w:val="NO LIST 1 Char"/>
    <w:basedOn w:val="DefaultParagraphFont"/>
    <w:link w:val="NOLIST1"/>
    <w:rsid w:val="005D771F"/>
    <w:rPr>
      <w:rFonts w:ascii="Graphik" w:hAnsi="Graphik"/>
      <w:kern w:val="2"/>
      <w:sz w:val="20"/>
      <w:szCs w:val="22"/>
      <w14:ligatures w14:val="standardContextual"/>
    </w:rPr>
  </w:style>
  <w:style w:type="paragraph" w:styleId="Header">
    <w:name w:val="header"/>
    <w:basedOn w:val="Normal"/>
    <w:link w:val="HeaderChar"/>
    <w:uiPriority w:val="99"/>
    <w:unhideWhenUsed/>
    <w:rsid w:val="00773489"/>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kern w:val="2"/>
      <w:sz w:val="20"/>
      <w:szCs w:val="22"/>
      <w14:ligatures w14:val="standardContextual"/>
    </w:rPr>
  </w:style>
  <w:style w:type="character" w:customStyle="1" w:styleId="HeaderChar">
    <w:name w:val="Header Char"/>
    <w:basedOn w:val="DefaultParagraphFont"/>
    <w:link w:val="Header"/>
    <w:uiPriority w:val="99"/>
    <w:rsid w:val="00773489"/>
    <w:rPr>
      <w:rFonts w:ascii="Graphik" w:hAnsi="Graphik"/>
      <w:kern w:val="2"/>
      <w:sz w:val="20"/>
      <w:szCs w:val="22"/>
      <w14:ligatures w14:val="standardContextual"/>
    </w:rPr>
  </w:style>
  <w:style w:type="paragraph" w:styleId="Footer">
    <w:name w:val="footer"/>
    <w:basedOn w:val="Normal"/>
    <w:link w:val="FooterChar"/>
    <w:uiPriority w:val="99"/>
    <w:unhideWhenUsed/>
    <w:rsid w:val="007734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3489"/>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773489"/>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85B5D"/>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85B5D"/>
    <w:rPr>
      <w:rFonts w:ascii="Graphik" w:eastAsiaTheme="majorEastAsia" w:hAnsi="Graphik" w:cstheme="majorBidi"/>
      <w:b/>
      <w:spacing w:val="-10"/>
      <w:kern w:val="28"/>
      <w:sz w:val="72"/>
      <w:szCs w:val="56"/>
      <w14:ligatures w14:val="standardContextual"/>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D85B5D"/>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773489"/>
    <w:pPr>
      <w:numPr>
        <w:numId w:val="52"/>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deexamples">
    <w:name w:val="Code examples"/>
    <w:basedOn w:val="Normal"/>
    <w:link w:val="CodeexamplesChar"/>
    <w:qFormat/>
    <w:rsid w:val="008603F0"/>
    <w:pPr>
      <w:shd w:val="clear" w:color="auto" w:fill="FFFFFF"/>
    </w:pPr>
    <w:rPr>
      <w:rFonts w:ascii="Consolas" w:eastAsia="Times New Roman" w:hAnsi="Consolas" w:cs="Times New Roman"/>
      <w:noProof/>
      <w:color w:val="222222"/>
      <w:sz w:val="18"/>
      <w:szCs w:val="18"/>
      <w:lang w:eastAsia="it-IT"/>
    </w:rPr>
  </w:style>
  <w:style w:type="character" w:customStyle="1" w:styleId="CodeexamplesChar">
    <w:name w:val="Code examples Char"/>
    <w:basedOn w:val="DefaultParagraphFont"/>
    <w:link w:val="Codeexamples"/>
    <w:rsid w:val="008603F0"/>
    <w:rPr>
      <w:rFonts w:ascii="Consolas" w:eastAsia="Times New Roman" w:hAnsi="Consolas" w:cs="Times New Roman"/>
      <w:noProof/>
      <w:color w:val="222222"/>
      <w:sz w:val="18"/>
      <w:szCs w:val="18"/>
      <w:shd w:val="clear" w:color="auto" w:fill="FFFFFF"/>
      <w:lang w:eastAsia="it-IT"/>
    </w:rPr>
  </w:style>
  <w:style w:type="character" w:styleId="CommentReference">
    <w:name w:val="annotation reference"/>
    <w:basedOn w:val="DefaultParagraphFont"/>
    <w:uiPriority w:val="99"/>
    <w:semiHidden/>
    <w:unhideWhenUsed/>
    <w:rsid w:val="00D85B5D"/>
    <w:rPr>
      <w:sz w:val="16"/>
      <w:szCs w:val="16"/>
    </w:rPr>
  </w:style>
  <w:style w:type="paragraph" w:styleId="CommentText">
    <w:name w:val="annotation text"/>
    <w:basedOn w:val="Normal"/>
    <w:link w:val="CommentTextChar"/>
    <w:uiPriority w:val="99"/>
    <w:unhideWhenUsed/>
    <w:rsid w:val="00D85B5D"/>
    <w:rPr>
      <w:szCs w:val="20"/>
    </w:rPr>
  </w:style>
  <w:style w:type="character" w:customStyle="1" w:styleId="CommentTextChar">
    <w:name w:val="Comment Text Char"/>
    <w:basedOn w:val="DefaultParagraphFont"/>
    <w:link w:val="CommentText"/>
    <w:uiPriority w:val="99"/>
    <w:rsid w:val="00D85B5D"/>
    <w:rPr>
      <w:rFonts w:ascii="Graphik" w:hAnsi="Graphik"/>
      <w:kern w:val="2"/>
      <w:sz w:val="20"/>
      <w:szCs w:val="20"/>
      <w14:ligatures w14:val="standardContextual"/>
    </w:rPr>
  </w:style>
  <w:style w:type="table" w:customStyle="1" w:styleId="TableGrid1">
    <w:name w:val="Table Grid1"/>
    <w:basedOn w:val="TableNormal"/>
    <w:next w:val="TableGrid"/>
    <w:uiPriority w:val="39"/>
    <w:rsid w:val="00385DDD"/>
    <w:pPr>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D05AA"/>
    <w:rPr>
      <w:color w:val="954F72" w:themeColor="followedHyperlink"/>
      <w:u w:val="single"/>
    </w:rPr>
  </w:style>
  <w:style w:type="character" w:customStyle="1" w:styleId="normaltextrun">
    <w:name w:val="normaltextrun"/>
    <w:basedOn w:val="DefaultParagraphFont"/>
    <w:rsid w:val="002C72D6"/>
  </w:style>
  <w:style w:type="character" w:customStyle="1" w:styleId="eop">
    <w:name w:val="eop"/>
    <w:basedOn w:val="DefaultParagraphFont"/>
    <w:rsid w:val="002C72D6"/>
  </w:style>
  <w:style w:type="paragraph" w:customStyle="1" w:styleId="paragraph0">
    <w:name w:val="paragraph"/>
    <w:basedOn w:val="Normal"/>
    <w:rsid w:val="00EC102C"/>
    <w:pPr>
      <w:spacing w:before="100" w:beforeAutospacing="1" w:after="100" w:afterAutospacing="1"/>
    </w:pPr>
    <w:rPr>
      <w:rFonts w:ascii="Times New Roman" w:eastAsia="Times New Roman" w:hAnsi="Times New Roman" w:cs="Times New Roman"/>
    </w:rPr>
  </w:style>
  <w:style w:type="paragraph" w:styleId="CommentSubject">
    <w:name w:val="annotation subject"/>
    <w:basedOn w:val="CommentText"/>
    <w:next w:val="CommentText"/>
    <w:link w:val="CommentSubjectChar"/>
    <w:uiPriority w:val="99"/>
    <w:semiHidden/>
    <w:unhideWhenUsed/>
    <w:rsid w:val="00D85B5D"/>
    <w:rPr>
      <w:b/>
      <w:bCs/>
    </w:rPr>
  </w:style>
  <w:style w:type="character" w:customStyle="1" w:styleId="CommentSubjectChar">
    <w:name w:val="Comment Subject Char"/>
    <w:basedOn w:val="CommentTextChar"/>
    <w:link w:val="CommentSubject"/>
    <w:uiPriority w:val="99"/>
    <w:semiHidden/>
    <w:rsid w:val="00D85B5D"/>
    <w:rPr>
      <w:rFonts w:ascii="Graphik" w:hAnsi="Graphik"/>
      <w:b/>
      <w:bCs/>
      <w:kern w:val="2"/>
      <w:sz w:val="20"/>
      <w:szCs w:val="20"/>
      <w14:ligatures w14:val="standardContextual"/>
    </w:rPr>
  </w:style>
  <w:style w:type="character" w:styleId="Mention">
    <w:name w:val="Mention"/>
    <w:basedOn w:val="DefaultParagraphFont"/>
    <w:uiPriority w:val="99"/>
    <w:unhideWhenUsed/>
    <w:rsid w:val="00D85B5D"/>
    <w:rPr>
      <w:color w:val="2B579A"/>
      <w:shd w:val="clear" w:color="auto" w:fill="E1DFDD"/>
    </w:rPr>
  </w:style>
  <w:style w:type="paragraph" w:customStyle="1" w:styleId="CodeSample">
    <w:name w:val="Code Sample"/>
    <w:basedOn w:val="Normal"/>
    <w:link w:val="CodeSampleChar"/>
    <w:autoRedefine/>
    <w:qFormat/>
    <w:rsid w:val="00D85B5D"/>
    <w:pPr>
      <w:ind w:left="360"/>
    </w:pPr>
    <w:rPr>
      <w:rFonts w:ascii="Consolas" w:hAnsi="Consolas"/>
      <w:lang w:val="fr-FR"/>
    </w:rPr>
  </w:style>
  <w:style w:type="character" w:customStyle="1" w:styleId="CodeSampleChar">
    <w:name w:val="Code Sample Char"/>
    <w:basedOn w:val="DefaultParagraphFont"/>
    <w:link w:val="CodeSample"/>
    <w:rsid w:val="00D85B5D"/>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D85B5D"/>
    <w:rPr>
      <w:rFonts w:ascii="Tahoma" w:hAnsi="Tahoma" w:cs="Tahoma"/>
      <w:sz w:val="16"/>
      <w:szCs w:val="16"/>
    </w:rPr>
  </w:style>
  <w:style w:type="character" w:customStyle="1" w:styleId="BalloonTextChar">
    <w:name w:val="Balloon Text Char"/>
    <w:basedOn w:val="DefaultParagraphFont"/>
    <w:link w:val="BalloonText"/>
    <w:uiPriority w:val="99"/>
    <w:semiHidden/>
    <w:rsid w:val="00D85B5D"/>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D85B5D"/>
    <w:rPr>
      <w:rFonts w:ascii="Lucida Grande" w:hAnsi="Lucida Grande"/>
    </w:rPr>
  </w:style>
  <w:style w:type="character" w:customStyle="1" w:styleId="DocumentMapChar">
    <w:name w:val="Document Map Char"/>
    <w:basedOn w:val="DefaultParagraphFont"/>
    <w:link w:val="DocumentMap"/>
    <w:uiPriority w:val="99"/>
    <w:semiHidden/>
    <w:rsid w:val="00D85B5D"/>
    <w:rPr>
      <w:rFonts w:ascii="Lucida Grande" w:hAnsi="Lucida Grande"/>
      <w:kern w:val="2"/>
      <w:sz w:val="20"/>
      <w:szCs w:val="22"/>
      <w14:ligatures w14:val="standardContextual"/>
    </w:rPr>
  </w:style>
  <w:style w:type="character" w:styleId="Emphasis">
    <w:name w:val="Emphasis"/>
    <w:basedOn w:val="DefaultParagraphFont"/>
    <w:uiPriority w:val="20"/>
    <w:rsid w:val="00D85B5D"/>
    <w:rPr>
      <w:i/>
      <w:iCs/>
    </w:rPr>
  </w:style>
  <w:style w:type="paragraph" w:styleId="NormalWeb">
    <w:name w:val="Normal (Web)"/>
    <w:basedOn w:val="Normal"/>
    <w:uiPriority w:val="99"/>
    <w:semiHidden/>
    <w:unhideWhenUsed/>
    <w:rsid w:val="00D85B5D"/>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D85B5D"/>
    <w:pPr>
      <w:numPr>
        <w:numId w:val="9"/>
      </w:numPr>
    </w:pPr>
  </w:style>
  <w:style w:type="character" w:styleId="PageNumber">
    <w:name w:val="page number"/>
    <w:basedOn w:val="DefaultParagraphFont"/>
    <w:uiPriority w:val="99"/>
    <w:semiHidden/>
    <w:unhideWhenUsed/>
    <w:rsid w:val="00D85B5D"/>
  </w:style>
  <w:style w:type="paragraph" w:customStyle="1" w:styleId="Picture">
    <w:name w:val="Picture"/>
    <w:basedOn w:val="Accenture"/>
    <w:next w:val="Subtitle"/>
    <w:link w:val="PictureChar"/>
    <w:rsid w:val="00D85B5D"/>
    <w:pPr>
      <w:jc w:val="center"/>
    </w:pPr>
    <w:rPr>
      <w:noProof/>
    </w:rPr>
  </w:style>
  <w:style w:type="character" w:customStyle="1" w:styleId="PictureChar">
    <w:name w:val="Picture Char"/>
    <w:basedOn w:val="DefaultParagraphFont"/>
    <w:link w:val="Picture"/>
    <w:rsid w:val="00D85B5D"/>
    <w:rPr>
      <w:rFonts w:ascii="Graphik" w:hAnsi="Graphik" w:cs="Arial"/>
      <w:noProof/>
      <w:kern w:val="2"/>
      <w:sz w:val="20"/>
      <w:szCs w:val="22"/>
      <w14:ligatures w14:val="standardContextual"/>
    </w:rPr>
  </w:style>
  <w:style w:type="paragraph" w:styleId="Subtitle">
    <w:name w:val="Subtitle"/>
    <w:basedOn w:val="Accenture"/>
    <w:next w:val="Normal"/>
    <w:link w:val="SubtitleChar"/>
    <w:uiPriority w:val="11"/>
    <w:rsid w:val="00D85B5D"/>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D85B5D"/>
    <w:rPr>
      <w:rFonts w:ascii="Graphik" w:eastAsiaTheme="minorEastAsia" w:hAnsi="Graphik"/>
      <w:color w:val="5A5A5A" w:themeColor="text1" w:themeTint="A5"/>
      <w:spacing w:val="15"/>
      <w:kern w:val="2"/>
      <w:sz w:val="20"/>
      <w:szCs w:val="22"/>
      <w14:ligatures w14:val="standardContextual"/>
    </w:rPr>
  </w:style>
  <w:style w:type="paragraph" w:customStyle="1" w:styleId="Platzhalter">
    <w:name w:val="Platzhalter"/>
    <w:basedOn w:val="Normal"/>
    <w:rsid w:val="00D85B5D"/>
    <w:pPr>
      <w:jc w:val="center"/>
    </w:pPr>
    <w:rPr>
      <w:rFonts w:eastAsia="Times New Roman" w:cs="Arial"/>
      <w:szCs w:val="20"/>
    </w:rPr>
  </w:style>
  <w:style w:type="paragraph" w:styleId="Revision">
    <w:name w:val="Revision"/>
    <w:hidden/>
    <w:uiPriority w:val="99"/>
    <w:semiHidden/>
    <w:rsid w:val="00D85B5D"/>
    <w:pPr>
      <w:spacing w:before="80" w:after="80"/>
    </w:pPr>
    <w:rPr>
      <w:rFonts w:ascii="Calibri" w:eastAsia="Times New Roman" w:hAnsi="Calibri" w:cs="Times New Roman"/>
      <w:kern w:val="2"/>
      <w:szCs w:val="20"/>
      <w14:ligatures w14:val="standardContextual"/>
    </w:rPr>
  </w:style>
  <w:style w:type="paragraph" w:customStyle="1" w:styleId="Style1">
    <w:name w:val="Style1"/>
    <w:basedOn w:val="Normal"/>
    <w:link w:val="Style1Char"/>
    <w:rsid w:val="00D85B5D"/>
    <w:rPr>
      <w:rFonts w:ascii="Consolas" w:hAnsi="Consolas"/>
    </w:rPr>
  </w:style>
  <w:style w:type="character" w:customStyle="1" w:styleId="Style1Char">
    <w:name w:val="Style1 Char"/>
    <w:basedOn w:val="DefaultParagraphFont"/>
    <w:link w:val="Style1"/>
    <w:rsid w:val="00D85B5D"/>
    <w:rPr>
      <w:rFonts w:ascii="Consolas" w:hAnsi="Consolas"/>
      <w:kern w:val="2"/>
      <w:sz w:val="20"/>
      <w:szCs w:val="22"/>
      <w14:ligatures w14:val="standardContextual"/>
    </w:rPr>
  </w:style>
  <w:style w:type="paragraph" w:customStyle="1" w:styleId="TOCHeading2">
    <w:name w:val="TOC Heading 2"/>
    <w:basedOn w:val="TOC1"/>
    <w:link w:val="TOCHeading2Char"/>
    <w:qFormat/>
    <w:rsid w:val="00D85B5D"/>
    <w:pPr>
      <w:tabs>
        <w:tab w:val="right" w:leader="dot" w:pos="9350"/>
      </w:tabs>
    </w:pPr>
    <w:rPr>
      <w:noProof/>
    </w:rPr>
  </w:style>
  <w:style w:type="character" w:customStyle="1" w:styleId="TOCHeading2Char">
    <w:name w:val="TOC Heading 2 Char"/>
    <w:basedOn w:val="DefaultParagraphFont"/>
    <w:link w:val="TOCHeading2"/>
    <w:rsid w:val="00D85B5D"/>
    <w:rPr>
      <w:rFonts w:ascii="Graphik" w:eastAsia="Times New Roman" w:hAnsi="Graphik"/>
      <w:b/>
      <w:noProof/>
      <w:kern w:val="2"/>
      <w:sz w:val="20"/>
      <w:szCs w:val="22"/>
      <w14:ligatures w14:val="standardContextual"/>
    </w:rPr>
  </w:style>
  <w:style w:type="paragraph" w:customStyle="1" w:styleId="TOCHeading3">
    <w:name w:val="TOC Heading 3"/>
    <w:basedOn w:val="TOC2"/>
    <w:link w:val="TOCHeading3Char"/>
    <w:qFormat/>
    <w:rsid w:val="00D85B5D"/>
    <w:pPr>
      <w:tabs>
        <w:tab w:val="right" w:leader="dot" w:pos="9350"/>
      </w:tabs>
    </w:pPr>
  </w:style>
  <w:style w:type="character" w:customStyle="1" w:styleId="TOCHeading3Char">
    <w:name w:val="TOC Heading 3 Char"/>
    <w:basedOn w:val="DefaultParagraphFont"/>
    <w:link w:val="TOCHeading3"/>
    <w:rsid w:val="00D85B5D"/>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D85B5D"/>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D85B5D"/>
    <w:rPr>
      <w:rFonts w:ascii="Graphik" w:hAnsi="Graphik"/>
      <w:noProof/>
      <w:kern w:val="2"/>
      <w:sz w:val="20"/>
      <w:szCs w:val="22"/>
      <w14:ligatures w14:val="standardContextual"/>
    </w:rPr>
  </w:style>
  <w:style w:type="character" w:customStyle="1" w:styleId="ListParagraphChar">
    <w:name w:val="List Paragraph Char"/>
    <w:basedOn w:val="DefaultParagraphFont"/>
    <w:link w:val="ListParagraph"/>
    <w:uiPriority w:val="34"/>
    <w:rsid w:val="00773489"/>
    <w:rPr>
      <w:rFonts w:ascii="Graphik" w:hAnsi="Graphik"/>
      <w:kern w:val="2"/>
      <w:sz w:val="20"/>
      <w:szCs w:val="22"/>
      <w14:ligatures w14:val="standardContextual"/>
    </w:rPr>
  </w:style>
  <w:style w:type="paragraph" w:customStyle="1" w:styleId="Tight">
    <w:name w:val="Tight"/>
    <w:basedOn w:val="Normal"/>
    <w:link w:val="TightChar"/>
    <w:qFormat/>
    <w:rsid w:val="00773489"/>
    <w:pPr>
      <w:spacing w:after="0"/>
    </w:pPr>
  </w:style>
  <w:style w:type="character" w:customStyle="1" w:styleId="TightChar">
    <w:name w:val="Tight Char"/>
    <w:basedOn w:val="DefaultParagraphFont"/>
    <w:link w:val="Tight"/>
    <w:rsid w:val="00773489"/>
    <w:rPr>
      <w:rFonts w:ascii="Graphik" w:hAnsi="Graphik"/>
      <w:kern w:val="2"/>
      <w:sz w:val="20"/>
      <w:szCs w:val="22"/>
      <w14:ligatures w14:val="standardContextual"/>
    </w:rPr>
  </w:style>
  <w:style w:type="paragraph" w:customStyle="1" w:styleId="ProductName">
    <w:name w:val="Product_Name"/>
    <w:basedOn w:val="Normal"/>
    <w:link w:val="ProductNameChar"/>
    <w:qFormat/>
    <w:rsid w:val="00773489"/>
    <w:pPr>
      <w:jc w:val="center"/>
    </w:pPr>
    <w:rPr>
      <w:b/>
      <w:bCs/>
      <w:sz w:val="56"/>
      <w:szCs w:val="72"/>
    </w:rPr>
  </w:style>
  <w:style w:type="character" w:customStyle="1" w:styleId="ProductNameChar">
    <w:name w:val="Product_Name Char"/>
    <w:basedOn w:val="DefaultParagraphFont"/>
    <w:link w:val="ProductName"/>
    <w:rsid w:val="00773489"/>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773489"/>
    <w:rPr>
      <w:sz w:val="36"/>
      <w:szCs w:val="40"/>
    </w:rPr>
  </w:style>
  <w:style w:type="character" w:customStyle="1" w:styleId="DocumentTypeChar">
    <w:name w:val="Document_Type Char"/>
    <w:basedOn w:val="ProductNameChar"/>
    <w:link w:val="DocumentType"/>
    <w:rsid w:val="00773489"/>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773489"/>
    <w:pPr>
      <w:numPr>
        <w:numId w:val="53"/>
      </w:numPr>
      <w:spacing w:before="60" w:after="60"/>
      <w:ind w:left="360"/>
    </w:pPr>
    <w:rPr>
      <w:rFonts w:eastAsia="Cambria" w:cs="Times New Roman"/>
    </w:rPr>
  </w:style>
  <w:style w:type="character" w:customStyle="1" w:styleId="TightLIstChar">
    <w:name w:val="Tight_LIst Char"/>
    <w:basedOn w:val="ListParagraphChar"/>
    <w:link w:val="TightLIst"/>
    <w:rsid w:val="00773489"/>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773489"/>
    <w:pPr>
      <w:spacing w:before="100" w:beforeAutospacing="1" w:after="0"/>
      <w:jc w:val="left"/>
    </w:pPr>
  </w:style>
  <w:style w:type="character" w:customStyle="1" w:styleId="TightLeftAlignedChar">
    <w:name w:val="Tight_Left_Aligned Char"/>
    <w:basedOn w:val="DefaultParagraphFont"/>
    <w:link w:val="TightLeftAligned"/>
    <w:rsid w:val="00773489"/>
    <w:rPr>
      <w:rFonts w:ascii="Graphik" w:hAnsi="Graphik"/>
      <w:kern w:val="2"/>
      <w:sz w:val="20"/>
      <w:szCs w:val="22"/>
      <w14:ligatures w14:val="standardContextual"/>
    </w:rPr>
  </w:style>
  <w:style w:type="paragraph" w:customStyle="1" w:styleId="TableHeader">
    <w:name w:val="Table_Header"/>
    <w:basedOn w:val="Normal"/>
    <w:link w:val="TableHeaderChar"/>
    <w:qFormat/>
    <w:rsid w:val="00773489"/>
    <w:pPr>
      <w:spacing w:before="100" w:beforeAutospacing="1" w:after="0"/>
    </w:pPr>
    <w:rPr>
      <w:b/>
      <w:bCs/>
    </w:rPr>
  </w:style>
  <w:style w:type="character" w:customStyle="1" w:styleId="TableHeaderChar">
    <w:name w:val="Table_Header Char"/>
    <w:basedOn w:val="DefaultParagraphFont"/>
    <w:link w:val="TableHeader"/>
    <w:rsid w:val="00773489"/>
    <w:rPr>
      <w:rFonts w:ascii="Graphik" w:hAnsi="Graphik"/>
      <w:b/>
      <w:bCs/>
      <w:kern w:val="2"/>
      <w:sz w:val="20"/>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018994">
      <w:bodyDiv w:val="1"/>
      <w:marLeft w:val="0"/>
      <w:marRight w:val="0"/>
      <w:marTop w:val="0"/>
      <w:marBottom w:val="0"/>
      <w:divBdr>
        <w:top w:val="none" w:sz="0" w:space="0" w:color="auto"/>
        <w:left w:val="none" w:sz="0" w:space="0" w:color="auto"/>
        <w:bottom w:val="none" w:sz="0" w:space="0" w:color="auto"/>
        <w:right w:val="none" w:sz="0" w:space="0" w:color="auto"/>
      </w:divBdr>
    </w:div>
    <w:div w:id="397823848">
      <w:bodyDiv w:val="1"/>
      <w:marLeft w:val="0"/>
      <w:marRight w:val="0"/>
      <w:marTop w:val="0"/>
      <w:marBottom w:val="0"/>
      <w:divBdr>
        <w:top w:val="none" w:sz="0" w:space="0" w:color="auto"/>
        <w:left w:val="none" w:sz="0" w:space="0" w:color="auto"/>
        <w:bottom w:val="none" w:sz="0" w:space="0" w:color="auto"/>
        <w:right w:val="none" w:sz="0" w:space="0" w:color="auto"/>
      </w:divBdr>
    </w:div>
    <w:div w:id="1029456036">
      <w:bodyDiv w:val="1"/>
      <w:marLeft w:val="0"/>
      <w:marRight w:val="0"/>
      <w:marTop w:val="0"/>
      <w:marBottom w:val="0"/>
      <w:divBdr>
        <w:top w:val="none" w:sz="0" w:space="0" w:color="auto"/>
        <w:left w:val="none" w:sz="0" w:space="0" w:color="auto"/>
        <w:bottom w:val="none" w:sz="0" w:space="0" w:color="auto"/>
        <w:right w:val="none" w:sz="0" w:space="0" w:color="auto"/>
      </w:divBdr>
    </w:div>
    <w:div w:id="1376613440">
      <w:bodyDiv w:val="1"/>
      <w:marLeft w:val="0"/>
      <w:marRight w:val="0"/>
      <w:marTop w:val="0"/>
      <w:marBottom w:val="0"/>
      <w:divBdr>
        <w:top w:val="none" w:sz="0" w:space="0" w:color="auto"/>
        <w:left w:val="none" w:sz="0" w:space="0" w:color="auto"/>
        <w:bottom w:val="none" w:sz="0" w:space="0" w:color="auto"/>
        <w:right w:val="none" w:sz="0" w:space="0" w:color="auto"/>
      </w:divBdr>
    </w:div>
    <w:div w:id="1767965389">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50292781">
      <w:bodyDiv w:val="1"/>
      <w:marLeft w:val="0"/>
      <w:marRight w:val="0"/>
      <w:marTop w:val="0"/>
      <w:marBottom w:val="0"/>
      <w:divBdr>
        <w:top w:val="none" w:sz="0" w:space="0" w:color="auto"/>
        <w:left w:val="none" w:sz="0" w:space="0" w:color="auto"/>
        <w:bottom w:val="none" w:sz="0" w:space="0" w:color="auto"/>
        <w:right w:val="none" w:sz="0" w:space="0" w:color="auto"/>
      </w:divBdr>
    </w:div>
    <w:div w:id="2102605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industryxdevhub.accenture.com/assetdetails/45" TargetMode="External"/><Relationship Id="rId26" Type="http://schemas.openxmlformats.org/officeDocument/2006/relationships/hyperlink" Target="https://ts.accenture.com/sites/GlobalDocTemplates/Published%20Documents/AOT/AOT%202.4/AOT_People_Management_UI_Guide_2_4.pdf" TargetMode="External"/><Relationship Id="rId39" Type="http://schemas.openxmlformats.org/officeDocument/2006/relationships/fontTable" Target="fontTable.xml"/><Relationship Id="rId21" Type="http://schemas.openxmlformats.org/officeDocument/2006/relationships/hyperlink" Target="https://industryxdevhub.accenture.com/assetdetails/75" TargetMode="External"/><Relationship Id="rId34" Type="http://schemas.openxmlformats.org/officeDocument/2006/relationships/hyperlink" Target="https://ts.accenture.com/sites/GlobalDocTemplates/Published%20Documents/AOT/AOT%202.4/AOT_Azure_People_Management_Backend_Deployment_Guide_2_4.pdf"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mailto:b.h.ranganathan@accenture.com" TargetMode="External"/><Relationship Id="rId25" Type="http://schemas.openxmlformats.org/officeDocument/2006/relationships/hyperlink" Target="https://ts.accenture.com/sites/GlobalDocTemplates/Published%20Documents/AOT/AOT%202.4/AOT_People_Management_UI_Guide_2_4.pdf" TargetMode="External"/><Relationship Id="rId33" Type="http://schemas.openxmlformats.org/officeDocument/2006/relationships/hyperlink" Target="https://ts.accenture.com/sites/GlobalDocTemplates/Published%20Documents/AOT/AOT%202.4/AOT_Cognite_People_Management_Backend_Deployment_Guide_2_4.pdf" TargetMode="External"/><Relationship Id="rId38" Type="http://schemas.openxmlformats.org/officeDocument/2006/relationships/hyperlink" Target="https://ts.accenture.com/sites/GlobalDocTemplates/Published%20Documents/AOT/AOT%202.4/AOT_Azure_People_Management_Integration_with_SmartKPIs_2_4.pdf" TargetMode="External"/><Relationship Id="rId2" Type="http://schemas.openxmlformats.org/officeDocument/2006/relationships/customXml" Target="../customXml/item2.xml"/><Relationship Id="rId16" Type="http://schemas.openxmlformats.org/officeDocument/2006/relationships/hyperlink" Target="mailto:rishabh.b.joshi@accenture.com" TargetMode="External"/><Relationship Id="rId20" Type="http://schemas.openxmlformats.org/officeDocument/2006/relationships/hyperlink" Target="https://industryxdevhub.accenture.com/assetdetails/64" TargetMode="External"/><Relationship Id="rId29" Type="http://schemas.openxmlformats.org/officeDocument/2006/relationships/hyperlink" Target="https://ts.accenture.com/sites/GlobalDocTemplates/Published%20Documents/AOT/AOT%202.4/AOT_People_Management_UI_Guide_2_4.pdf"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ts.accenture.com/sites/GlobalDocTemplates/Published%20Documents/AOT/AOT%202.4/AOT_People_Management_UI_Guide_2_4.pdf" TargetMode="External"/><Relationship Id="rId32" Type="http://schemas.openxmlformats.org/officeDocument/2006/relationships/hyperlink" Target="https://ts.accenture.com/sites/GlobalDocTemplates/Published%20Documents/AOT/AOT%202.4/AOT_People_Management_Architecture_Blueprint_2_4.pdf" TargetMode="External"/><Relationship Id="rId37" Type="http://schemas.openxmlformats.org/officeDocument/2006/relationships/hyperlink" Target="https://ts.accenture.com/sites/GlobalDocTemplates/Published%20Documents/AOT/AOT%202.4/AOT_People_Management_Integration_with_SmartKPIs_2_4.pdf" TargetMode="External"/><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mailto:susarla.aditya@accenture.com" TargetMode="External"/><Relationship Id="rId23" Type="http://schemas.openxmlformats.org/officeDocument/2006/relationships/hyperlink" Target="https://ts.accenture.com/sites/GlobalDocTemplates/Published%20Documents/AOT/AOT%202.4/AOT_Cognite_People_Management_Backend_Deployment_Guide_2_4.pdf" TargetMode="External"/><Relationship Id="rId28" Type="http://schemas.openxmlformats.org/officeDocument/2006/relationships/hyperlink" Target="https://ts.accenture.com/sites/GlobalDocTemplates/Published%20Documents/AOT/AOT%202.4/AOT_People_Management_UI_Guide_2_4.pdf" TargetMode="External"/><Relationship Id="rId36" Type="http://schemas.openxmlformats.org/officeDocument/2006/relationships/hyperlink" Target="https://ts.accenture.com/sites/GlobalDocTemplates/Published%20Documents/AOT/AOT%202.4/AOT_People_Management_API_Reference_2_4.pdf" TargetMode="External"/><Relationship Id="rId10" Type="http://schemas.openxmlformats.org/officeDocument/2006/relationships/footnotes" Target="footnotes.xml"/><Relationship Id="rId19" Type="http://schemas.openxmlformats.org/officeDocument/2006/relationships/hyperlink" Target="https://industryxdevhub.accenture.com/asset-home;search_text=aot" TargetMode="External"/><Relationship Id="rId31" Type="http://schemas.openxmlformats.org/officeDocument/2006/relationships/hyperlink" Target="https://ts.accenture.com/sites/GlobalDocTemplates/Published%20Documents/AOT/AOT%202.4/AOT_People_Management_UI_Guide_2_4.pdf"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florian.tournier@accenture.com" TargetMode="External"/><Relationship Id="rId22" Type="http://schemas.openxmlformats.org/officeDocument/2006/relationships/hyperlink" Target="https://ts.accenture.com/sites/GlobalDocTemplates/Published%20Documents/AOT/AOT%202.4/AOT_Cognite_People_Management_Backend_Deployment_Guide_2_4.pdf" TargetMode="External"/><Relationship Id="rId27" Type="http://schemas.openxmlformats.org/officeDocument/2006/relationships/hyperlink" Target="https://ts.accenture.com/sites/GlobalDocTemplates/Published%20Documents/AOT/AOT%202.4/AOT_People_Management_UI_Guide_2_4.pdf" TargetMode="External"/><Relationship Id="rId30" Type="http://schemas.openxmlformats.org/officeDocument/2006/relationships/hyperlink" Target="https://ts.accenture.com/sites/GlobalDocTemplates/Published%20Documents/AOT/AOT%202.4/AOT_People_Management_UI_Guide_2_4.pdf" TargetMode="External"/><Relationship Id="rId35" Type="http://schemas.openxmlformats.org/officeDocument/2006/relationships/hyperlink" Target="https://ts.accenture.com/sites/GlobalDocTemplates/Published%20Documents/AOT/AOT%202.4/AOT_People_Management_UI_Guide_2_4.pdf" TargetMode="External"/><Relationship Id="rId8" Type="http://schemas.openxmlformats.org/officeDocument/2006/relationships/settings" Target="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SME xmlns="c4bbe816-f9b7-401b-8d8f-485022adc0f2">
      <UserInfo>
        <DisplayName>Ranganathan, Balamurugan</DisplayName>
        <AccountId>4777</AccountId>
        <AccountType/>
      </UserInfo>
    </SME>
    <Priority xmlns="81909fe3-6ae3-4e8c-8389-1cd7b8cbfe53">Normal</Priority>
    <Approver xmlns="c4bbe816-f9b7-401b-8d8f-485022adc0f2">
      <UserInfo>
        <DisplayName>Tournier, Florian</DisplayName>
        <AccountId>13</AccountId>
        <AccountType/>
      </UserInfo>
    </Approver>
    <Release xmlns="c4bbe816-f9b7-401b-8d8f-485022adc0f2">2.5</Release>
    <Completeness xmlns="c4bbe816-f9b7-401b-8d8f-485022adc0f2">100%</Completeness>
    <Author1 xmlns="c4bbe816-f9b7-401b-8d8f-485022adc0f2">
      <UserInfo>
        <DisplayName>Joshi, Rishabh</DisplayName>
        <AccountId>19</AccountId>
        <AccountType/>
      </UserInfo>
    </Author1>
    <_Flow_SignoffStatus xmlns="81909fe3-6ae3-4e8c-8389-1cd7b8cbfe53">Not requested</_Flow_SignoffStatus>
    <Pre_x002d_approvalQC xmlns="81909fe3-6ae3-4e8c-8389-1cd7b8cbfe53">Pending</Pre_x002d_approvalQC>
    <Status_x0020_Flag xmlns="c4bbe816-f9b7-401b-8d8f-485022adc0f2">Maintenance Request Sent</Status_x0020_Flag>
    <Pending_x0020_Content xmlns="c4bbe816-f9b7-401b-8d8f-485022adc0f2">-</Pending_x0020_Content>
    <Component xmlns="81909fe3-6ae3-4e8c-8389-1cd7b8cbfe53">People Management</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10.0</DLCPolicyLabelValue>
    <Thumbnail xmlns="81909fe3-6ae3-4e8c-8389-1cd7b8cbfe53" xsi:nil="true"/>
    <BA xmlns="c4bbe816-f9b7-401b-8d8f-485022adc0f2">
      <UserInfo>
        <DisplayName>Ranganathan, Balamurugan</DisplayName>
        <AccountId>4777</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Props1.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2.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customXml/itemProps3.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4.xml><?xml version="1.0" encoding="utf-8"?>
<ds:datastoreItem xmlns:ds="http://schemas.openxmlformats.org/officeDocument/2006/customXml" ds:itemID="{1FFA9EC2-559F-4D59-905B-43DDF6D1AB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29B04B1-EBA1-45D2-AD16-B6F692B48A1B}">
  <ds:schemaRefs>
    <ds:schemaRef ds:uri="office.server.policy"/>
  </ds:schemaRefs>
</ds:datastoreItem>
</file>

<file path=docMetadata/LabelInfo.xml><?xml version="1.0" encoding="utf-8"?>
<clbl:labelList xmlns:clbl="http://schemas.microsoft.com/office/2020/mipLabelMetadata">
  <clbl:label id="{7bef0ac6-58b2-4acb-91cf-d344f8864752}" enabled="1" method="Privileged" siteId="{e0793d39-0939-496d-b129-198edd916feb}" contentBits="0" removed="0"/>
</clbl:labelList>
</file>

<file path=docProps/app.xml><?xml version="1.0" encoding="utf-8"?>
<Properties xmlns="http://schemas.openxmlformats.org/officeDocument/2006/extended-properties" xmlns:vt="http://schemas.openxmlformats.org/officeDocument/2006/docPropsVTypes">
  <Template>Doc_Team_Styles_Template_FY25.dotx</Template>
  <TotalTime>266</TotalTime>
  <Pages>3</Pages>
  <Words>698</Words>
  <Characters>3970</Characters>
  <Application>Microsoft Office Word</Application>
  <DocSecurity>0</DocSecurity>
  <Lines>124</Lines>
  <Paragraphs>97</Paragraphs>
  <ScaleCrop>false</ScaleCrop>
  <HeadingPairs>
    <vt:vector size="2" baseType="variant">
      <vt:variant>
        <vt:lpstr>Title</vt:lpstr>
      </vt:variant>
      <vt:variant>
        <vt:i4>1</vt:i4>
      </vt:variant>
    </vt:vector>
  </HeadingPairs>
  <TitlesOfParts>
    <vt:vector size="1" baseType="lpstr">
      <vt:lpstr>AOT People Management Getting Started </vt:lpstr>
    </vt:vector>
  </TitlesOfParts>
  <Company/>
  <LinksUpToDate>false</LinksUpToDate>
  <CharactersWithSpaces>4596</CharactersWithSpaces>
  <SharedDoc>false</SharedDoc>
  <HLinks>
    <vt:vector size="132" baseType="variant">
      <vt:variant>
        <vt:i4>7733266</vt:i4>
      </vt:variant>
      <vt:variant>
        <vt:i4>33</vt:i4>
      </vt:variant>
      <vt:variant>
        <vt:i4>0</vt:i4>
      </vt:variant>
      <vt:variant>
        <vt:i4>5</vt:i4>
      </vt:variant>
      <vt:variant>
        <vt:lpwstr>https://ts.accenture.com/:b:/r/sites/GlobalDocTemplates/Published Documents/AOT/AOT 2.0/AOT_People_Management_Integration_with_SmartKPIs_2_0.pdf</vt:lpwstr>
      </vt:variant>
      <vt:variant>
        <vt:lpwstr/>
      </vt:variant>
      <vt:variant>
        <vt:i4>5767186</vt:i4>
      </vt:variant>
      <vt:variant>
        <vt:i4>30</vt:i4>
      </vt:variant>
      <vt:variant>
        <vt:i4>0</vt:i4>
      </vt:variant>
      <vt:variant>
        <vt:i4>5</vt:i4>
      </vt:variant>
      <vt:variant>
        <vt:lpwstr>https://ts.accenture.com/:b:/r/sites/GlobalDocTemplates/Published Documents/AOT/AOT 2.0/AOT_People_Management_API_Reference_2_0.pdf</vt:lpwstr>
      </vt:variant>
      <vt:variant>
        <vt:lpwstr/>
      </vt:variant>
      <vt:variant>
        <vt:i4>2949236</vt:i4>
      </vt:variant>
      <vt:variant>
        <vt:i4>27</vt:i4>
      </vt:variant>
      <vt:variant>
        <vt:i4>0</vt:i4>
      </vt:variant>
      <vt:variant>
        <vt:i4>5</vt:i4>
      </vt:variant>
      <vt:variant>
        <vt:lpwstr>https://ts.accenture.com/:b:/r/sites/GlobalDocTemplates/Published Documents/AOT/AOT 2.0/AOT_People_Management_UI_Guide_2_0.pdf</vt:lpwstr>
      </vt:variant>
      <vt:variant>
        <vt:lpwstr/>
      </vt:variant>
      <vt:variant>
        <vt:i4>1966201</vt:i4>
      </vt:variant>
      <vt:variant>
        <vt:i4>24</vt:i4>
      </vt:variant>
      <vt:variant>
        <vt:i4>0</vt:i4>
      </vt:variant>
      <vt:variant>
        <vt:i4>5</vt:i4>
      </vt:variant>
      <vt:variant>
        <vt:lpwstr>https://ts.accenture.com/:b:/r/sites/GlobalDocTemplates/Published Documents/AOT/AOT 2.0/AOT_People_Management_Backend_Deployment_Guide_2_0.pdf</vt:lpwstr>
      </vt:variant>
      <vt:variant>
        <vt:lpwstr/>
      </vt:variant>
      <vt:variant>
        <vt:i4>4718605</vt:i4>
      </vt:variant>
      <vt:variant>
        <vt:i4>21</vt:i4>
      </vt:variant>
      <vt:variant>
        <vt:i4>0</vt:i4>
      </vt:variant>
      <vt:variant>
        <vt:i4>5</vt:i4>
      </vt:variant>
      <vt:variant>
        <vt:lpwstr>https://ts.accenture.com/:b:/r/sites/GlobalDocTemplates/Published Documents/AOT/AOT 2.0/AOT_People_Management_Architecture_Blueprint_2_0.pdf</vt:lpwstr>
      </vt:variant>
      <vt:variant>
        <vt:lpwstr/>
      </vt:variant>
      <vt:variant>
        <vt:i4>720904</vt:i4>
      </vt:variant>
      <vt:variant>
        <vt:i4>18</vt:i4>
      </vt:variant>
      <vt:variant>
        <vt:i4>0</vt:i4>
      </vt:variant>
      <vt:variant>
        <vt:i4>5</vt:i4>
      </vt:variant>
      <vt:variant>
        <vt:lpwstr>https://industryxdevhub.accenture.com/assetdetails/75</vt:lpwstr>
      </vt:variant>
      <vt:variant>
        <vt:lpwstr/>
      </vt:variant>
      <vt:variant>
        <vt:i4>655368</vt:i4>
      </vt:variant>
      <vt:variant>
        <vt:i4>15</vt:i4>
      </vt:variant>
      <vt:variant>
        <vt:i4>0</vt:i4>
      </vt:variant>
      <vt:variant>
        <vt:i4>5</vt:i4>
      </vt:variant>
      <vt:variant>
        <vt:lpwstr>https://industryxdevhub.accenture.com/assetdetails/64</vt:lpwstr>
      </vt:variant>
      <vt:variant>
        <vt:lpwstr/>
      </vt:variant>
      <vt:variant>
        <vt:i4>3866704</vt:i4>
      </vt:variant>
      <vt:variant>
        <vt:i4>12</vt:i4>
      </vt:variant>
      <vt:variant>
        <vt:i4>0</vt:i4>
      </vt:variant>
      <vt:variant>
        <vt:i4>5</vt:i4>
      </vt:variant>
      <vt:variant>
        <vt:lpwstr>https://industryxdevhub.accenture.com/asset-home;search_text=aot</vt:lpwstr>
      </vt:variant>
      <vt:variant>
        <vt:lpwstr/>
      </vt:variant>
      <vt:variant>
        <vt:i4>524296</vt:i4>
      </vt:variant>
      <vt:variant>
        <vt:i4>9</vt:i4>
      </vt:variant>
      <vt:variant>
        <vt:i4>0</vt:i4>
      </vt:variant>
      <vt:variant>
        <vt:i4>5</vt:i4>
      </vt:variant>
      <vt:variant>
        <vt:lpwstr>https://industryxdevhub.accenture.com/assetdetails/45</vt:lpwstr>
      </vt:variant>
      <vt:variant>
        <vt:lpwstr/>
      </vt:variant>
      <vt:variant>
        <vt:i4>655407</vt:i4>
      </vt:variant>
      <vt:variant>
        <vt:i4>6</vt:i4>
      </vt:variant>
      <vt:variant>
        <vt:i4>0</vt:i4>
      </vt:variant>
      <vt:variant>
        <vt:i4>5</vt:i4>
      </vt:variant>
      <vt:variant>
        <vt:lpwstr>mailto:rishabh.b.joshi@accenture.com</vt:lpwstr>
      </vt:variant>
      <vt:variant>
        <vt:lpwstr/>
      </vt:variant>
      <vt:variant>
        <vt:i4>65650</vt:i4>
      </vt:variant>
      <vt:variant>
        <vt:i4>3</vt:i4>
      </vt:variant>
      <vt:variant>
        <vt:i4>0</vt:i4>
      </vt:variant>
      <vt:variant>
        <vt:i4>5</vt:i4>
      </vt:variant>
      <vt:variant>
        <vt:lpwstr>mailto:susarla.aditya@accenture.com</vt:lpwstr>
      </vt:variant>
      <vt:variant>
        <vt:lpwstr/>
      </vt:variant>
      <vt:variant>
        <vt:i4>6750210</vt:i4>
      </vt:variant>
      <vt:variant>
        <vt:i4>0</vt:i4>
      </vt:variant>
      <vt:variant>
        <vt:i4>0</vt:i4>
      </vt:variant>
      <vt:variant>
        <vt:i4>5</vt:i4>
      </vt:variant>
      <vt:variant>
        <vt:lpwstr>mailto:Florian.tournier@accenture.com</vt:lpwstr>
      </vt:variant>
      <vt:variant>
        <vt:lpwstr/>
      </vt:variant>
      <vt:variant>
        <vt:i4>5767185</vt:i4>
      </vt:variant>
      <vt:variant>
        <vt:i4>27</vt:i4>
      </vt:variant>
      <vt:variant>
        <vt:i4>0</vt:i4>
      </vt:variant>
      <vt:variant>
        <vt:i4>5</vt:i4>
      </vt:variant>
      <vt:variant>
        <vt:lpwstr>https://ts.accenture.com/sites/GlobalDocTemplates/Published Documents/AOT/AOT 1.4/AOT_People_Management_UI_Guide_1_4.pdf</vt:lpwstr>
      </vt:variant>
      <vt:variant>
        <vt:lpwstr/>
      </vt:variant>
      <vt:variant>
        <vt:i4>1966201</vt:i4>
      </vt:variant>
      <vt:variant>
        <vt:i4>24</vt:i4>
      </vt:variant>
      <vt:variant>
        <vt:i4>0</vt:i4>
      </vt:variant>
      <vt:variant>
        <vt:i4>5</vt:i4>
      </vt:variant>
      <vt:variant>
        <vt:lpwstr>https://ts.accenture.com/:b:/r/sites/GlobalDocTemplates/Published Documents/AOT/AOT 2.0/AOT_People_Management_Backend_Deployment_Guide_2_0.pdf</vt:lpwstr>
      </vt:variant>
      <vt:variant>
        <vt:lpwstr/>
      </vt:variant>
      <vt:variant>
        <vt:i4>2949236</vt:i4>
      </vt:variant>
      <vt:variant>
        <vt:i4>21</vt:i4>
      </vt:variant>
      <vt:variant>
        <vt:i4>0</vt:i4>
      </vt:variant>
      <vt:variant>
        <vt:i4>5</vt:i4>
      </vt:variant>
      <vt:variant>
        <vt:lpwstr>https://ts.accenture.com/:b:/r/sites/GlobalDocTemplates/Published Documents/AOT/AOT 2.0/AOT_People_Management_UI_Guide_2_0.pdf</vt:lpwstr>
      </vt:variant>
      <vt:variant>
        <vt:lpwstr/>
      </vt:variant>
      <vt:variant>
        <vt:i4>2949236</vt:i4>
      </vt:variant>
      <vt:variant>
        <vt:i4>18</vt:i4>
      </vt:variant>
      <vt:variant>
        <vt:i4>0</vt:i4>
      </vt:variant>
      <vt:variant>
        <vt:i4>5</vt:i4>
      </vt:variant>
      <vt:variant>
        <vt:lpwstr>https://ts.accenture.com/:b:/r/sites/GlobalDocTemplates/Published Documents/AOT/AOT 2.0/AOT_People_Management_UI_Guide_2_0.pdf</vt:lpwstr>
      </vt:variant>
      <vt:variant>
        <vt:lpwstr/>
      </vt:variant>
      <vt:variant>
        <vt:i4>1966201</vt:i4>
      </vt:variant>
      <vt:variant>
        <vt:i4>15</vt:i4>
      </vt:variant>
      <vt:variant>
        <vt:i4>0</vt:i4>
      </vt:variant>
      <vt:variant>
        <vt:i4>5</vt:i4>
      </vt:variant>
      <vt:variant>
        <vt:lpwstr>https://ts.accenture.com/:b:/r/sites/GlobalDocTemplates/Published Documents/AOT/AOT 2.0/AOT_People_Management_Backend_Deployment_Guide_2_0.pdf</vt:lpwstr>
      </vt:variant>
      <vt:variant>
        <vt:lpwstr/>
      </vt:variant>
      <vt:variant>
        <vt:i4>2949236</vt:i4>
      </vt:variant>
      <vt:variant>
        <vt:i4>12</vt:i4>
      </vt:variant>
      <vt:variant>
        <vt:i4>0</vt:i4>
      </vt:variant>
      <vt:variant>
        <vt:i4>5</vt:i4>
      </vt:variant>
      <vt:variant>
        <vt:lpwstr>https://ts.accenture.com/:b:/r/sites/GlobalDocTemplates/Published Documents/AOT/AOT 2.0/AOT_People_Management_UI_Guide_2_0.pdf</vt:lpwstr>
      </vt:variant>
      <vt:variant>
        <vt:lpwstr/>
      </vt:variant>
      <vt:variant>
        <vt:i4>2949236</vt:i4>
      </vt:variant>
      <vt:variant>
        <vt:i4>9</vt:i4>
      </vt:variant>
      <vt:variant>
        <vt:i4>0</vt:i4>
      </vt:variant>
      <vt:variant>
        <vt:i4>5</vt:i4>
      </vt:variant>
      <vt:variant>
        <vt:lpwstr>https://ts.accenture.com/:b:/r/sites/GlobalDocTemplates/Published Documents/AOT/AOT 2.0/AOT_People_Management_UI_Guide_2_0.pdf</vt:lpwstr>
      </vt:variant>
      <vt:variant>
        <vt:lpwstr/>
      </vt:variant>
      <vt:variant>
        <vt:i4>2949236</vt:i4>
      </vt:variant>
      <vt:variant>
        <vt:i4>6</vt:i4>
      </vt:variant>
      <vt:variant>
        <vt:i4>0</vt:i4>
      </vt:variant>
      <vt:variant>
        <vt:i4>5</vt:i4>
      </vt:variant>
      <vt:variant>
        <vt:lpwstr>https://ts.accenture.com/:b:/r/sites/GlobalDocTemplates/Published Documents/AOT/AOT 2.0/AOT_People_Management_UI_Guide_2_0.pdf</vt:lpwstr>
      </vt:variant>
      <vt:variant>
        <vt:lpwstr/>
      </vt:variant>
      <vt:variant>
        <vt:i4>2949236</vt:i4>
      </vt:variant>
      <vt:variant>
        <vt:i4>3</vt:i4>
      </vt:variant>
      <vt:variant>
        <vt:i4>0</vt:i4>
      </vt:variant>
      <vt:variant>
        <vt:i4>5</vt:i4>
      </vt:variant>
      <vt:variant>
        <vt:lpwstr>https://ts.accenture.com/:b:/r/sites/GlobalDocTemplates/Published Documents/AOT/AOT 2.0/AOT_People_Management_UI_Guide_2_0.pdf</vt:lpwstr>
      </vt:variant>
      <vt:variant>
        <vt:lpwstr/>
      </vt:variant>
      <vt:variant>
        <vt:i4>2949236</vt:i4>
      </vt:variant>
      <vt:variant>
        <vt:i4>0</vt:i4>
      </vt:variant>
      <vt:variant>
        <vt:i4>0</vt:i4>
      </vt:variant>
      <vt:variant>
        <vt:i4>5</vt:i4>
      </vt:variant>
      <vt:variant>
        <vt:lpwstr>https://ts.accenture.com/:b:/r/sites/GlobalDocTemplates/Published Documents/AOT/AOT 2.0/AOT_People_Management_UI_Guide_2_0.pdf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People Management Getting Started </dc:title>
  <dc:subject/>
  <dc:creator>Olson, Edward R.</dc:creator>
  <cp:keywords/>
  <dc:description/>
  <cp:lastModifiedBy>Olson, Ed</cp:lastModifiedBy>
  <cp:revision>392</cp:revision>
  <cp:lastPrinted>2026-01-12T16:49:00Z</cp:lastPrinted>
  <dcterms:created xsi:type="dcterms:W3CDTF">2022-11-04T04:18:00Z</dcterms:created>
  <dcterms:modified xsi:type="dcterms:W3CDTF">2026-01-16T16:14:00Z</dcterms:modified>
  <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TaxKeyword">
    <vt:lpwstr/>
  </property>
  <property fmtid="{D5CDD505-2E9C-101B-9397-08002B2CF9AE}" pid="11" name="Copied">
    <vt:bool>false</vt:bool>
  </property>
  <property fmtid="{D5CDD505-2E9C-101B-9397-08002B2CF9AE}" pid="12" name="Doc Version">
    <vt:lpwstr>2.0</vt:lpwstr>
  </property>
  <property fmtid="{D5CDD505-2E9C-101B-9397-08002B2CF9AE}" pid="13" name="Project Acronym">
    <vt:lpwstr>AOT</vt:lpwstr>
  </property>
  <property fmtid="{D5CDD505-2E9C-101B-9397-08002B2CF9AE}" pid="14" name="RFTrigger">
    <vt:lpwstr>No</vt:lpwstr>
  </property>
  <property fmtid="{D5CDD505-2E9C-101B-9397-08002B2CF9AE}" pid="15" name="docLang">
    <vt:lpwstr>en</vt:lpwstr>
  </property>
</Properties>
</file>