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355D" w14:textId="45AAD3D9" w:rsidR="00756A52" w:rsidRPr="009C0F9F" w:rsidRDefault="00A90103" w:rsidP="007F49C3">
      <w:pPr>
        <w:pStyle w:val="Heading1"/>
      </w:pPr>
      <w:bookmarkStart w:id="0" w:name="OLE_LINK1"/>
      <w:bookmarkStart w:id="1" w:name="OLE_LINK2"/>
      <w:r w:rsidRPr="009C0F9F">
        <w:t xml:space="preserve">Getting Started with </w:t>
      </w:r>
      <w:r w:rsidR="00A6293F" w:rsidRPr="009C0F9F">
        <w:t>Intelligent Advisor</w:t>
      </w:r>
    </w:p>
    <w:p w14:paraId="38010939" w14:textId="77777777" w:rsidR="00DD1F59" w:rsidRDefault="00DD1F59" w:rsidP="002B3158">
      <w:pPr>
        <w:sectPr w:rsidR="00DD1F59" w:rsidSect="008959D4">
          <w:headerReference w:type="default" r:id="rId11"/>
          <w:footerReference w:type="default" r:id="rId12"/>
          <w:headerReference w:type="first" r:id="rId13"/>
          <w:footerReference w:type="first" r:id="rId14"/>
          <w:type w:val="continuous"/>
          <w:pgSz w:w="23040" w:h="15840" w:orient="landscape" w:code="5"/>
          <w:pgMar w:top="1440" w:right="1440" w:bottom="1440" w:left="1440" w:header="720" w:footer="720" w:gutter="0"/>
          <w:cols w:sep="1" w:space="709"/>
          <w:docGrid w:linePitch="360"/>
        </w:sectPr>
      </w:pPr>
    </w:p>
    <w:p w14:paraId="05ED91C5" w14:textId="453303B5" w:rsidR="00CB18F6" w:rsidRPr="002B3158" w:rsidRDefault="00E36AF1" w:rsidP="002B3158">
      <w:r>
        <w:t>Industrial AI Foundation</w:t>
      </w:r>
      <w:r w:rsidR="00CB18F6" w:rsidRPr="002B3158">
        <w:t xml:space="preserve"> (</w:t>
      </w:r>
      <w:r>
        <w:t>IAI</w:t>
      </w:r>
      <w:r w:rsidR="00CB18F6" w:rsidRPr="002B3158">
        <w:t xml:space="preserve">) is a collection of software accelerators and tools, including Intelligent Advisor, that can be assembled to deliver client solutions. </w:t>
      </w:r>
      <w:r>
        <w:t>IAI</w:t>
      </w:r>
      <w:r w:rsidR="00CB18F6" w:rsidRPr="002B3158">
        <w:t xml:space="preserve"> accelerates the integration of product, process, and live data from disparate IT and OT systems, creating a comprehensive and contextualized view of operations to enable better decisions and optimized processes.</w:t>
      </w:r>
    </w:p>
    <w:p w14:paraId="7507F3DC" w14:textId="227BED8C" w:rsidR="00C34FB5" w:rsidRPr="00C34FB5" w:rsidRDefault="00791444" w:rsidP="00C34FB5">
      <w:r w:rsidRPr="002B3158">
        <w:t xml:space="preserve">The Intelligent Advisor (IA) is an </w:t>
      </w:r>
      <w:r w:rsidR="00E36AF1">
        <w:t>IAI</w:t>
      </w:r>
      <w:r w:rsidRPr="002B3158">
        <w:t xml:space="preserve"> component and an AI-based solution that enables different types of users to focus on critical issues with real-</w:t>
      </w:r>
      <w:r w:rsidR="00DF62B3" w:rsidRPr="002B3158">
        <w:t>time-generated</w:t>
      </w:r>
      <w:r w:rsidRPr="002B3158">
        <w:t>, prioritized, and contextualized insights and recommendations. It combines the following functional components: Insight generation engine, collaboration, Actions, Advisor panel, Insight Viewer template, and Insight lifecycle management.</w:t>
      </w:r>
      <w:r w:rsidR="00A13065" w:rsidRPr="002B3158">
        <w:t xml:space="preserve"> </w:t>
      </w:r>
    </w:p>
    <w:p w14:paraId="38996649" w14:textId="0CA36FE2" w:rsidR="004766EE" w:rsidRPr="00731C35" w:rsidRDefault="07CD0EC2" w:rsidP="005C4231">
      <w:pPr>
        <w:pStyle w:val="Heading2"/>
      </w:pPr>
      <w:r w:rsidRPr="00731C35">
        <w:t>Target Audience</w:t>
      </w:r>
    </w:p>
    <w:p w14:paraId="040AE102" w14:textId="5F5B0745" w:rsidR="004766EE" w:rsidRPr="005B719C" w:rsidRDefault="07CD0EC2" w:rsidP="003E3179">
      <w:pPr>
        <w:pStyle w:val="ListParagraph"/>
        <w:numPr>
          <w:ilvl w:val="0"/>
          <w:numId w:val="11"/>
        </w:numPr>
        <w:spacing w:after="0"/>
        <w:jc w:val="left"/>
      </w:pPr>
      <w:r w:rsidRPr="005B719C">
        <w:t xml:space="preserve">Client Delivery Teams </w:t>
      </w:r>
      <w:r w:rsidR="009423AD" w:rsidRPr="005B719C">
        <w:t>L</w:t>
      </w:r>
      <w:r w:rsidRPr="005B719C">
        <w:t xml:space="preserve">everaging </w:t>
      </w:r>
      <w:r w:rsidR="00E36AF1">
        <w:t>IAI</w:t>
      </w:r>
      <w:r w:rsidRPr="005B719C">
        <w:t xml:space="preserve"> Intelligent Advisor</w:t>
      </w:r>
    </w:p>
    <w:p w14:paraId="5292B065" w14:textId="23F98F2E" w:rsidR="004766EE" w:rsidRPr="005B719C" w:rsidRDefault="07CD0EC2" w:rsidP="00444E1F">
      <w:pPr>
        <w:pStyle w:val="ListParagraph"/>
        <w:numPr>
          <w:ilvl w:val="0"/>
          <w:numId w:val="11"/>
        </w:numPr>
        <w:spacing w:after="0"/>
      </w:pPr>
      <w:r w:rsidRPr="005B719C">
        <w:t>Asset Delivery Teams</w:t>
      </w:r>
    </w:p>
    <w:p w14:paraId="5CC813E6" w14:textId="11C4CFBE" w:rsidR="004766EE" w:rsidRDefault="3F507685" w:rsidP="003E3179">
      <w:pPr>
        <w:pStyle w:val="ListParagraph"/>
        <w:numPr>
          <w:ilvl w:val="0"/>
          <w:numId w:val="11"/>
        </w:numPr>
        <w:spacing w:after="0"/>
        <w:jc w:val="left"/>
      </w:pPr>
      <w:r w:rsidRPr="005B719C">
        <w:t xml:space="preserve">Business </w:t>
      </w:r>
      <w:r w:rsidR="009423AD" w:rsidRPr="005B719C">
        <w:t>A</w:t>
      </w:r>
      <w:r w:rsidRPr="005B719C">
        <w:t>nalyst</w:t>
      </w:r>
      <w:r w:rsidR="009423AD" w:rsidRPr="005B719C">
        <w:t>s</w:t>
      </w:r>
      <w:r w:rsidRPr="005B719C">
        <w:t xml:space="preserve">, </w:t>
      </w:r>
      <w:r w:rsidR="07CD0EC2" w:rsidRPr="005B719C">
        <w:t>Solution Architects, Technical Architects, Data Scientists, Data Engineers</w:t>
      </w:r>
    </w:p>
    <w:p w14:paraId="4EAD5A6F" w14:textId="5FA99E38" w:rsidR="00AC2508" w:rsidRPr="00C71C74" w:rsidRDefault="00AC2508" w:rsidP="005C4231">
      <w:pPr>
        <w:pStyle w:val="Heading2"/>
        <w:rPr>
          <w:rFonts w:eastAsiaTheme="minorEastAsia"/>
          <w:color w:val="000000" w:themeColor="text1"/>
          <w:szCs w:val="20"/>
          <w:lang w:val="en-GB"/>
        </w:rPr>
      </w:pPr>
      <w:bookmarkStart w:id="2" w:name="_Toc107223757"/>
      <w:r w:rsidRPr="00385DDD">
        <w:t>Contacts</w:t>
      </w:r>
      <w:bookmarkEnd w:id="2"/>
    </w:p>
    <w:p w14:paraId="6B732A6A" w14:textId="77777777" w:rsidR="00AC2508" w:rsidRPr="00C34FB5" w:rsidRDefault="00AC2508" w:rsidP="00DF61F8">
      <w:pPr>
        <w:pStyle w:val="ListParagraph"/>
        <w:numPr>
          <w:ilvl w:val="0"/>
          <w:numId w:val="10"/>
        </w:numPr>
      </w:pPr>
      <w:hyperlink r:id="rId15" w:history="1">
        <w:r w:rsidRPr="00C34FB5">
          <w:rPr>
            <w:rStyle w:val="Hyperlink"/>
          </w:rPr>
          <w:t>florian.tournier@accenture.com</w:t>
        </w:r>
      </w:hyperlink>
    </w:p>
    <w:p w14:paraId="3C2F1966" w14:textId="77777777" w:rsidR="00AC2508" w:rsidRPr="00C34FB5" w:rsidRDefault="00AC2508" w:rsidP="00DF61F8">
      <w:pPr>
        <w:pStyle w:val="ListParagraph"/>
        <w:numPr>
          <w:ilvl w:val="0"/>
          <w:numId w:val="10"/>
        </w:numPr>
      </w:pPr>
      <w:hyperlink r:id="rId16" w:history="1">
        <w:r w:rsidRPr="00C34FB5">
          <w:rPr>
            <w:rStyle w:val="Hyperlink"/>
          </w:rPr>
          <w:t>judit-kinga.zoltani@accenture.com</w:t>
        </w:r>
      </w:hyperlink>
    </w:p>
    <w:p w14:paraId="75EE1F50" w14:textId="77777777" w:rsidR="00AC2508" w:rsidRDefault="00AC2508" w:rsidP="00DF61F8">
      <w:pPr>
        <w:pStyle w:val="ListParagraph"/>
        <w:numPr>
          <w:ilvl w:val="0"/>
          <w:numId w:val="10"/>
        </w:numPr>
      </w:pPr>
      <w:hyperlink r:id="rId17" w:history="1">
        <w:r w:rsidRPr="00C34FB5">
          <w:rPr>
            <w:rStyle w:val="Hyperlink"/>
          </w:rPr>
          <w:t>rajnish.kumar.singh@accenture.com</w:t>
        </w:r>
      </w:hyperlink>
    </w:p>
    <w:p w14:paraId="17D4A8D3" w14:textId="318AA461" w:rsidR="007E143D" w:rsidRPr="00C34FB5" w:rsidRDefault="00EC1858" w:rsidP="00DF61F8">
      <w:pPr>
        <w:pStyle w:val="ListParagraph"/>
        <w:numPr>
          <w:ilvl w:val="0"/>
          <w:numId w:val="10"/>
        </w:numPr>
      </w:pPr>
      <w:hyperlink r:id="rId18" w:history="1">
        <w:r w:rsidRPr="00C1798D">
          <w:rPr>
            <w:rStyle w:val="Hyperlink"/>
          </w:rPr>
          <w:t>francis.u.tan@accenture.com</w:t>
        </w:r>
      </w:hyperlink>
      <w:r>
        <w:t xml:space="preserve"> </w:t>
      </w:r>
    </w:p>
    <w:p w14:paraId="4B344848" w14:textId="77777777" w:rsidR="00AC2508" w:rsidRPr="00C34FB5" w:rsidRDefault="00AC2508" w:rsidP="00DF61F8">
      <w:pPr>
        <w:pStyle w:val="ListParagraph"/>
        <w:numPr>
          <w:ilvl w:val="0"/>
          <w:numId w:val="10"/>
        </w:numPr>
      </w:pPr>
      <w:hyperlink r:id="rId19" w:history="1">
        <w:r w:rsidRPr="00C34FB5">
          <w:rPr>
            <w:rStyle w:val="Hyperlink"/>
          </w:rPr>
          <w:t>kathleen.m.gomez@accenture.com</w:t>
        </w:r>
      </w:hyperlink>
    </w:p>
    <w:p w14:paraId="2FC5D4B0" w14:textId="77777777" w:rsidR="00AC2508" w:rsidRPr="00C34FB5" w:rsidRDefault="00AC2508" w:rsidP="00DF61F8">
      <w:pPr>
        <w:pStyle w:val="ListParagraph"/>
        <w:numPr>
          <w:ilvl w:val="0"/>
          <w:numId w:val="10"/>
        </w:numPr>
      </w:pPr>
      <w:r w:rsidRPr="00C34FB5">
        <w:fldChar w:fldCharType="begin"/>
      </w:r>
      <w:r w:rsidRPr="00C34FB5">
        <w:instrText xml:space="preserve"> HYPERLINK "mailto:susarla.aditya@accenture.com</w:instrText>
      </w:r>
    </w:p>
    <w:p w14:paraId="348DB09E" w14:textId="77777777" w:rsidR="005B719C" w:rsidRDefault="00AC2508" w:rsidP="00DF61F8">
      <w:pPr>
        <w:pStyle w:val="ListParagraph"/>
        <w:numPr>
          <w:ilvl w:val="0"/>
          <w:numId w:val="10"/>
        </w:numPr>
      </w:pPr>
      <w:r w:rsidRPr="00C34FB5">
        <w:instrText xml:space="preserve">" </w:instrText>
      </w:r>
      <w:r w:rsidRPr="00C34FB5">
        <w:fldChar w:fldCharType="separate"/>
      </w:r>
      <w:r w:rsidRPr="00C34FB5">
        <w:rPr>
          <w:rStyle w:val="Hyperlink"/>
        </w:rPr>
        <w:t>susarla.aditya@accenture.com</w:t>
      </w:r>
      <w:r w:rsidRPr="00C34FB5">
        <w:fldChar w:fldCharType="end"/>
      </w:r>
      <w:bookmarkStart w:id="3" w:name="_Toc107223758"/>
    </w:p>
    <w:p w14:paraId="76A2A252" w14:textId="3ABD7B49" w:rsidR="00AC2508" w:rsidRPr="00385DDD" w:rsidRDefault="00AC2508" w:rsidP="005C4231">
      <w:pPr>
        <w:pStyle w:val="Heading2"/>
      </w:pPr>
      <w:r w:rsidRPr="00385DDD">
        <w:t>Related Links</w:t>
      </w:r>
      <w:bookmarkEnd w:id="3"/>
    </w:p>
    <w:p w14:paraId="424298C3" w14:textId="2F038918" w:rsidR="006573A4" w:rsidRPr="006573A4" w:rsidRDefault="002D25A5" w:rsidP="006573A4">
      <w:pPr>
        <w:pStyle w:val="ListParagraph"/>
        <w:numPr>
          <w:ilvl w:val="0"/>
          <w:numId w:val="12"/>
        </w:numPr>
        <w:spacing w:after="0"/>
      </w:pPr>
      <w:hyperlink r:id="rId20" w:history="1">
        <w:r w:rsidR="00E36AF1">
          <w:rPr>
            <w:rStyle w:val="Hyperlink"/>
          </w:rPr>
          <w:t>IAI</w:t>
        </w:r>
        <w:r w:rsidRPr="002D25A5">
          <w:rPr>
            <w:rStyle w:val="Hyperlink"/>
          </w:rPr>
          <w:t xml:space="preserve"> on CDF</w:t>
        </w:r>
      </w:hyperlink>
    </w:p>
    <w:p w14:paraId="34CA7D34" w14:textId="1AA620A5" w:rsidR="00967D77" w:rsidRDefault="00967D77" w:rsidP="00967D77">
      <w:pPr>
        <w:pStyle w:val="ListParagraph"/>
        <w:numPr>
          <w:ilvl w:val="0"/>
          <w:numId w:val="12"/>
        </w:numPr>
        <w:spacing w:after="0"/>
      </w:pPr>
      <w:hyperlink r:id="rId21" w:history="1">
        <w:r w:rsidR="00E36AF1">
          <w:rPr>
            <w:rStyle w:val="Hyperlink"/>
          </w:rPr>
          <w:t>IAI</w:t>
        </w:r>
        <w:r w:rsidRPr="008E63F8">
          <w:rPr>
            <w:rStyle w:val="Hyperlink"/>
          </w:rPr>
          <w:t xml:space="preserve"> on AWS</w:t>
        </w:r>
      </w:hyperlink>
    </w:p>
    <w:p w14:paraId="3BEC7357" w14:textId="7B39EDC7" w:rsidR="002D25A5" w:rsidRDefault="006573A4" w:rsidP="00DF61F8">
      <w:pPr>
        <w:pStyle w:val="ListParagraph"/>
        <w:numPr>
          <w:ilvl w:val="0"/>
          <w:numId w:val="12"/>
        </w:numPr>
        <w:spacing w:after="0"/>
      </w:pPr>
      <w:hyperlink r:id="rId22" w:history="1">
        <w:r w:rsidR="00E36AF1">
          <w:rPr>
            <w:rStyle w:val="Hyperlink"/>
          </w:rPr>
          <w:t>IAI</w:t>
        </w:r>
        <w:r w:rsidRPr="006573A4">
          <w:rPr>
            <w:rStyle w:val="Hyperlink"/>
          </w:rPr>
          <w:t xml:space="preserve"> on Azure</w:t>
        </w:r>
      </w:hyperlink>
    </w:p>
    <w:p w14:paraId="583A0BF0" w14:textId="2A2651B7" w:rsidR="00AC2508" w:rsidRPr="00890632" w:rsidRDefault="00AC2508" w:rsidP="00DF61F8">
      <w:pPr>
        <w:pStyle w:val="ListParagraph"/>
        <w:numPr>
          <w:ilvl w:val="0"/>
          <w:numId w:val="12"/>
        </w:numPr>
        <w:spacing w:after="0"/>
      </w:pPr>
      <w:hyperlink r:id="rId23" w:history="1">
        <w:r w:rsidR="00E36AF1">
          <w:rPr>
            <w:rStyle w:val="Hyperlink"/>
          </w:rPr>
          <w:t>IAI</w:t>
        </w:r>
        <w:r w:rsidRPr="00890632">
          <w:rPr>
            <w:rStyle w:val="Hyperlink"/>
          </w:rPr>
          <w:t xml:space="preserve"> Release Notes</w:t>
        </w:r>
      </w:hyperlink>
    </w:p>
    <w:p w14:paraId="124A4E25" w14:textId="42D62FE9" w:rsidR="00AC2508" w:rsidRDefault="00775C83" w:rsidP="00DF61F8">
      <w:pPr>
        <w:pStyle w:val="ListParagraph"/>
        <w:numPr>
          <w:ilvl w:val="0"/>
          <w:numId w:val="12"/>
        </w:numPr>
        <w:spacing w:after="0"/>
      </w:pPr>
      <w:hyperlink r:id="rId24" w:history="1">
        <w:r w:rsidR="00E36AF1">
          <w:rPr>
            <w:rStyle w:val="Hyperlink"/>
          </w:rPr>
          <w:t>IAI</w:t>
        </w:r>
        <w:r w:rsidRPr="00890632">
          <w:rPr>
            <w:rStyle w:val="Hyperlink"/>
          </w:rPr>
          <w:t xml:space="preserve"> IX Dev</w:t>
        </w:r>
        <w:r w:rsidR="0086247D" w:rsidRPr="00890632">
          <w:rPr>
            <w:rStyle w:val="Hyperlink"/>
          </w:rPr>
          <w:t xml:space="preserve">eloper </w:t>
        </w:r>
        <w:r w:rsidRPr="00890632">
          <w:rPr>
            <w:rStyle w:val="Hyperlink"/>
          </w:rPr>
          <w:t>Hub Resources</w:t>
        </w:r>
      </w:hyperlink>
    </w:p>
    <w:p w14:paraId="2ED09142" w14:textId="27D2947A" w:rsidR="002B3158" w:rsidRPr="00890632" w:rsidRDefault="00432126" w:rsidP="00432126">
      <w:pPr>
        <w:pStyle w:val="Heading2"/>
      </w:pPr>
      <w:r>
        <w:t>Glossary</w:t>
      </w:r>
    </w:p>
    <w:tbl>
      <w:tblPr>
        <w:tblStyle w:val="TableGridLight"/>
        <w:tblW w:w="13675" w:type="dxa"/>
        <w:tblLook w:val="04A0" w:firstRow="1" w:lastRow="0" w:firstColumn="1" w:lastColumn="0" w:noHBand="0" w:noVBand="1"/>
      </w:tblPr>
      <w:tblGrid>
        <w:gridCol w:w="2760"/>
        <w:gridCol w:w="10915"/>
      </w:tblGrid>
      <w:tr w:rsidR="00B94BAA" w:rsidRPr="00B94BAA" w14:paraId="0FC19333" w14:textId="77777777" w:rsidTr="00282D56">
        <w:tc>
          <w:tcPr>
            <w:tcW w:w="2742" w:type="dxa"/>
            <w:shd w:val="clear" w:color="auto" w:fill="F2F2F2" w:themeFill="background1" w:themeFillShade="F2"/>
            <w:hideMark/>
          </w:tcPr>
          <w:p w14:paraId="082165C2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  <w:rPr>
                <w:b/>
                <w:bCs/>
              </w:rPr>
            </w:pPr>
            <w:r w:rsidRPr="00B94BAA">
              <w:rPr>
                <w:b/>
                <w:bCs/>
              </w:rPr>
              <w:t>Term</w:t>
            </w:r>
          </w:p>
        </w:tc>
        <w:tc>
          <w:tcPr>
            <w:tcW w:w="10843" w:type="dxa"/>
            <w:shd w:val="clear" w:color="auto" w:fill="F2F2F2" w:themeFill="background1" w:themeFillShade="F2"/>
            <w:hideMark/>
          </w:tcPr>
          <w:p w14:paraId="04496C04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  <w:rPr>
                <w:b/>
                <w:bCs/>
              </w:rPr>
            </w:pPr>
            <w:r w:rsidRPr="00B94BAA">
              <w:rPr>
                <w:b/>
                <w:bCs/>
              </w:rPr>
              <w:t>Definition</w:t>
            </w:r>
          </w:p>
        </w:tc>
      </w:tr>
      <w:tr w:rsidR="00B94BAA" w:rsidRPr="00B94BAA" w14:paraId="1FEFC408" w14:textId="77777777" w:rsidTr="00282D56">
        <w:tc>
          <w:tcPr>
            <w:tcW w:w="2742" w:type="dxa"/>
            <w:hideMark/>
          </w:tcPr>
          <w:p w14:paraId="1038B26B" w14:textId="3F5B371D" w:rsidR="00B94BAA" w:rsidRPr="00B94BAA" w:rsidRDefault="00E36AF1" w:rsidP="00776548">
            <w:pPr>
              <w:spacing w:before="40" w:after="40"/>
              <w:ind w:left="288" w:right="288"/>
              <w:jc w:val="left"/>
            </w:pPr>
            <w:r>
              <w:t>IAI</w:t>
            </w:r>
            <w:r w:rsidR="00B94BAA" w:rsidRPr="00B94BAA">
              <w:t xml:space="preserve"> (</w:t>
            </w:r>
            <w:r>
              <w:t>Industrial AI Foundation</w:t>
            </w:r>
            <w:r w:rsidR="00B94BAA" w:rsidRPr="00B94BAA">
              <w:t>)</w:t>
            </w:r>
          </w:p>
        </w:tc>
        <w:tc>
          <w:tcPr>
            <w:tcW w:w="10843" w:type="dxa"/>
            <w:hideMark/>
          </w:tcPr>
          <w:p w14:paraId="6A2170C2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collection of software accelerators and tools designed to integrate product, process, and live data from various IT and OT systems, providing a comprehensive, contextualized view of operations for better decision-making and optimization.</w:t>
            </w:r>
          </w:p>
        </w:tc>
      </w:tr>
      <w:tr w:rsidR="00B94BAA" w:rsidRPr="00B94BAA" w14:paraId="1EBB9CA7" w14:textId="77777777" w:rsidTr="00282D56">
        <w:tc>
          <w:tcPr>
            <w:tcW w:w="2742" w:type="dxa"/>
            <w:hideMark/>
          </w:tcPr>
          <w:p w14:paraId="4C401C8E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Intelligent Advisor (IA)</w:t>
            </w:r>
          </w:p>
        </w:tc>
        <w:tc>
          <w:tcPr>
            <w:tcW w:w="10843" w:type="dxa"/>
            <w:hideMark/>
          </w:tcPr>
          <w:p w14:paraId="52944F86" w14:textId="1E0801A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An AI-based solution within </w:t>
            </w:r>
            <w:r w:rsidR="00E36AF1">
              <w:t>IAI</w:t>
            </w:r>
            <w:r w:rsidRPr="00B94BAA">
              <w:t xml:space="preserve"> that generates real-time, prioritized, and contextualized insights and recommendations for users. Includes insight generation engine, collaboration, actions, advisor panel, and lifecycle management.</w:t>
            </w:r>
          </w:p>
        </w:tc>
      </w:tr>
      <w:tr w:rsidR="00B94BAA" w:rsidRPr="00B94BAA" w14:paraId="0C45EE05" w14:textId="77777777" w:rsidTr="00282D56">
        <w:tc>
          <w:tcPr>
            <w:tcW w:w="2742" w:type="dxa"/>
            <w:hideMark/>
          </w:tcPr>
          <w:p w14:paraId="1E756566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Insight Generation Engine</w:t>
            </w:r>
          </w:p>
        </w:tc>
        <w:tc>
          <w:tcPr>
            <w:tcW w:w="10843" w:type="dxa"/>
            <w:hideMark/>
          </w:tcPr>
          <w:p w14:paraId="18BFAC69" w14:textId="0C5D3F40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The core component of IA</w:t>
            </w:r>
            <w:r w:rsidR="00D06781">
              <w:t xml:space="preserve"> that is</w:t>
            </w:r>
            <w:r w:rsidRPr="00B94BAA">
              <w:t xml:space="preserve"> responsible for producing actionable insights from integrated data sources.</w:t>
            </w:r>
          </w:p>
        </w:tc>
      </w:tr>
      <w:tr w:rsidR="00B94BAA" w:rsidRPr="00B94BAA" w14:paraId="45361445" w14:textId="77777777" w:rsidTr="00282D56">
        <w:tc>
          <w:tcPr>
            <w:tcW w:w="2742" w:type="dxa"/>
            <w:hideMark/>
          </w:tcPr>
          <w:p w14:paraId="71C9004B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Advisor Panel</w:t>
            </w:r>
          </w:p>
        </w:tc>
        <w:tc>
          <w:tcPr>
            <w:tcW w:w="10843" w:type="dxa"/>
            <w:hideMark/>
          </w:tcPr>
          <w:p w14:paraId="471D2C37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user interface element that displays filtered insights based on user roles.</w:t>
            </w:r>
          </w:p>
        </w:tc>
      </w:tr>
      <w:tr w:rsidR="00B94BAA" w:rsidRPr="00B94BAA" w14:paraId="31978FEB" w14:textId="77777777" w:rsidTr="00282D56">
        <w:tc>
          <w:tcPr>
            <w:tcW w:w="2742" w:type="dxa"/>
            <w:hideMark/>
          </w:tcPr>
          <w:p w14:paraId="46B4702F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Insight Viewer Template</w:t>
            </w:r>
          </w:p>
        </w:tc>
        <w:tc>
          <w:tcPr>
            <w:tcW w:w="10843" w:type="dxa"/>
            <w:hideMark/>
          </w:tcPr>
          <w:p w14:paraId="1340A21B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customizable template for visualizing insights within the IA platform.</w:t>
            </w:r>
          </w:p>
        </w:tc>
      </w:tr>
      <w:tr w:rsidR="00B94BAA" w:rsidRPr="00B94BAA" w14:paraId="64CC18AE" w14:textId="77777777" w:rsidTr="00282D56">
        <w:tc>
          <w:tcPr>
            <w:tcW w:w="2742" w:type="dxa"/>
            <w:hideMark/>
          </w:tcPr>
          <w:p w14:paraId="1E79075C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Insight Lifecycle Management</w:t>
            </w:r>
          </w:p>
        </w:tc>
        <w:tc>
          <w:tcPr>
            <w:tcW w:w="10843" w:type="dxa"/>
            <w:hideMark/>
          </w:tcPr>
          <w:p w14:paraId="241C17DC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Processes and tools for managing the creation, review, and archiving of insights throughout their lifecycle.</w:t>
            </w:r>
          </w:p>
        </w:tc>
      </w:tr>
      <w:tr w:rsidR="00B94BAA" w:rsidRPr="00B94BAA" w14:paraId="65F77D11" w14:textId="77777777" w:rsidTr="00282D56">
        <w:tc>
          <w:tcPr>
            <w:tcW w:w="2742" w:type="dxa"/>
            <w:hideMark/>
          </w:tcPr>
          <w:p w14:paraId="04DBA92D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CDF (Connected Digital Framework)</w:t>
            </w:r>
          </w:p>
        </w:tc>
        <w:tc>
          <w:tcPr>
            <w:tcW w:w="10843" w:type="dxa"/>
            <w:hideMark/>
          </w:tcPr>
          <w:p w14:paraId="79F5CE47" w14:textId="4E03F121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A platform used to configure and visualize insight categories, asset hierarchies, and other operational data. Integrated with </w:t>
            </w:r>
            <w:r w:rsidR="00E36AF1">
              <w:t>IAI</w:t>
            </w:r>
            <w:r w:rsidRPr="00B94BAA">
              <w:t xml:space="preserve"> and IA for backend and frontend operations.</w:t>
            </w:r>
          </w:p>
        </w:tc>
      </w:tr>
      <w:tr w:rsidR="001D0A9B" w:rsidRPr="001D0A9B" w14:paraId="2D1EE101" w14:textId="77777777" w:rsidTr="00282D56">
        <w:tc>
          <w:tcPr>
            <w:tcW w:w="2742" w:type="dxa"/>
            <w:hideMark/>
          </w:tcPr>
          <w:p w14:paraId="287CD4BC" w14:textId="77777777" w:rsidR="001D0A9B" w:rsidRPr="001D0A9B" w:rsidRDefault="001D0A9B" w:rsidP="00776548">
            <w:pPr>
              <w:spacing w:before="40" w:after="40"/>
              <w:ind w:left="288" w:right="288"/>
              <w:jc w:val="left"/>
            </w:pPr>
            <w:r w:rsidRPr="001D0A9B">
              <w:t>AWS</w:t>
            </w:r>
          </w:p>
        </w:tc>
        <w:tc>
          <w:tcPr>
            <w:tcW w:w="10843" w:type="dxa"/>
            <w:hideMark/>
          </w:tcPr>
          <w:p w14:paraId="57FA01AB" w14:textId="0EDE8247" w:rsidR="001D0A9B" w:rsidRPr="001D0A9B" w:rsidRDefault="001D0A9B" w:rsidP="00776548">
            <w:pPr>
              <w:spacing w:before="40" w:after="40"/>
              <w:ind w:left="288" w:right="288"/>
              <w:jc w:val="left"/>
            </w:pPr>
            <w:r w:rsidRPr="001D0A9B">
              <w:t xml:space="preserve">Amazon Web Services is Amazon's on-demand cloud computing platform used to host </w:t>
            </w:r>
            <w:r w:rsidR="00E36AF1">
              <w:t>IAI</w:t>
            </w:r>
            <w:r w:rsidRPr="001D0A9B">
              <w:t xml:space="preserve"> and IA microservices.</w:t>
            </w:r>
          </w:p>
        </w:tc>
      </w:tr>
      <w:tr w:rsidR="00B94BAA" w:rsidRPr="00B94BAA" w14:paraId="33B7ADE5" w14:textId="77777777" w:rsidTr="00282D56">
        <w:tc>
          <w:tcPr>
            <w:tcW w:w="2742" w:type="dxa"/>
            <w:hideMark/>
          </w:tcPr>
          <w:p w14:paraId="6285D801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Azure</w:t>
            </w:r>
          </w:p>
        </w:tc>
        <w:tc>
          <w:tcPr>
            <w:tcW w:w="10843" w:type="dxa"/>
            <w:hideMark/>
          </w:tcPr>
          <w:p w14:paraId="43BC8E9B" w14:textId="584CAB35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Microsoft</w:t>
            </w:r>
            <w:r w:rsidR="00BF6D14">
              <w:t>'</w:t>
            </w:r>
            <w:r w:rsidRPr="00B94BAA">
              <w:t xml:space="preserve">s cloud computing platform, used to host and execute models, configure insights, and integrate with </w:t>
            </w:r>
            <w:r w:rsidR="00E36AF1">
              <w:t>IAI</w:t>
            </w:r>
            <w:r w:rsidRPr="00B94BAA">
              <w:t xml:space="preserve"> and IA.</w:t>
            </w:r>
          </w:p>
        </w:tc>
      </w:tr>
      <w:tr w:rsidR="00B94BAA" w:rsidRPr="00B94BAA" w14:paraId="7FEAE87A" w14:textId="77777777" w:rsidTr="00282D56">
        <w:tc>
          <w:tcPr>
            <w:tcW w:w="2742" w:type="dxa"/>
            <w:hideMark/>
          </w:tcPr>
          <w:p w14:paraId="2896FF03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KPI (Key Performance Indicator)</w:t>
            </w:r>
          </w:p>
        </w:tc>
        <w:tc>
          <w:tcPr>
            <w:tcW w:w="10843" w:type="dxa"/>
            <w:hideMark/>
          </w:tcPr>
          <w:p w14:paraId="43C1E13E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measurable value that demonstrates how effectively an organization is achieving key business objectives. Smart KPI components must be deployed for KPI-based insights.</w:t>
            </w:r>
          </w:p>
        </w:tc>
      </w:tr>
      <w:tr w:rsidR="00B94BAA" w:rsidRPr="00B94BAA" w14:paraId="2ACFEDA0" w14:textId="77777777" w:rsidTr="00282D56">
        <w:tc>
          <w:tcPr>
            <w:tcW w:w="2742" w:type="dxa"/>
            <w:hideMark/>
          </w:tcPr>
          <w:p w14:paraId="71E5922B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ML (Machine Learning) Model</w:t>
            </w:r>
          </w:p>
        </w:tc>
        <w:tc>
          <w:tcPr>
            <w:tcW w:w="10843" w:type="dxa"/>
            <w:hideMark/>
          </w:tcPr>
          <w:p w14:paraId="0F257396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predictive algorithm trained on contextualized data to generate insights. ML models must be created, trained, and deployed in specific formats (e.g., .pkl) for use in IA.</w:t>
            </w:r>
          </w:p>
        </w:tc>
      </w:tr>
      <w:tr w:rsidR="00B94BAA" w:rsidRPr="00B94BAA" w14:paraId="68D01092" w14:textId="77777777" w:rsidTr="00282D56">
        <w:tc>
          <w:tcPr>
            <w:tcW w:w="2742" w:type="dxa"/>
            <w:hideMark/>
          </w:tcPr>
          <w:p w14:paraId="05DBEC72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Template Viewer</w:t>
            </w:r>
          </w:p>
        </w:tc>
        <w:tc>
          <w:tcPr>
            <w:tcW w:w="10843" w:type="dxa"/>
            <w:hideMark/>
          </w:tcPr>
          <w:p w14:paraId="610A724E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 UI component for displaying insights by category, configured in CDF.</w:t>
            </w:r>
          </w:p>
        </w:tc>
      </w:tr>
      <w:tr w:rsidR="00B94BAA" w:rsidRPr="00B94BAA" w14:paraId="1811E555" w14:textId="77777777" w:rsidTr="00282D56">
        <w:tc>
          <w:tcPr>
            <w:tcW w:w="2742" w:type="dxa"/>
            <w:hideMark/>
          </w:tcPr>
          <w:p w14:paraId="1118A302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Smart KPI Configuration</w:t>
            </w:r>
          </w:p>
        </w:tc>
        <w:tc>
          <w:tcPr>
            <w:tcW w:w="10843" w:type="dxa"/>
            <w:hideMark/>
          </w:tcPr>
          <w:p w14:paraId="793241C4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The process of setting up KPI-based insights, including time series creation and component deployment.</w:t>
            </w:r>
          </w:p>
        </w:tc>
      </w:tr>
      <w:tr w:rsidR="00B94BAA" w:rsidRPr="00B94BAA" w14:paraId="3BE65512" w14:textId="77777777" w:rsidTr="00282D56">
        <w:tc>
          <w:tcPr>
            <w:tcW w:w="2742" w:type="dxa"/>
            <w:hideMark/>
          </w:tcPr>
          <w:p w14:paraId="01979B5D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Asset Hierarchy</w:t>
            </w:r>
          </w:p>
        </w:tc>
        <w:tc>
          <w:tcPr>
            <w:tcW w:w="10843" w:type="dxa"/>
            <w:hideMark/>
          </w:tcPr>
          <w:p w14:paraId="302FFC14" w14:textId="0A28F84B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The structured organization of assets (e.g., functional locations) used for contextualizing data and insights, often synchronized between SAP and </w:t>
            </w:r>
            <w:r w:rsidR="00E36AF1">
              <w:t>IAI</w:t>
            </w:r>
            <w:r w:rsidRPr="00B94BAA">
              <w:t>.</w:t>
            </w:r>
          </w:p>
        </w:tc>
      </w:tr>
      <w:tr w:rsidR="00B94BAA" w:rsidRPr="00B94BAA" w14:paraId="77575004" w14:textId="77777777" w:rsidTr="00282D56">
        <w:tc>
          <w:tcPr>
            <w:tcW w:w="2742" w:type="dxa"/>
            <w:hideMark/>
          </w:tcPr>
          <w:p w14:paraId="0E5A75A9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SAP</w:t>
            </w:r>
          </w:p>
        </w:tc>
        <w:tc>
          <w:tcPr>
            <w:tcW w:w="10843" w:type="dxa"/>
            <w:hideMark/>
          </w:tcPr>
          <w:p w14:paraId="3F609595" w14:textId="40FFBB6A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An enterprise resource planning (ERP) system that must be integrated with </w:t>
            </w:r>
            <w:r w:rsidR="00E36AF1">
              <w:t>IAI</w:t>
            </w:r>
            <w:r w:rsidRPr="00B94BAA">
              <w:t xml:space="preserve"> for asset hierarchy and data communication.</w:t>
            </w:r>
          </w:p>
        </w:tc>
      </w:tr>
      <w:tr w:rsidR="00B94BAA" w:rsidRPr="00B94BAA" w14:paraId="4527E95C" w14:textId="77777777" w:rsidTr="00282D56">
        <w:tc>
          <w:tcPr>
            <w:tcW w:w="2742" w:type="dxa"/>
            <w:hideMark/>
          </w:tcPr>
          <w:p w14:paraId="6BA58FF4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People Management Component</w:t>
            </w:r>
          </w:p>
        </w:tc>
        <w:tc>
          <w:tcPr>
            <w:tcW w:w="10843" w:type="dxa"/>
            <w:hideMark/>
          </w:tcPr>
          <w:p w14:paraId="49907010" w14:textId="13BE41D5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A module that manages user rights and access within </w:t>
            </w:r>
            <w:r w:rsidR="00E36AF1">
              <w:t>IAI</w:t>
            </w:r>
            <w:r w:rsidRPr="00B94BAA">
              <w:t xml:space="preserve"> and IA.</w:t>
            </w:r>
          </w:p>
        </w:tc>
      </w:tr>
      <w:tr w:rsidR="00B94BAA" w:rsidRPr="00B94BAA" w14:paraId="28CA10D5" w14:textId="77777777" w:rsidTr="00282D56">
        <w:tc>
          <w:tcPr>
            <w:tcW w:w="2742" w:type="dxa"/>
            <w:hideMark/>
          </w:tcPr>
          <w:p w14:paraId="27303634" w14:textId="77777777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>ML Ops Toolchain</w:t>
            </w:r>
          </w:p>
        </w:tc>
        <w:tc>
          <w:tcPr>
            <w:tcW w:w="10843" w:type="dxa"/>
            <w:hideMark/>
          </w:tcPr>
          <w:p w14:paraId="7F9C432D" w14:textId="132EA474" w:rsidR="00B94BAA" w:rsidRPr="00B94BAA" w:rsidRDefault="00B94BAA" w:rsidP="00776548">
            <w:pPr>
              <w:spacing w:before="40" w:after="40"/>
              <w:ind w:left="288" w:right="288"/>
              <w:jc w:val="left"/>
            </w:pPr>
            <w:r w:rsidRPr="00B94BAA">
              <w:t xml:space="preserve">A blueprint for integrating Azure machine learning infrastructure with </w:t>
            </w:r>
            <w:r w:rsidR="00E36AF1">
              <w:t>IAI</w:t>
            </w:r>
            <w:r w:rsidR="00BF6D14">
              <w:t>'</w:t>
            </w:r>
            <w:r w:rsidRPr="00B94BAA">
              <w:t>s Intelligent Advisor framework, covering design patterns, workflows, and architecture.</w:t>
            </w:r>
          </w:p>
        </w:tc>
      </w:tr>
    </w:tbl>
    <w:p w14:paraId="1ACB9DDC" w14:textId="77777777" w:rsidR="00DD1F59" w:rsidRDefault="00DD1F59" w:rsidP="00890632">
      <w:pPr>
        <w:sectPr w:rsidR="00DD1F59" w:rsidSect="00DD1F59">
          <w:type w:val="continuous"/>
          <w:pgSz w:w="23040" w:h="15840" w:orient="landscape" w:code="5"/>
          <w:pgMar w:top="1440" w:right="1440" w:bottom="1440" w:left="1440" w:header="720" w:footer="720" w:gutter="0"/>
          <w:cols w:num="2" w:space="720" w:equalWidth="0">
            <w:col w:w="5760" w:space="720"/>
            <w:col w:w="13680"/>
          </w:cols>
          <w:docGrid w:linePitch="360"/>
        </w:sectPr>
      </w:pPr>
    </w:p>
    <w:p w14:paraId="6F7381AB" w14:textId="7AE58447" w:rsidR="0019436C" w:rsidRDefault="00696406" w:rsidP="007F49C3">
      <w:pPr>
        <w:pStyle w:val="Heading1"/>
      </w:pPr>
      <w:r>
        <w:lastRenderedPageBreak/>
        <w:t>U</w:t>
      </w:r>
      <w:r w:rsidR="00812A94">
        <w:t>ser Journey</w:t>
      </w:r>
    </w:p>
    <w:p w14:paraId="5CA6316B" w14:textId="77777777" w:rsidR="001B189B" w:rsidRPr="0019436C" w:rsidRDefault="00FF69A3" w:rsidP="0019436C">
      <w:pPr>
        <w:rPr>
          <w:lang w:val="en-GB"/>
        </w:rPr>
      </w:pPr>
      <w:r w:rsidRPr="00FF69A3">
        <w:rPr>
          <w:noProof/>
          <w:lang w:val="en-GB"/>
        </w:rPr>
        <w:drawing>
          <wp:inline distT="0" distB="0" distL="0" distR="0" wp14:anchorId="6BF94615" wp14:editId="477BE7B4">
            <wp:extent cx="11568223" cy="6258580"/>
            <wp:effectExtent l="0" t="0" r="0" b="8890"/>
            <wp:docPr id="80124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5331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17628" cy="62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743"/>
        <w:gridCol w:w="3302"/>
        <w:gridCol w:w="810"/>
      </w:tblGrid>
      <w:tr w:rsidR="001B189B" w:rsidRPr="001B189B" w14:paraId="468E566E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6EC2C01E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b/>
                <w:bCs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b/>
                <w:bCs/>
                <w:sz w:val="16"/>
                <w:szCs w:val="18"/>
                <w:lang w:val="en-GB"/>
              </w:rPr>
              <w:t>Step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40512E78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b/>
                <w:bCs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b/>
                <w:bCs/>
                <w:sz w:val="16"/>
                <w:szCs w:val="18"/>
                <w:lang w:val="en-GB"/>
              </w:rPr>
              <w:t>Link</w:t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14:paraId="057076E8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b/>
                <w:bCs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b/>
                <w:bCs/>
                <w:sz w:val="16"/>
                <w:szCs w:val="18"/>
                <w:lang w:val="en-GB"/>
              </w:rPr>
              <w:t>Page</w:t>
            </w:r>
          </w:p>
        </w:tc>
      </w:tr>
      <w:tr w:rsidR="001B189B" w:rsidRPr="001B189B" w14:paraId="03F0F27B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6A3FC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1</w:t>
            </w:r>
          </w:p>
        </w:tc>
        <w:bookmarkStart w:id="4" w:name="OLE_LINK16"/>
        <w:bookmarkEnd w:id="4"/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1DD535" w14:textId="46A966A8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</w:rPr>
              <w:fldChar w:fldCharType="begin"/>
            </w:r>
            <w:r w:rsidRPr="001B189B">
              <w:rPr>
                <w:rFonts w:cs="Arial"/>
              </w:rPr>
              <w:instrText>HYPERLINK "https://ts.accenture.com/:b:/r/sites/GlobalDocTemplates/Published%20Documents/AOT/AOT%202.5/AOT_Intelligent_Advisor_Delivery_Guide_2_5.pdf"</w:instrText>
            </w:r>
            <w:r w:rsidRPr="001B189B">
              <w:rPr>
                <w:rFonts w:cs="Arial"/>
              </w:rPr>
            </w:r>
            <w:r w:rsidRPr="001B189B">
              <w:rPr>
                <w:rFonts w:cs="Arial"/>
              </w:rPr>
              <w:fldChar w:fldCharType="separate"/>
            </w:r>
            <w:r w:rsidR="00E36AF1">
              <w:rPr>
                <w:rFonts w:cs="Arial"/>
                <w:color w:val="0563C1" w:themeColor="hyperlink"/>
                <w:sz w:val="16"/>
                <w:szCs w:val="18"/>
                <w:u w:val="single"/>
              </w:rPr>
              <w:t>IAI</w:t>
            </w:r>
            <w:r w:rsidRPr="001B189B">
              <w:rPr>
                <w:rFonts w:cs="Arial"/>
                <w:color w:val="0563C1" w:themeColor="hyperlink"/>
                <w:sz w:val="16"/>
                <w:szCs w:val="18"/>
                <w:u w:val="single"/>
              </w:rPr>
              <w:t xml:space="preserve"> Intelligent Advisor Delivery Guide</w:t>
            </w:r>
            <w:r w:rsidRPr="001B189B">
              <w:rPr>
                <w:rFonts w:cs="Arial"/>
              </w:rPr>
              <w:fldChar w:fldCharType="end"/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894A37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</w:rPr>
            </w:pPr>
            <w:r w:rsidRPr="001B189B">
              <w:rPr>
                <w:rFonts w:cs="Arial"/>
                <w:sz w:val="16"/>
                <w:szCs w:val="18"/>
              </w:rPr>
              <w:t>5</w:t>
            </w:r>
          </w:p>
        </w:tc>
      </w:tr>
      <w:tr w:rsidR="001B189B" w:rsidRPr="001B189B" w14:paraId="16414EFC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930BA2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2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323379" w14:textId="4300775F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26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Delivery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ED78D5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11</w:t>
            </w:r>
          </w:p>
        </w:tc>
      </w:tr>
      <w:tr w:rsidR="001B189B" w:rsidRPr="001B189B" w14:paraId="2FD3194F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FD796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3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7E7E9D" w14:textId="36E92A4C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27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Delivery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CC472B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7</w:t>
            </w:r>
          </w:p>
        </w:tc>
      </w:tr>
      <w:tr w:rsidR="001B189B" w:rsidRPr="001B189B" w14:paraId="2F53170F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7EB9A0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4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A4055F" w14:textId="21F47D20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28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Delivery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6EC39C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14</w:t>
            </w:r>
          </w:p>
        </w:tc>
      </w:tr>
      <w:tr w:rsidR="001B189B" w:rsidRPr="001B189B" w14:paraId="538F90F4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A856B2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5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129FA3" w14:textId="787BDCF9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29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Delivery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831A2A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15</w:t>
            </w:r>
          </w:p>
        </w:tc>
      </w:tr>
      <w:tr w:rsidR="001B189B" w:rsidRPr="001B189B" w14:paraId="4674BCDA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B8B65C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6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38B978" w14:textId="20D6C9B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30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Delivery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00676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20</w:t>
            </w:r>
          </w:p>
        </w:tc>
      </w:tr>
      <w:tr w:rsidR="001B189B" w:rsidRPr="001B189B" w14:paraId="63C547DF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7DC4D3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7</w:t>
            </w:r>
          </w:p>
        </w:tc>
        <w:bookmarkStart w:id="5" w:name="_Hlk129185543"/>
        <w:bookmarkStart w:id="6" w:name="OLE_LINK30"/>
        <w:bookmarkStart w:id="7" w:name="OLE_LINK29"/>
        <w:bookmarkEnd w:id="5"/>
        <w:bookmarkEnd w:id="6"/>
        <w:bookmarkEnd w:id="7"/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F48D05" w14:textId="42BD5644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</w:rPr>
              <w:fldChar w:fldCharType="begin"/>
            </w:r>
            <w:r w:rsidRPr="001B189B">
              <w:rPr>
                <w:rFonts w:cs="Arial"/>
              </w:rPr>
              <w:instrText>HYPERLINK "https://ts.accenture.com/:b:/r/sites/GlobalDocTemplates/Published%20Documents/AOT/AOT%202.5/AOT_Intelligent_Advisor_UI_Guide_2_5.pdf"</w:instrText>
            </w:r>
            <w:r w:rsidRPr="001B189B">
              <w:rPr>
                <w:rFonts w:cs="Arial"/>
              </w:rPr>
            </w:r>
            <w:r w:rsidRPr="001B189B">
              <w:rPr>
                <w:rFonts w:cs="Arial"/>
              </w:rPr>
              <w:fldChar w:fldCharType="separate"/>
            </w:r>
            <w:r w:rsidR="00E36AF1">
              <w:rPr>
                <w:rFonts w:cs="Arial"/>
                <w:color w:val="0563C1" w:themeColor="hyperlink"/>
                <w:sz w:val="16"/>
                <w:szCs w:val="18"/>
                <w:u w:val="single"/>
              </w:rPr>
              <w:t>IAI</w:t>
            </w:r>
            <w:r w:rsidRPr="001B189B">
              <w:rPr>
                <w:rFonts w:cs="Arial"/>
                <w:color w:val="0563C1" w:themeColor="hyperlink"/>
                <w:sz w:val="16"/>
                <w:szCs w:val="18"/>
                <w:u w:val="single"/>
              </w:rPr>
              <w:t xml:space="preserve"> Intelligent Advisor UI Guide</w:t>
            </w:r>
            <w:r w:rsidRPr="001B189B">
              <w:rPr>
                <w:rFonts w:cs="Arial"/>
              </w:rPr>
              <w:fldChar w:fldCharType="end"/>
            </w:r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D2E5C4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6</w:t>
            </w:r>
          </w:p>
        </w:tc>
      </w:tr>
      <w:tr w:rsidR="001B189B" w:rsidRPr="001B189B" w14:paraId="028AAE6C" w14:textId="77777777">
        <w:tc>
          <w:tcPr>
            <w:tcW w:w="7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6334A5" w14:textId="77777777" w:rsidR="001B189B" w:rsidRPr="001B189B" w:rsidRDefault="001B189B" w:rsidP="001B189B">
            <w:pPr>
              <w:spacing w:after="0" w:line="256" w:lineRule="auto"/>
              <w:jc w:val="center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8</w:t>
            </w:r>
          </w:p>
        </w:tc>
        <w:tc>
          <w:tcPr>
            <w:tcW w:w="33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E7505E" w14:textId="37A1487A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hyperlink r:id="rId31" w:history="1">
              <w:r w:rsidR="00E36AF1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>IAI</w:t>
              </w:r>
              <w:r w:rsidRPr="001B189B">
                <w:rPr>
                  <w:rFonts w:cs="Arial"/>
                  <w:color w:val="0563C1" w:themeColor="hyperlink"/>
                  <w:sz w:val="16"/>
                  <w:szCs w:val="18"/>
                  <w:u w:val="single"/>
                </w:rPr>
                <w:t xml:space="preserve"> Intelligent Advisor UI Guide</w:t>
              </w:r>
            </w:hyperlink>
          </w:p>
        </w:tc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3095B" w14:textId="77777777" w:rsidR="001B189B" w:rsidRPr="001B189B" w:rsidRDefault="001B189B" w:rsidP="001B189B">
            <w:pPr>
              <w:spacing w:after="0" w:line="256" w:lineRule="auto"/>
              <w:rPr>
                <w:rFonts w:cs="Arial"/>
                <w:sz w:val="16"/>
                <w:szCs w:val="18"/>
                <w:lang w:val="en-GB"/>
              </w:rPr>
            </w:pPr>
            <w:r w:rsidRPr="001B189B">
              <w:rPr>
                <w:rFonts w:cs="Arial"/>
                <w:sz w:val="16"/>
                <w:szCs w:val="18"/>
                <w:lang w:val="en-GB"/>
              </w:rPr>
              <w:t>27</w:t>
            </w:r>
          </w:p>
        </w:tc>
      </w:tr>
    </w:tbl>
    <w:p w14:paraId="371A1594" w14:textId="2B2C46D5" w:rsidR="0019436C" w:rsidRPr="0019436C" w:rsidRDefault="0019436C" w:rsidP="0019436C">
      <w:pPr>
        <w:rPr>
          <w:lang w:val="en-GB"/>
        </w:rPr>
      </w:pPr>
    </w:p>
    <w:p w14:paraId="0E80A2EB" w14:textId="77777777" w:rsidR="00FF69A3" w:rsidRDefault="00FF69A3" w:rsidP="007F49C3">
      <w:pPr>
        <w:pStyle w:val="Heading1"/>
        <w:sectPr w:rsidR="00FF69A3" w:rsidSect="00C11308">
          <w:pgSz w:w="23040" w:h="158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55DC154E" w14:textId="4CCAC19A" w:rsidR="007D1A95" w:rsidRDefault="007D1A95" w:rsidP="007F49C3">
      <w:pPr>
        <w:pStyle w:val="Heading1"/>
      </w:pPr>
      <w:r>
        <w:lastRenderedPageBreak/>
        <w:t>Resources</w:t>
      </w:r>
    </w:p>
    <w:p w14:paraId="772A2541" w14:textId="3020A584" w:rsidR="007D1A95" w:rsidRPr="003061A4" w:rsidRDefault="007D1A95" w:rsidP="007D1A95">
      <w:pPr>
        <w:spacing w:after="240"/>
      </w:pPr>
      <w:r>
        <w:t xml:space="preserve">The documents </w:t>
      </w:r>
      <w:r w:rsidR="00360CA2">
        <w:t>listed</w:t>
      </w:r>
      <w:r>
        <w:t xml:space="preserve"> in the table are also available at the </w:t>
      </w:r>
      <w:bookmarkStart w:id="8" w:name="OLE_LINK15"/>
      <w:r>
        <w:fldChar w:fldCharType="begin"/>
      </w:r>
      <w:r>
        <w:instrText xml:space="preserve"> HYPERLINK "https://industryxdevhub.accenture.com/assetdetails/43" </w:instrText>
      </w:r>
      <w:r>
        <w:fldChar w:fldCharType="separate"/>
      </w:r>
      <w:r w:rsidRPr="003061A4">
        <w:rPr>
          <w:rStyle w:val="Hyperlink"/>
          <w:rFonts w:cs="Arial"/>
        </w:rPr>
        <w:t>IX Developer Hub</w:t>
      </w:r>
      <w:r>
        <w:rPr>
          <w:rStyle w:val="Hyperlink"/>
          <w:rFonts w:cs="Arial"/>
        </w:rPr>
        <w:fldChar w:fldCharType="end"/>
      </w:r>
      <w:bookmarkEnd w:id="8"/>
      <w:r>
        <w:t>.</w:t>
      </w:r>
    </w:p>
    <w:tbl>
      <w:tblPr>
        <w:tblStyle w:val="TableGridLight"/>
        <w:tblW w:w="20245" w:type="dxa"/>
        <w:tblLook w:val="04A0" w:firstRow="1" w:lastRow="0" w:firstColumn="1" w:lastColumn="0" w:noHBand="0" w:noVBand="1"/>
      </w:tblPr>
      <w:tblGrid>
        <w:gridCol w:w="4675"/>
        <w:gridCol w:w="8787"/>
        <w:gridCol w:w="6783"/>
      </w:tblGrid>
      <w:tr w:rsidR="007D1A95" w:rsidRPr="00C37053" w14:paraId="77E49D2C" w14:textId="77777777" w:rsidTr="007F4D18">
        <w:trPr>
          <w:trHeight w:val="274"/>
          <w:tblHeader/>
        </w:trPr>
        <w:tc>
          <w:tcPr>
            <w:tcW w:w="4675" w:type="dxa"/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E4193D" w14:textId="77777777" w:rsidR="007D1A95" w:rsidRPr="00C37053" w:rsidRDefault="007D1A95" w:rsidP="00904034">
            <w:pPr>
              <w:spacing w:after="0"/>
              <w:rPr>
                <w:rFonts w:cs="Times New Roman"/>
                <w:b/>
                <w:color w:val="FFFFFF" w:themeColor="background1"/>
                <w:szCs w:val="18"/>
              </w:rPr>
            </w:pPr>
            <w:r w:rsidRPr="00C37053">
              <w:rPr>
                <w:rFonts w:eastAsiaTheme="majorEastAsia" w:cstheme="majorBidi"/>
                <w:b/>
                <w:color w:val="FFFFFF" w:themeColor="background1"/>
                <w:szCs w:val="18"/>
              </w:rPr>
              <w:t>Document</w:t>
            </w:r>
          </w:p>
        </w:tc>
        <w:tc>
          <w:tcPr>
            <w:tcW w:w="8787" w:type="dxa"/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A8FEEC" w14:textId="77777777" w:rsidR="007D1A95" w:rsidRPr="00C37053" w:rsidRDefault="007D1A95" w:rsidP="00904034">
            <w:pPr>
              <w:spacing w:after="0"/>
              <w:rPr>
                <w:rFonts w:eastAsiaTheme="majorEastAsia" w:cstheme="majorBidi"/>
                <w:b/>
                <w:color w:val="FFFFFF" w:themeColor="background1"/>
                <w:szCs w:val="18"/>
              </w:rPr>
            </w:pPr>
            <w:r w:rsidRPr="00C37053">
              <w:rPr>
                <w:rFonts w:eastAsiaTheme="majorEastAsia" w:cstheme="majorBidi"/>
                <w:b/>
                <w:color w:val="FFFFFF" w:themeColor="background1"/>
                <w:szCs w:val="18"/>
              </w:rPr>
              <w:t>Description</w:t>
            </w:r>
          </w:p>
        </w:tc>
        <w:tc>
          <w:tcPr>
            <w:tcW w:w="6783" w:type="dxa"/>
            <w:shd w:val="clear" w:color="auto" w:fill="7030A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485B55" w14:textId="0BA8170E" w:rsidR="007D1A95" w:rsidRPr="00C37053" w:rsidRDefault="00173588" w:rsidP="00904034">
            <w:pPr>
              <w:spacing w:after="0"/>
              <w:rPr>
                <w:rFonts w:eastAsiaTheme="majorEastAsia" w:cstheme="majorBidi"/>
                <w:b/>
                <w:color w:val="FFFFFF" w:themeColor="background1"/>
                <w:szCs w:val="18"/>
              </w:rPr>
            </w:pPr>
            <w:r>
              <w:rPr>
                <w:rFonts w:eastAsiaTheme="majorEastAsia" w:cstheme="majorBidi"/>
                <w:b/>
                <w:color w:val="FFFFFF" w:themeColor="background1"/>
                <w:szCs w:val="18"/>
              </w:rPr>
              <w:t>Important Topics</w:t>
            </w:r>
          </w:p>
        </w:tc>
      </w:tr>
      <w:tr w:rsidR="007D1A95" w:rsidRPr="00C37053" w14:paraId="0B1B489C" w14:textId="77777777" w:rsidTr="007F4D18">
        <w:trPr>
          <w:trHeight w:val="249"/>
        </w:trPr>
        <w:tc>
          <w:tcPr>
            <w:tcW w:w="4675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8120AE" w14:textId="0DBEC6FB" w:rsidR="00A0096E" w:rsidRDefault="00DF62B3" w:rsidP="00904034">
            <w:pPr>
              <w:spacing w:after="0"/>
              <w:rPr>
                <w:rStyle w:val="Hyperlink"/>
                <w:color w:val="004DFF"/>
                <w:spacing w:val="2"/>
                <w:shd w:val="clear" w:color="auto" w:fill="FFFFFF"/>
              </w:rPr>
            </w:pPr>
            <w:hyperlink r:id="rId32" w:tgtFrame="_blank" w:history="1">
              <w:r w:rsidR="00E36AF1">
                <w:rPr>
                  <w:rStyle w:val="Hyperlink"/>
                  <w:color w:val="004DFF"/>
                  <w:spacing w:val="2"/>
                  <w:shd w:val="clear" w:color="auto" w:fill="FFFFFF"/>
                </w:rPr>
                <w:t>IAI</w:t>
              </w:r>
              <w:r>
                <w:rPr>
                  <w:rStyle w:val="Hyperlink"/>
                  <w:color w:val="004DFF"/>
                  <w:spacing w:val="2"/>
                  <w:shd w:val="clear" w:color="auto" w:fill="FFFFFF"/>
                </w:rPr>
                <w:t xml:space="preserve"> Intelligent Advisor Delivery Guide</w:t>
              </w:r>
            </w:hyperlink>
          </w:p>
          <w:p w14:paraId="73460678" w14:textId="537251FA" w:rsidR="001069EC" w:rsidRDefault="00A0096E" w:rsidP="00904034">
            <w:pPr>
              <w:spacing w:after="0"/>
            </w:pPr>
            <w:hyperlink r:id="rId33" w:history="1">
              <w:r w:rsidR="00E36AF1">
                <w:rPr>
                  <w:rStyle w:val="Hyperlink"/>
                </w:rPr>
                <w:t>IAI</w:t>
              </w:r>
              <w:r>
                <w:rPr>
                  <w:rStyle w:val="Hyperlink"/>
                </w:rPr>
                <w:t xml:space="preserve"> Azure Intelligent Advisor Delivery Guide</w:t>
              </w:r>
            </w:hyperlink>
          </w:p>
          <w:p w14:paraId="186EA443" w14:textId="4EB6443D" w:rsidR="001069EC" w:rsidRPr="001069EC" w:rsidRDefault="001069EC" w:rsidP="00904034">
            <w:pPr>
              <w:spacing w:after="0"/>
            </w:pPr>
            <w:hyperlink r:id="rId34" w:history="1">
              <w:r w:rsidR="00E36AF1">
                <w:rPr>
                  <w:rStyle w:val="Hyperlink"/>
                </w:rPr>
                <w:t>IAI</w:t>
              </w:r>
              <w:r w:rsidRPr="00830BF0">
                <w:rPr>
                  <w:rStyle w:val="Hyperlink"/>
                </w:rPr>
                <w:t xml:space="preserve"> AWS Intelligent Advisor Delivery Guide</w:t>
              </w:r>
            </w:hyperlink>
          </w:p>
        </w:tc>
        <w:tc>
          <w:tcPr>
            <w:tcW w:w="878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A05ACE" w14:textId="77777777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This document describes the end-to-end process of creating and maintaining insight categories, configuring insights, and defining Insight viewer templates. </w:t>
            </w:r>
          </w:p>
        </w:tc>
        <w:tc>
          <w:tcPr>
            <w:tcW w:w="67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C88115" w14:textId="57FE11FB" w:rsidR="007D1A95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Generating Insights</w:t>
            </w:r>
          </w:p>
          <w:p w14:paraId="600CB9D9" w14:textId="26C7963E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Create Insight Category Hierarchies </w:t>
            </w:r>
          </w:p>
          <w:p w14:paraId="6342B503" w14:textId="3231B057" w:rsidR="007D1A95" w:rsidRPr="00C37053" w:rsidRDefault="00CA299D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Leverage Azure and CDF to </w:t>
            </w:r>
            <w:r w:rsidR="003B58A7">
              <w:rPr>
                <w:rFonts w:cs="Times New Roman"/>
                <w:szCs w:val="18"/>
              </w:rPr>
              <w:t xml:space="preserve">Generate Insights </w:t>
            </w:r>
          </w:p>
          <w:p w14:paraId="1127259C" w14:textId="513EDA0D" w:rsidR="007D1A95" w:rsidRPr="00C37053" w:rsidRDefault="003B58A7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Archiving Insights</w:t>
            </w:r>
            <w:r w:rsidR="007D1A95" w:rsidRPr="00C37053">
              <w:rPr>
                <w:rFonts w:cs="Times New Roman"/>
                <w:szCs w:val="18"/>
              </w:rPr>
              <w:t xml:space="preserve"> </w:t>
            </w:r>
          </w:p>
          <w:p w14:paraId="25DA8C45" w14:textId="1FFBBA46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UC1 – Predicting Control Valve Failure</w:t>
            </w:r>
          </w:p>
          <w:p w14:paraId="4C43E831" w14:textId="7EECE342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UC2 – Smart KPI for OEE</w:t>
            </w:r>
          </w:p>
          <w:p w14:paraId="45B24453" w14:textId="3AE7159D" w:rsidR="00A0096E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Create a User Interface Template</w:t>
            </w:r>
          </w:p>
          <w:p w14:paraId="642F7152" w14:textId="52C7498C" w:rsidR="00173588" w:rsidRPr="00C37053" w:rsidRDefault="00173588" w:rsidP="00204163">
            <w:pPr>
              <w:spacing w:before="120"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(Topics are similar in the  Azure </w:t>
            </w:r>
            <w:r w:rsidR="009163C0" w:rsidRPr="009163C0">
              <w:rPr>
                <w:rFonts w:cs="Times New Roman"/>
                <w:szCs w:val="18"/>
              </w:rPr>
              <w:t xml:space="preserve">and AWS versions </w:t>
            </w:r>
            <w:r>
              <w:rPr>
                <w:rFonts w:cs="Times New Roman"/>
                <w:szCs w:val="18"/>
              </w:rPr>
              <w:t>of the document)</w:t>
            </w:r>
          </w:p>
        </w:tc>
      </w:tr>
      <w:tr w:rsidR="007D1A95" w:rsidRPr="00C37053" w14:paraId="50F0DB4D" w14:textId="77777777" w:rsidTr="007F4D18">
        <w:trPr>
          <w:trHeight w:val="249"/>
        </w:trPr>
        <w:tc>
          <w:tcPr>
            <w:tcW w:w="4675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BD38C7" w14:textId="4E0AC750" w:rsidR="007D1A95" w:rsidRPr="00C37053" w:rsidRDefault="00DF62B3" w:rsidP="00904034">
            <w:pPr>
              <w:spacing w:after="0"/>
              <w:rPr>
                <w:rStyle w:val="Hyperlink"/>
              </w:rPr>
            </w:pPr>
            <w:hyperlink r:id="rId35" w:tgtFrame="_blank" w:history="1">
              <w:r w:rsidR="00E36AF1">
                <w:rPr>
                  <w:rStyle w:val="Hyperlink"/>
                  <w:color w:val="004DFF"/>
                  <w:spacing w:val="2"/>
                  <w:shd w:val="clear" w:color="auto" w:fill="FFFFFF"/>
                </w:rPr>
                <w:t>IAI</w:t>
              </w:r>
              <w:r>
                <w:rPr>
                  <w:rStyle w:val="Hyperlink"/>
                  <w:color w:val="004DFF"/>
                  <w:spacing w:val="2"/>
                  <w:shd w:val="clear" w:color="auto" w:fill="FFFFFF"/>
                </w:rPr>
                <w:t xml:space="preserve"> Intelligent Advisor UI Guide</w:t>
              </w:r>
            </w:hyperlink>
          </w:p>
        </w:tc>
        <w:tc>
          <w:tcPr>
            <w:tcW w:w="878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37F54B" w14:textId="5560835A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This guide explains how to use </w:t>
            </w:r>
            <w:r w:rsidR="00E36AF1">
              <w:rPr>
                <w:rFonts w:cs="Times New Roman"/>
                <w:szCs w:val="18"/>
              </w:rPr>
              <w:t>IAI</w:t>
            </w:r>
            <w:r w:rsidR="00BF6D14">
              <w:rPr>
                <w:rFonts w:cs="Times New Roman"/>
                <w:szCs w:val="18"/>
              </w:rPr>
              <w:t>'</w:t>
            </w:r>
            <w:r w:rsidRPr="00C37053">
              <w:rPr>
                <w:rFonts w:cs="Times New Roman"/>
                <w:szCs w:val="18"/>
              </w:rPr>
              <w:t>s Intelligent Advisor UI with Template Viewer.</w:t>
            </w:r>
          </w:p>
        </w:tc>
        <w:tc>
          <w:tcPr>
            <w:tcW w:w="67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CA37A2" w14:textId="1046CA2B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IA Applications – </w:t>
            </w:r>
            <w:r w:rsidR="00E07429">
              <w:rPr>
                <w:rFonts w:cs="Times New Roman"/>
                <w:szCs w:val="18"/>
              </w:rPr>
              <w:t>5</w:t>
            </w:r>
          </w:p>
          <w:p w14:paraId="5CCD94CE" w14:textId="0BB75477" w:rsidR="00E07429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Main Application </w:t>
            </w:r>
            <w:r w:rsidR="00E07429">
              <w:rPr>
                <w:rFonts w:cs="Times New Roman"/>
                <w:szCs w:val="18"/>
              </w:rPr>
              <w:t>–</w:t>
            </w:r>
            <w:r w:rsidRPr="00C37053">
              <w:rPr>
                <w:rFonts w:cs="Times New Roman"/>
                <w:szCs w:val="18"/>
              </w:rPr>
              <w:t xml:space="preserve"> </w:t>
            </w:r>
            <w:r w:rsidR="00E07429">
              <w:rPr>
                <w:rFonts w:cs="Times New Roman"/>
                <w:szCs w:val="18"/>
              </w:rPr>
              <w:t>6</w:t>
            </w:r>
          </w:p>
          <w:p w14:paraId="0B7FD81F" w14:textId="27ACD6D2" w:rsidR="007D1A95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Intelligent Advisor Panel </w:t>
            </w:r>
            <w:r>
              <w:rPr>
                <w:rFonts w:cs="Times New Roman"/>
                <w:szCs w:val="18"/>
              </w:rPr>
              <w:t>–</w:t>
            </w:r>
            <w:r w:rsidRPr="00C37053">
              <w:rPr>
                <w:rFonts w:cs="Times New Roman"/>
                <w:szCs w:val="18"/>
              </w:rPr>
              <w:t xml:space="preserve"> </w:t>
            </w:r>
            <w:r w:rsidR="00537C25">
              <w:rPr>
                <w:rFonts w:cs="Times New Roman"/>
                <w:szCs w:val="18"/>
              </w:rPr>
              <w:t>6</w:t>
            </w:r>
          </w:p>
          <w:p w14:paraId="4292C965" w14:textId="02697935" w:rsidR="007D1A95" w:rsidRDefault="007D1A95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Operations Hierarchy Panel – </w:t>
            </w:r>
            <w:r w:rsidR="001B0473">
              <w:rPr>
                <w:rFonts w:cs="Times New Roman"/>
                <w:szCs w:val="18"/>
              </w:rPr>
              <w:t>7</w:t>
            </w:r>
          </w:p>
          <w:p w14:paraId="0ABE1CC7" w14:textId="1E8000A5" w:rsidR="001B0473" w:rsidRDefault="001B0473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Digital Twins Panel – 7 </w:t>
            </w:r>
          </w:p>
          <w:p w14:paraId="14450102" w14:textId="3774937F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Insights - </w:t>
            </w:r>
            <w:r w:rsidR="00BF531F">
              <w:rPr>
                <w:rFonts w:cs="Times New Roman"/>
                <w:szCs w:val="18"/>
              </w:rPr>
              <w:t>8</w:t>
            </w:r>
          </w:p>
          <w:p w14:paraId="364470FC" w14:textId="0EF4C2D6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Actions - 1</w:t>
            </w:r>
            <w:r w:rsidR="00BF531F">
              <w:rPr>
                <w:rFonts w:cs="Times New Roman"/>
                <w:szCs w:val="18"/>
              </w:rPr>
              <w:t>7</w:t>
            </w:r>
          </w:p>
          <w:p w14:paraId="7AAF436B" w14:textId="559E24E4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Template Viewer - 2</w:t>
            </w:r>
            <w:r w:rsidR="00383336">
              <w:rPr>
                <w:rFonts w:cs="Times New Roman"/>
                <w:szCs w:val="18"/>
              </w:rPr>
              <w:t>5</w:t>
            </w:r>
          </w:p>
          <w:p w14:paraId="30BA51D7" w14:textId="06C778C2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Insight Details - 2</w:t>
            </w:r>
            <w:r w:rsidR="003D011F">
              <w:rPr>
                <w:rFonts w:cs="Times New Roman"/>
                <w:szCs w:val="18"/>
              </w:rPr>
              <w:t>6</w:t>
            </w:r>
          </w:p>
          <w:p w14:paraId="76E26338" w14:textId="48FB3075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Recommendations - 2</w:t>
            </w:r>
            <w:r w:rsidR="003D011F">
              <w:rPr>
                <w:rFonts w:cs="Times New Roman"/>
                <w:szCs w:val="18"/>
              </w:rPr>
              <w:t>7</w:t>
            </w:r>
          </w:p>
          <w:p w14:paraId="66054B6F" w14:textId="07A4782E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Related Actions - 2</w:t>
            </w:r>
            <w:r w:rsidR="003D011F">
              <w:rPr>
                <w:rFonts w:cs="Times New Roman"/>
                <w:szCs w:val="18"/>
              </w:rPr>
              <w:t>7</w:t>
            </w:r>
          </w:p>
          <w:p w14:paraId="742BD755" w14:textId="4EC72FBF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>More Details - 2</w:t>
            </w:r>
            <w:r w:rsidR="003D011F">
              <w:rPr>
                <w:rFonts w:cs="Times New Roman"/>
                <w:szCs w:val="18"/>
              </w:rPr>
              <w:t>8</w:t>
            </w:r>
          </w:p>
        </w:tc>
      </w:tr>
      <w:tr w:rsidR="007D1A95" w:rsidRPr="00385DDD" w14:paraId="63DB54DB" w14:textId="77777777" w:rsidTr="007F4D18">
        <w:trPr>
          <w:trHeight w:val="249"/>
        </w:trPr>
        <w:tc>
          <w:tcPr>
            <w:tcW w:w="4675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1A09E4" w14:textId="5F366D59" w:rsidR="007D1A95" w:rsidRPr="00C37053" w:rsidRDefault="00DF62B3" w:rsidP="00904034">
            <w:pPr>
              <w:spacing w:after="0"/>
            </w:pPr>
            <w:hyperlink r:id="rId36" w:tgtFrame="_blank" w:history="1">
              <w:r>
                <w:rPr>
                  <w:rStyle w:val="Hyperlink"/>
                  <w:color w:val="004DFF"/>
                  <w:spacing w:val="2"/>
                  <w:shd w:val="clear" w:color="auto" w:fill="FFFFFF"/>
                </w:rPr>
                <w:t>Intelligent Advisor Configuration UI Guide</w:t>
              </w:r>
            </w:hyperlink>
          </w:p>
        </w:tc>
        <w:tc>
          <w:tcPr>
            <w:tcW w:w="878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8FA3F67" w14:textId="6259396C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This guide explains how to use </w:t>
            </w:r>
            <w:r w:rsidR="00E36AF1">
              <w:rPr>
                <w:rFonts w:cs="Times New Roman"/>
                <w:szCs w:val="18"/>
              </w:rPr>
              <w:t>IAI</w:t>
            </w:r>
            <w:r w:rsidR="00BF6D14">
              <w:rPr>
                <w:rFonts w:cs="Times New Roman"/>
                <w:szCs w:val="18"/>
              </w:rPr>
              <w:t>'</w:t>
            </w:r>
            <w:r w:rsidRPr="00C37053">
              <w:rPr>
                <w:rFonts w:cs="Times New Roman"/>
                <w:szCs w:val="18"/>
              </w:rPr>
              <w:t>s Intelligent Advisor Configuration UI.</w:t>
            </w:r>
          </w:p>
        </w:tc>
        <w:tc>
          <w:tcPr>
            <w:tcW w:w="67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5F2883" w14:textId="7F3C557F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Launch the Configuration UI – </w:t>
            </w:r>
            <w:r w:rsidR="002874F9">
              <w:rPr>
                <w:rFonts w:cs="Times New Roman"/>
                <w:szCs w:val="18"/>
              </w:rPr>
              <w:t>5</w:t>
            </w:r>
          </w:p>
          <w:p w14:paraId="44A1F81D" w14:textId="1206EC0D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IA Configuration Landing Page – </w:t>
            </w:r>
            <w:r w:rsidR="002874F9">
              <w:rPr>
                <w:rFonts w:cs="Times New Roman"/>
                <w:szCs w:val="18"/>
              </w:rPr>
              <w:t>6</w:t>
            </w:r>
          </w:p>
          <w:p w14:paraId="14B8582A" w14:textId="725A3FD8" w:rsidR="007D1A95" w:rsidRPr="00C37053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Configure Insights – </w:t>
            </w:r>
            <w:r w:rsidR="002874F9">
              <w:rPr>
                <w:rFonts w:cs="Times New Roman"/>
                <w:szCs w:val="18"/>
              </w:rPr>
              <w:t>8</w:t>
            </w:r>
          </w:p>
          <w:p w14:paraId="7DCB6AC2" w14:textId="4B884C75" w:rsidR="007D1A95" w:rsidRDefault="007D1A95" w:rsidP="00904034">
            <w:pPr>
              <w:spacing w:after="0"/>
              <w:rPr>
                <w:rFonts w:cs="Times New Roman"/>
                <w:szCs w:val="18"/>
              </w:rPr>
            </w:pPr>
            <w:r w:rsidRPr="00C37053">
              <w:rPr>
                <w:rFonts w:cs="Times New Roman"/>
                <w:szCs w:val="18"/>
              </w:rPr>
              <w:t xml:space="preserve">Predictive Failure Configuration – </w:t>
            </w:r>
            <w:r w:rsidR="0054668D">
              <w:rPr>
                <w:rFonts w:cs="Times New Roman"/>
                <w:szCs w:val="18"/>
              </w:rPr>
              <w:t>1</w:t>
            </w:r>
            <w:r w:rsidR="001A7926">
              <w:rPr>
                <w:rFonts w:cs="Times New Roman"/>
                <w:szCs w:val="18"/>
              </w:rPr>
              <w:t>3</w:t>
            </w:r>
          </w:p>
          <w:p w14:paraId="49ABEE21" w14:textId="08E897C1" w:rsidR="0054668D" w:rsidRPr="00F834D0" w:rsidRDefault="0054668D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Custom Insight Category – 2</w:t>
            </w:r>
            <w:r w:rsidR="001A7926">
              <w:rPr>
                <w:rFonts w:cs="Times New Roman"/>
                <w:szCs w:val="18"/>
              </w:rPr>
              <w:t>1</w:t>
            </w:r>
          </w:p>
        </w:tc>
      </w:tr>
      <w:tr w:rsidR="0056121C" w:rsidRPr="00385DDD" w14:paraId="31584474" w14:textId="77777777" w:rsidTr="007F4D18">
        <w:trPr>
          <w:trHeight w:val="249"/>
        </w:trPr>
        <w:tc>
          <w:tcPr>
            <w:tcW w:w="4675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60B66E" w14:textId="4302C407" w:rsidR="0056121C" w:rsidRDefault="0056121C" w:rsidP="00904034">
            <w:pPr>
              <w:spacing w:after="0"/>
            </w:pPr>
            <w:hyperlink r:id="rId37" w:history="1">
              <w:r w:rsidRPr="007336F1">
                <w:rPr>
                  <w:rStyle w:val="Hyperlink"/>
                </w:rPr>
                <w:t>Intelligent Advisor API Reference</w:t>
              </w:r>
            </w:hyperlink>
          </w:p>
        </w:tc>
        <w:tc>
          <w:tcPr>
            <w:tcW w:w="878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433CCE" w14:textId="669DFC53" w:rsidR="0056121C" w:rsidRPr="006679DC" w:rsidRDefault="0079459F" w:rsidP="0079459F">
            <w:pPr>
              <w:spacing w:after="0"/>
              <w:rPr>
                <w:rFonts w:cs="Times New Roman"/>
                <w:szCs w:val="18"/>
              </w:rPr>
            </w:pPr>
            <w:r w:rsidRPr="0079459F">
              <w:rPr>
                <w:rFonts w:cs="Times New Roman"/>
                <w:szCs w:val="18"/>
              </w:rPr>
              <w:t>This reference document includes information about paths, inputs, outputs, and error management for</w:t>
            </w:r>
            <w:r>
              <w:rPr>
                <w:rFonts w:cs="Times New Roman"/>
                <w:szCs w:val="18"/>
              </w:rPr>
              <w:t xml:space="preserve"> </w:t>
            </w:r>
            <w:r w:rsidRPr="0079459F">
              <w:rPr>
                <w:rFonts w:cs="Times New Roman"/>
                <w:szCs w:val="18"/>
              </w:rPr>
              <w:t xml:space="preserve">APIs related to </w:t>
            </w:r>
            <w:r w:rsidR="00E36AF1">
              <w:rPr>
                <w:rFonts w:cs="Times New Roman"/>
                <w:szCs w:val="18"/>
              </w:rPr>
              <w:t>IAI</w:t>
            </w:r>
            <w:r w:rsidRPr="0079459F">
              <w:rPr>
                <w:rFonts w:cs="Times New Roman"/>
                <w:szCs w:val="18"/>
              </w:rPr>
              <w:t xml:space="preserve"> Intelligent Advisor. The document includes</w:t>
            </w:r>
            <w:r>
              <w:rPr>
                <w:rFonts w:cs="Times New Roman"/>
                <w:szCs w:val="18"/>
              </w:rPr>
              <w:t xml:space="preserve"> </w:t>
            </w:r>
            <w:r w:rsidRPr="0079459F">
              <w:rPr>
                <w:rFonts w:cs="Times New Roman"/>
                <w:szCs w:val="18"/>
              </w:rPr>
              <w:t>descriptions of APIs used for</w:t>
            </w:r>
            <w:r>
              <w:rPr>
                <w:rFonts w:cs="Times New Roman"/>
                <w:szCs w:val="18"/>
              </w:rPr>
              <w:t xml:space="preserve"> </w:t>
            </w:r>
            <w:r w:rsidRPr="0079459F">
              <w:rPr>
                <w:rFonts w:cs="Times New Roman"/>
                <w:szCs w:val="18"/>
              </w:rPr>
              <w:t>configuration as well as descriptions of APIs that provide middleware functionality</w:t>
            </w:r>
          </w:p>
        </w:tc>
        <w:tc>
          <w:tcPr>
            <w:tcW w:w="67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DEFCEB" w14:textId="0FEBC9E3" w:rsidR="0056121C" w:rsidRDefault="007336F1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Event Data APIs </w:t>
            </w:r>
            <w:r w:rsidR="00E22BDD">
              <w:rPr>
                <w:rFonts w:cs="Times New Roman"/>
                <w:szCs w:val="18"/>
              </w:rPr>
              <w:t>–</w:t>
            </w:r>
            <w:r>
              <w:rPr>
                <w:rFonts w:cs="Times New Roman"/>
                <w:szCs w:val="18"/>
              </w:rPr>
              <w:t xml:space="preserve"> </w:t>
            </w:r>
            <w:r w:rsidR="00E22BDD">
              <w:rPr>
                <w:rFonts w:cs="Times New Roman"/>
                <w:szCs w:val="18"/>
              </w:rPr>
              <w:t>4</w:t>
            </w:r>
          </w:p>
          <w:p w14:paraId="1660BC10" w14:textId="77777777" w:rsidR="00E22BDD" w:rsidRDefault="00E22BDD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Configuration APIs – 7 </w:t>
            </w:r>
          </w:p>
          <w:p w14:paraId="43807012" w14:textId="77FDC7EB" w:rsidR="00E22BDD" w:rsidRDefault="00E22BDD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ML Model Microservice APIs -</w:t>
            </w:r>
            <w:r w:rsidR="0079459F">
              <w:rPr>
                <w:rFonts w:cs="Times New Roman"/>
                <w:szCs w:val="18"/>
              </w:rPr>
              <w:t xml:space="preserve">11 </w:t>
            </w:r>
          </w:p>
        </w:tc>
      </w:tr>
      <w:tr w:rsidR="004857C1" w:rsidRPr="00385DDD" w14:paraId="67089057" w14:textId="77777777" w:rsidTr="007F4D18">
        <w:trPr>
          <w:trHeight w:val="249"/>
        </w:trPr>
        <w:tc>
          <w:tcPr>
            <w:tcW w:w="4675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730EB3" w14:textId="67634E1F" w:rsidR="004857C1" w:rsidRDefault="004857C1" w:rsidP="00904034">
            <w:pPr>
              <w:spacing w:after="0"/>
            </w:pPr>
            <w:hyperlink r:id="rId38" w:history="1">
              <w:r w:rsidRPr="005446B5">
                <w:rPr>
                  <w:rStyle w:val="Hyperlink"/>
                </w:rPr>
                <w:t>ML Ops Toolchain Blueprint</w:t>
              </w:r>
            </w:hyperlink>
          </w:p>
        </w:tc>
        <w:tc>
          <w:tcPr>
            <w:tcW w:w="8787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07AD84" w14:textId="70B35BE3" w:rsidR="004857C1" w:rsidRPr="00C37053" w:rsidRDefault="006679DC" w:rsidP="006679DC">
            <w:pPr>
              <w:spacing w:after="0"/>
              <w:rPr>
                <w:rFonts w:cs="Times New Roman"/>
                <w:szCs w:val="18"/>
              </w:rPr>
            </w:pPr>
            <w:r w:rsidRPr="006679DC">
              <w:rPr>
                <w:rFonts w:cs="Times New Roman"/>
                <w:szCs w:val="18"/>
              </w:rPr>
              <w:t xml:space="preserve">This document provides an overview of the Azure machine learning infrastructure and describes how to integrate it with </w:t>
            </w:r>
            <w:r w:rsidR="00E36AF1">
              <w:rPr>
                <w:rFonts w:cs="Times New Roman"/>
                <w:szCs w:val="18"/>
              </w:rPr>
              <w:t>IAI</w:t>
            </w:r>
            <w:r w:rsidR="00BF6D14">
              <w:rPr>
                <w:rFonts w:cs="Times New Roman"/>
                <w:szCs w:val="18"/>
              </w:rPr>
              <w:t>'</w:t>
            </w:r>
            <w:r w:rsidRPr="006679DC">
              <w:rPr>
                <w:rFonts w:cs="Times New Roman"/>
                <w:szCs w:val="18"/>
              </w:rPr>
              <w:t>s Intelligent Advisor framework.</w:t>
            </w:r>
          </w:p>
        </w:tc>
        <w:tc>
          <w:tcPr>
            <w:tcW w:w="6783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2CDBF76" w14:textId="7FE65481" w:rsidR="004857C1" w:rsidRDefault="005446B5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MLOps Design Patterns</w:t>
            </w:r>
            <w:r w:rsidR="005F4939">
              <w:rPr>
                <w:rFonts w:cs="Times New Roman"/>
                <w:szCs w:val="18"/>
              </w:rPr>
              <w:t xml:space="preserve"> – </w:t>
            </w:r>
            <w:r w:rsidR="006F0980">
              <w:rPr>
                <w:rFonts w:cs="Times New Roman"/>
                <w:szCs w:val="18"/>
              </w:rPr>
              <w:t>4</w:t>
            </w:r>
          </w:p>
          <w:p w14:paraId="1A533E63" w14:textId="6DDBCB43" w:rsidR="005F4939" w:rsidRDefault="005F4939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What is MLOps Azure – </w:t>
            </w:r>
            <w:r w:rsidR="00BB0DFC">
              <w:rPr>
                <w:rFonts w:cs="Times New Roman"/>
                <w:szCs w:val="18"/>
              </w:rPr>
              <w:t>4</w:t>
            </w:r>
          </w:p>
          <w:p w14:paraId="59BFF9CF" w14:textId="5662AE37" w:rsidR="005F4939" w:rsidRDefault="005F4939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MLOps Versus DevOps – </w:t>
            </w:r>
            <w:r w:rsidR="00BB0DFC">
              <w:rPr>
                <w:rFonts w:cs="Times New Roman"/>
                <w:szCs w:val="18"/>
              </w:rPr>
              <w:t>4</w:t>
            </w:r>
          </w:p>
          <w:p w14:paraId="117A8842" w14:textId="13C2DC5E" w:rsidR="005F4939" w:rsidRDefault="005F4939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Architecture – </w:t>
            </w:r>
            <w:r w:rsidR="00BB0DFC">
              <w:rPr>
                <w:rFonts w:cs="Times New Roman"/>
                <w:szCs w:val="18"/>
              </w:rPr>
              <w:t>5</w:t>
            </w:r>
          </w:p>
          <w:p w14:paraId="5898552D" w14:textId="750ECB0A" w:rsidR="005F4939" w:rsidRPr="00C37053" w:rsidRDefault="005F4939" w:rsidP="00904034">
            <w:pPr>
              <w:spacing w:after="0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MLOps Workflow Pipeline - </w:t>
            </w:r>
            <w:r w:rsidR="00BB0DFC">
              <w:rPr>
                <w:rFonts w:cs="Times New Roman"/>
                <w:szCs w:val="18"/>
              </w:rPr>
              <w:t>7</w:t>
            </w:r>
          </w:p>
        </w:tc>
      </w:tr>
    </w:tbl>
    <w:p w14:paraId="705352D6" w14:textId="77777777" w:rsidR="007D1A95" w:rsidRPr="003D61A5" w:rsidRDefault="007D1A95" w:rsidP="007D1A95"/>
    <w:p w14:paraId="75E9E85E" w14:textId="77777777" w:rsidR="007D1A95" w:rsidRDefault="007D1A95" w:rsidP="007F49C3">
      <w:pPr>
        <w:pStyle w:val="Heading1"/>
        <w:sectPr w:rsidR="007D1A95" w:rsidSect="00C11308">
          <w:pgSz w:w="23040" w:h="158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5C54D088" w14:textId="41730729" w:rsidR="00B12668" w:rsidRDefault="00B12668" w:rsidP="007F49C3">
      <w:pPr>
        <w:pStyle w:val="Heading1"/>
      </w:pPr>
      <w:r>
        <w:lastRenderedPageBreak/>
        <w:t>Prerequisites</w:t>
      </w:r>
    </w:p>
    <w:p w14:paraId="4C5A6A62" w14:textId="73D6F0C9" w:rsidR="00FD74AE" w:rsidRPr="00F56BF3" w:rsidRDefault="004C3F8E" w:rsidP="00F451F4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The prerequisites listed below are unique to Intelligent Advisor. For general prerequisites, see </w:t>
      </w:r>
      <w:hyperlink r:id="rId39" w:history="1">
        <w:r w:rsidR="00E36AF1">
          <w:rPr>
            <w:rStyle w:val="Hyperlink"/>
          </w:rPr>
          <w:t>IAI</w:t>
        </w:r>
        <w:r w:rsidR="00032CD4" w:rsidRPr="00C11308">
          <w:rPr>
            <w:rStyle w:val="Hyperlink"/>
          </w:rPr>
          <w:t xml:space="preserve"> Getting Started</w:t>
        </w:r>
      </w:hyperlink>
      <w:r w:rsidR="00032CD4">
        <w:rPr>
          <w:rStyle w:val="Hyperlink"/>
          <w:color w:val="auto"/>
          <w:u w:val="none"/>
        </w:rPr>
        <w:t>.</w:t>
      </w:r>
      <w:r>
        <w:rPr>
          <w:rStyle w:val="Hyperlink"/>
          <w:color w:val="auto"/>
          <w:u w:val="none"/>
        </w:rPr>
        <w:t xml:space="preserve"> </w:t>
      </w:r>
      <w:r w:rsidR="00FD74AE" w:rsidRPr="00F56BF3">
        <w:rPr>
          <w:rStyle w:val="Hyperlink"/>
          <w:color w:val="auto"/>
          <w:u w:val="none"/>
        </w:rPr>
        <w:t xml:space="preserve">Before using </w:t>
      </w:r>
      <w:r w:rsidR="00E36AF1">
        <w:rPr>
          <w:rStyle w:val="Hyperlink"/>
          <w:color w:val="auto"/>
          <w:u w:val="none"/>
        </w:rPr>
        <w:t>IAI</w:t>
      </w:r>
      <w:r w:rsidR="00FD74AE" w:rsidRPr="00F56BF3">
        <w:rPr>
          <w:rStyle w:val="Hyperlink"/>
          <w:color w:val="auto"/>
          <w:u w:val="none"/>
        </w:rPr>
        <w:t>, the delivery team must:</w:t>
      </w:r>
    </w:p>
    <w:p w14:paraId="37DF2402" w14:textId="4B3006A9" w:rsidR="00731C35" w:rsidRDefault="00F56BF3" w:rsidP="00BF7174">
      <w:pPr>
        <w:pStyle w:val="ListParagraph"/>
        <w:numPr>
          <w:ilvl w:val="1"/>
          <w:numId w:val="19"/>
        </w:numPr>
        <w:spacing w:before="240" w:after="240"/>
        <w:ind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</w:t>
      </w:r>
      <w:r w:rsidR="00731C35" w:rsidRPr="00731C35">
        <w:rPr>
          <w:rStyle w:val="Hyperlink"/>
          <w:color w:val="auto"/>
          <w:u w:val="none"/>
        </w:rPr>
        <w:t>reate and configure Insight Categories (e.g., KPI</w:t>
      </w:r>
      <w:r w:rsidR="005C4231">
        <w:rPr>
          <w:rStyle w:val="Hyperlink"/>
          <w:color w:val="auto"/>
          <w:u w:val="none"/>
        </w:rPr>
        <w:t>-</w:t>
      </w:r>
      <w:r w:rsidR="00731C35" w:rsidRPr="00731C35">
        <w:rPr>
          <w:rStyle w:val="Hyperlink"/>
          <w:color w:val="auto"/>
          <w:u w:val="none"/>
        </w:rPr>
        <w:t>based or ML</w:t>
      </w:r>
      <w:r w:rsidR="005C4231">
        <w:rPr>
          <w:rStyle w:val="Hyperlink"/>
          <w:color w:val="auto"/>
          <w:u w:val="none"/>
        </w:rPr>
        <w:t>-</w:t>
      </w:r>
      <w:r w:rsidR="00731C35" w:rsidRPr="00731C35">
        <w:rPr>
          <w:rStyle w:val="Hyperlink"/>
          <w:color w:val="auto"/>
          <w:u w:val="none"/>
        </w:rPr>
        <w:t>based) on the back end. Without Insight Categories, users would not be able to configure insights.</w:t>
      </w:r>
    </w:p>
    <w:p w14:paraId="35299081" w14:textId="32E22EFE" w:rsidR="005C4231" w:rsidRDefault="00AE0F47" w:rsidP="00BF7174">
      <w:pPr>
        <w:pStyle w:val="ListParagraph"/>
        <w:numPr>
          <w:ilvl w:val="2"/>
          <w:numId w:val="20"/>
        </w:numPr>
        <w:spacing w:before="240" w:after="240"/>
        <w:ind w:left="1170" w:right="0" w:hanging="27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</w:t>
      </w:r>
      <w:r w:rsidR="005C4231">
        <w:rPr>
          <w:rStyle w:val="Hyperlink"/>
          <w:color w:val="auto"/>
          <w:u w:val="none"/>
        </w:rPr>
        <w:t>or KPI-based insights:</w:t>
      </w:r>
    </w:p>
    <w:p w14:paraId="59F003C3" w14:textId="1A74BC9F" w:rsidR="005C4231" w:rsidRPr="005C4231" w:rsidRDefault="00152EA1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The </w:t>
      </w:r>
      <w:r w:rsidR="005C4231" w:rsidRPr="005C4231">
        <w:rPr>
          <w:rStyle w:val="Hyperlink"/>
          <w:color w:val="auto"/>
          <w:u w:val="none"/>
        </w:rPr>
        <w:t xml:space="preserve">Smart KPI component </w:t>
      </w:r>
      <w:r w:rsidR="005C4231">
        <w:rPr>
          <w:rStyle w:val="Hyperlink"/>
          <w:color w:val="auto"/>
          <w:u w:val="none"/>
        </w:rPr>
        <w:t>must</w:t>
      </w:r>
      <w:r w:rsidR="005C4231" w:rsidRPr="005C4231">
        <w:rPr>
          <w:rStyle w:val="Hyperlink"/>
          <w:color w:val="auto"/>
          <w:u w:val="none"/>
        </w:rPr>
        <w:t xml:space="preserve"> be deployed</w:t>
      </w:r>
      <w:r w:rsidR="005C4231">
        <w:rPr>
          <w:rStyle w:val="Hyperlink"/>
          <w:color w:val="auto"/>
          <w:u w:val="none"/>
        </w:rPr>
        <w:t>.</w:t>
      </w:r>
    </w:p>
    <w:p w14:paraId="59B9D350" w14:textId="7EC1D404" w:rsidR="005C4231" w:rsidRDefault="005C4231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 w:rsidRPr="005C4231">
        <w:rPr>
          <w:rStyle w:val="Hyperlink"/>
          <w:color w:val="auto"/>
          <w:u w:val="none"/>
        </w:rPr>
        <w:t xml:space="preserve">KPI </w:t>
      </w:r>
      <w:r w:rsidR="00DF62B3" w:rsidRPr="00DF62B3">
        <w:rPr>
          <w:rStyle w:val="Hyperlink"/>
          <w:color w:val="000000"/>
          <w:u w:val="none"/>
        </w:rPr>
        <w:t>time series</w:t>
      </w:r>
      <w:r w:rsidRPr="005C4231">
        <w:rPr>
          <w:rStyle w:val="Hyperlink"/>
          <w:color w:val="auto"/>
          <w:u w:val="none"/>
        </w:rPr>
        <w:t xml:space="preserve"> needs to be created.</w:t>
      </w:r>
    </w:p>
    <w:p w14:paraId="4C1A92BE" w14:textId="12F40C94" w:rsidR="00AE0F47" w:rsidRDefault="00AE0F47" w:rsidP="00BF7174">
      <w:pPr>
        <w:pStyle w:val="ListParagraph"/>
        <w:numPr>
          <w:ilvl w:val="2"/>
          <w:numId w:val="20"/>
        </w:numPr>
        <w:spacing w:before="240" w:after="240"/>
        <w:ind w:left="1170" w:right="0" w:hanging="27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For ML-based insights:</w:t>
      </w:r>
    </w:p>
    <w:p w14:paraId="3F62806E" w14:textId="407A1C9A" w:rsidR="00AE0F47" w:rsidRPr="00AE0F47" w:rsidRDefault="00AE0F47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 w:rsidRPr="00AE0F47">
        <w:rPr>
          <w:rStyle w:val="Hyperlink"/>
          <w:color w:val="auto"/>
          <w:u w:val="none"/>
        </w:rPr>
        <w:t xml:space="preserve">Input data for ML </w:t>
      </w:r>
      <w:r w:rsidR="00DF62B3" w:rsidRPr="00DF62B3">
        <w:rPr>
          <w:rStyle w:val="Hyperlink"/>
          <w:color w:val="000000"/>
          <w:u w:val="none"/>
        </w:rPr>
        <w:t>models</w:t>
      </w:r>
      <w:r w:rsidRPr="00AE0F47">
        <w:rPr>
          <w:rStyle w:val="Hyperlink"/>
          <w:color w:val="auto"/>
          <w:u w:val="none"/>
        </w:rPr>
        <w:t xml:space="preserve"> </w:t>
      </w:r>
      <w:r w:rsidR="00F56BF3">
        <w:rPr>
          <w:rStyle w:val="Hyperlink"/>
          <w:color w:val="auto"/>
          <w:u w:val="none"/>
        </w:rPr>
        <w:t>must</w:t>
      </w:r>
      <w:r w:rsidRPr="00AE0F47">
        <w:rPr>
          <w:rStyle w:val="Hyperlink"/>
          <w:color w:val="auto"/>
          <w:u w:val="none"/>
        </w:rPr>
        <w:t xml:space="preserve"> flow</w:t>
      </w:r>
      <w:r w:rsidR="2102E130" w:rsidRPr="34914677">
        <w:rPr>
          <w:rStyle w:val="Hyperlink"/>
          <w:color w:val="auto"/>
          <w:u w:val="none"/>
        </w:rPr>
        <w:t xml:space="preserve"> into CDF</w:t>
      </w:r>
      <w:r w:rsidRPr="00AE0F47">
        <w:rPr>
          <w:rStyle w:val="Hyperlink"/>
          <w:color w:val="auto"/>
          <w:u w:val="none"/>
        </w:rPr>
        <w:t xml:space="preserve">, contextualized to the appropriate asset hierarchy level against which the ML model </w:t>
      </w:r>
      <w:r w:rsidR="00F56BF3">
        <w:rPr>
          <w:rStyle w:val="Hyperlink"/>
          <w:color w:val="auto"/>
          <w:u w:val="none"/>
        </w:rPr>
        <w:t>will</w:t>
      </w:r>
      <w:r w:rsidRPr="00AE0F47">
        <w:rPr>
          <w:rStyle w:val="Hyperlink"/>
          <w:color w:val="auto"/>
          <w:u w:val="none"/>
        </w:rPr>
        <w:t xml:space="preserve"> be executed.</w:t>
      </w:r>
    </w:p>
    <w:p w14:paraId="40E5D653" w14:textId="5D267ABE" w:rsidR="00AE0F47" w:rsidRPr="00AE0F47" w:rsidRDefault="00F56BF3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</w:t>
      </w:r>
      <w:r w:rsidR="00AE0F47" w:rsidRPr="00AE0F47">
        <w:rPr>
          <w:rStyle w:val="Hyperlink"/>
          <w:color w:val="auto"/>
          <w:u w:val="none"/>
        </w:rPr>
        <w:t xml:space="preserve">he list of assets for which the ML model can be configured </w:t>
      </w:r>
      <w:r>
        <w:rPr>
          <w:rStyle w:val="Hyperlink"/>
          <w:color w:val="auto"/>
          <w:u w:val="none"/>
        </w:rPr>
        <w:t>must</w:t>
      </w:r>
      <w:r w:rsidR="00AE0F47" w:rsidRPr="00AE0F47">
        <w:rPr>
          <w:rStyle w:val="Hyperlink"/>
          <w:color w:val="auto"/>
          <w:u w:val="none"/>
        </w:rPr>
        <w:t xml:space="preserve"> be provided in the Template by </w:t>
      </w:r>
      <w:r>
        <w:rPr>
          <w:rStyle w:val="Hyperlink"/>
          <w:color w:val="auto"/>
          <w:u w:val="none"/>
        </w:rPr>
        <w:t xml:space="preserve">a </w:t>
      </w:r>
      <w:r w:rsidR="00AE0F47" w:rsidRPr="00AE0F47">
        <w:rPr>
          <w:rStyle w:val="Hyperlink"/>
          <w:color w:val="auto"/>
          <w:u w:val="none"/>
        </w:rPr>
        <w:t>Data Scientist</w:t>
      </w:r>
      <w:r>
        <w:rPr>
          <w:rStyle w:val="Hyperlink"/>
          <w:color w:val="auto"/>
          <w:u w:val="none"/>
        </w:rPr>
        <w:t>.</w:t>
      </w:r>
      <w:r w:rsidR="00AE0F47" w:rsidRPr="00AE0F47">
        <w:rPr>
          <w:rStyle w:val="Hyperlink"/>
          <w:color w:val="auto"/>
          <w:u w:val="none"/>
        </w:rPr>
        <w:t xml:space="preserve"> </w:t>
      </w:r>
    </w:p>
    <w:p w14:paraId="4C5C0A3D" w14:textId="1788AA38" w:rsidR="00AE0F47" w:rsidRPr="00AE0F47" w:rsidRDefault="00AE0F47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 w:rsidRPr="00AE0F47">
        <w:rPr>
          <w:rStyle w:val="Hyperlink"/>
          <w:color w:val="auto"/>
          <w:u w:val="none"/>
        </w:rPr>
        <w:t xml:space="preserve">ML model </w:t>
      </w:r>
      <w:r w:rsidR="00F56BF3">
        <w:rPr>
          <w:rStyle w:val="Hyperlink"/>
          <w:color w:val="auto"/>
          <w:u w:val="none"/>
        </w:rPr>
        <w:t>must</w:t>
      </w:r>
      <w:r w:rsidRPr="00AE0F47">
        <w:rPr>
          <w:rStyle w:val="Hyperlink"/>
          <w:color w:val="auto"/>
          <w:u w:val="none"/>
        </w:rPr>
        <w:t xml:space="preserve"> be created and trained</w:t>
      </w:r>
      <w:r w:rsidR="267642D0" w:rsidRPr="5064C843">
        <w:rPr>
          <w:rStyle w:val="Hyperlink"/>
          <w:color w:val="auto"/>
          <w:u w:val="none"/>
        </w:rPr>
        <w:t xml:space="preserve"> outside of CDF</w:t>
      </w:r>
      <w:r w:rsidR="00BB6157">
        <w:rPr>
          <w:rStyle w:val="Hyperlink"/>
          <w:color w:val="auto"/>
          <w:u w:val="none"/>
        </w:rPr>
        <w:t>.</w:t>
      </w:r>
    </w:p>
    <w:p w14:paraId="0201A912" w14:textId="7150A553" w:rsidR="00AE0F47" w:rsidRPr="00AE0F47" w:rsidRDefault="00AE0F47" w:rsidP="00BF7174">
      <w:pPr>
        <w:pStyle w:val="ListParagraph"/>
        <w:numPr>
          <w:ilvl w:val="3"/>
          <w:numId w:val="20"/>
        </w:numPr>
        <w:ind w:left="1800" w:right="0"/>
        <w:rPr>
          <w:rStyle w:val="Hyperlink"/>
          <w:color w:val="auto"/>
          <w:u w:val="none"/>
        </w:rPr>
      </w:pPr>
      <w:r w:rsidRPr="00AE0F47">
        <w:rPr>
          <w:rStyle w:val="Hyperlink"/>
          <w:color w:val="auto"/>
          <w:u w:val="none"/>
        </w:rPr>
        <w:t xml:space="preserve">ML models must be available in </w:t>
      </w:r>
      <w:r w:rsidR="00F56BF3">
        <w:rPr>
          <w:rStyle w:val="Hyperlink"/>
          <w:color w:val="auto"/>
          <w:u w:val="none"/>
        </w:rPr>
        <w:t xml:space="preserve">the </w:t>
      </w:r>
      <w:r w:rsidRPr="00AE0F47">
        <w:rPr>
          <w:rStyle w:val="Hyperlink"/>
          <w:color w:val="auto"/>
          <w:u w:val="none"/>
        </w:rPr>
        <w:t xml:space="preserve">pkl </w:t>
      </w:r>
      <w:r w:rsidR="00F56BF3">
        <w:rPr>
          <w:rStyle w:val="Hyperlink"/>
          <w:color w:val="auto"/>
          <w:u w:val="none"/>
        </w:rPr>
        <w:t>f</w:t>
      </w:r>
      <w:r w:rsidRPr="00AE0F47">
        <w:rPr>
          <w:rStyle w:val="Hyperlink"/>
          <w:color w:val="auto"/>
          <w:u w:val="none"/>
        </w:rPr>
        <w:t>ormat and deployed in the microservice</w:t>
      </w:r>
      <w:r w:rsidR="00F56BF3">
        <w:rPr>
          <w:rStyle w:val="Hyperlink"/>
          <w:color w:val="auto"/>
          <w:u w:val="none"/>
        </w:rPr>
        <w:t>.</w:t>
      </w:r>
    </w:p>
    <w:p w14:paraId="0ECED74F" w14:textId="5AF928B1" w:rsidR="00731C35" w:rsidRDefault="00F56BF3" w:rsidP="00BF7174">
      <w:pPr>
        <w:pStyle w:val="ListParagraph"/>
        <w:numPr>
          <w:ilvl w:val="1"/>
          <w:numId w:val="19"/>
        </w:numPr>
        <w:spacing w:before="240" w:after="240"/>
        <w:ind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</w:t>
      </w:r>
      <w:r w:rsidR="00731C35">
        <w:rPr>
          <w:rStyle w:val="Hyperlink"/>
          <w:color w:val="auto"/>
          <w:u w:val="none"/>
        </w:rPr>
        <w:t xml:space="preserve">reate the relationship between Insight Categories and Templates in CDF. This is necessary to visualize the details </w:t>
      </w:r>
      <w:r w:rsidR="00152EA1">
        <w:rPr>
          <w:rStyle w:val="Hyperlink"/>
          <w:color w:val="auto"/>
          <w:u w:val="none"/>
        </w:rPr>
        <w:t>at</w:t>
      </w:r>
      <w:r w:rsidR="00731C35">
        <w:rPr>
          <w:rStyle w:val="Hyperlink"/>
          <w:color w:val="auto"/>
          <w:u w:val="none"/>
        </w:rPr>
        <w:t xml:space="preserve"> the front end.</w:t>
      </w:r>
    </w:p>
    <w:p w14:paraId="5F25CD23" w14:textId="530B959E" w:rsidR="00F56BF3" w:rsidRDefault="00F80B77" w:rsidP="00BF7174">
      <w:pPr>
        <w:pStyle w:val="ListParagraph"/>
        <w:numPr>
          <w:ilvl w:val="1"/>
          <w:numId w:val="19"/>
        </w:numPr>
        <w:spacing w:before="240" w:after="240"/>
        <w:ind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The </w:t>
      </w:r>
      <w:hyperlink r:id="rId40" w:history="1">
        <w:r w:rsidRPr="00DC1822">
          <w:rPr>
            <w:rStyle w:val="Hyperlink"/>
          </w:rPr>
          <w:t>People Management component</w:t>
        </w:r>
      </w:hyperlink>
      <w:r>
        <w:rPr>
          <w:rStyle w:val="Hyperlink"/>
          <w:color w:val="auto"/>
          <w:u w:val="none"/>
        </w:rPr>
        <w:t xml:space="preserve"> must be configured</w:t>
      </w:r>
      <w:r w:rsidR="00DC1822">
        <w:rPr>
          <w:rStyle w:val="Hyperlink"/>
          <w:color w:val="auto"/>
          <w:u w:val="none"/>
        </w:rPr>
        <w:t xml:space="preserve"> to ensure that users have the appropriate rights</w:t>
      </w:r>
      <w:r w:rsidR="004A4D86">
        <w:rPr>
          <w:rStyle w:val="Hyperlink"/>
          <w:color w:val="auto"/>
          <w:u w:val="none"/>
        </w:rPr>
        <w:t>.</w:t>
      </w:r>
    </w:p>
    <w:p w14:paraId="5371D04F" w14:textId="7E07053A" w:rsidR="004A4D86" w:rsidRDefault="00C11308" w:rsidP="00BF7174">
      <w:pPr>
        <w:pStyle w:val="ListParagraph"/>
        <w:numPr>
          <w:ilvl w:val="1"/>
          <w:numId w:val="19"/>
        </w:numPr>
        <w:spacing w:before="240" w:after="240"/>
        <w:ind w:right="0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Configure</w:t>
      </w:r>
      <w:r w:rsidR="004A4D86">
        <w:rPr>
          <w:rStyle w:val="Hyperlink"/>
          <w:color w:val="auto"/>
          <w:u w:val="none"/>
        </w:rPr>
        <w:t xml:space="preserve"> the end system (e.g., SAP)</w:t>
      </w:r>
      <w:r>
        <w:rPr>
          <w:rStyle w:val="Hyperlink"/>
          <w:color w:val="auto"/>
          <w:u w:val="none"/>
        </w:rPr>
        <w:t>:</w:t>
      </w:r>
    </w:p>
    <w:p w14:paraId="50670A96" w14:textId="76FD852C" w:rsidR="00C11308" w:rsidRPr="00C11308" w:rsidRDefault="00DF62B3" w:rsidP="00BF7174">
      <w:pPr>
        <w:pStyle w:val="ListParagraph"/>
        <w:numPr>
          <w:ilvl w:val="2"/>
          <w:numId w:val="20"/>
        </w:numPr>
        <w:spacing w:before="240" w:after="240"/>
        <w:ind w:left="1181" w:right="0" w:hanging="274"/>
        <w:rPr>
          <w:rStyle w:val="Hyperlink"/>
          <w:color w:val="auto"/>
          <w:u w:val="none"/>
        </w:rPr>
      </w:pPr>
      <w:r w:rsidRPr="00DF62B3">
        <w:rPr>
          <w:rStyle w:val="Hyperlink"/>
          <w:color w:val="000000"/>
          <w:u w:val="none"/>
        </w:rPr>
        <w:t>The SAP</w:t>
      </w:r>
      <w:r w:rsidR="00C11308" w:rsidRPr="00C11308">
        <w:rPr>
          <w:rStyle w:val="Hyperlink"/>
          <w:color w:val="auto"/>
          <w:u w:val="none"/>
        </w:rPr>
        <w:t xml:space="preserve"> instance should be in place</w:t>
      </w:r>
      <w:r w:rsidR="00C11308">
        <w:rPr>
          <w:rStyle w:val="Hyperlink"/>
          <w:color w:val="auto"/>
          <w:u w:val="none"/>
        </w:rPr>
        <w:t>.</w:t>
      </w:r>
    </w:p>
    <w:p w14:paraId="1C0DF596" w14:textId="12F2F364" w:rsidR="00C11308" w:rsidRPr="00C11308" w:rsidRDefault="00C11308" w:rsidP="00BF7174">
      <w:pPr>
        <w:pStyle w:val="ListParagraph"/>
        <w:numPr>
          <w:ilvl w:val="2"/>
          <w:numId w:val="20"/>
        </w:numPr>
        <w:spacing w:before="240" w:after="240"/>
        <w:ind w:left="1181" w:right="0" w:hanging="274"/>
        <w:rPr>
          <w:rStyle w:val="Hyperlink"/>
          <w:color w:val="auto"/>
          <w:u w:val="none"/>
        </w:rPr>
      </w:pPr>
      <w:r w:rsidRPr="00C11308">
        <w:rPr>
          <w:rStyle w:val="Hyperlink"/>
          <w:color w:val="auto"/>
          <w:u w:val="none"/>
        </w:rPr>
        <w:t xml:space="preserve">Access and communication </w:t>
      </w:r>
      <w:r w:rsidR="00DF62B3" w:rsidRPr="00DF62B3">
        <w:rPr>
          <w:rStyle w:val="Hyperlink"/>
          <w:color w:val="000000"/>
          <w:u w:val="none"/>
        </w:rPr>
        <w:t>have</w:t>
      </w:r>
      <w:r w:rsidR="00904034">
        <w:rPr>
          <w:rStyle w:val="Hyperlink"/>
          <w:color w:val="auto"/>
          <w:u w:val="none"/>
        </w:rPr>
        <w:t xml:space="preserve"> been </w:t>
      </w:r>
      <w:r w:rsidRPr="00C11308">
        <w:rPr>
          <w:rStyle w:val="Hyperlink"/>
          <w:color w:val="auto"/>
          <w:u w:val="none"/>
        </w:rPr>
        <w:t xml:space="preserve">established between SAP and </w:t>
      </w:r>
      <w:r w:rsidR="00E36AF1">
        <w:rPr>
          <w:rStyle w:val="Hyperlink"/>
          <w:color w:val="auto"/>
          <w:u w:val="none"/>
        </w:rPr>
        <w:t>IAI</w:t>
      </w:r>
      <w:r>
        <w:rPr>
          <w:rStyle w:val="Hyperlink"/>
          <w:color w:val="auto"/>
          <w:u w:val="none"/>
        </w:rPr>
        <w:t>.</w:t>
      </w:r>
    </w:p>
    <w:p w14:paraId="6359134C" w14:textId="1D30996E" w:rsidR="00A82EE7" w:rsidRPr="001F2E8A" w:rsidRDefault="00C11308" w:rsidP="00BF7174">
      <w:pPr>
        <w:pStyle w:val="ListParagraph"/>
        <w:numPr>
          <w:ilvl w:val="2"/>
          <w:numId w:val="20"/>
        </w:numPr>
        <w:spacing w:before="240" w:after="240"/>
        <w:ind w:left="1181" w:right="0" w:hanging="274"/>
        <w:rPr>
          <w:color w:val="FFFFFF" w:themeColor="background1"/>
        </w:rPr>
      </w:pPr>
      <w:r w:rsidRPr="001F2E8A">
        <w:rPr>
          <w:rStyle w:val="Hyperlink"/>
          <w:color w:val="auto"/>
          <w:u w:val="none"/>
        </w:rPr>
        <w:t xml:space="preserve">Asset hierarchy (functional location) from SAP </w:t>
      </w:r>
      <w:r w:rsidR="00904034" w:rsidRPr="001F2E8A">
        <w:rPr>
          <w:rStyle w:val="Hyperlink"/>
          <w:color w:val="auto"/>
          <w:u w:val="none"/>
        </w:rPr>
        <w:t>matches</w:t>
      </w:r>
      <w:r w:rsidRPr="001F2E8A">
        <w:rPr>
          <w:rStyle w:val="Hyperlink"/>
          <w:color w:val="auto"/>
          <w:u w:val="none"/>
        </w:rPr>
        <w:t xml:space="preserve"> </w:t>
      </w:r>
      <w:r w:rsidR="00E36AF1">
        <w:rPr>
          <w:rStyle w:val="Hyperlink"/>
          <w:color w:val="auto"/>
          <w:u w:val="none"/>
        </w:rPr>
        <w:t>IAI</w:t>
      </w:r>
      <w:r w:rsidRPr="001F2E8A">
        <w:rPr>
          <w:rStyle w:val="Hyperlink"/>
          <w:color w:val="auto"/>
          <w:u w:val="none"/>
        </w:rPr>
        <w:t xml:space="preserve"> asset hierarchy.</w:t>
      </w:r>
      <w:bookmarkEnd w:id="0"/>
      <w:bookmarkEnd w:id="1"/>
      <w:r w:rsidR="00F451F4" w:rsidRPr="001F2E8A">
        <w:rPr>
          <w:rStyle w:val="Hyperlink"/>
          <w:color w:val="auto"/>
          <w:u w:val="none"/>
        </w:rPr>
        <w:br w:type="column"/>
      </w:r>
      <w:r w:rsidR="00A82EE7" w:rsidRPr="001F2E8A">
        <w:rPr>
          <w:color w:val="FFFFFF" w:themeColor="background1"/>
        </w:rPr>
        <w:t xml:space="preserve">Metadata Table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37"/>
        <w:gridCol w:w="6013"/>
      </w:tblGrid>
      <w:tr w:rsidR="00152EA1" w:rsidRPr="00152EA1" w14:paraId="6C74ACEC" w14:textId="77777777" w:rsidTr="00A82EE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463CA6" w14:textId="77777777" w:rsidR="00A82EE7" w:rsidRPr="00152EA1" w:rsidRDefault="00A82EE7" w:rsidP="00A82EE7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197AE" w14:textId="77777777" w:rsidR="00A82EE7" w:rsidRPr="00152EA1" w:rsidRDefault="00A82EE7" w:rsidP="00A82EE7">
            <w:pPr>
              <w:spacing w:before="60" w:after="60"/>
              <w:rPr>
                <w:b/>
                <w:bCs/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Value</w:t>
            </w:r>
          </w:p>
        </w:tc>
      </w:tr>
      <w:tr w:rsidR="00152EA1" w:rsidRPr="00152EA1" w14:paraId="07478E8A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ADB36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Asset / Solution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88733" w14:textId="4DB7BE82" w:rsidR="00A82EE7" w:rsidRPr="00152EA1" w:rsidRDefault="00E36AF1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>
              <w:rPr>
                <w:color w:val="FFFFFF" w:themeColor="background1"/>
                <w:lang w:val="en-IN"/>
              </w:rPr>
              <w:t>Industrial AI Foundation</w:t>
            </w:r>
            <w:r w:rsidR="00A82EE7" w:rsidRPr="00152EA1">
              <w:rPr>
                <w:color w:val="FFFFFF" w:themeColor="background1"/>
                <w:lang w:val="en-IN"/>
              </w:rPr>
              <w:t xml:space="preserve"> / Intelligent Advisor</w:t>
            </w:r>
          </w:p>
        </w:tc>
      </w:tr>
      <w:tr w:rsidR="00152EA1" w:rsidRPr="00152EA1" w14:paraId="61EFF86D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403E5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Domain / 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865822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Advisory / Decision Automation</w:t>
            </w:r>
          </w:p>
        </w:tc>
      </w:tr>
      <w:tr w:rsidR="00152EA1" w:rsidRPr="00152EA1" w14:paraId="73D99D14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1A52E6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Owner (Team/Person)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EB3192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Tournier, Florian</w:t>
            </w:r>
          </w:p>
        </w:tc>
      </w:tr>
      <w:tr w:rsidR="00152EA1" w:rsidRPr="00152EA1" w14:paraId="3B673453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C0FCF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Reviewers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768AB" w14:textId="35198AF6" w:rsidR="00A82EE7" w:rsidRPr="00152EA1" w:rsidRDefault="00152EA1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Zoltani, Judit-Kinga</w:t>
            </w:r>
          </w:p>
        </w:tc>
      </w:tr>
      <w:tr w:rsidR="00152EA1" w:rsidRPr="00152EA1" w14:paraId="383AB081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F2395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4ACEC" w14:textId="259C9196" w:rsidR="00A82EE7" w:rsidRPr="00152EA1" w:rsidRDefault="00152EA1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Published</w:t>
            </w:r>
            <w:r w:rsidR="00A82EE7" w:rsidRPr="00152EA1">
              <w:rPr>
                <w:color w:val="FFFFFF" w:themeColor="background1"/>
                <w:lang w:val="en-IN"/>
              </w:rPr>
              <w:t xml:space="preserve"> / </w:t>
            </w:r>
            <w:r w:rsidRPr="00152EA1">
              <w:rPr>
                <w:color w:val="FFFFFF" w:themeColor="background1"/>
                <w:lang w:val="en-IN"/>
              </w:rPr>
              <w:t>Approved</w:t>
            </w:r>
          </w:p>
        </w:tc>
      </w:tr>
      <w:tr w:rsidR="00152EA1" w:rsidRPr="00152EA1" w14:paraId="12A3066F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210D7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Confidentiality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CE8FE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Internal / Confidential</w:t>
            </w:r>
          </w:p>
        </w:tc>
      </w:tr>
      <w:tr w:rsidR="00152EA1" w:rsidRPr="00152EA1" w14:paraId="59A037F4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A7F9B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Source of Truth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3E2863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hyperlink r:id="rId41" w:history="1">
              <w:r w:rsidRPr="00152EA1">
                <w:rPr>
                  <w:rStyle w:val="Hyperlink"/>
                  <w:color w:val="FFFFFF" w:themeColor="background1"/>
                  <w:lang w:val="en-IN"/>
                </w:rPr>
                <w:t>Summary - Overview</w:t>
              </w:r>
            </w:hyperlink>
          </w:p>
        </w:tc>
      </w:tr>
      <w:tr w:rsidR="00152EA1" w:rsidRPr="00152EA1" w14:paraId="6F49E31A" w14:textId="77777777" w:rsidTr="00A82EE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F6B3F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b/>
                <w:bCs/>
                <w:color w:val="FFFFFF" w:themeColor="background1"/>
                <w:lang w:val="en-IN"/>
              </w:rPr>
              <w:t>Related Assets / Alternatives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24767" w14:textId="77777777" w:rsidR="00A82EE7" w:rsidRPr="00152EA1" w:rsidRDefault="00A82EE7" w:rsidP="00A82EE7">
            <w:pPr>
              <w:spacing w:before="60" w:after="60"/>
              <w:rPr>
                <w:color w:val="FFFFFF" w:themeColor="background1"/>
                <w:lang w:val="en-IN"/>
              </w:rPr>
            </w:pPr>
            <w:r w:rsidRPr="00152EA1">
              <w:rPr>
                <w:color w:val="FFFFFF" w:themeColor="background1"/>
                <w:lang w:val="en-IN"/>
              </w:rPr>
              <w:t>Intelligent Advisor UI Guide, Intelligent Advisor Delivery Guide</w:t>
            </w:r>
          </w:p>
        </w:tc>
      </w:tr>
    </w:tbl>
    <w:p w14:paraId="0D9F78FC" w14:textId="77777777" w:rsidR="00A82EE7" w:rsidRPr="008D0B1A" w:rsidRDefault="00A82EE7" w:rsidP="00A82EE7">
      <w:pPr>
        <w:spacing w:before="60" w:after="60"/>
        <w:rPr>
          <w:rStyle w:val="Hyperlink"/>
          <w:color w:val="FFFFFF" w:themeColor="background1"/>
          <w:u w:val="none"/>
        </w:rPr>
      </w:pPr>
    </w:p>
    <w:sectPr w:rsidR="00A82EE7" w:rsidRPr="008D0B1A" w:rsidSect="00F451F4">
      <w:pgSz w:w="23040" w:h="15840" w:orient="landscape" w:code="5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D69F" w14:textId="77777777" w:rsidR="008F0A5F" w:rsidRDefault="008F0A5F" w:rsidP="00AE2073">
      <w:r>
        <w:separator/>
      </w:r>
    </w:p>
  </w:endnote>
  <w:endnote w:type="continuationSeparator" w:id="0">
    <w:p w14:paraId="14852D2C" w14:textId="77777777" w:rsidR="008F0A5F" w:rsidRDefault="008F0A5F" w:rsidP="00AE2073">
      <w:r>
        <w:continuationSeparator/>
      </w:r>
    </w:p>
  </w:endnote>
  <w:endnote w:type="continuationNotice" w:id="1">
    <w:p w14:paraId="517EE3DB" w14:textId="77777777" w:rsidR="008F0A5F" w:rsidRDefault="008F0A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FF9D" w14:textId="14B162C1" w:rsidR="006324D6" w:rsidRPr="00385DDD" w:rsidRDefault="00A8524F" w:rsidP="00D61228">
    <w:pPr>
      <w:ind w:left="-567"/>
      <w:rPr>
        <w:sz w:val="18"/>
        <w:szCs w:val="18"/>
      </w:rPr>
    </w:pPr>
    <w:r>
      <w:rPr>
        <w:sz w:val="18"/>
        <w:szCs w:val="18"/>
      </w:rPr>
      <w:t>© 202</w:t>
    </w:r>
    <w:r w:rsidR="0079459F">
      <w:rPr>
        <w:sz w:val="18"/>
        <w:szCs w:val="18"/>
      </w:rPr>
      <w:t>5</w:t>
    </w:r>
    <w:r>
      <w:rPr>
        <w:sz w:val="18"/>
        <w:szCs w:val="18"/>
      </w:rPr>
      <w:t xml:space="preserve"> Accenture. All rights reserved.</w:t>
    </w:r>
    <w:r w:rsidRPr="00A8524F">
      <w:rPr>
        <w:sz w:val="18"/>
        <w:szCs w:val="18"/>
      </w:rPr>
      <w:ptab w:relativeTo="margin" w:alignment="center" w:leader="none"/>
    </w:r>
    <w:r>
      <w:rPr>
        <w:sz w:val="18"/>
        <w:szCs w:val="18"/>
      </w:rPr>
      <w:t xml:space="preserve">Document Version: </w:t>
    </w:r>
    <w:sdt>
      <w:sdtPr>
        <w:rPr>
          <w:sz w:val="18"/>
          <w:szCs w:val="18"/>
        </w:rPr>
        <w:alias w:val="Label"/>
        <w:tag w:val="DLCPolicyLabelValue"/>
        <w:id w:val="-1879231318"/>
        <w:lock w:val="contentLocked"/>
        <w:placeholder>
          <w:docPart w:val="0BEBAC80DA8E4A3EBE2B64D441BC73F4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2B0DF6">
          <w:rPr>
            <w:sz w:val="18"/>
            <w:szCs w:val="18"/>
          </w:rPr>
          <w:t>30.0</w:t>
        </w:r>
      </w:sdtContent>
    </w:sdt>
    <w:r w:rsidRPr="00A8524F">
      <w:rPr>
        <w:sz w:val="18"/>
        <w:szCs w:val="18"/>
      </w:rPr>
      <w:ptab w:relativeTo="margin" w:alignment="right" w:leader="none"/>
    </w:r>
    <w:r w:rsidRPr="00A8524F">
      <w:rPr>
        <w:sz w:val="18"/>
        <w:szCs w:val="18"/>
      </w:rPr>
      <w:fldChar w:fldCharType="begin"/>
    </w:r>
    <w:r w:rsidRPr="00A8524F">
      <w:rPr>
        <w:sz w:val="18"/>
        <w:szCs w:val="18"/>
      </w:rPr>
      <w:instrText xml:space="preserve"> PAGE   \* MERGEFORMAT </w:instrText>
    </w:r>
    <w:r w:rsidRPr="00A8524F">
      <w:rPr>
        <w:sz w:val="18"/>
        <w:szCs w:val="18"/>
      </w:rPr>
      <w:fldChar w:fldCharType="separate"/>
    </w:r>
    <w:r w:rsidRPr="00A8524F">
      <w:rPr>
        <w:noProof/>
        <w:sz w:val="18"/>
        <w:szCs w:val="18"/>
      </w:rPr>
      <w:t>1</w:t>
    </w:r>
    <w:r w:rsidRPr="00A8524F">
      <w:rPr>
        <w:noProof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4C3E" w14:textId="79C1246C" w:rsidR="00B12668" w:rsidRDefault="0013641B">
    <w:pPr>
      <w:pStyle w:val="Footer"/>
    </w:pPr>
    <w:r>
      <w:t>© 2024 Accenture. All rights reserved.</w:t>
    </w:r>
    <w:r>
      <w:ptab w:relativeTo="margin" w:alignment="center" w:leader="none"/>
    </w:r>
    <w:r>
      <w:t xml:space="preserve">Document Version: </w:t>
    </w:r>
    <w:sdt>
      <w:sdtPr>
        <w:alias w:val="Label"/>
        <w:tag w:val="DLCPolicyLabelValue"/>
        <w:id w:val="-1622453598"/>
        <w:lock w:val="contentLocked"/>
        <w:placeholder>
          <w:docPart w:val="24FB8F23CA284E3382438254A5F0F47B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2B0DF6">
          <w:t>30.0</w:t>
        </w:r>
      </w:sdtContent>
    </w:sdt>
    <w: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E533D" w14:textId="77777777" w:rsidR="008F0A5F" w:rsidRDefault="008F0A5F" w:rsidP="00AE2073">
      <w:r>
        <w:separator/>
      </w:r>
    </w:p>
  </w:footnote>
  <w:footnote w:type="continuationSeparator" w:id="0">
    <w:p w14:paraId="342C408C" w14:textId="77777777" w:rsidR="008F0A5F" w:rsidRDefault="008F0A5F" w:rsidP="00AE2073">
      <w:r>
        <w:continuationSeparator/>
      </w:r>
    </w:p>
  </w:footnote>
  <w:footnote w:type="continuationNotice" w:id="1">
    <w:p w14:paraId="5CC595C2" w14:textId="77777777" w:rsidR="008F0A5F" w:rsidRDefault="008F0A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CCBD" w14:textId="664E1480" w:rsidR="00406EA1" w:rsidRDefault="0079459F">
    <w:pPr>
      <w:pStyle w:val="Header"/>
    </w:pPr>
    <w:r>
      <w:rPr>
        <w:noProof/>
        <w14:ligatures w14:val="none"/>
      </w:rPr>
      <w:drawing>
        <wp:inline distT="0" distB="0" distL="0" distR="0" wp14:anchorId="3E2C723D" wp14:editId="4C42FC7C">
          <wp:extent cx="1499890" cy="144000"/>
          <wp:effectExtent l="0" t="0" r="0" b="8890"/>
          <wp:docPr id="1636987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083268" name="Picture 5250832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890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hyperlink r:id="rId2" w:history="1">
      <w:r w:rsidRPr="0079459F">
        <w:rPr>
          <w:rStyle w:val="Hyperlink"/>
        </w:rPr>
        <w:t>Send Feedback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2586" w14:textId="3BEB96D0" w:rsidR="00B12668" w:rsidRDefault="006B011C">
    <w:pPr>
      <w:pStyle w:val="Header"/>
    </w:pPr>
    <w:r>
      <w:rPr>
        <w:noProof/>
      </w:rPr>
      <w:drawing>
        <wp:inline distT="0" distB="0" distL="0" distR="0" wp14:anchorId="58057670" wp14:editId="649D8E76">
          <wp:extent cx="1176655" cy="311785"/>
          <wp:effectExtent l="0" t="0" r="4445" b="0"/>
          <wp:docPr id="407225196" name="Picture 40722519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970106" name="Picture 104897010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311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3064D77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C1F66E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19ACA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FF7020"/>
    <w:multiLevelType w:val="hybridMultilevel"/>
    <w:tmpl w:val="5B6CCA9A"/>
    <w:lvl w:ilvl="0" w:tplc="4F6C7A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1B792"/>
    <w:multiLevelType w:val="hybridMultilevel"/>
    <w:tmpl w:val="FFFFFFFF"/>
    <w:lvl w:ilvl="0" w:tplc="4F6C7A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144D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EFE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0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6EB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87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4E6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6044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30C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D336C"/>
    <w:multiLevelType w:val="hybridMultilevel"/>
    <w:tmpl w:val="2C004058"/>
    <w:lvl w:ilvl="0" w:tplc="76225AA0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E820C"/>
    <w:multiLevelType w:val="hybridMultilevel"/>
    <w:tmpl w:val="FFFFFFFF"/>
    <w:lvl w:ilvl="0" w:tplc="AA88C88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8DE49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63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4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84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A6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EFD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A93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83D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771CC"/>
    <w:multiLevelType w:val="hybridMultilevel"/>
    <w:tmpl w:val="DCBC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5720AE"/>
    <w:multiLevelType w:val="hybridMultilevel"/>
    <w:tmpl w:val="FB76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A2F74"/>
    <w:multiLevelType w:val="hybridMultilevel"/>
    <w:tmpl w:val="54EE9CCE"/>
    <w:lvl w:ilvl="0" w:tplc="603AF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B7A64"/>
    <w:multiLevelType w:val="hybridMultilevel"/>
    <w:tmpl w:val="32009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17E00"/>
    <w:multiLevelType w:val="hybridMultilevel"/>
    <w:tmpl w:val="5252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5115B7"/>
    <w:multiLevelType w:val="hybridMultilevel"/>
    <w:tmpl w:val="6F8CE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02410E"/>
    <w:multiLevelType w:val="hybridMultilevel"/>
    <w:tmpl w:val="E4C26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93224"/>
    <w:multiLevelType w:val="hybridMultilevel"/>
    <w:tmpl w:val="06C03A90"/>
    <w:lvl w:ilvl="0" w:tplc="4F6C7A1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742E5"/>
    <w:multiLevelType w:val="hybridMultilevel"/>
    <w:tmpl w:val="07FE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F003D9"/>
    <w:multiLevelType w:val="multilevel"/>
    <w:tmpl w:val="46BABA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1B0F6B"/>
    <w:multiLevelType w:val="hybridMultilevel"/>
    <w:tmpl w:val="BA945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EB44066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4A0428"/>
    <w:multiLevelType w:val="multilevel"/>
    <w:tmpl w:val="1E8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21916">
    <w:abstractNumId w:val="2"/>
  </w:num>
  <w:num w:numId="2" w16cid:durableId="1542858266">
    <w:abstractNumId w:val="1"/>
  </w:num>
  <w:num w:numId="3" w16cid:durableId="794522930">
    <w:abstractNumId w:val="0"/>
  </w:num>
  <w:num w:numId="4" w16cid:durableId="344212250">
    <w:abstractNumId w:val="19"/>
  </w:num>
  <w:num w:numId="5" w16cid:durableId="224068679">
    <w:abstractNumId w:val="20"/>
  </w:num>
  <w:num w:numId="6" w16cid:durableId="549148742">
    <w:abstractNumId w:val="14"/>
  </w:num>
  <w:num w:numId="7" w16cid:durableId="1518620240">
    <w:abstractNumId w:val="5"/>
  </w:num>
  <w:num w:numId="8" w16cid:durableId="241063076">
    <w:abstractNumId w:val="11"/>
  </w:num>
  <w:num w:numId="9" w16cid:durableId="1546798606">
    <w:abstractNumId w:val="18"/>
  </w:num>
  <w:num w:numId="10" w16cid:durableId="164637322">
    <w:abstractNumId w:val="8"/>
  </w:num>
  <w:num w:numId="11" w16cid:durableId="1940672755">
    <w:abstractNumId w:val="12"/>
  </w:num>
  <w:num w:numId="12" w16cid:durableId="1377899178">
    <w:abstractNumId w:val="13"/>
  </w:num>
  <w:num w:numId="13" w16cid:durableId="2049643945">
    <w:abstractNumId w:val="7"/>
  </w:num>
  <w:num w:numId="14" w16cid:durableId="479008210">
    <w:abstractNumId w:val="4"/>
  </w:num>
  <w:num w:numId="15" w16cid:durableId="1102918196">
    <w:abstractNumId w:val="16"/>
  </w:num>
  <w:num w:numId="16" w16cid:durableId="860824148">
    <w:abstractNumId w:val="3"/>
  </w:num>
  <w:num w:numId="17" w16cid:durableId="1132407432">
    <w:abstractNumId w:val="17"/>
  </w:num>
  <w:num w:numId="18" w16cid:durableId="504174701">
    <w:abstractNumId w:val="15"/>
  </w:num>
  <w:num w:numId="19" w16cid:durableId="449056794">
    <w:abstractNumId w:val="21"/>
  </w:num>
  <w:num w:numId="20" w16cid:durableId="1632175405">
    <w:abstractNumId w:val="10"/>
  </w:num>
  <w:num w:numId="21" w16cid:durableId="843399714">
    <w:abstractNumId w:val="11"/>
  </w:num>
  <w:num w:numId="22" w16cid:durableId="281152196">
    <w:abstractNumId w:val="11"/>
  </w:num>
  <w:num w:numId="23" w16cid:durableId="783379358">
    <w:abstractNumId w:val="11"/>
  </w:num>
  <w:num w:numId="24" w16cid:durableId="1964535777">
    <w:abstractNumId w:val="11"/>
  </w:num>
  <w:num w:numId="25" w16cid:durableId="615253731">
    <w:abstractNumId w:val="11"/>
  </w:num>
  <w:num w:numId="26" w16cid:durableId="2122143729">
    <w:abstractNumId w:val="6"/>
  </w:num>
  <w:num w:numId="27" w16cid:durableId="49808471">
    <w:abstractNumId w:val="9"/>
  </w:num>
  <w:num w:numId="28" w16cid:durableId="219174640">
    <w:abstractNumId w:val="22"/>
  </w:num>
  <w:num w:numId="29" w16cid:durableId="587542697">
    <w:abstractNumId w:val="6"/>
  </w:num>
  <w:num w:numId="30" w16cid:durableId="1783723577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ocumentProtection w:edit="trackedChanges" w:enforcement="1" w:cryptProviderType="rsaAES" w:cryptAlgorithmClass="hash" w:cryptAlgorithmType="typeAny" w:cryptAlgorithmSid="14" w:cryptSpinCount="100000" w:hash="4DSWLeqn8B9kMdV3ijpyYT7w+2nOS5G6yDe6ZRYF6VgekR5RngZhPUztdFGdeVt5PpC1pFCppKfzSxY9K0O1iA==" w:salt="hDuF4ct5fvkmO4+FCnuqf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EwMbQwMjc3tzBQ0lEKTi0uzszPAykwsqgFAFDai14tAAAA"/>
  </w:docVars>
  <w:rsids>
    <w:rsidRoot w:val="00766ED7"/>
    <w:rsid w:val="0000061C"/>
    <w:rsid w:val="000017CF"/>
    <w:rsid w:val="00002844"/>
    <w:rsid w:val="00003140"/>
    <w:rsid w:val="00013D72"/>
    <w:rsid w:val="000209E5"/>
    <w:rsid w:val="00020D6D"/>
    <w:rsid w:val="0002168C"/>
    <w:rsid w:val="00023A5E"/>
    <w:rsid w:val="00032CD4"/>
    <w:rsid w:val="00032F4E"/>
    <w:rsid w:val="00033A6C"/>
    <w:rsid w:val="00037118"/>
    <w:rsid w:val="00045ABE"/>
    <w:rsid w:val="00045F2C"/>
    <w:rsid w:val="00047E56"/>
    <w:rsid w:val="0005372B"/>
    <w:rsid w:val="00053E8F"/>
    <w:rsid w:val="0005739D"/>
    <w:rsid w:val="000574D1"/>
    <w:rsid w:val="000608F8"/>
    <w:rsid w:val="00061438"/>
    <w:rsid w:val="0006269A"/>
    <w:rsid w:val="00065AAB"/>
    <w:rsid w:val="000701DD"/>
    <w:rsid w:val="00070F68"/>
    <w:rsid w:val="000805F5"/>
    <w:rsid w:val="000900EC"/>
    <w:rsid w:val="00095547"/>
    <w:rsid w:val="000957F1"/>
    <w:rsid w:val="00097827"/>
    <w:rsid w:val="000A70EF"/>
    <w:rsid w:val="000A7392"/>
    <w:rsid w:val="000B01E1"/>
    <w:rsid w:val="000B2B9F"/>
    <w:rsid w:val="000B41C9"/>
    <w:rsid w:val="000B503B"/>
    <w:rsid w:val="000B5F32"/>
    <w:rsid w:val="000B6920"/>
    <w:rsid w:val="000C2B32"/>
    <w:rsid w:val="000D06CB"/>
    <w:rsid w:val="000D3FC8"/>
    <w:rsid w:val="000D48C6"/>
    <w:rsid w:val="000D6C89"/>
    <w:rsid w:val="000E04EA"/>
    <w:rsid w:val="000E1051"/>
    <w:rsid w:val="000E23A1"/>
    <w:rsid w:val="000E247F"/>
    <w:rsid w:val="000E2AA7"/>
    <w:rsid w:val="000E363D"/>
    <w:rsid w:val="000E52D5"/>
    <w:rsid w:val="000E7FB6"/>
    <w:rsid w:val="000F002D"/>
    <w:rsid w:val="000F225D"/>
    <w:rsid w:val="000F5723"/>
    <w:rsid w:val="001033EC"/>
    <w:rsid w:val="001045FF"/>
    <w:rsid w:val="00105FD6"/>
    <w:rsid w:val="001069EC"/>
    <w:rsid w:val="0011081F"/>
    <w:rsid w:val="00110C6C"/>
    <w:rsid w:val="00114675"/>
    <w:rsid w:val="00115542"/>
    <w:rsid w:val="00115FF9"/>
    <w:rsid w:val="001179CB"/>
    <w:rsid w:val="00121EF7"/>
    <w:rsid w:val="00122335"/>
    <w:rsid w:val="0012378E"/>
    <w:rsid w:val="00124AC8"/>
    <w:rsid w:val="0012516F"/>
    <w:rsid w:val="00127078"/>
    <w:rsid w:val="001347D0"/>
    <w:rsid w:val="0013641B"/>
    <w:rsid w:val="00136D4C"/>
    <w:rsid w:val="0014161C"/>
    <w:rsid w:val="00142EC4"/>
    <w:rsid w:val="00143106"/>
    <w:rsid w:val="001454C5"/>
    <w:rsid w:val="00147B09"/>
    <w:rsid w:val="00152825"/>
    <w:rsid w:val="00152EA1"/>
    <w:rsid w:val="001625E3"/>
    <w:rsid w:val="0016370A"/>
    <w:rsid w:val="001638E5"/>
    <w:rsid w:val="00166756"/>
    <w:rsid w:val="00167BB7"/>
    <w:rsid w:val="00167E1F"/>
    <w:rsid w:val="00172E6C"/>
    <w:rsid w:val="001734F8"/>
    <w:rsid w:val="00173588"/>
    <w:rsid w:val="00175121"/>
    <w:rsid w:val="00182F91"/>
    <w:rsid w:val="001848A8"/>
    <w:rsid w:val="0018557B"/>
    <w:rsid w:val="0019436C"/>
    <w:rsid w:val="00195188"/>
    <w:rsid w:val="001970D2"/>
    <w:rsid w:val="001A1A6E"/>
    <w:rsid w:val="001A7104"/>
    <w:rsid w:val="001A7926"/>
    <w:rsid w:val="001B0473"/>
    <w:rsid w:val="001B081B"/>
    <w:rsid w:val="001B189B"/>
    <w:rsid w:val="001B2C7B"/>
    <w:rsid w:val="001B2E40"/>
    <w:rsid w:val="001B3149"/>
    <w:rsid w:val="001B75B0"/>
    <w:rsid w:val="001C1EA2"/>
    <w:rsid w:val="001C4D35"/>
    <w:rsid w:val="001D0A9B"/>
    <w:rsid w:val="001D314F"/>
    <w:rsid w:val="001D3859"/>
    <w:rsid w:val="001D43DA"/>
    <w:rsid w:val="001D6390"/>
    <w:rsid w:val="001E11D7"/>
    <w:rsid w:val="001E7C0A"/>
    <w:rsid w:val="001F2E8A"/>
    <w:rsid w:val="001F46F5"/>
    <w:rsid w:val="00200CA6"/>
    <w:rsid w:val="00204163"/>
    <w:rsid w:val="002054CE"/>
    <w:rsid w:val="00207376"/>
    <w:rsid w:val="00213B87"/>
    <w:rsid w:val="00215884"/>
    <w:rsid w:val="00217AE9"/>
    <w:rsid w:val="00223EC1"/>
    <w:rsid w:val="00231307"/>
    <w:rsid w:val="002361F1"/>
    <w:rsid w:val="002376B1"/>
    <w:rsid w:val="00242240"/>
    <w:rsid w:val="0024541F"/>
    <w:rsid w:val="002468B5"/>
    <w:rsid w:val="00246B0A"/>
    <w:rsid w:val="002509F9"/>
    <w:rsid w:val="00250C84"/>
    <w:rsid w:val="00253A68"/>
    <w:rsid w:val="00254F45"/>
    <w:rsid w:val="002564E8"/>
    <w:rsid w:val="00260444"/>
    <w:rsid w:val="00260A61"/>
    <w:rsid w:val="0026289B"/>
    <w:rsid w:val="002651B8"/>
    <w:rsid w:val="00270E4A"/>
    <w:rsid w:val="002718AB"/>
    <w:rsid w:val="00277394"/>
    <w:rsid w:val="00277C09"/>
    <w:rsid w:val="00281D07"/>
    <w:rsid w:val="00282D56"/>
    <w:rsid w:val="00285B3F"/>
    <w:rsid w:val="002874F9"/>
    <w:rsid w:val="00287923"/>
    <w:rsid w:val="0029066F"/>
    <w:rsid w:val="00290B10"/>
    <w:rsid w:val="00291425"/>
    <w:rsid w:val="0029387C"/>
    <w:rsid w:val="00296408"/>
    <w:rsid w:val="002A1610"/>
    <w:rsid w:val="002A1688"/>
    <w:rsid w:val="002A2B35"/>
    <w:rsid w:val="002A552F"/>
    <w:rsid w:val="002A7D14"/>
    <w:rsid w:val="002B0DF6"/>
    <w:rsid w:val="002B3158"/>
    <w:rsid w:val="002B3D16"/>
    <w:rsid w:val="002B7685"/>
    <w:rsid w:val="002B7DA5"/>
    <w:rsid w:val="002C00E5"/>
    <w:rsid w:val="002C1E2A"/>
    <w:rsid w:val="002C29AE"/>
    <w:rsid w:val="002C3126"/>
    <w:rsid w:val="002C4DDD"/>
    <w:rsid w:val="002D25A5"/>
    <w:rsid w:val="002D28B3"/>
    <w:rsid w:val="002D3791"/>
    <w:rsid w:val="002D37A9"/>
    <w:rsid w:val="002D7E79"/>
    <w:rsid w:val="002F072A"/>
    <w:rsid w:val="002F4E5C"/>
    <w:rsid w:val="003030DA"/>
    <w:rsid w:val="003061A4"/>
    <w:rsid w:val="00311F0A"/>
    <w:rsid w:val="00313A4F"/>
    <w:rsid w:val="00314FD7"/>
    <w:rsid w:val="003156B4"/>
    <w:rsid w:val="00316057"/>
    <w:rsid w:val="00316152"/>
    <w:rsid w:val="00317754"/>
    <w:rsid w:val="00322411"/>
    <w:rsid w:val="003228E5"/>
    <w:rsid w:val="00330206"/>
    <w:rsid w:val="003306B4"/>
    <w:rsid w:val="00334144"/>
    <w:rsid w:val="0033685F"/>
    <w:rsid w:val="00337301"/>
    <w:rsid w:val="00337313"/>
    <w:rsid w:val="00341657"/>
    <w:rsid w:val="00341C7C"/>
    <w:rsid w:val="00344494"/>
    <w:rsid w:val="003444E0"/>
    <w:rsid w:val="00346B36"/>
    <w:rsid w:val="00350A56"/>
    <w:rsid w:val="00352F1D"/>
    <w:rsid w:val="00352FAD"/>
    <w:rsid w:val="00355312"/>
    <w:rsid w:val="00357D37"/>
    <w:rsid w:val="00360CA2"/>
    <w:rsid w:val="0036434A"/>
    <w:rsid w:val="00370DE4"/>
    <w:rsid w:val="00371415"/>
    <w:rsid w:val="0037228C"/>
    <w:rsid w:val="003735FA"/>
    <w:rsid w:val="00374416"/>
    <w:rsid w:val="00374F59"/>
    <w:rsid w:val="00383336"/>
    <w:rsid w:val="003834F2"/>
    <w:rsid w:val="00383668"/>
    <w:rsid w:val="00383BDF"/>
    <w:rsid w:val="00385DDD"/>
    <w:rsid w:val="0038687E"/>
    <w:rsid w:val="00386FF6"/>
    <w:rsid w:val="00393049"/>
    <w:rsid w:val="003943A3"/>
    <w:rsid w:val="00395B90"/>
    <w:rsid w:val="00395DB3"/>
    <w:rsid w:val="00396595"/>
    <w:rsid w:val="003A0752"/>
    <w:rsid w:val="003A13E7"/>
    <w:rsid w:val="003A3963"/>
    <w:rsid w:val="003A3F62"/>
    <w:rsid w:val="003A48C7"/>
    <w:rsid w:val="003A56DB"/>
    <w:rsid w:val="003B168A"/>
    <w:rsid w:val="003B2E22"/>
    <w:rsid w:val="003B58A7"/>
    <w:rsid w:val="003B6E18"/>
    <w:rsid w:val="003C5CD7"/>
    <w:rsid w:val="003C7235"/>
    <w:rsid w:val="003D011F"/>
    <w:rsid w:val="003D2EC2"/>
    <w:rsid w:val="003D4B31"/>
    <w:rsid w:val="003D503A"/>
    <w:rsid w:val="003D61A5"/>
    <w:rsid w:val="003D7CAF"/>
    <w:rsid w:val="003D7CB0"/>
    <w:rsid w:val="003E3179"/>
    <w:rsid w:val="003E3522"/>
    <w:rsid w:val="003E463B"/>
    <w:rsid w:val="003E7ABF"/>
    <w:rsid w:val="003F4E79"/>
    <w:rsid w:val="00402E17"/>
    <w:rsid w:val="00403076"/>
    <w:rsid w:val="0040447B"/>
    <w:rsid w:val="00405A31"/>
    <w:rsid w:val="00406EA1"/>
    <w:rsid w:val="00410024"/>
    <w:rsid w:val="0042382A"/>
    <w:rsid w:val="00426172"/>
    <w:rsid w:val="00432126"/>
    <w:rsid w:val="00432203"/>
    <w:rsid w:val="00432AD9"/>
    <w:rsid w:val="00442202"/>
    <w:rsid w:val="00444E1F"/>
    <w:rsid w:val="00446967"/>
    <w:rsid w:val="00446B4F"/>
    <w:rsid w:val="00447755"/>
    <w:rsid w:val="004541BB"/>
    <w:rsid w:val="00454F71"/>
    <w:rsid w:val="00455910"/>
    <w:rsid w:val="0045696F"/>
    <w:rsid w:val="004611FF"/>
    <w:rsid w:val="00464081"/>
    <w:rsid w:val="00471EC5"/>
    <w:rsid w:val="00475013"/>
    <w:rsid w:val="004755DC"/>
    <w:rsid w:val="0047632F"/>
    <w:rsid w:val="004766EE"/>
    <w:rsid w:val="00477F06"/>
    <w:rsid w:val="004857C1"/>
    <w:rsid w:val="0048690D"/>
    <w:rsid w:val="00492B1E"/>
    <w:rsid w:val="00494090"/>
    <w:rsid w:val="00496DFD"/>
    <w:rsid w:val="004976F0"/>
    <w:rsid w:val="004A4D86"/>
    <w:rsid w:val="004B1323"/>
    <w:rsid w:val="004B4029"/>
    <w:rsid w:val="004B4665"/>
    <w:rsid w:val="004B480D"/>
    <w:rsid w:val="004B74F5"/>
    <w:rsid w:val="004C2FF0"/>
    <w:rsid w:val="004C3F8E"/>
    <w:rsid w:val="004C54EA"/>
    <w:rsid w:val="004D1FED"/>
    <w:rsid w:val="004D3ED1"/>
    <w:rsid w:val="004D419A"/>
    <w:rsid w:val="004D4542"/>
    <w:rsid w:val="004D5A8B"/>
    <w:rsid w:val="004D74C9"/>
    <w:rsid w:val="004E2248"/>
    <w:rsid w:val="004E4BA0"/>
    <w:rsid w:val="005106B1"/>
    <w:rsid w:val="00511447"/>
    <w:rsid w:val="00514069"/>
    <w:rsid w:val="00514A55"/>
    <w:rsid w:val="00515DFA"/>
    <w:rsid w:val="00517DF7"/>
    <w:rsid w:val="00521954"/>
    <w:rsid w:val="00523B4A"/>
    <w:rsid w:val="005260ED"/>
    <w:rsid w:val="005337CD"/>
    <w:rsid w:val="00534FDF"/>
    <w:rsid w:val="00535617"/>
    <w:rsid w:val="00537C25"/>
    <w:rsid w:val="00542DC7"/>
    <w:rsid w:val="005446B5"/>
    <w:rsid w:val="005455DD"/>
    <w:rsid w:val="0054668D"/>
    <w:rsid w:val="00550E48"/>
    <w:rsid w:val="0055295D"/>
    <w:rsid w:val="005549EE"/>
    <w:rsid w:val="00555FD1"/>
    <w:rsid w:val="0056121C"/>
    <w:rsid w:val="00562F1B"/>
    <w:rsid w:val="005707E0"/>
    <w:rsid w:val="0057135B"/>
    <w:rsid w:val="00571409"/>
    <w:rsid w:val="00572BFF"/>
    <w:rsid w:val="005734C4"/>
    <w:rsid w:val="00573ACF"/>
    <w:rsid w:val="005760B8"/>
    <w:rsid w:val="00577721"/>
    <w:rsid w:val="005853ED"/>
    <w:rsid w:val="00586033"/>
    <w:rsid w:val="0059154B"/>
    <w:rsid w:val="00591E5E"/>
    <w:rsid w:val="00594A49"/>
    <w:rsid w:val="005A152B"/>
    <w:rsid w:val="005B0290"/>
    <w:rsid w:val="005B42DF"/>
    <w:rsid w:val="005B719C"/>
    <w:rsid w:val="005B7E93"/>
    <w:rsid w:val="005C01E3"/>
    <w:rsid w:val="005C0556"/>
    <w:rsid w:val="005C4231"/>
    <w:rsid w:val="005C5107"/>
    <w:rsid w:val="005C5DE4"/>
    <w:rsid w:val="005C72DD"/>
    <w:rsid w:val="005D3456"/>
    <w:rsid w:val="005D655E"/>
    <w:rsid w:val="005D6694"/>
    <w:rsid w:val="005D771F"/>
    <w:rsid w:val="005E545C"/>
    <w:rsid w:val="005F4939"/>
    <w:rsid w:val="005F5FA6"/>
    <w:rsid w:val="005F671C"/>
    <w:rsid w:val="005F7C82"/>
    <w:rsid w:val="00600888"/>
    <w:rsid w:val="00601AE5"/>
    <w:rsid w:val="006048C7"/>
    <w:rsid w:val="006049F8"/>
    <w:rsid w:val="00607242"/>
    <w:rsid w:val="006074D7"/>
    <w:rsid w:val="0061290D"/>
    <w:rsid w:val="006147FC"/>
    <w:rsid w:val="00620C89"/>
    <w:rsid w:val="00623A82"/>
    <w:rsid w:val="00627871"/>
    <w:rsid w:val="00627D95"/>
    <w:rsid w:val="0063124D"/>
    <w:rsid w:val="006324D6"/>
    <w:rsid w:val="006333B1"/>
    <w:rsid w:val="00634818"/>
    <w:rsid w:val="006357C1"/>
    <w:rsid w:val="006371C7"/>
    <w:rsid w:val="00641AA5"/>
    <w:rsid w:val="0064318F"/>
    <w:rsid w:val="006447AA"/>
    <w:rsid w:val="00646900"/>
    <w:rsid w:val="00647808"/>
    <w:rsid w:val="006503DA"/>
    <w:rsid w:val="006508B7"/>
    <w:rsid w:val="00655B44"/>
    <w:rsid w:val="006573A4"/>
    <w:rsid w:val="00663B50"/>
    <w:rsid w:val="00666A15"/>
    <w:rsid w:val="00666D89"/>
    <w:rsid w:val="006679DC"/>
    <w:rsid w:val="006710DE"/>
    <w:rsid w:val="00672FC8"/>
    <w:rsid w:val="006731EA"/>
    <w:rsid w:val="00673552"/>
    <w:rsid w:val="0067372F"/>
    <w:rsid w:val="006741F3"/>
    <w:rsid w:val="00675E0E"/>
    <w:rsid w:val="0068014E"/>
    <w:rsid w:val="00696406"/>
    <w:rsid w:val="006968AA"/>
    <w:rsid w:val="006A030A"/>
    <w:rsid w:val="006A0AF5"/>
    <w:rsid w:val="006A6C88"/>
    <w:rsid w:val="006A6FDE"/>
    <w:rsid w:val="006B011C"/>
    <w:rsid w:val="006B108C"/>
    <w:rsid w:val="006B1831"/>
    <w:rsid w:val="006B1E67"/>
    <w:rsid w:val="006B5A23"/>
    <w:rsid w:val="006B74F0"/>
    <w:rsid w:val="006C0162"/>
    <w:rsid w:val="006D1DE3"/>
    <w:rsid w:val="006E2D58"/>
    <w:rsid w:val="006E5DAC"/>
    <w:rsid w:val="006F0980"/>
    <w:rsid w:val="006F0FB6"/>
    <w:rsid w:val="006F2AF4"/>
    <w:rsid w:val="006F2B43"/>
    <w:rsid w:val="006F54F1"/>
    <w:rsid w:val="006F6E57"/>
    <w:rsid w:val="00700403"/>
    <w:rsid w:val="00700F5A"/>
    <w:rsid w:val="0070158A"/>
    <w:rsid w:val="00703BCA"/>
    <w:rsid w:val="0071029B"/>
    <w:rsid w:val="00711188"/>
    <w:rsid w:val="0071207E"/>
    <w:rsid w:val="007149CA"/>
    <w:rsid w:val="0071665F"/>
    <w:rsid w:val="007220BF"/>
    <w:rsid w:val="00723257"/>
    <w:rsid w:val="007304FB"/>
    <w:rsid w:val="00731C35"/>
    <w:rsid w:val="007336F1"/>
    <w:rsid w:val="00735C0E"/>
    <w:rsid w:val="00736EDA"/>
    <w:rsid w:val="007429B6"/>
    <w:rsid w:val="007431CE"/>
    <w:rsid w:val="00747ECC"/>
    <w:rsid w:val="007501B6"/>
    <w:rsid w:val="00752095"/>
    <w:rsid w:val="00752BFE"/>
    <w:rsid w:val="00756A52"/>
    <w:rsid w:val="00761C16"/>
    <w:rsid w:val="0076298B"/>
    <w:rsid w:val="007652B1"/>
    <w:rsid w:val="00766ED7"/>
    <w:rsid w:val="00770AE5"/>
    <w:rsid w:val="00770CBB"/>
    <w:rsid w:val="0077476C"/>
    <w:rsid w:val="00775C83"/>
    <w:rsid w:val="00776548"/>
    <w:rsid w:val="00776769"/>
    <w:rsid w:val="00780930"/>
    <w:rsid w:val="00786803"/>
    <w:rsid w:val="00791444"/>
    <w:rsid w:val="0079459F"/>
    <w:rsid w:val="007A295E"/>
    <w:rsid w:val="007A5527"/>
    <w:rsid w:val="007A6E41"/>
    <w:rsid w:val="007A7C65"/>
    <w:rsid w:val="007B22D7"/>
    <w:rsid w:val="007B448D"/>
    <w:rsid w:val="007C20B1"/>
    <w:rsid w:val="007D046D"/>
    <w:rsid w:val="007D1A95"/>
    <w:rsid w:val="007E143D"/>
    <w:rsid w:val="007E4B26"/>
    <w:rsid w:val="007E5BC1"/>
    <w:rsid w:val="007E64E0"/>
    <w:rsid w:val="007F01EA"/>
    <w:rsid w:val="007F1889"/>
    <w:rsid w:val="007F2314"/>
    <w:rsid w:val="007F2B5E"/>
    <w:rsid w:val="007F3B7F"/>
    <w:rsid w:val="007F49C3"/>
    <w:rsid w:val="007F49EF"/>
    <w:rsid w:val="007F4D18"/>
    <w:rsid w:val="007F5215"/>
    <w:rsid w:val="007F5C1E"/>
    <w:rsid w:val="008015B4"/>
    <w:rsid w:val="008020C0"/>
    <w:rsid w:val="008033C8"/>
    <w:rsid w:val="008041B7"/>
    <w:rsid w:val="00805F30"/>
    <w:rsid w:val="008063ED"/>
    <w:rsid w:val="00812A94"/>
    <w:rsid w:val="008133CB"/>
    <w:rsid w:val="00816D9E"/>
    <w:rsid w:val="008218F8"/>
    <w:rsid w:val="00823CB0"/>
    <w:rsid w:val="00827BED"/>
    <w:rsid w:val="00830BF0"/>
    <w:rsid w:val="00834435"/>
    <w:rsid w:val="00836C95"/>
    <w:rsid w:val="008431A7"/>
    <w:rsid w:val="00845866"/>
    <w:rsid w:val="00845A35"/>
    <w:rsid w:val="00846573"/>
    <w:rsid w:val="00850C9E"/>
    <w:rsid w:val="0085138B"/>
    <w:rsid w:val="008516FD"/>
    <w:rsid w:val="0085229C"/>
    <w:rsid w:val="00853592"/>
    <w:rsid w:val="00857C3C"/>
    <w:rsid w:val="008603F0"/>
    <w:rsid w:val="0086247D"/>
    <w:rsid w:val="00873E17"/>
    <w:rsid w:val="00875E3F"/>
    <w:rsid w:val="00884566"/>
    <w:rsid w:val="00890076"/>
    <w:rsid w:val="00890632"/>
    <w:rsid w:val="00890CD6"/>
    <w:rsid w:val="0089243C"/>
    <w:rsid w:val="008959D4"/>
    <w:rsid w:val="008A320E"/>
    <w:rsid w:val="008A352C"/>
    <w:rsid w:val="008A3AF6"/>
    <w:rsid w:val="008A518A"/>
    <w:rsid w:val="008A5724"/>
    <w:rsid w:val="008B0FB7"/>
    <w:rsid w:val="008B3AC1"/>
    <w:rsid w:val="008B5423"/>
    <w:rsid w:val="008B5D87"/>
    <w:rsid w:val="008B737F"/>
    <w:rsid w:val="008C1857"/>
    <w:rsid w:val="008C4422"/>
    <w:rsid w:val="008C6829"/>
    <w:rsid w:val="008D0B1A"/>
    <w:rsid w:val="008D25F7"/>
    <w:rsid w:val="008E0D2B"/>
    <w:rsid w:val="008E342E"/>
    <w:rsid w:val="008E46DB"/>
    <w:rsid w:val="008E575D"/>
    <w:rsid w:val="008E7C22"/>
    <w:rsid w:val="008EE4EA"/>
    <w:rsid w:val="008F0A5F"/>
    <w:rsid w:val="008F682D"/>
    <w:rsid w:val="00904034"/>
    <w:rsid w:val="00904E24"/>
    <w:rsid w:val="009154E7"/>
    <w:rsid w:val="00916249"/>
    <w:rsid w:val="009163C0"/>
    <w:rsid w:val="0092257B"/>
    <w:rsid w:val="00922D02"/>
    <w:rsid w:val="00923202"/>
    <w:rsid w:val="009242AA"/>
    <w:rsid w:val="00925B78"/>
    <w:rsid w:val="009338B6"/>
    <w:rsid w:val="00935F15"/>
    <w:rsid w:val="0093673F"/>
    <w:rsid w:val="0093679A"/>
    <w:rsid w:val="009407B0"/>
    <w:rsid w:val="009423AD"/>
    <w:rsid w:val="009429ED"/>
    <w:rsid w:val="00951D5F"/>
    <w:rsid w:val="00954338"/>
    <w:rsid w:val="0095593D"/>
    <w:rsid w:val="009565B5"/>
    <w:rsid w:val="00962A5C"/>
    <w:rsid w:val="0096336F"/>
    <w:rsid w:val="0096474B"/>
    <w:rsid w:val="0096640C"/>
    <w:rsid w:val="0096799C"/>
    <w:rsid w:val="00967D77"/>
    <w:rsid w:val="00972147"/>
    <w:rsid w:val="00972E3C"/>
    <w:rsid w:val="00973B02"/>
    <w:rsid w:val="00974823"/>
    <w:rsid w:val="009759A1"/>
    <w:rsid w:val="00984FCE"/>
    <w:rsid w:val="00985D83"/>
    <w:rsid w:val="00990397"/>
    <w:rsid w:val="0099052D"/>
    <w:rsid w:val="00992E92"/>
    <w:rsid w:val="00997B15"/>
    <w:rsid w:val="009B0458"/>
    <w:rsid w:val="009C0F9F"/>
    <w:rsid w:val="009C19D8"/>
    <w:rsid w:val="009C1D8D"/>
    <w:rsid w:val="009C1E9B"/>
    <w:rsid w:val="009D1101"/>
    <w:rsid w:val="009D1CD6"/>
    <w:rsid w:val="009D4CE5"/>
    <w:rsid w:val="009D5098"/>
    <w:rsid w:val="009E03DB"/>
    <w:rsid w:val="009E5AA7"/>
    <w:rsid w:val="009E5DE8"/>
    <w:rsid w:val="009E6EC5"/>
    <w:rsid w:val="009E78DF"/>
    <w:rsid w:val="009F13D3"/>
    <w:rsid w:val="009F5B06"/>
    <w:rsid w:val="009F73B1"/>
    <w:rsid w:val="00A0096E"/>
    <w:rsid w:val="00A07086"/>
    <w:rsid w:val="00A0760D"/>
    <w:rsid w:val="00A10699"/>
    <w:rsid w:val="00A13065"/>
    <w:rsid w:val="00A13E55"/>
    <w:rsid w:val="00A141F8"/>
    <w:rsid w:val="00A1489C"/>
    <w:rsid w:val="00A16F79"/>
    <w:rsid w:val="00A21525"/>
    <w:rsid w:val="00A22358"/>
    <w:rsid w:val="00A26B3E"/>
    <w:rsid w:val="00A35149"/>
    <w:rsid w:val="00A36DD5"/>
    <w:rsid w:val="00A41DB4"/>
    <w:rsid w:val="00A44AC0"/>
    <w:rsid w:val="00A46332"/>
    <w:rsid w:val="00A52909"/>
    <w:rsid w:val="00A6083D"/>
    <w:rsid w:val="00A620D0"/>
    <w:rsid w:val="00A6293F"/>
    <w:rsid w:val="00A720AB"/>
    <w:rsid w:val="00A765BA"/>
    <w:rsid w:val="00A81C4F"/>
    <w:rsid w:val="00A82D61"/>
    <w:rsid w:val="00A82EE7"/>
    <w:rsid w:val="00A839C6"/>
    <w:rsid w:val="00A8520D"/>
    <w:rsid w:val="00A8524F"/>
    <w:rsid w:val="00A854B4"/>
    <w:rsid w:val="00A90103"/>
    <w:rsid w:val="00A9030C"/>
    <w:rsid w:val="00A9148D"/>
    <w:rsid w:val="00A91D3C"/>
    <w:rsid w:val="00A94F25"/>
    <w:rsid w:val="00A95DCB"/>
    <w:rsid w:val="00AA0662"/>
    <w:rsid w:val="00AA276D"/>
    <w:rsid w:val="00AA2AFF"/>
    <w:rsid w:val="00AA363C"/>
    <w:rsid w:val="00AA36CD"/>
    <w:rsid w:val="00AA3E10"/>
    <w:rsid w:val="00AA47D7"/>
    <w:rsid w:val="00AA65E0"/>
    <w:rsid w:val="00AB024C"/>
    <w:rsid w:val="00AB0D94"/>
    <w:rsid w:val="00AB1838"/>
    <w:rsid w:val="00AB337C"/>
    <w:rsid w:val="00AB38AE"/>
    <w:rsid w:val="00AB4F14"/>
    <w:rsid w:val="00AC2508"/>
    <w:rsid w:val="00AC491E"/>
    <w:rsid w:val="00AC5483"/>
    <w:rsid w:val="00AC54FA"/>
    <w:rsid w:val="00AD3806"/>
    <w:rsid w:val="00AD3F6E"/>
    <w:rsid w:val="00AD3FB8"/>
    <w:rsid w:val="00AD6EC8"/>
    <w:rsid w:val="00AE0F47"/>
    <w:rsid w:val="00AE1D02"/>
    <w:rsid w:val="00AE2073"/>
    <w:rsid w:val="00AE4A14"/>
    <w:rsid w:val="00AE4A63"/>
    <w:rsid w:val="00AE6163"/>
    <w:rsid w:val="00AF12E4"/>
    <w:rsid w:val="00AF7049"/>
    <w:rsid w:val="00B02D48"/>
    <w:rsid w:val="00B03570"/>
    <w:rsid w:val="00B0388B"/>
    <w:rsid w:val="00B0394E"/>
    <w:rsid w:val="00B11E26"/>
    <w:rsid w:val="00B12668"/>
    <w:rsid w:val="00B13E94"/>
    <w:rsid w:val="00B14E89"/>
    <w:rsid w:val="00B20324"/>
    <w:rsid w:val="00B21BD8"/>
    <w:rsid w:val="00B21FB8"/>
    <w:rsid w:val="00B2502B"/>
    <w:rsid w:val="00B275C1"/>
    <w:rsid w:val="00B31CD5"/>
    <w:rsid w:val="00B31D5E"/>
    <w:rsid w:val="00B32828"/>
    <w:rsid w:val="00B351E0"/>
    <w:rsid w:val="00B368E2"/>
    <w:rsid w:val="00B406A1"/>
    <w:rsid w:val="00B42958"/>
    <w:rsid w:val="00B434D8"/>
    <w:rsid w:val="00B43F18"/>
    <w:rsid w:val="00B4695A"/>
    <w:rsid w:val="00B518A2"/>
    <w:rsid w:val="00B52507"/>
    <w:rsid w:val="00B5317B"/>
    <w:rsid w:val="00B531E3"/>
    <w:rsid w:val="00B54B3C"/>
    <w:rsid w:val="00B62149"/>
    <w:rsid w:val="00B63AFC"/>
    <w:rsid w:val="00B66F2E"/>
    <w:rsid w:val="00B71983"/>
    <w:rsid w:val="00B90318"/>
    <w:rsid w:val="00B90761"/>
    <w:rsid w:val="00B937F4"/>
    <w:rsid w:val="00B94BAA"/>
    <w:rsid w:val="00B95BC4"/>
    <w:rsid w:val="00BA1665"/>
    <w:rsid w:val="00BA21C0"/>
    <w:rsid w:val="00BB0DFC"/>
    <w:rsid w:val="00BB246A"/>
    <w:rsid w:val="00BB2869"/>
    <w:rsid w:val="00BB3C2F"/>
    <w:rsid w:val="00BB6157"/>
    <w:rsid w:val="00BC4D0B"/>
    <w:rsid w:val="00BC6BD7"/>
    <w:rsid w:val="00BC6CF0"/>
    <w:rsid w:val="00BD0F51"/>
    <w:rsid w:val="00BD18F1"/>
    <w:rsid w:val="00BD1CF8"/>
    <w:rsid w:val="00BD582E"/>
    <w:rsid w:val="00BE0A79"/>
    <w:rsid w:val="00BE25F1"/>
    <w:rsid w:val="00BE38DE"/>
    <w:rsid w:val="00BE45D0"/>
    <w:rsid w:val="00BE6C3E"/>
    <w:rsid w:val="00BF050F"/>
    <w:rsid w:val="00BF1561"/>
    <w:rsid w:val="00BF1EC9"/>
    <w:rsid w:val="00BF2533"/>
    <w:rsid w:val="00BF4287"/>
    <w:rsid w:val="00BF458B"/>
    <w:rsid w:val="00BF52A0"/>
    <w:rsid w:val="00BF531F"/>
    <w:rsid w:val="00BF603E"/>
    <w:rsid w:val="00BF6AAD"/>
    <w:rsid w:val="00BF6D14"/>
    <w:rsid w:val="00BF7174"/>
    <w:rsid w:val="00BF7294"/>
    <w:rsid w:val="00C004D8"/>
    <w:rsid w:val="00C11308"/>
    <w:rsid w:val="00C113FA"/>
    <w:rsid w:val="00C13EE1"/>
    <w:rsid w:val="00C147B1"/>
    <w:rsid w:val="00C16A43"/>
    <w:rsid w:val="00C17D41"/>
    <w:rsid w:val="00C30348"/>
    <w:rsid w:val="00C3188A"/>
    <w:rsid w:val="00C33F35"/>
    <w:rsid w:val="00C34FB5"/>
    <w:rsid w:val="00C35953"/>
    <w:rsid w:val="00C37053"/>
    <w:rsid w:val="00C40DED"/>
    <w:rsid w:val="00C41F4D"/>
    <w:rsid w:val="00C43192"/>
    <w:rsid w:val="00C439FA"/>
    <w:rsid w:val="00C4493F"/>
    <w:rsid w:val="00C47784"/>
    <w:rsid w:val="00C47DD4"/>
    <w:rsid w:val="00C540B2"/>
    <w:rsid w:val="00C542C6"/>
    <w:rsid w:val="00C64FCA"/>
    <w:rsid w:val="00C66BFE"/>
    <w:rsid w:val="00C66D98"/>
    <w:rsid w:val="00C70705"/>
    <w:rsid w:val="00C71C74"/>
    <w:rsid w:val="00C72498"/>
    <w:rsid w:val="00C75338"/>
    <w:rsid w:val="00C80564"/>
    <w:rsid w:val="00C841E1"/>
    <w:rsid w:val="00C94B23"/>
    <w:rsid w:val="00C956D4"/>
    <w:rsid w:val="00C96FF5"/>
    <w:rsid w:val="00CA299D"/>
    <w:rsid w:val="00CA4AB0"/>
    <w:rsid w:val="00CA75A6"/>
    <w:rsid w:val="00CB18F6"/>
    <w:rsid w:val="00CB2A2D"/>
    <w:rsid w:val="00CB40B6"/>
    <w:rsid w:val="00CC07FC"/>
    <w:rsid w:val="00CC2160"/>
    <w:rsid w:val="00CC28F0"/>
    <w:rsid w:val="00CC6DE1"/>
    <w:rsid w:val="00CC6E9D"/>
    <w:rsid w:val="00CC78C2"/>
    <w:rsid w:val="00CD2346"/>
    <w:rsid w:val="00CD33B7"/>
    <w:rsid w:val="00CD7AFC"/>
    <w:rsid w:val="00CF0D63"/>
    <w:rsid w:val="00D0020E"/>
    <w:rsid w:val="00D04C81"/>
    <w:rsid w:val="00D06781"/>
    <w:rsid w:val="00D13DD6"/>
    <w:rsid w:val="00D2449D"/>
    <w:rsid w:val="00D3104B"/>
    <w:rsid w:val="00D36412"/>
    <w:rsid w:val="00D405B3"/>
    <w:rsid w:val="00D409A8"/>
    <w:rsid w:val="00D41022"/>
    <w:rsid w:val="00D459E7"/>
    <w:rsid w:val="00D474AB"/>
    <w:rsid w:val="00D54186"/>
    <w:rsid w:val="00D542ED"/>
    <w:rsid w:val="00D57460"/>
    <w:rsid w:val="00D61228"/>
    <w:rsid w:val="00D64242"/>
    <w:rsid w:val="00D644F3"/>
    <w:rsid w:val="00D64819"/>
    <w:rsid w:val="00D67977"/>
    <w:rsid w:val="00D67A9A"/>
    <w:rsid w:val="00D73BB3"/>
    <w:rsid w:val="00D82C54"/>
    <w:rsid w:val="00D8571F"/>
    <w:rsid w:val="00D862D4"/>
    <w:rsid w:val="00D867D0"/>
    <w:rsid w:val="00D872F3"/>
    <w:rsid w:val="00D907E9"/>
    <w:rsid w:val="00D90A93"/>
    <w:rsid w:val="00D95BC1"/>
    <w:rsid w:val="00D9600F"/>
    <w:rsid w:val="00DA2B10"/>
    <w:rsid w:val="00DA4288"/>
    <w:rsid w:val="00DA4D12"/>
    <w:rsid w:val="00DA5A89"/>
    <w:rsid w:val="00DA63F1"/>
    <w:rsid w:val="00DA64E4"/>
    <w:rsid w:val="00DA6E14"/>
    <w:rsid w:val="00DB24AD"/>
    <w:rsid w:val="00DB349D"/>
    <w:rsid w:val="00DB7946"/>
    <w:rsid w:val="00DC1713"/>
    <w:rsid w:val="00DC1822"/>
    <w:rsid w:val="00DC47C0"/>
    <w:rsid w:val="00DD1F59"/>
    <w:rsid w:val="00DE2E12"/>
    <w:rsid w:val="00DF60C5"/>
    <w:rsid w:val="00DF61F8"/>
    <w:rsid w:val="00DF62B3"/>
    <w:rsid w:val="00DF71E1"/>
    <w:rsid w:val="00E005AB"/>
    <w:rsid w:val="00E030AB"/>
    <w:rsid w:val="00E05376"/>
    <w:rsid w:val="00E07429"/>
    <w:rsid w:val="00E11423"/>
    <w:rsid w:val="00E13A98"/>
    <w:rsid w:val="00E22BDD"/>
    <w:rsid w:val="00E237D0"/>
    <w:rsid w:val="00E30E11"/>
    <w:rsid w:val="00E3281A"/>
    <w:rsid w:val="00E32BAE"/>
    <w:rsid w:val="00E33CF9"/>
    <w:rsid w:val="00E36490"/>
    <w:rsid w:val="00E36AF1"/>
    <w:rsid w:val="00E41353"/>
    <w:rsid w:val="00E4665E"/>
    <w:rsid w:val="00E47117"/>
    <w:rsid w:val="00E50199"/>
    <w:rsid w:val="00E565D7"/>
    <w:rsid w:val="00E6105A"/>
    <w:rsid w:val="00E6262D"/>
    <w:rsid w:val="00E62FAC"/>
    <w:rsid w:val="00E71B2C"/>
    <w:rsid w:val="00E75406"/>
    <w:rsid w:val="00E76165"/>
    <w:rsid w:val="00E76E93"/>
    <w:rsid w:val="00E80C7B"/>
    <w:rsid w:val="00E81C50"/>
    <w:rsid w:val="00E843B2"/>
    <w:rsid w:val="00E86E18"/>
    <w:rsid w:val="00E920D3"/>
    <w:rsid w:val="00E93933"/>
    <w:rsid w:val="00E965E2"/>
    <w:rsid w:val="00E96A82"/>
    <w:rsid w:val="00EA515D"/>
    <w:rsid w:val="00EB1B92"/>
    <w:rsid w:val="00EB1E96"/>
    <w:rsid w:val="00EB52BF"/>
    <w:rsid w:val="00EB6B07"/>
    <w:rsid w:val="00EB7333"/>
    <w:rsid w:val="00EC1858"/>
    <w:rsid w:val="00ED2098"/>
    <w:rsid w:val="00ED2802"/>
    <w:rsid w:val="00ED317F"/>
    <w:rsid w:val="00ED6CEA"/>
    <w:rsid w:val="00EE59C5"/>
    <w:rsid w:val="00EE7A77"/>
    <w:rsid w:val="00EF338A"/>
    <w:rsid w:val="00F00FD1"/>
    <w:rsid w:val="00F04A33"/>
    <w:rsid w:val="00F0548E"/>
    <w:rsid w:val="00F0731D"/>
    <w:rsid w:val="00F12EA9"/>
    <w:rsid w:val="00F139FE"/>
    <w:rsid w:val="00F238FC"/>
    <w:rsid w:val="00F300CA"/>
    <w:rsid w:val="00F30C5F"/>
    <w:rsid w:val="00F3601A"/>
    <w:rsid w:val="00F40B21"/>
    <w:rsid w:val="00F451F4"/>
    <w:rsid w:val="00F47235"/>
    <w:rsid w:val="00F47877"/>
    <w:rsid w:val="00F47D62"/>
    <w:rsid w:val="00F54BF1"/>
    <w:rsid w:val="00F56BF3"/>
    <w:rsid w:val="00F628BC"/>
    <w:rsid w:val="00F67D44"/>
    <w:rsid w:val="00F72FD4"/>
    <w:rsid w:val="00F80B77"/>
    <w:rsid w:val="00F82095"/>
    <w:rsid w:val="00F834D0"/>
    <w:rsid w:val="00F850D0"/>
    <w:rsid w:val="00F85763"/>
    <w:rsid w:val="00F8577B"/>
    <w:rsid w:val="00F862BB"/>
    <w:rsid w:val="00F93141"/>
    <w:rsid w:val="00F94830"/>
    <w:rsid w:val="00F975A2"/>
    <w:rsid w:val="00FA1F3C"/>
    <w:rsid w:val="00FA22B1"/>
    <w:rsid w:val="00FA7B01"/>
    <w:rsid w:val="00FB0FFA"/>
    <w:rsid w:val="00FB5B1C"/>
    <w:rsid w:val="00FB5E9F"/>
    <w:rsid w:val="00FB643D"/>
    <w:rsid w:val="00FC0EA0"/>
    <w:rsid w:val="00FC4C62"/>
    <w:rsid w:val="00FC597E"/>
    <w:rsid w:val="00FC6711"/>
    <w:rsid w:val="00FC788B"/>
    <w:rsid w:val="00FD0EE8"/>
    <w:rsid w:val="00FD74AE"/>
    <w:rsid w:val="00FE11CF"/>
    <w:rsid w:val="00FE402D"/>
    <w:rsid w:val="00FE4CA3"/>
    <w:rsid w:val="00FE5582"/>
    <w:rsid w:val="00FE58E1"/>
    <w:rsid w:val="00FF206F"/>
    <w:rsid w:val="00FF3A39"/>
    <w:rsid w:val="00FF5774"/>
    <w:rsid w:val="00FF69A3"/>
    <w:rsid w:val="00FF7B5A"/>
    <w:rsid w:val="019F3B7E"/>
    <w:rsid w:val="02122F0C"/>
    <w:rsid w:val="0267D3E6"/>
    <w:rsid w:val="026FB0C1"/>
    <w:rsid w:val="03FBDD63"/>
    <w:rsid w:val="04D1BBBA"/>
    <w:rsid w:val="05B66991"/>
    <w:rsid w:val="05B8CFE2"/>
    <w:rsid w:val="07CD0EC2"/>
    <w:rsid w:val="08254A10"/>
    <w:rsid w:val="085140E4"/>
    <w:rsid w:val="08526624"/>
    <w:rsid w:val="0858F1E9"/>
    <w:rsid w:val="0A12E2D5"/>
    <w:rsid w:val="0BEF89D2"/>
    <w:rsid w:val="0C0D4A88"/>
    <w:rsid w:val="0D3EFFA4"/>
    <w:rsid w:val="0DDE31FA"/>
    <w:rsid w:val="0FBFA179"/>
    <w:rsid w:val="0FE50660"/>
    <w:rsid w:val="11804568"/>
    <w:rsid w:val="12AFCF23"/>
    <w:rsid w:val="135CD4BF"/>
    <w:rsid w:val="13CC10BD"/>
    <w:rsid w:val="14FB9A78"/>
    <w:rsid w:val="15103492"/>
    <w:rsid w:val="15875C50"/>
    <w:rsid w:val="16296253"/>
    <w:rsid w:val="16DA1894"/>
    <w:rsid w:val="170B628F"/>
    <w:rsid w:val="17B221D0"/>
    <w:rsid w:val="17DB48C6"/>
    <w:rsid w:val="17EF86EC"/>
    <w:rsid w:val="18796EAB"/>
    <w:rsid w:val="192219B0"/>
    <w:rsid w:val="19FB1E11"/>
    <w:rsid w:val="1A804311"/>
    <w:rsid w:val="1B113212"/>
    <w:rsid w:val="1B93A393"/>
    <w:rsid w:val="1CA07863"/>
    <w:rsid w:val="1D6F9849"/>
    <w:rsid w:val="1DD0A394"/>
    <w:rsid w:val="1F073561"/>
    <w:rsid w:val="1F26B2BD"/>
    <w:rsid w:val="1FFA98D1"/>
    <w:rsid w:val="2051EC0D"/>
    <w:rsid w:val="2102E130"/>
    <w:rsid w:val="23032F27"/>
    <w:rsid w:val="2369BC4B"/>
    <w:rsid w:val="24A66328"/>
    <w:rsid w:val="25C1C6C8"/>
    <w:rsid w:val="267642D0"/>
    <w:rsid w:val="2869807D"/>
    <w:rsid w:val="28F96DA9"/>
    <w:rsid w:val="297A5E31"/>
    <w:rsid w:val="29919FF0"/>
    <w:rsid w:val="2A34846D"/>
    <w:rsid w:val="2A7EEE05"/>
    <w:rsid w:val="2AF1CB71"/>
    <w:rsid w:val="2B28B404"/>
    <w:rsid w:val="2E6B3328"/>
    <w:rsid w:val="2E9179D7"/>
    <w:rsid w:val="2F419FD9"/>
    <w:rsid w:val="2F77F3BD"/>
    <w:rsid w:val="30264F0F"/>
    <w:rsid w:val="306E2F5C"/>
    <w:rsid w:val="31304801"/>
    <w:rsid w:val="321EE0F0"/>
    <w:rsid w:val="33B1E845"/>
    <w:rsid w:val="340E9772"/>
    <w:rsid w:val="3478CFAA"/>
    <w:rsid w:val="34914677"/>
    <w:rsid w:val="3510F34B"/>
    <w:rsid w:val="35BEC854"/>
    <w:rsid w:val="35E75FFC"/>
    <w:rsid w:val="375A18EF"/>
    <w:rsid w:val="375A98B5"/>
    <w:rsid w:val="37DB893D"/>
    <w:rsid w:val="3887616B"/>
    <w:rsid w:val="38D97257"/>
    <w:rsid w:val="39066FD9"/>
    <w:rsid w:val="39A6640A"/>
    <w:rsid w:val="39E0D4BA"/>
    <w:rsid w:val="3BBB376D"/>
    <w:rsid w:val="3BDE36A1"/>
    <w:rsid w:val="3C35F75E"/>
    <w:rsid w:val="3CD9355B"/>
    <w:rsid w:val="3EA919AB"/>
    <w:rsid w:val="3F507685"/>
    <w:rsid w:val="409C25BC"/>
    <w:rsid w:val="410F9A7D"/>
    <w:rsid w:val="4155E135"/>
    <w:rsid w:val="421FC9DF"/>
    <w:rsid w:val="42594B68"/>
    <w:rsid w:val="437186DF"/>
    <w:rsid w:val="43EAA4AC"/>
    <w:rsid w:val="4447F390"/>
    <w:rsid w:val="45397CE7"/>
    <w:rsid w:val="45E7BE5A"/>
    <w:rsid w:val="464EC7F6"/>
    <w:rsid w:val="468BDAFA"/>
    <w:rsid w:val="470FD997"/>
    <w:rsid w:val="472534A7"/>
    <w:rsid w:val="476C1F1D"/>
    <w:rsid w:val="49DC64B3"/>
    <w:rsid w:val="4A0E0C5B"/>
    <w:rsid w:val="4ADA475E"/>
    <w:rsid w:val="4B3EAED2"/>
    <w:rsid w:val="4B783514"/>
    <w:rsid w:val="4BB65A45"/>
    <w:rsid w:val="4BF11DE6"/>
    <w:rsid w:val="4C2C534D"/>
    <w:rsid w:val="4C80D0C1"/>
    <w:rsid w:val="4CBE1A31"/>
    <w:rsid w:val="4DC7CCA1"/>
    <w:rsid w:val="4DD2B581"/>
    <w:rsid w:val="4E59EA92"/>
    <w:rsid w:val="4EAFD5D6"/>
    <w:rsid w:val="4F9F4926"/>
    <w:rsid w:val="5012F216"/>
    <w:rsid w:val="504BA637"/>
    <w:rsid w:val="5064C843"/>
    <w:rsid w:val="513B1987"/>
    <w:rsid w:val="51DABD29"/>
    <w:rsid w:val="51EE0CBD"/>
    <w:rsid w:val="52488A41"/>
    <w:rsid w:val="5290E25C"/>
    <w:rsid w:val="52C1165D"/>
    <w:rsid w:val="533F20BB"/>
    <w:rsid w:val="538F65B5"/>
    <w:rsid w:val="53CAAF79"/>
    <w:rsid w:val="53DC1702"/>
    <w:rsid w:val="540EFA44"/>
    <w:rsid w:val="5472BA49"/>
    <w:rsid w:val="555C7EDE"/>
    <w:rsid w:val="5585C83B"/>
    <w:rsid w:val="562FACC8"/>
    <w:rsid w:val="56727FBE"/>
    <w:rsid w:val="5689326E"/>
    <w:rsid w:val="58A98699"/>
    <w:rsid w:val="58AA275B"/>
    <w:rsid w:val="58AD1CB3"/>
    <w:rsid w:val="5992665B"/>
    <w:rsid w:val="59CCD49E"/>
    <w:rsid w:val="59ECD814"/>
    <w:rsid w:val="5A4675EF"/>
    <w:rsid w:val="5B76D75C"/>
    <w:rsid w:val="5C2B885E"/>
    <w:rsid w:val="5C3102EB"/>
    <w:rsid w:val="5D1D75EE"/>
    <w:rsid w:val="5E533AE6"/>
    <w:rsid w:val="5E65D77E"/>
    <w:rsid w:val="5F1C5E37"/>
    <w:rsid w:val="5F6C1FE3"/>
    <w:rsid w:val="5F96BAE4"/>
    <w:rsid w:val="5FDC0DFD"/>
    <w:rsid w:val="60CA5201"/>
    <w:rsid w:val="60ED7D4C"/>
    <w:rsid w:val="6107F044"/>
    <w:rsid w:val="62C0459F"/>
    <w:rsid w:val="62C9289D"/>
    <w:rsid w:val="63D18A8B"/>
    <w:rsid w:val="645C1600"/>
    <w:rsid w:val="64D51902"/>
    <w:rsid w:val="652EC310"/>
    <w:rsid w:val="65A89009"/>
    <w:rsid w:val="65AB616F"/>
    <w:rsid w:val="66AECBA2"/>
    <w:rsid w:val="677731C8"/>
    <w:rsid w:val="689D73CA"/>
    <w:rsid w:val="69A0DDFD"/>
    <w:rsid w:val="6AE4EDB8"/>
    <w:rsid w:val="6B62B3C6"/>
    <w:rsid w:val="6D3C1550"/>
    <w:rsid w:val="6D9FCB40"/>
    <w:rsid w:val="6E7031F2"/>
    <w:rsid w:val="6F7914E4"/>
    <w:rsid w:val="7018CF08"/>
    <w:rsid w:val="717F213C"/>
    <w:rsid w:val="741D42FA"/>
    <w:rsid w:val="74A206E8"/>
    <w:rsid w:val="750F5F36"/>
    <w:rsid w:val="75B22086"/>
    <w:rsid w:val="75C5D762"/>
    <w:rsid w:val="75E5CBE7"/>
    <w:rsid w:val="762DE70A"/>
    <w:rsid w:val="772963B7"/>
    <w:rsid w:val="772E2D09"/>
    <w:rsid w:val="77954318"/>
    <w:rsid w:val="78B58CD8"/>
    <w:rsid w:val="78FCF558"/>
    <w:rsid w:val="78FD7824"/>
    <w:rsid w:val="79A50028"/>
    <w:rsid w:val="79DB4875"/>
    <w:rsid w:val="7A994885"/>
    <w:rsid w:val="7AB1B526"/>
    <w:rsid w:val="7ACCE3DA"/>
    <w:rsid w:val="7D3EBDE8"/>
    <w:rsid w:val="7DA3C781"/>
    <w:rsid w:val="7E5FE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0D8A0"/>
  <w15:chartTrackingRefBased/>
  <w15:docId w15:val="{34FD480C-7AC3-4805-A61F-612D0D96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AF1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E36AF1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6AF1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6AF1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AF1"/>
    <w:pPr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Indent"/>
    <w:link w:val="Heading5Char"/>
    <w:rsid w:val="0086247D"/>
    <w:pPr>
      <w:numPr>
        <w:ilvl w:val="4"/>
        <w:numId w:val="9"/>
      </w:numPr>
      <w:suppressLineNumbers/>
      <w:spacing w:after="120" w:line="360" w:lineRule="auto"/>
      <w:outlineLvl w:val="4"/>
    </w:pPr>
    <w:rPr>
      <w:rFonts w:ascii="Arial" w:eastAsia="Times New Roman" w:hAnsi="Arial"/>
      <w:b/>
      <w:szCs w:val="20"/>
    </w:rPr>
  </w:style>
  <w:style w:type="paragraph" w:styleId="Heading6">
    <w:name w:val="heading 6"/>
    <w:basedOn w:val="Normal"/>
    <w:next w:val="NormalIndent"/>
    <w:link w:val="Heading6Char"/>
    <w:rsid w:val="0086247D"/>
    <w:pPr>
      <w:numPr>
        <w:ilvl w:val="5"/>
        <w:numId w:val="9"/>
      </w:numPr>
      <w:suppressLineNumbers/>
      <w:spacing w:after="120" w:line="360" w:lineRule="auto"/>
      <w:outlineLvl w:val="5"/>
    </w:pPr>
    <w:rPr>
      <w:rFonts w:ascii="Arial" w:eastAsia="Times New Roman" w:hAnsi="Arial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rsid w:val="0086247D"/>
    <w:pPr>
      <w:numPr>
        <w:ilvl w:val="6"/>
        <w:numId w:val="9"/>
      </w:numPr>
      <w:suppressLineNumbers/>
      <w:spacing w:after="120" w:line="360" w:lineRule="auto"/>
      <w:outlineLvl w:val="6"/>
    </w:pPr>
    <w:rPr>
      <w:rFonts w:ascii="Arial" w:eastAsia="Times New Roman" w:hAnsi="Arial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rsid w:val="0086247D"/>
    <w:pPr>
      <w:numPr>
        <w:ilvl w:val="7"/>
        <w:numId w:val="9"/>
      </w:numPr>
      <w:suppressLineNumbers/>
      <w:spacing w:after="120" w:line="360" w:lineRule="auto"/>
      <w:outlineLvl w:val="7"/>
    </w:pPr>
    <w:rPr>
      <w:rFonts w:ascii="Arial" w:eastAsia="Times New Roman" w:hAnsi="Arial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rsid w:val="0086247D"/>
    <w:pPr>
      <w:numPr>
        <w:ilvl w:val="8"/>
        <w:numId w:val="9"/>
      </w:numPr>
      <w:spacing w:before="240" w:after="60" w:line="360" w:lineRule="auto"/>
      <w:outlineLvl w:val="8"/>
    </w:pPr>
    <w:rPr>
      <w:rFonts w:ascii="Arial" w:eastAsia="Times New Roman" w:hAnsi="Arial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E36AF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36AF1"/>
  </w:style>
  <w:style w:type="character" w:customStyle="1" w:styleId="Heading1Char">
    <w:name w:val="Heading 1 Char"/>
    <w:basedOn w:val="DefaultParagraphFont"/>
    <w:link w:val="Heading1"/>
    <w:rsid w:val="00E36AF1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6AF1"/>
    <w:rPr>
      <w:rFonts w:ascii="Graphik" w:eastAsiaTheme="majorEastAsia" w:hAnsi="Graphik" w:cstheme="majorBidi"/>
      <w:b/>
      <w:bCs/>
      <w:color w:val="7030A0"/>
      <w:kern w:val="2"/>
      <w:sz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36AF1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E36AF1"/>
    <w:rPr>
      <w:rFonts w:ascii="Graphik" w:hAnsi="Graphik"/>
      <w:b/>
      <w:bCs/>
      <w:i/>
      <w:iCs/>
      <w:kern w:val="2"/>
      <w:sz w:val="20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86247D"/>
    <w:rPr>
      <w:rFonts w:ascii="Arial" w:eastAsia="Times New Roman" w:hAnsi="Arial"/>
      <w:b/>
      <w:kern w:val="2"/>
      <w:sz w:val="20"/>
      <w:szCs w:val="20"/>
      <w14:ligatures w14:val="standardContextual"/>
    </w:rPr>
  </w:style>
  <w:style w:type="character" w:customStyle="1" w:styleId="Heading6Char">
    <w:name w:val="Heading 6 Char"/>
    <w:basedOn w:val="DefaultParagraphFont"/>
    <w:link w:val="Heading6"/>
    <w:rsid w:val="0086247D"/>
    <w:rPr>
      <w:rFonts w:ascii="Arial" w:eastAsia="Times New Roman" w:hAnsi="Arial"/>
      <w:kern w:val="2"/>
      <w:sz w:val="18"/>
      <w:szCs w:val="20"/>
      <w:u w:val="single"/>
      <w14:ligatures w14:val="standardContextual"/>
    </w:rPr>
  </w:style>
  <w:style w:type="character" w:customStyle="1" w:styleId="Heading7Char">
    <w:name w:val="Heading 7 Char"/>
    <w:basedOn w:val="DefaultParagraphFont"/>
    <w:link w:val="Heading7"/>
    <w:rsid w:val="0086247D"/>
    <w:rPr>
      <w:rFonts w:ascii="Arial" w:eastAsia="Times New Roman" w:hAnsi="Arial"/>
      <w:i/>
      <w:kern w:val="2"/>
      <w:sz w:val="18"/>
      <w:szCs w:val="20"/>
      <w14:ligatures w14:val="standardContextual"/>
    </w:rPr>
  </w:style>
  <w:style w:type="character" w:customStyle="1" w:styleId="Heading8Char">
    <w:name w:val="Heading 8 Char"/>
    <w:basedOn w:val="DefaultParagraphFont"/>
    <w:link w:val="Heading8"/>
    <w:rsid w:val="0086247D"/>
    <w:rPr>
      <w:rFonts w:ascii="Arial" w:eastAsia="Times New Roman" w:hAnsi="Arial"/>
      <w:i/>
      <w:kern w:val="2"/>
      <w:sz w:val="18"/>
      <w:szCs w:val="20"/>
      <w14:ligatures w14:val="standardContextual"/>
    </w:rPr>
  </w:style>
  <w:style w:type="character" w:customStyle="1" w:styleId="Heading9Char">
    <w:name w:val="Heading 9 Char"/>
    <w:basedOn w:val="DefaultParagraphFont"/>
    <w:link w:val="Heading9"/>
    <w:rsid w:val="0086247D"/>
    <w:rPr>
      <w:rFonts w:ascii="Arial" w:eastAsia="Times New Roman" w:hAnsi="Arial"/>
      <w:b/>
      <w:i/>
      <w:kern w:val="2"/>
      <w:sz w:val="18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36AF1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3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6AF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36AF1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6247D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86247D"/>
    <w:pPr>
      <w:numPr>
        <w:numId w:val="1"/>
      </w:numPr>
      <w:spacing w:after="60"/>
    </w:pPr>
    <w:rPr>
      <w:rFonts w:eastAsia="Times New Roman" w:cs="Arial"/>
      <w:lang w:val="de-DE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86247D"/>
    <w:pPr>
      <w:numPr>
        <w:numId w:val="2"/>
      </w:numPr>
      <w:contextualSpacing/>
    </w:pPr>
  </w:style>
  <w:style w:type="paragraph" w:styleId="ListBullet3">
    <w:name w:val="List Bullet 3"/>
    <w:basedOn w:val="Normal"/>
    <w:link w:val="ListBullet3Char"/>
    <w:uiPriority w:val="99"/>
    <w:unhideWhenUsed/>
    <w:rsid w:val="0086247D"/>
    <w:pPr>
      <w:numPr>
        <w:numId w:val="3"/>
      </w:numPr>
      <w:contextualSpacing/>
    </w:pPr>
  </w:style>
  <w:style w:type="paragraph" w:customStyle="1" w:styleId="Accenture">
    <w:name w:val="Accenture"/>
    <w:basedOn w:val="Normal"/>
    <w:rsid w:val="0086247D"/>
    <w:pPr>
      <w:spacing w:before="200"/>
    </w:pPr>
    <w:rPr>
      <w:rFonts w:cs="Arial"/>
    </w:rPr>
  </w:style>
  <w:style w:type="table" w:styleId="TableGrid">
    <w:name w:val="Table Grid"/>
    <w:basedOn w:val="TableNormal"/>
    <w:uiPriority w:val="39"/>
    <w:rsid w:val="0086247D"/>
    <w:pPr>
      <w:jc w:val="both"/>
    </w:pPr>
    <w:rPr>
      <w:rFonts w:ascii="Cambria" w:hAnsi="Cambria" w:cs="Times New Roman"/>
      <w:kern w:val="2"/>
      <w:sz w:val="20"/>
      <w:szCs w:val="20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rsid w:val="0086247D"/>
    <w:pPr>
      <w:keepLines/>
      <w:tabs>
        <w:tab w:val="left" w:pos="1134"/>
      </w:tabs>
      <w:spacing w:after="120"/>
      <w:jc w:val="center"/>
    </w:pPr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86247D"/>
    <w:rPr>
      <w:rFonts w:ascii="Graphik" w:hAnsi="Graphik" w:cs="Times New Roman"/>
      <w:b/>
      <w:kern w:val="2"/>
      <w:sz w:val="32"/>
      <w:szCs w:val="20"/>
      <w14:ligatures w14:val="standardContextual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sz w:val="24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5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kern w:val="2"/>
      <w:sz w:val="20"/>
      <w:szCs w:val="22"/>
      <w:lang w:val="de-DE"/>
      <w14:ligatures w14:val="standardContextual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4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/>
      <w:kern w:val="2"/>
      <w:sz w:val="20"/>
      <w:szCs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E3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/>
      <w:kern w:val="2"/>
      <w:sz w:val="20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36AF1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36A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AF1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E36AF1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86247D"/>
    <w:pPr>
      <w:contextualSpacing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7D"/>
    <w:rPr>
      <w:rFonts w:ascii="Graphik" w:eastAsiaTheme="majorEastAsia" w:hAnsi="Graphik" w:cstheme="majorBidi"/>
      <w:b/>
      <w:spacing w:val="-10"/>
      <w:kern w:val="28"/>
      <w:sz w:val="72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86247D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36AF1"/>
    <w:pPr>
      <w:numPr>
        <w:numId w:val="26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862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47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47D"/>
    <w:rPr>
      <w:rFonts w:ascii="Graphik" w:hAnsi="Graphik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85DDD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2844"/>
    <w:rPr>
      <w:color w:val="954F72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4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47D"/>
    <w:rPr>
      <w:rFonts w:ascii="Graphik" w:hAnsi="Graphik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6247D"/>
    <w:rPr>
      <w:color w:val="2B579A"/>
      <w:shd w:val="clear" w:color="auto" w:fill="E1DFDD"/>
    </w:rPr>
  </w:style>
  <w:style w:type="character" w:customStyle="1" w:styleId="normaltextrun">
    <w:name w:val="normaltextrun"/>
    <w:basedOn w:val="DefaultParagraphFont"/>
    <w:rsid w:val="00ED2802"/>
  </w:style>
  <w:style w:type="paragraph" w:customStyle="1" w:styleId="CodeSample">
    <w:name w:val="Code Sample"/>
    <w:basedOn w:val="Normal"/>
    <w:link w:val="CodeSampleChar"/>
    <w:autoRedefine/>
    <w:qFormat/>
    <w:rsid w:val="0086247D"/>
    <w:pPr>
      <w:ind w:left="360"/>
    </w:pPr>
    <w:rPr>
      <w:rFonts w:ascii="Consolas" w:hAnsi="Consolas"/>
      <w:lang w:val="fr-FR"/>
    </w:rPr>
  </w:style>
  <w:style w:type="character" w:customStyle="1" w:styleId="CodeSampleChar">
    <w:name w:val="Code Sample Char"/>
    <w:basedOn w:val="DefaultParagraphFont"/>
    <w:link w:val="CodeSample"/>
    <w:rsid w:val="0086247D"/>
    <w:rPr>
      <w:rFonts w:ascii="Consolas" w:hAnsi="Consolas"/>
      <w:sz w:val="20"/>
      <w:szCs w:val="22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24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47D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6247D"/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6247D"/>
    <w:rPr>
      <w:rFonts w:ascii="Lucida Grande" w:hAnsi="Lucida Grande"/>
      <w:sz w:val="20"/>
      <w:szCs w:val="22"/>
    </w:rPr>
  </w:style>
  <w:style w:type="character" w:styleId="Emphasis">
    <w:name w:val="Emphasis"/>
    <w:basedOn w:val="DefaultParagraphFont"/>
    <w:uiPriority w:val="20"/>
    <w:rsid w:val="0086247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6247D"/>
    <w:pPr>
      <w:spacing w:before="100" w:beforeAutospacing="1" w:after="100" w:afterAutospacing="1"/>
    </w:pPr>
    <w:rPr>
      <w:rFonts w:ascii="Times New Roman" w:eastAsia="Times New Roman" w:hAnsi="Times New Roman"/>
      <w:lang w:val="en-IE" w:eastAsia="en-GB"/>
    </w:rPr>
  </w:style>
  <w:style w:type="paragraph" w:customStyle="1" w:styleId="Numberedlist">
    <w:name w:val="Numbered list"/>
    <w:basedOn w:val="ListBullet"/>
    <w:qFormat/>
    <w:rsid w:val="0086247D"/>
    <w:pPr>
      <w:numPr>
        <w:numId w:val="7"/>
      </w:numPr>
    </w:pPr>
  </w:style>
  <w:style w:type="character" w:styleId="PageNumber">
    <w:name w:val="page number"/>
    <w:basedOn w:val="DefaultParagraphFont"/>
    <w:uiPriority w:val="99"/>
    <w:semiHidden/>
    <w:unhideWhenUsed/>
    <w:rsid w:val="0086247D"/>
  </w:style>
  <w:style w:type="paragraph" w:customStyle="1" w:styleId="Picture">
    <w:name w:val="Picture"/>
    <w:basedOn w:val="Accenture"/>
    <w:next w:val="Subtitle"/>
    <w:link w:val="PictureChar"/>
    <w:rsid w:val="0086247D"/>
    <w:pPr>
      <w:jc w:val="center"/>
    </w:pPr>
    <w:rPr>
      <w:noProof/>
    </w:rPr>
  </w:style>
  <w:style w:type="character" w:customStyle="1" w:styleId="PictureChar">
    <w:name w:val="Picture Char"/>
    <w:basedOn w:val="DefaultParagraphFont"/>
    <w:link w:val="Picture"/>
    <w:rsid w:val="0086247D"/>
    <w:rPr>
      <w:rFonts w:ascii="Graphik" w:hAnsi="Graphik" w:cs="Arial"/>
      <w:noProof/>
      <w:sz w:val="20"/>
      <w:szCs w:val="22"/>
    </w:rPr>
  </w:style>
  <w:style w:type="paragraph" w:styleId="Subtitle">
    <w:name w:val="Subtitle"/>
    <w:basedOn w:val="Accenture"/>
    <w:next w:val="Normal"/>
    <w:link w:val="SubtitleChar"/>
    <w:uiPriority w:val="11"/>
    <w:rsid w:val="0086247D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247D"/>
    <w:rPr>
      <w:rFonts w:ascii="Graphik" w:eastAsiaTheme="minorEastAsia" w:hAnsi="Graphik"/>
      <w:color w:val="5A5A5A" w:themeColor="text1" w:themeTint="A5"/>
      <w:spacing w:val="15"/>
      <w:sz w:val="20"/>
      <w:szCs w:val="22"/>
    </w:rPr>
  </w:style>
  <w:style w:type="paragraph" w:customStyle="1" w:styleId="Platzhalter">
    <w:name w:val="Platzhalter"/>
    <w:basedOn w:val="Normal"/>
    <w:rsid w:val="0086247D"/>
    <w:pPr>
      <w:jc w:val="center"/>
    </w:pPr>
    <w:rPr>
      <w:rFonts w:eastAsia="Times New Roman" w:cs="Arial"/>
      <w:sz w:val="24"/>
      <w:szCs w:val="20"/>
    </w:rPr>
  </w:style>
  <w:style w:type="paragraph" w:styleId="Revision">
    <w:name w:val="Revision"/>
    <w:hidden/>
    <w:uiPriority w:val="99"/>
    <w:semiHidden/>
    <w:rsid w:val="0086247D"/>
    <w:pPr>
      <w:spacing w:before="80" w:after="80"/>
      <w:jc w:val="both"/>
    </w:pPr>
    <w:rPr>
      <w:rFonts w:ascii="Calibri" w:eastAsia="Times New Roman" w:hAnsi="Calibri" w:cs="Times New Roman"/>
      <w:kern w:val="2"/>
      <w:sz w:val="22"/>
      <w:szCs w:val="20"/>
      <w14:ligatures w14:val="standardContextual"/>
    </w:rPr>
  </w:style>
  <w:style w:type="paragraph" w:customStyle="1" w:styleId="Style1">
    <w:name w:val="Style1"/>
    <w:basedOn w:val="Normal"/>
    <w:link w:val="Style1Char"/>
    <w:rsid w:val="0086247D"/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86247D"/>
    <w:rPr>
      <w:rFonts w:ascii="Consolas" w:hAnsi="Consolas"/>
      <w:sz w:val="20"/>
      <w:szCs w:val="22"/>
    </w:rPr>
  </w:style>
  <w:style w:type="paragraph" w:customStyle="1" w:styleId="TOCHeading2">
    <w:name w:val="TOC Heading 2"/>
    <w:basedOn w:val="TOC1"/>
    <w:link w:val="TOCHeading2Char"/>
    <w:qFormat/>
    <w:rsid w:val="0086247D"/>
    <w:pPr>
      <w:tabs>
        <w:tab w:val="right" w:leader="dot" w:pos="9350"/>
      </w:tabs>
    </w:pPr>
    <w:rPr>
      <w:noProof/>
    </w:rPr>
  </w:style>
  <w:style w:type="character" w:customStyle="1" w:styleId="TOCHeading2Char">
    <w:name w:val="TOC Heading 2 Char"/>
    <w:basedOn w:val="DefaultParagraphFont"/>
    <w:link w:val="TOCHeading2"/>
    <w:rsid w:val="0086247D"/>
    <w:rPr>
      <w:rFonts w:ascii="Graphik" w:eastAsia="Times New Roman" w:hAnsi="Graphik"/>
      <w:b/>
      <w:noProof/>
      <w:sz w:val="20"/>
      <w:szCs w:val="22"/>
    </w:rPr>
  </w:style>
  <w:style w:type="paragraph" w:customStyle="1" w:styleId="TOCHeading3">
    <w:name w:val="TOC Heading 3"/>
    <w:basedOn w:val="TOC2"/>
    <w:link w:val="TOCHeading3Char"/>
    <w:qFormat/>
    <w:rsid w:val="0086247D"/>
    <w:pPr>
      <w:tabs>
        <w:tab w:val="right" w:leader="dot" w:pos="9350"/>
      </w:tabs>
    </w:pPr>
  </w:style>
  <w:style w:type="character" w:customStyle="1" w:styleId="TOCHeading3Char">
    <w:name w:val="TOC Heading 3 Char"/>
    <w:basedOn w:val="DefaultParagraphFont"/>
    <w:link w:val="TOCHeading3"/>
    <w:rsid w:val="0086247D"/>
    <w:rPr>
      <w:rFonts w:ascii="Graphik" w:eastAsia="Times New Roman" w:hAnsi="Graphik"/>
      <w:sz w:val="20"/>
      <w:szCs w:val="22"/>
    </w:rPr>
  </w:style>
  <w:style w:type="paragraph" w:customStyle="1" w:styleId="TOCHeading4Indented">
    <w:name w:val="TOC Heading 4 Indented"/>
    <w:basedOn w:val="TOC3"/>
    <w:link w:val="TOCHeading4IndentedChar"/>
    <w:qFormat/>
    <w:rsid w:val="0086247D"/>
    <w:pPr>
      <w:tabs>
        <w:tab w:val="right" w:leader="dot" w:pos="9350"/>
      </w:tabs>
      <w:ind w:left="0" w:right="1224"/>
    </w:pPr>
    <w:rPr>
      <w:noProof/>
    </w:rPr>
  </w:style>
  <w:style w:type="character" w:customStyle="1" w:styleId="TOCHeading4IndentedChar">
    <w:name w:val="TOC Heading 4 Indented Char"/>
    <w:basedOn w:val="DefaultParagraphFont"/>
    <w:link w:val="TOCHeading4Indented"/>
    <w:rsid w:val="0086247D"/>
    <w:rPr>
      <w:rFonts w:ascii="Graphik" w:eastAsia="Times New Roman" w:hAnsi="Graphik"/>
      <w:noProof/>
      <w:sz w:val="20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6AF1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ight">
    <w:name w:val="Tight"/>
    <w:basedOn w:val="Normal"/>
    <w:link w:val="TightChar"/>
    <w:qFormat/>
    <w:rsid w:val="00E36AF1"/>
    <w:pPr>
      <w:spacing w:after="0"/>
    </w:pPr>
  </w:style>
  <w:style w:type="character" w:customStyle="1" w:styleId="TightChar">
    <w:name w:val="Tight Char"/>
    <w:basedOn w:val="DefaultParagraphFont"/>
    <w:link w:val="Tight"/>
    <w:rsid w:val="00E36AF1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E36AF1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E36AF1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E36AF1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E36AF1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E36AF1"/>
    <w:pPr>
      <w:numPr>
        <w:numId w:val="27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E36AF1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E36AF1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E36AF1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E36AF1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E36AF1"/>
    <w:rPr>
      <w:rFonts w:ascii="Graphik" w:hAnsi="Graphik"/>
      <w:b/>
      <w:bCs/>
      <w:kern w:val="2"/>
      <w:sz w:val="20"/>
      <w:szCs w:val="22"/>
      <w14:ligatures w14:val="standardContextual"/>
    </w:rPr>
  </w:style>
  <w:style w:type="table" w:customStyle="1" w:styleId="TableGrid2">
    <w:name w:val="Table Grid2"/>
    <w:basedOn w:val="TableNormal"/>
    <w:next w:val="TableGrid"/>
    <w:uiPriority w:val="39"/>
    <w:rsid w:val="001B189B"/>
    <w:pPr>
      <w:jc w:val="both"/>
    </w:pPr>
    <w:rPr>
      <w:rFonts w:ascii="Cambria" w:eastAsia="Calibri" w:hAnsi="Cambria" w:cs="Times New Roman"/>
      <w:kern w:val="2"/>
      <w:sz w:val="20"/>
      <w:szCs w:val="20"/>
      <w14:ligatures w14:val="standardContextu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1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mailto:francis.u.tan@accenture.com" TargetMode="External"/><Relationship Id="rId26" Type="http://schemas.openxmlformats.org/officeDocument/2006/relationships/hyperlink" Target="https://ts.accenture.com/:b:/r/sites/GlobalDocTemplates/Published%20Documents/AOT/AOT%202.5/AOT_Intelligent_Advisor_Delivery_Guide_2_5.pdf" TargetMode="External"/><Relationship Id="rId39" Type="http://schemas.openxmlformats.org/officeDocument/2006/relationships/hyperlink" Target="https://industryxdevhub.accenture.com/assetdetails/75" TargetMode="External"/><Relationship Id="rId21" Type="http://schemas.openxmlformats.org/officeDocument/2006/relationships/hyperlink" Target="https://hostapp-aws.accenturedigitalplant.com/" TargetMode="External"/><Relationship Id="rId34" Type="http://schemas.openxmlformats.org/officeDocument/2006/relationships/hyperlink" Target="https://ts.accenture.com/:b:/r/sites/GlobalDocTemplates/Published%20Documents/AOT/AOT%202.5/AOT_AWS_Intelligent_Advisor_Delivery_Guide_2_5.pdf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ilto:judit-kinga.zoltani@accenture.com" TargetMode="External"/><Relationship Id="rId29" Type="http://schemas.openxmlformats.org/officeDocument/2006/relationships/hyperlink" Target="https://ts.accenture.com/:b:/r/sites/GlobalDocTemplates/Published%20Documents/AOT/AOT%202.5/AOT_Intelligent_Advisor_Delivery_Guide_2_5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industryxdevhub.accenture.com/asset-home;search_text=aot" TargetMode="External"/><Relationship Id="rId32" Type="http://schemas.openxmlformats.org/officeDocument/2006/relationships/hyperlink" Target="https://ts.accenture.com/:b:/r/sites/GlobalDocTemplates/Published%20Documents/AOT/AOT%202.5/AOT_Intelligent_Advisor_Delivery_Guide_2_5.pdf" TargetMode="External"/><Relationship Id="rId37" Type="http://schemas.openxmlformats.org/officeDocument/2006/relationships/hyperlink" Target="https://ts.accenture.com/:b:/r/sites/GlobalDocTemplates/Published%20Documents/AOT/AOT%202.4/AOT_Intelligent_Advisor_API_Reference_2_4.pdf" TargetMode="External"/><Relationship Id="rId40" Type="http://schemas.openxmlformats.org/officeDocument/2006/relationships/hyperlink" Target="https://industryxdevhub.accenture.com/assetdetails/64" TargetMode="External"/><Relationship Id="rId45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openxmlformats.org/officeDocument/2006/relationships/hyperlink" Target="mailto:florian.tournier@accenture.com" TargetMode="External"/><Relationship Id="rId23" Type="http://schemas.openxmlformats.org/officeDocument/2006/relationships/hyperlink" Target="https://industryxdevhub.accenture.com/assetdetails/45" TargetMode="External"/><Relationship Id="rId28" Type="http://schemas.openxmlformats.org/officeDocument/2006/relationships/hyperlink" Target="https://ts.accenture.com/:b:/r/sites/GlobalDocTemplates/Published%20Documents/AOT/AOT%202.5/AOT_Intelligent_Advisor_Delivery_Guide_2_5.pdf" TargetMode="External"/><Relationship Id="rId36" Type="http://schemas.openxmlformats.org/officeDocument/2006/relationships/hyperlink" Target="https://ts.accenture.com/:b:/r/sites/GlobalDocTemplates/Published%20Documents/AOT/AOT%202.5/AOT_Intelligent_Advisor_Configuration_UI_Guide_2_5.pdf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kathleen.m.gomez@accenture.com" TargetMode="External"/><Relationship Id="rId31" Type="http://schemas.openxmlformats.org/officeDocument/2006/relationships/hyperlink" Target="https://ts.accenture.com/:b:/r/sites/GlobalDocTemplates/Published%20Documents/AOT/AOT%202.5/AOT_Intelligent_Advisor_UI_Guide_2_5.pdf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aot-azure.accenturedigitalplant.com/" TargetMode="External"/><Relationship Id="rId27" Type="http://schemas.openxmlformats.org/officeDocument/2006/relationships/hyperlink" Target="https://ts.accenture.com/:b:/r/sites/GlobalDocTemplates/Published%20Documents/AOT/AOT%202.5/AOT_Intelligent_Advisor_Delivery_Guide_2_5.pdf" TargetMode="External"/><Relationship Id="rId30" Type="http://schemas.openxmlformats.org/officeDocument/2006/relationships/hyperlink" Target="https://ts.accenture.com/:b:/r/sites/GlobalDocTemplates/Published%20Documents/AOT/AOT%202.5/AOT_Intelligent_Advisor_Delivery_Guide_2_5.pdf" TargetMode="External"/><Relationship Id="rId35" Type="http://schemas.openxmlformats.org/officeDocument/2006/relationships/hyperlink" Target="https://ts.accenture.com/:b:/r/sites/GlobalDocTemplates/Published%20Documents/AOT/AOT%202.5/AOT_Intelligent_Advisor_UI_Guide_2_5.pdf" TargetMode="External"/><Relationship Id="rId43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hyperlink" Target="mailto:rajnish.kumar.singh@accenture.com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ts.accenture.com/:b:/r/sites/GlobalDocTemplates/Published%20Documents/AOT/AOT%202.5/AOT_Azure_Intelligent_Advisor_Delivery_Guide_2_5.pdf" TargetMode="External"/><Relationship Id="rId38" Type="http://schemas.openxmlformats.org/officeDocument/2006/relationships/hyperlink" Target="https://ts.accenture.com/:b:/r/sites/GlobalDocTemplates/Published%20Documents/AOT/AOT%202.5/AOT_ML_OPS_Toolchain_Blueprint_2_5.pdf" TargetMode="External"/><Relationship Id="rId20" Type="http://schemas.openxmlformats.org/officeDocument/2006/relationships/hyperlink" Target="https://operationstwin.accenturedigitalplant.com/" TargetMode="External"/><Relationship Id="rId41" Type="http://schemas.openxmlformats.org/officeDocument/2006/relationships/hyperlink" Target="https://dev.azure.com/DigitalPlantProject/Marilyn%20V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2024.dotx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8266DB24-4565-493C-B9EE-E5A796F9ADC9}">
    <t:Anchor>
      <t:Comment id="661290830"/>
    </t:Anchor>
    <t:History>
      <t:Event id="{C38CC370-40E5-4592-A797-149D06C62B25}" time="2023-03-28T19:39:46.282Z">
        <t:Attribution userId="S::edward.r.olson@accenture.com::dc6b8c1a-53c8-415a-8797-f9cedce5fcee" userProvider="AD" userName="Olson, Ed"/>
        <t:Anchor>
          <t:Comment id="1451002906"/>
        </t:Anchor>
        <t:Create/>
      </t:Event>
      <t:Event id="{4836D72C-8F88-4C6A-9073-57BAD672F9E5}" time="2023-03-28T19:39:46.282Z">
        <t:Attribution userId="S::edward.r.olson@accenture.com::dc6b8c1a-53c8-415a-8797-f9cedce5fcee" userProvider="AD" userName="Olson, Ed"/>
        <t:Anchor>
          <t:Comment id="1451002906"/>
        </t:Anchor>
        <t:Assign userId="S::judit-kinga.zoltani@accenture.com::14687084-72d0-4777-affd-1606d640d67d" userProvider="AD" userName="Zoltani, Judit-Kinga"/>
      </t:Event>
      <t:Event id="{C4F1F932-A5C1-4696-8E80-CA56384173EA}" time="2023-03-28T19:39:46.282Z">
        <t:Attribution userId="S::edward.r.olson@accenture.com::dc6b8c1a-53c8-415a-8797-f9cedce5fcee" userProvider="AD" userName="Olson, Ed"/>
        <t:Anchor>
          <t:Comment id="1451002906"/>
        </t:Anchor>
        <t:SetTitle title="@Zoltani, Judit-Kinga do you think it can be finished before the next release?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EBAC80DA8E4A3EBE2B64D441BC7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331EA-4432-4CBA-AC76-CAE4E4630540}"/>
      </w:docPartPr>
      <w:docPartBody>
        <w:p w:rsidR="00E01608" w:rsidRDefault="00252CBF">
          <w:pPr>
            <w:pStyle w:val="0BEBAC80DA8E4A3EBE2B64D441BC73F4"/>
          </w:pPr>
          <w:r w:rsidRPr="001B2E9B">
            <w:rPr>
              <w:rStyle w:val="PlaceholderText"/>
            </w:rPr>
            <w:t>[Label]</w:t>
          </w:r>
        </w:p>
      </w:docPartBody>
    </w:docPart>
    <w:docPart>
      <w:docPartPr>
        <w:name w:val="24FB8F23CA284E3382438254A5F0F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D60EF-3996-455E-BB71-E6E2FA395E91}"/>
      </w:docPartPr>
      <w:docPartBody>
        <w:p w:rsidR="00E01608" w:rsidRDefault="000343AD">
          <w:pPr>
            <w:pStyle w:val="24FB8F23CA284E3382438254A5F0F47B"/>
          </w:pPr>
          <w:r w:rsidRPr="00C818BC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F30"/>
    <w:rsid w:val="000343AD"/>
    <w:rsid w:val="000D425C"/>
    <w:rsid w:val="000F1C85"/>
    <w:rsid w:val="00170FA9"/>
    <w:rsid w:val="00184FC4"/>
    <w:rsid w:val="00252CBF"/>
    <w:rsid w:val="00254F45"/>
    <w:rsid w:val="00270E4A"/>
    <w:rsid w:val="00291425"/>
    <w:rsid w:val="002B7685"/>
    <w:rsid w:val="002C5F84"/>
    <w:rsid w:val="00316152"/>
    <w:rsid w:val="0032231B"/>
    <w:rsid w:val="003375E6"/>
    <w:rsid w:val="00442050"/>
    <w:rsid w:val="004A4759"/>
    <w:rsid w:val="00571409"/>
    <w:rsid w:val="005C0549"/>
    <w:rsid w:val="005C2ECA"/>
    <w:rsid w:val="005F3DEA"/>
    <w:rsid w:val="00613891"/>
    <w:rsid w:val="007F2DE2"/>
    <w:rsid w:val="00805F30"/>
    <w:rsid w:val="008444DD"/>
    <w:rsid w:val="00853592"/>
    <w:rsid w:val="00866229"/>
    <w:rsid w:val="0096640C"/>
    <w:rsid w:val="00994647"/>
    <w:rsid w:val="00A47519"/>
    <w:rsid w:val="00A62B85"/>
    <w:rsid w:val="00B35750"/>
    <w:rsid w:val="00B7397C"/>
    <w:rsid w:val="00BB4DEF"/>
    <w:rsid w:val="00BD18F1"/>
    <w:rsid w:val="00BE45D0"/>
    <w:rsid w:val="00C20994"/>
    <w:rsid w:val="00CC2160"/>
    <w:rsid w:val="00D00F1C"/>
    <w:rsid w:val="00D2449D"/>
    <w:rsid w:val="00D9600F"/>
    <w:rsid w:val="00E01608"/>
    <w:rsid w:val="00ED2098"/>
    <w:rsid w:val="00EF0797"/>
    <w:rsid w:val="00F0548E"/>
    <w:rsid w:val="00F67446"/>
    <w:rsid w:val="00FE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F3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2CBF"/>
    <w:rPr>
      <w:color w:val="808080"/>
    </w:rPr>
  </w:style>
  <w:style w:type="paragraph" w:customStyle="1" w:styleId="0BEBAC80DA8E4A3EBE2B64D441BC73F4">
    <w:name w:val="0BEBAC80DA8E4A3EBE2B64D441BC73F4"/>
    <w:pPr>
      <w:spacing w:line="278" w:lineRule="auto"/>
    </w:pPr>
    <w:rPr>
      <w:sz w:val="24"/>
      <w:szCs w:val="24"/>
      <w:lang w:val="en-IN" w:eastAsia="en-IN"/>
    </w:rPr>
  </w:style>
  <w:style w:type="paragraph" w:customStyle="1" w:styleId="24FB8F23CA284E3382438254A5F0F47B">
    <w:name w:val="24FB8F23CA284E3382438254A5F0F47B"/>
    <w:pPr>
      <w:spacing w:line="278" w:lineRule="auto"/>
    </w:pPr>
    <w:rPr>
      <w:sz w:val="24"/>
      <w:szCs w:val="24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DB7389-3ACE-4B99-9A41-5CD334186630}">
  <we:reference id="wa200001548" version="1.1.0.0" store="en-US" storeType="OMEX"/>
  <we:alternateReferences>
    <we:reference id="wa200001548" version="1.1.0.0" store="wa20000154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58192F-632B-4675-9BAE-3ACCA5A2C3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customXml/itemProps4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Doc_Team_Styles_Template_2024.dotx</Template>
  <TotalTime>278</TotalTime>
  <Pages>4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Getting Started with Intelligent Advisor</vt:lpstr>
    </vt:vector>
  </TitlesOfParts>
  <Company/>
  <LinksUpToDate>false</LinksUpToDate>
  <CharactersWithSpaces>11364</CharactersWithSpaces>
  <SharedDoc>false</SharedDoc>
  <HLinks>
    <vt:vector size="180" baseType="variant">
      <vt:variant>
        <vt:i4>3997735</vt:i4>
      </vt:variant>
      <vt:variant>
        <vt:i4>57</vt:i4>
      </vt:variant>
      <vt:variant>
        <vt:i4>0</vt:i4>
      </vt:variant>
      <vt:variant>
        <vt:i4>5</vt:i4>
      </vt:variant>
      <vt:variant>
        <vt:lpwstr>https://dev.azure.com/DigitalPlantProject/Marilyn V</vt:lpwstr>
      </vt:variant>
      <vt:variant>
        <vt:lpwstr/>
      </vt:variant>
      <vt:variant>
        <vt:i4>655368</vt:i4>
      </vt:variant>
      <vt:variant>
        <vt:i4>54</vt:i4>
      </vt:variant>
      <vt:variant>
        <vt:i4>0</vt:i4>
      </vt:variant>
      <vt:variant>
        <vt:i4>5</vt:i4>
      </vt:variant>
      <vt:variant>
        <vt:lpwstr>https://industryxdevhub.accenture.com/assetdetails/64</vt:lpwstr>
      </vt:variant>
      <vt:variant>
        <vt:lpwstr/>
      </vt:variant>
      <vt:variant>
        <vt:i4>720904</vt:i4>
      </vt:variant>
      <vt:variant>
        <vt:i4>51</vt:i4>
      </vt:variant>
      <vt:variant>
        <vt:i4>0</vt:i4>
      </vt:variant>
      <vt:variant>
        <vt:i4>5</vt:i4>
      </vt:variant>
      <vt:variant>
        <vt:lpwstr>https://industryxdevhub.accenture.com/assetdetails/75</vt:lpwstr>
      </vt:variant>
      <vt:variant>
        <vt:lpwstr/>
      </vt:variant>
      <vt:variant>
        <vt:i4>2031687</vt:i4>
      </vt:variant>
      <vt:variant>
        <vt:i4>48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2.5/AOT_ML_OPS_Toolchain_Blueprint_2_5.pdf</vt:lpwstr>
      </vt:variant>
      <vt:variant>
        <vt:lpwstr/>
      </vt:variant>
      <vt:variant>
        <vt:i4>1835093</vt:i4>
      </vt:variant>
      <vt:variant>
        <vt:i4>45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2.4/AOT_Intelligent_Advisor_API_Reference_2_4.pdf</vt:lpwstr>
      </vt:variant>
      <vt:variant>
        <vt:lpwstr/>
      </vt:variant>
      <vt:variant>
        <vt:i4>3407937</vt:i4>
      </vt:variant>
      <vt:variant>
        <vt:i4>42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2.5/AOT_Intelligent_Advisor_Configuration_UI_Guide_2_5.pdf</vt:lpwstr>
      </vt:variant>
      <vt:variant>
        <vt:lpwstr/>
      </vt:variant>
      <vt:variant>
        <vt:i4>7077942</vt:i4>
      </vt:variant>
      <vt:variant>
        <vt:i4>39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2.5/AOT_Intelligent_Advisor_UI_Guide_2_5.pdf</vt:lpwstr>
      </vt:variant>
      <vt:variant>
        <vt:lpwstr/>
      </vt:variant>
      <vt:variant>
        <vt:i4>4325438</vt:i4>
      </vt:variant>
      <vt:variant>
        <vt:i4>36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2.5/AOT_Azure_Intelligent_Advisor_Delivery_Guide_2_5.pdf</vt:lpwstr>
      </vt:variant>
      <vt:variant>
        <vt:lpwstr/>
      </vt:variant>
      <vt:variant>
        <vt:i4>1376335</vt:i4>
      </vt:variant>
      <vt:variant>
        <vt:i4>33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524296</vt:i4>
      </vt:variant>
      <vt:variant>
        <vt:i4>30</vt:i4>
      </vt:variant>
      <vt:variant>
        <vt:i4>0</vt:i4>
      </vt:variant>
      <vt:variant>
        <vt:i4>5</vt:i4>
      </vt:variant>
      <vt:variant>
        <vt:lpwstr>https://industryxdevhub.accenture.com/assetdetails/43</vt:lpwstr>
      </vt:variant>
      <vt:variant>
        <vt:lpwstr/>
      </vt:variant>
      <vt:variant>
        <vt:i4>3866704</vt:i4>
      </vt:variant>
      <vt:variant>
        <vt:i4>27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524296</vt:i4>
      </vt:variant>
      <vt:variant>
        <vt:i4>24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131154</vt:i4>
      </vt:variant>
      <vt:variant>
        <vt:i4>21</vt:i4>
      </vt:variant>
      <vt:variant>
        <vt:i4>0</vt:i4>
      </vt:variant>
      <vt:variant>
        <vt:i4>5</vt:i4>
      </vt:variant>
      <vt:variant>
        <vt:lpwstr>https://aot-azure.accenturedigitalplant.com/</vt:lpwstr>
      </vt:variant>
      <vt:variant>
        <vt:lpwstr/>
      </vt:variant>
      <vt:variant>
        <vt:i4>7929902</vt:i4>
      </vt:variant>
      <vt:variant>
        <vt:i4>18</vt:i4>
      </vt:variant>
      <vt:variant>
        <vt:i4>0</vt:i4>
      </vt:variant>
      <vt:variant>
        <vt:i4>5</vt:i4>
      </vt:variant>
      <vt:variant>
        <vt:lpwstr>https://hostapp-aws.accenturedigitalplant.com/</vt:lpwstr>
      </vt:variant>
      <vt:variant>
        <vt:lpwstr/>
      </vt:variant>
      <vt:variant>
        <vt:i4>1310791</vt:i4>
      </vt:variant>
      <vt:variant>
        <vt:i4>15</vt:i4>
      </vt:variant>
      <vt:variant>
        <vt:i4>0</vt:i4>
      </vt:variant>
      <vt:variant>
        <vt:i4>5</vt:i4>
      </vt:variant>
      <vt:variant>
        <vt:lpwstr>https://operationstwin.accenturedigitalplant.com/</vt:lpwstr>
      </vt:variant>
      <vt:variant>
        <vt:lpwstr/>
      </vt:variant>
      <vt:variant>
        <vt:i4>65650</vt:i4>
      </vt:variant>
      <vt:variant>
        <vt:i4>12</vt:i4>
      </vt:variant>
      <vt:variant>
        <vt:i4>0</vt:i4>
      </vt:variant>
      <vt:variant>
        <vt:i4>5</vt:i4>
      </vt:variant>
      <vt:variant>
        <vt:lpwstr>mailto:susarla.aditya@accenture.com</vt:lpwstr>
      </vt:variant>
      <vt:variant>
        <vt:lpwstr/>
      </vt:variant>
      <vt:variant>
        <vt:i4>8323146</vt:i4>
      </vt:variant>
      <vt:variant>
        <vt:i4>9</vt:i4>
      </vt:variant>
      <vt:variant>
        <vt:i4>0</vt:i4>
      </vt:variant>
      <vt:variant>
        <vt:i4>5</vt:i4>
      </vt:variant>
      <vt:variant>
        <vt:lpwstr>mailto:kathleen.m.gomez@accenture.com</vt:lpwstr>
      </vt:variant>
      <vt:variant>
        <vt:lpwstr/>
      </vt:variant>
      <vt:variant>
        <vt:i4>524333</vt:i4>
      </vt:variant>
      <vt:variant>
        <vt:i4>6</vt:i4>
      </vt:variant>
      <vt:variant>
        <vt:i4>0</vt:i4>
      </vt:variant>
      <vt:variant>
        <vt:i4>5</vt:i4>
      </vt:variant>
      <vt:variant>
        <vt:lpwstr>mailto:rajnish.kumar.singh@accenture.com</vt:lpwstr>
      </vt:variant>
      <vt:variant>
        <vt:lpwstr/>
      </vt:variant>
      <vt:variant>
        <vt:i4>1048623</vt:i4>
      </vt:variant>
      <vt:variant>
        <vt:i4>3</vt:i4>
      </vt:variant>
      <vt:variant>
        <vt:i4>0</vt:i4>
      </vt:variant>
      <vt:variant>
        <vt:i4>5</vt:i4>
      </vt:variant>
      <vt:variant>
        <vt:lpwstr>mailto:judit-kinga.zoltani@accenture.com</vt:lpwstr>
      </vt:variant>
      <vt:variant>
        <vt:lpwstr/>
      </vt:variant>
      <vt:variant>
        <vt:i4>6750210</vt:i4>
      </vt:variant>
      <vt:variant>
        <vt:i4>0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  <vt:variant>
        <vt:i4>7077942</vt:i4>
      </vt:variant>
      <vt:variant>
        <vt:i4>24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2.5/AOT_Intelligent_Advisor_UI_Guide_2_5.pdf</vt:lpwstr>
      </vt:variant>
      <vt:variant>
        <vt:lpwstr/>
      </vt:variant>
      <vt:variant>
        <vt:i4>7077942</vt:i4>
      </vt:variant>
      <vt:variant>
        <vt:i4>21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2.5/AOT_Intelligent_Advisor_UI_Guide_2_5.pdf</vt:lpwstr>
      </vt:variant>
      <vt:variant>
        <vt:lpwstr/>
      </vt:variant>
      <vt:variant>
        <vt:i4>1376335</vt:i4>
      </vt:variant>
      <vt:variant>
        <vt:i4>18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1376335</vt:i4>
      </vt:variant>
      <vt:variant>
        <vt:i4>15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4325438</vt:i4>
      </vt:variant>
      <vt:variant>
        <vt:i4>12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2.5/AOT_Azure_Intelligent_Advisor_Delivery_Guide_2_5.pdf</vt:lpwstr>
      </vt:variant>
      <vt:variant>
        <vt:lpwstr/>
      </vt:variant>
      <vt:variant>
        <vt:i4>1376335</vt:i4>
      </vt:variant>
      <vt:variant>
        <vt:i4>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1376335</vt:i4>
      </vt:variant>
      <vt:variant>
        <vt:i4>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1376335</vt:i4>
      </vt:variant>
      <vt:variant>
        <vt:i4>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  <vt:variant>
        <vt:i4>1376335</vt:i4>
      </vt:variant>
      <vt:variant>
        <vt:i4>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2.5/AOT_Intelligent_Advisor_Delivery_Guide_2_5.pdf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Intelligent Advisor</dc:title>
  <dc:subject/>
  <dc:creator/>
  <cp:keywords/>
  <dc:description/>
  <cp:lastModifiedBy>Olson, Ed</cp:lastModifiedBy>
  <cp:revision>410</cp:revision>
  <cp:lastPrinted>2026-01-13T13:56:00Z</cp:lastPrinted>
  <dcterms:created xsi:type="dcterms:W3CDTF">2022-12-23T10:50:00Z</dcterms:created>
  <dcterms:modified xsi:type="dcterms:W3CDTF">2026-02-12T19:35:00Z</dcterms:modified>
  <cp:category/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pied">
    <vt:bool>false</vt:bool>
  </property>
  <property fmtid="{D5CDD505-2E9C-101B-9397-08002B2CF9AE}" pid="12" name="Doc Version">
    <vt:lpwstr>2.0</vt:lpwstr>
  </property>
  <property fmtid="{D5CDD505-2E9C-101B-9397-08002B2CF9AE}" pid="13" name="Project Acronym">
    <vt:lpwstr>AOT</vt:lpwstr>
  </property>
  <property fmtid="{D5CDD505-2E9C-101B-9397-08002B2CF9AE}" pid="14" name="RFTrigger">
    <vt:lpwstr>No</vt:lpwstr>
  </property>
  <property fmtid="{D5CDD505-2E9C-101B-9397-08002B2CF9AE}" pid="15" name="docLang">
    <vt:lpwstr>en</vt:lpwstr>
  </property>
</Properties>
</file>