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9047" w14:textId="4FF93875" w:rsidR="00C861B3" w:rsidRPr="0058120F" w:rsidRDefault="00593E65" w:rsidP="00C861B3">
      <w:pPr>
        <w:jc w:val="center"/>
        <w:rPr>
          <w:b/>
          <w:bCs/>
          <w:sz w:val="36"/>
          <w:szCs w:val="40"/>
        </w:rPr>
      </w:pPr>
      <w:r>
        <w:rPr>
          <w:b/>
          <w:bCs/>
          <w:sz w:val="36"/>
          <w:szCs w:val="40"/>
        </w:rPr>
        <w:t>Digital Thread Foundations</w:t>
      </w:r>
    </w:p>
    <w:p w14:paraId="560825CF" w14:textId="2D6E98CF" w:rsidR="00C861B3" w:rsidRPr="0058120F" w:rsidRDefault="00AF343A" w:rsidP="00C861B3">
      <w:pPr>
        <w:jc w:val="center"/>
        <w:rPr>
          <w:b/>
          <w:bCs/>
          <w:sz w:val="72"/>
          <w:szCs w:val="96"/>
        </w:rPr>
      </w:pPr>
      <w:r w:rsidRPr="0058120F">
        <w:rPr>
          <w:b/>
          <w:bCs/>
          <w:sz w:val="72"/>
          <w:szCs w:val="96"/>
        </w:rPr>
        <w:t>BOM Management</w:t>
      </w:r>
    </w:p>
    <w:p w14:paraId="45CDB549" w14:textId="55F25605" w:rsidR="00882303" w:rsidRDefault="0058120F" w:rsidP="00C861B3">
      <w:pPr>
        <w:jc w:val="center"/>
        <w:rPr>
          <w:b/>
          <w:bCs/>
          <w:sz w:val="36"/>
          <w:szCs w:val="40"/>
        </w:rPr>
      </w:pPr>
      <w:r w:rsidRPr="0058120F">
        <w:rPr>
          <w:b/>
          <w:bCs/>
          <w:sz w:val="36"/>
          <w:szCs w:val="40"/>
        </w:rPr>
        <w:t>FUNCTIONAL OVERVIEW</w:t>
      </w:r>
    </w:p>
    <w:p w14:paraId="59DB4000" w14:textId="7CDEDFAA" w:rsidR="00607C41" w:rsidRPr="0058120F" w:rsidRDefault="00607C41" w:rsidP="00607C41">
      <w:pPr>
        <w:jc w:val="center"/>
      </w:pPr>
      <w:r>
        <w:t xml:space="preserve">Release Version: </w:t>
      </w:r>
      <w:sdt>
        <w:sdtPr>
          <w:alias w:val="Release"/>
          <w:tag w:val="Release"/>
          <w:id w:val="-636883708"/>
          <w:placeholder>
            <w:docPart w:val="6269E841A2DF40DAB68D136123840177"/>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DEAB6E4E-3145-44EF-90C3-C7783893D64F}"/>
          <w:text/>
        </w:sdtPr>
        <w:sdtContent>
          <w:r>
            <w:t>1.2</w:t>
          </w:r>
        </w:sdtContent>
      </w:sdt>
    </w:p>
    <w:p w14:paraId="38A7F03C" w14:textId="49632C33" w:rsidR="00C861B3" w:rsidRPr="00593E65" w:rsidRDefault="00F26FA4" w:rsidP="00C861B3">
      <w:pPr>
        <w:rPr>
          <w:color w:val="FFFFFF" w:themeColor="background1"/>
        </w:rPr>
      </w:pPr>
      <w:r w:rsidRPr="00593E65">
        <w:rPr>
          <w:color w:val="FFFFFF" w:themeColor="background1"/>
        </w:rPr>
        <w:t>Metadata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5881"/>
      </w:tblGrid>
      <w:tr w:rsidR="00593E65" w:rsidRPr="00593E65" w14:paraId="657437DD" w14:textId="77777777">
        <w:trPr>
          <w:tblHeader/>
          <w:tblCellSpacing w:w="15" w:type="dxa"/>
        </w:trPr>
        <w:tc>
          <w:tcPr>
            <w:tcW w:w="0" w:type="auto"/>
            <w:vAlign w:val="center"/>
            <w:hideMark/>
          </w:tcPr>
          <w:p w14:paraId="15ACB52D" w14:textId="77777777" w:rsidR="00F26FA4" w:rsidRPr="00593E65" w:rsidRDefault="00F26FA4" w:rsidP="00F26FA4">
            <w:pPr>
              <w:spacing w:after="0"/>
              <w:rPr>
                <w:b/>
                <w:bCs/>
                <w:color w:val="FFFFFF" w:themeColor="background1"/>
              </w:rPr>
            </w:pPr>
            <w:r w:rsidRPr="00593E65">
              <w:rPr>
                <w:b/>
                <w:bCs/>
                <w:color w:val="FFFFFF" w:themeColor="background1"/>
              </w:rPr>
              <w:t>Field</w:t>
            </w:r>
          </w:p>
        </w:tc>
        <w:tc>
          <w:tcPr>
            <w:tcW w:w="0" w:type="auto"/>
            <w:vAlign w:val="center"/>
            <w:hideMark/>
          </w:tcPr>
          <w:p w14:paraId="1DAF3440" w14:textId="77777777" w:rsidR="00F26FA4" w:rsidRPr="00593E65" w:rsidRDefault="00F26FA4" w:rsidP="00F26FA4">
            <w:pPr>
              <w:spacing w:after="0"/>
              <w:rPr>
                <w:b/>
                <w:bCs/>
                <w:color w:val="FFFFFF" w:themeColor="background1"/>
              </w:rPr>
            </w:pPr>
            <w:r w:rsidRPr="00593E65">
              <w:rPr>
                <w:b/>
                <w:bCs/>
                <w:color w:val="FFFFFF" w:themeColor="background1"/>
              </w:rPr>
              <w:t>Value</w:t>
            </w:r>
          </w:p>
        </w:tc>
      </w:tr>
      <w:tr w:rsidR="00593E65" w:rsidRPr="00593E65" w14:paraId="639FADF8" w14:textId="77777777">
        <w:trPr>
          <w:tblCellSpacing w:w="15" w:type="dxa"/>
        </w:trPr>
        <w:tc>
          <w:tcPr>
            <w:tcW w:w="0" w:type="auto"/>
            <w:vAlign w:val="center"/>
            <w:hideMark/>
          </w:tcPr>
          <w:p w14:paraId="36901777" w14:textId="77777777" w:rsidR="00F26FA4" w:rsidRPr="00593E65" w:rsidRDefault="00F26FA4" w:rsidP="00F26FA4">
            <w:pPr>
              <w:spacing w:after="0"/>
              <w:rPr>
                <w:color w:val="FFFFFF" w:themeColor="background1"/>
              </w:rPr>
            </w:pPr>
            <w:r w:rsidRPr="00593E65">
              <w:rPr>
                <w:b/>
                <w:bCs/>
                <w:color w:val="FFFFFF" w:themeColor="background1"/>
              </w:rPr>
              <w:t>Asset / Solution Name</w:t>
            </w:r>
          </w:p>
        </w:tc>
        <w:tc>
          <w:tcPr>
            <w:tcW w:w="0" w:type="auto"/>
            <w:vAlign w:val="center"/>
            <w:hideMark/>
          </w:tcPr>
          <w:p w14:paraId="50E10593" w14:textId="77777777" w:rsidR="00F26FA4" w:rsidRPr="00593E65" w:rsidRDefault="00F26FA4" w:rsidP="00F26FA4">
            <w:pPr>
              <w:spacing w:after="0"/>
              <w:rPr>
                <w:color w:val="FFFFFF" w:themeColor="background1"/>
              </w:rPr>
            </w:pPr>
            <w:r w:rsidRPr="00593E65">
              <w:rPr>
                <w:color w:val="FFFFFF" w:themeColor="background1"/>
              </w:rPr>
              <w:t>Digital Thread</w:t>
            </w:r>
          </w:p>
        </w:tc>
      </w:tr>
      <w:tr w:rsidR="00593E65" w:rsidRPr="00593E65" w14:paraId="20A84B41" w14:textId="77777777">
        <w:trPr>
          <w:tblCellSpacing w:w="15" w:type="dxa"/>
        </w:trPr>
        <w:tc>
          <w:tcPr>
            <w:tcW w:w="0" w:type="auto"/>
            <w:vAlign w:val="center"/>
            <w:hideMark/>
          </w:tcPr>
          <w:p w14:paraId="7FE1ED90" w14:textId="77777777" w:rsidR="00F26FA4" w:rsidRPr="00593E65" w:rsidRDefault="00F26FA4" w:rsidP="00F26FA4">
            <w:pPr>
              <w:spacing w:after="0"/>
              <w:rPr>
                <w:color w:val="FFFFFF" w:themeColor="background1"/>
              </w:rPr>
            </w:pPr>
            <w:r w:rsidRPr="00593E65">
              <w:rPr>
                <w:b/>
                <w:bCs/>
                <w:color w:val="FFFFFF" w:themeColor="background1"/>
              </w:rPr>
              <w:t>Domain / Area</w:t>
            </w:r>
          </w:p>
        </w:tc>
        <w:tc>
          <w:tcPr>
            <w:tcW w:w="0" w:type="auto"/>
            <w:vAlign w:val="center"/>
            <w:hideMark/>
          </w:tcPr>
          <w:p w14:paraId="1963B1CA" w14:textId="77777777" w:rsidR="00F26FA4" w:rsidRPr="00593E65" w:rsidRDefault="00F26FA4" w:rsidP="00F26FA4">
            <w:pPr>
              <w:spacing w:after="0"/>
              <w:rPr>
                <w:color w:val="FFFFFF" w:themeColor="background1"/>
              </w:rPr>
            </w:pPr>
            <w:r w:rsidRPr="00593E65">
              <w:rPr>
                <w:color w:val="FFFFFF" w:themeColor="background1"/>
              </w:rPr>
              <w:t>Engineering</w:t>
            </w:r>
          </w:p>
        </w:tc>
      </w:tr>
      <w:tr w:rsidR="00593E65" w:rsidRPr="00593E65" w14:paraId="41D50792" w14:textId="77777777">
        <w:trPr>
          <w:tblCellSpacing w:w="15" w:type="dxa"/>
        </w:trPr>
        <w:tc>
          <w:tcPr>
            <w:tcW w:w="0" w:type="auto"/>
            <w:vAlign w:val="center"/>
            <w:hideMark/>
          </w:tcPr>
          <w:p w14:paraId="735BD148" w14:textId="77777777" w:rsidR="00F26FA4" w:rsidRPr="00593E65" w:rsidRDefault="00F26FA4" w:rsidP="00F26FA4">
            <w:pPr>
              <w:spacing w:after="0"/>
              <w:rPr>
                <w:color w:val="FFFFFF" w:themeColor="background1"/>
              </w:rPr>
            </w:pPr>
            <w:r w:rsidRPr="00593E65">
              <w:rPr>
                <w:b/>
                <w:bCs/>
                <w:color w:val="FFFFFF" w:themeColor="background1"/>
              </w:rPr>
              <w:t>Owner (Team/Person)</w:t>
            </w:r>
          </w:p>
        </w:tc>
        <w:tc>
          <w:tcPr>
            <w:tcW w:w="0" w:type="auto"/>
            <w:vAlign w:val="center"/>
            <w:hideMark/>
          </w:tcPr>
          <w:p w14:paraId="24789ABD" w14:textId="77777777" w:rsidR="00F26FA4" w:rsidRPr="00593E65" w:rsidRDefault="00F26FA4" w:rsidP="00F26FA4">
            <w:pPr>
              <w:spacing w:after="0"/>
              <w:rPr>
                <w:color w:val="FFFFFF" w:themeColor="background1"/>
              </w:rPr>
            </w:pPr>
            <w:r w:rsidRPr="00593E65">
              <w:rPr>
                <w:color w:val="FFFFFF" w:themeColor="background1"/>
              </w:rPr>
              <w:t>Karthik Ramachandra</w:t>
            </w:r>
          </w:p>
        </w:tc>
      </w:tr>
      <w:tr w:rsidR="00593E65" w:rsidRPr="00593E65" w14:paraId="5172F60E" w14:textId="77777777">
        <w:trPr>
          <w:tblCellSpacing w:w="15" w:type="dxa"/>
        </w:trPr>
        <w:tc>
          <w:tcPr>
            <w:tcW w:w="0" w:type="auto"/>
            <w:vAlign w:val="center"/>
            <w:hideMark/>
          </w:tcPr>
          <w:p w14:paraId="24904DBF" w14:textId="77777777" w:rsidR="00F26FA4" w:rsidRPr="00593E65" w:rsidRDefault="00F26FA4" w:rsidP="00F26FA4">
            <w:pPr>
              <w:spacing w:after="0"/>
              <w:rPr>
                <w:color w:val="FFFFFF" w:themeColor="background1"/>
              </w:rPr>
            </w:pPr>
            <w:r w:rsidRPr="00593E65">
              <w:rPr>
                <w:b/>
                <w:bCs/>
                <w:color w:val="FFFFFF" w:themeColor="background1"/>
              </w:rPr>
              <w:t>Reviewers</w:t>
            </w:r>
          </w:p>
        </w:tc>
        <w:tc>
          <w:tcPr>
            <w:tcW w:w="0" w:type="auto"/>
            <w:vAlign w:val="center"/>
            <w:hideMark/>
          </w:tcPr>
          <w:p w14:paraId="4F036CD5" w14:textId="77777777" w:rsidR="00F26FA4" w:rsidRPr="00593E65" w:rsidRDefault="00F26FA4" w:rsidP="00F26FA4">
            <w:pPr>
              <w:spacing w:after="0"/>
              <w:rPr>
                <w:color w:val="FFFFFF" w:themeColor="background1"/>
              </w:rPr>
            </w:pPr>
            <w:r w:rsidRPr="00593E65">
              <w:rPr>
                <w:color w:val="FFFFFF" w:themeColor="background1"/>
              </w:rPr>
              <w:t>Karthik Ramachandra</w:t>
            </w:r>
          </w:p>
        </w:tc>
      </w:tr>
      <w:tr w:rsidR="00593E65" w:rsidRPr="00593E65" w14:paraId="7C1D537A" w14:textId="77777777">
        <w:trPr>
          <w:tblCellSpacing w:w="15" w:type="dxa"/>
        </w:trPr>
        <w:tc>
          <w:tcPr>
            <w:tcW w:w="0" w:type="auto"/>
            <w:vAlign w:val="center"/>
            <w:hideMark/>
          </w:tcPr>
          <w:p w14:paraId="42564649" w14:textId="77777777" w:rsidR="00F26FA4" w:rsidRPr="00593E65" w:rsidRDefault="00F26FA4" w:rsidP="00F26FA4">
            <w:pPr>
              <w:spacing w:after="0"/>
              <w:rPr>
                <w:color w:val="FFFFFF" w:themeColor="background1"/>
              </w:rPr>
            </w:pPr>
            <w:r w:rsidRPr="00593E65">
              <w:rPr>
                <w:b/>
                <w:bCs/>
                <w:color w:val="FFFFFF" w:themeColor="background1"/>
              </w:rPr>
              <w:t>Status</w:t>
            </w:r>
          </w:p>
        </w:tc>
        <w:tc>
          <w:tcPr>
            <w:tcW w:w="0" w:type="auto"/>
            <w:vAlign w:val="center"/>
            <w:hideMark/>
          </w:tcPr>
          <w:p w14:paraId="02D33823" w14:textId="77777777" w:rsidR="00F26FA4" w:rsidRPr="00593E65" w:rsidRDefault="00F26FA4" w:rsidP="00F26FA4">
            <w:pPr>
              <w:spacing w:after="0"/>
              <w:rPr>
                <w:color w:val="FFFFFF" w:themeColor="background1"/>
              </w:rPr>
            </w:pPr>
            <w:r w:rsidRPr="00593E65">
              <w:rPr>
                <w:color w:val="FFFFFF" w:themeColor="background1"/>
              </w:rPr>
              <w:t>Approved / Complete</w:t>
            </w:r>
          </w:p>
        </w:tc>
      </w:tr>
      <w:tr w:rsidR="00593E65" w:rsidRPr="00593E65" w14:paraId="338527DE" w14:textId="77777777">
        <w:trPr>
          <w:tblCellSpacing w:w="15" w:type="dxa"/>
        </w:trPr>
        <w:tc>
          <w:tcPr>
            <w:tcW w:w="0" w:type="auto"/>
            <w:vAlign w:val="center"/>
            <w:hideMark/>
          </w:tcPr>
          <w:p w14:paraId="0C187B71" w14:textId="77777777" w:rsidR="00F26FA4" w:rsidRPr="00593E65" w:rsidRDefault="00F26FA4" w:rsidP="00F26FA4">
            <w:pPr>
              <w:spacing w:after="0"/>
              <w:rPr>
                <w:color w:val="FFFFFF" w:themeColor="background1"/>
              </w:rPr>
            </w:pPr>
            <w:r w:rsidRPr="00593E65">
              <w:rPr>
                <w:b/>
                <w:bCs/>
                <w:color w:val="FFFFFF" w:themeColor="background1"/>
              </w:rPr>
              <w:t>Confidentiality</w:t>
            </w:r>
          </w:p>
        </w:tc>
        <w:tc>
          <w:tcPr>
            <w:tcW w:w="0" w:type="auto"/>
            <w:vAlign w:val="center"/>
            <w:hideMark/>
          </w:tcPr>
          <w:p w14:paraId="22445BDE" w14:textId="77777777" w:rsidR="00F26FA4" w:rsidRPr="00593E65" w:rsidRDefault="00F26FA4" w:rsidP="00F26FA4">
            <w:pPr>
              <w:spacing w:after="0"/>
              <w:rPr>
                <w:color w:val="FFFFFF" w:themeColor="background1"/>
              </w:rPr>
            </w:pPr>
            <w:r w:rsidRPr="00593E65">
              <w:rPr>
                <w:color w:val="FFFFFF" w:themeColor="background1"/>
              </w:rPr>
              <w:t>Internal / Confidential</w:t>
            </w:r>
          </w:p>
        </w:tc>
      </w:tr>
      <w:tr w:rsidR="00593E65" w:rsidRPr="00593E65" w14:paraId="45FC47D6" w14:textId="77777777">
        <w:trPr>
          <w:tblCellSpacing w:w="15" w:type="dxa"/>
        </w:trPr>
        <w:tc>
          <w:tcPr>
            <w:tcW w:w="0" w:type="auto"/>
            <w:vAlign w:val="center"/>
            <w:hideMark/>
          </w:tcPr>
          <w:p w14:paraId="16574FC9" w14:textId="77777777" w:rsidR="00F26FA4" w:rsidRPr="00593E65" w:rsidRDefault="00F26FA4" w:rsidP="00F26FA4">
            <w:pPr>
              <w:spacing w:after="0"/>
              <w:rPr>
                <w:color w:val="FFFFFF" w:themeColor="background1"/>
              </w:rPr>
            </w:pPr>
            <w:r w:rsidRPr="00593E65">
              <w:rPr>
                <w:b/>
                <w:bCs/>
                <w:color w:val="FFFFFF" w:themeColor="background1"/>
              </w:rPr>
              <w:t>Source of Truth</w:t>
            </w:r>
          </w:p>
        </w:tc>
        <w:tc>
          <w:tcPr>
            <w:tcW w:w="0" w:type="auto"/>
            <w:vAlign w:val="center"/>
            <w:hideMark/>
          </w:tcPr>
          <w:p w14:paraId="2E9C8738" w14:textId="77777777" w:rsidR="00F26FA4" w:rsidRPr="00593E65" w:rsidRDefault="00F26FA4" w:rsidP="00F26FA4">
            <w:pPr>
              <w:spacing w:after="0"/>
              <w:rPr>
                <w:color w:val="FFFFFF" w:themeColor="background1"/>
              </w:rPr>
            </w:pPr>
            <w:hyperlink r:id="rId12" w:tgtFrame="_blank" w:tooltip="https://dev.azure.com/ixassets/ixassetsproject/_git/ixassets" w:history="1">
              <w:r w:rsidRPr="00593E65">
                <w:rPr>
                  <w:rStyle w:val="Hyperlink"/>
                  <w:color w:val="FFFFFF" w:themeColor="background1"/>
                </w:rPr>
                <w:t>https://dev.azure.com/IXAssets/IXAssetsProject/_git/ixassets</w:t>
              </w:r>
            </w:hyperlink>
          </w:p>
        </w:tc>
      </w:tr>
      <w:tr w:rsidR="00593E65" w:rsidRPr="00593E65" w14:paraId="17A6BDF2" w14:textId="77777777">
        <w:trPr>
          <w:tblCellSpacing w:w="15" w:type="dxa"/>
        </w:trPr>
        <w:tc>
          <w:tcPr>
            <w:tcW w:w="0" w:type="auto"/>
            <w:vAlign w:val="center"/>
            <w:hideMark/>
          </w:tcPr>
          <w:p w14:paraId="7A5CA412" w14:textId="77777777" w:rsidR="00F26FA4" w:rsidRPr="00593E65" w:rsidRDefault="00F26FA4" w:rsidP="00F26FA4">
            <w:pPr>
              <w:spacing w:after="0"/>
              <w:rPr>
                <w:color w:val="FFFFFF" w:themeColor="background1"/>
              </w:rPr>
            </w:pPr>
            <w:r w:rsidRPr="00593E65">
              <w:rPr>
                <w:b/>
                <w:bCs/>
                <w:color w:val="FFFFFF" w:themeColor="background1"/>
              </w:rPr>
              <w:t>Related Assets / Alternatives</w:t>
            </w:r>
          </w:p>
        </w:tc>
        <w:tc>
          <w:tcPr>
            <w:tcW w:w="0" w:type="auto"/>
            <w:vAlign w:val="center"/>
            <w:hideMark/>
          </w:tcPr>
          <w:p w14:paraId="4F0F43BE" w14:textId="77777777" w:rsidR="00F26FA4" w:rsidRPr="00593E65" w:rsidRDefault="00F26FA4" w:rsidP="00F26FA4">
            <w:pPr>
              <w:spacing w:after="0"/>
              <w:rPr>
                <w:color w:val="FFFFFF" w:themeColor="background1"/>
              </w:rPr>
            </w:pPr>
            <w:r w:rsidRPr="00593E65">
              <w:rPr>
                <w:color w:val="FFFFFF" w:themeColor="background1"/>
              </w:rPr>
              <w:t>AOT / Engineering Orch / Engineering Agents</w:t>
            </w:r>
          </w:p>
        </w:tc>
      </w:tr>
    </w:tbl>
    <w:p w14:paraId="1B2FB8AE" w14:textId="77777777" w:rsidR="00B919CB" w:rsidRDefault="00B919CB" w:rsidP="00C861B3">
      <w:pPr>
        <w:sectPr w:rsidR="00B919CB" w:rsidSect="00F761D2">
          <w:headerReference w:type="default" r:id="rId13"/>
          <w:footerReference w:type="default" r:id="rId14"/>
          <w:pgSz w:w="18144" w:h="15309" w:orient="landscape" w:code="1"/>
          <w:pgMar w:top="5760" w:right="1440" w:bottom="1440" w:left="1440" w:header="720" w:footer="720" w:gutter="0"/>
          <w:cols w:space="720"/>
          <w:docGrid w:linePitch="360"/>
        </w:sectPr>
      </w:pPr>
    </w:p>
    <w:sdt>
      <w:sdtPr>
        <w:rPr>
          <w:rFonts w:eastAsiaTheme="minorHAnsi" w:cstheme="minorBidi"/>
          <w:b w:val="0"/>
          <w:bCs w:val="0"/>
          <w:kern w:val="2"/>
          <w:sz w:val="20"/>
          <w:szCs w:val="22"/>
          <w14:ligatures w14:val="standardContextual"/>
        </w:rPr>
        <w:id w:val="126829665"/>
        <w:docPartObj>
          <w:docPartGallery w:val="Table of Contents"/>
          <w:docPartUnique/>
        </w:docPartObj>
      </w:sdtPr>
      <w:sdtEndPr>
        <w:rPr>
          <w:noProof/>
        </w:rPr>
      </w:sdtEndPr>
      <w:sdtContent>
        <w:p w14:paraId="134F00E0" w14:textId="44762720" w:rsidR="00AD646D" w:rsidRDefault="00AD646D">
          <w:pPr>
            <w:pStyle w:val="TOCHeading"/>
          </w:pPr>
          <w:r>
            <w:t>Contents</w:t>
          </w:r>
        </w:p>
        <w:p w14:paraId="5D3D7E16" w14:textId="455B2C37" w:rsidR="00371955" w:rsidRDefault="00AD646D">
          <w:pPr>
            <w:pStyle w:val="TOC1"/>
            <w:tabs>
              <w:tab w:val="right" w:leader="dot" w:pos="12374"/>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0500296" w:history="1">
            <w:r w:rsidR="00371955" w:rsidRPr="00D9490F">
              <w:rPr>
                <w:rStyle w:val="Hyperlink"/>
                <w:noProof/>
              </w:rPr>
              <w:t>Introduction</w:t>
            </w:r>
            <w:r w:rsidR="00371955">
              <w:rPr>
                <w:noProof/>
                <w:webHidden/>
              </w:rPr>
              <w:tab/>
            </w:r>
            <w:r w:rsidR="00371955">
              <w:rPr>
                <w:noProof/>
                <w:webHidden/>
              </w:rPr>
              <w:fldChar w:fldCharType="begin"/>
            </w:r>
            <w:r w:rsidR="00371955">
              <w:rPr>
                <w:noProof/>
                <w:webHidden/>
              </w:rPr>
              <w:instrText xml:space="preserve"> PAGEREF _Toc220500296 \h </w:instrText>
            </w:r>
            <w:r w:rsidR="00371955">
              <w:rPr>
                <w:noProof/>
                <w:webHidden/>
              </w:rPr>
            </w:r>
            <w:r w:rsidR="00371955">
              <w:rPr>
                <w:noProof/>
                <w:webHidden/>
              </w:rPr>
              <w:fldChar w:fldCharType="separate"/>
            </w:r>
            <w:r w:rsidR="00F63994">
              <w:rPr>
                <w:noProof/>
                <w:webHidden/>
              </w:rPr>
              <w:t>3</w:t>
            </w:r>
            <w:r w:rsidR="00371955">
              <w:rPr>
                <w:noProof/>
                <w:webHidden/>
              </w:rPr>
              <w:fldChar w:fldCharType="end"/>
            </w:r>
          </w:hyperlink>
        </w:p>
        <w:p w14:paraId="1B1AFD97" w14:textId="66356285" w:rsidR="00371955" w:rsidRDefault="00371955">
          <w:pPr>
            <w:pStyle w:val="TOC2"/>
            <w:tabs>
              <w:tab w:val="right" w:leader="dot" w:pos="12374"/>
            </w:tabs>
            <w:rPr>
              <w:rFonts w:asciiTheme="minorHAnsi" w:eastAsiaTheme="minorEastAsia" w:hAnsiTheme="minorHAnsi"/>
              <w:noProof/>
              <w:sz w:val="24"/>
              <w:szCs w:val="24"/>
            </w:rPr>
          </w:pPr>
          <w:hyperlink w:anchor="_Toc220500297" w:history="1">
            <w:r w:rsidRPr="00D9490F">
              <w:rPr>
                <w:rStyle w:val="Hyperlink"/>
                <w:noProof/>
              </w:rPr>
              <w:t>Purpose</w:t>
            </w:r>
            <w:r>
              <w:rPr>
                <w:noProof/>
                <w:webHidden/>
              </w:rPr>
              <w:tab/>
            </w:r>
            <w:r>
              <w:rPr>
                <w:noProof/>
                <w:webHidden/>
              </w:rPr>
              <w:fldChar w:fldCharType="begin"/>
            </w:r>
            <w:r>
              <w:rPr>
                <w:noProof/>
                <w:webHidden/>
              </w:rPr>
              <w:instrText xml:space="preserve"> PAGEREF _Toc220500297 \h </w:instrText>
            </w:r>
            <w:r>
              <w:rPr>
                <w:noProof/>
                <w:webHidden/>
              </w:rPr>
            </w:r>
            <w:r>
              <w:rPr>
                <w:noProof/>
                <w:webHidden/>
              </w:rPr>
              <w:fldChar w:fldCharType="separate"/>
            </w:r>
            <w:r w:rsidR="00F63994">
              <w:rPr>
                <w:noProof/>
                <w:webHidden/>
              </w:rPr>
              <w:t>3</w:t>
            </w:r>
            <w:r>
              <w:rPr>
                <w:noProof/>
                <w:webHidden/>
              </w:rPr>
              <w:fldChar w:fldCharType="end"/>
            </w:r>
          </w:hyperlink>
        </w:p>
        <w:p w14:paraId="757F5D66" w14:textId="1FE0314D" w:rsidR="00371955" w:rsidRDefault="00371955">
          <w:pPr>
            <w:pStyle w:val="TOC2"/>
            <w:tabs>
              <w:tab w:val="right" w:leader="dot" w:pos="12374"/>
            </w:tabs>
            <w:rPr>
              <w:rFonts w:asciiTheme="minorHAnsi" w:eastAsiaTheme="minorEastAsia" w:hAnsiTheme="minorHAnsi"/>
              <w:noProof/>
              <w:sz w:val="24"/>
              <w:szCs w:val="24"/>
            </w:rPr>
          </w:pPr>
          <w:hyperlink w:anchor="_Toc220500298" w:history="1">
            <w:r w:rsidRPr="00D9490F">
              <w:rPr>
                <w:rStyle w:val="Hyperlink"/>
                <w:noProof/>
              </w:rPr>
              <w:t>Target Audience</w:t>
            </w:r>
            <w:r>
              <w:rPr>
                <w:noProof/>
                <w:webHidden/>
              </w:rPr>
              <w:tab/>
            </w:r>
            <w:r>
              <w:rPr>
                <w:noProof/>
                <w:webHidden/>
              </w:rPr>
              <w:fldChar w:fldCharType="begin"/>
            </w:r>
            <w:r>
              <w:rPr>
                <w:noProof/>
                <w:webHidden/>
              </w:rPr>
              <w:instrText xml:space="preserve"> PAGEREF _Toc220500298 \h </w:instrText>
            </w:r>
            <w:r>
              <w:rPr>
                <w:noProof/>
                <w:webHidden/>
              </w:rPr>
            </w:r>
            <w:r>
              <w:rPr>
                <w:noProof/>
                <w:webHidden/>
              </w:rPr>
              <w:fldChar w:fldCharType="separate"/>
            </w:r>
            <w:r w:rsidR="00F63994">
              <w:rPr>
                <w:noProof/>
                <w:webHidden/>
              </w:rPr>
              <w:t>3</w:t>
            </w:r>
            <w:r>
              <w:rPr>
                <w:noProof/>
                <w:webHidden/>
              </w:rPr>
              <w:fldChar w:fldCharType="end"/>
            </w:r>
          </w:hyperlink>
        </w:p>
        <w:p w14:paraId="322F0033" w14:textId="2A553F9A" w:rsidR="00371955" w:rsidRDefault="00371955">
          <w:pPr>
            <w:pStyle w:val="TOC2"/>
            <w:tabs>
              <w:tab w:val="right" w:leader="dot" w:pos="12374"/>
            </w:tabs>
            <w:rPr>
              <w:rFonts w:asciiTheme="minorHAnsi" w:eastAsiaTheme="minorEastAsia" w:hAnsiTheme="minorHAnsi"/>
              <w:noProof/>
              <w:sz w:val="24"/>
              <w:szCs w:val="24"/>
            </w:rPr>
          </w:pPr>
          <w:hyperlink w:anchor="_Toc220500299" w:history="1">
            <w:r w:rsidRPr="00D9490F">
              <w:rPr>
                <w:rStyle w:val="Hyperlink"/>
                <w:noProof/>
              </w:rPr>
              <w:t>Related Links</w:t>
            </w:r>
            <w:r>
              <w:rPr>
                <w:noProof/>
                <w:webHidden/>
              </w:rPr>
              <w:tab/>
            </w:r>
            <w:r>
              <w:rPr>
                <w:noProof/>
                <w:webHidden/>
              </w:rPr>
              <w:fldChar w:fldCharType="begin"/>
            </w:r>
            <w:r>
              <w:rPr>
                <w:noProof/>
                <w:webHidden/>
              </w:rPr>
              <w:instrText xml:space="preserve"> PAGEREF _Toc220500299 \h </w:instrText>
            </w:r>
            <w:r>
              <w:rPr>
                <w:noProof/>
                <w:webHidden/>
              </w:rPr>
            </w:r>
            <w:r>
              <w:rPr>
                <w:noProof/>
                <w:webHidden/>
              </w:rPr>
              <w:fldChar w:fldCharType="separate"/>
            </w:r>
            <w:r w:rsidR="00F63994">
              <w:rPr>
                <w:noProof/>
                <w:webHidden/>
              </w:rPr>
              <w:t>3</w:t>
            </w:r>
            <w:r>
              <w:rPr>
                <w:noProof/>
                <w:webHidden/>
              </w:rPr>
              <w:fldChar w:fldCharType="end"/>
            </w:r>
          </w:hyperlink>
        </w:p>
        <w:p w14:paraId="50277EF7" w14:textId="757C32DE" w:rsidR="00371955" w:rsidRDefault="00371955">
          <w:pPr>
            <w:pStyle w:val="TOC2"/>
            <w:tabs>
              <w:tab w:val="right" w:leader="dot" w:pos="12374"/>
            </w:tabs>
            <w:rPr>
              <w:rFonts w:asciiTheme="minorHAnsi" w:eastAsiaTheme="minorEastAsia" w:hAnsiTheme="minorHAnsi"/>
              <w:noProof/>
              <w:sz w:val="24"/>
              <w:szCs w:val="24"/>
            </w:rPr>
          </w:pPr>
          <w:hyperlink w:anchor="_Toc220500300" w:history="1">
            <w:r w:rsidRPr="00D9490F">
              <w:rPr>
                <w:rStyle w:val="Hyperlink"/>
                <w:noProof/>
              </w:rPr>
              <w:t>Contacts</w:t>
            </w:r>
            <w:r>
              <w:rPr>
                <w:noProof/>
                <w:webHidden/>
              </w:rPr>
              <w:tab/>
            </w:r>
            <w:r>
              <w:rPr>
                <w:noProof/>
                <w:webHidden/>
              </w:rPr>
              <w:fldChar w:fldCharType="begin"/>
            </w:r>
            <w:r>
              <w:rPr>
                <w:noProof/>
                <w:webHidden/>
              </w:rPr>
              <w:instrText xml:space="preserve"> PAGEREF _Toc220500300 \h </w:instrText>
            </w:r>
            <w:r>
              <w:rPr>
                <w:noProof/>
                <w:webHidden/>
              </w:rPr>
            </w:r>
            <w:r>
              <w:rPr>
                <w:noProof/>
                <w:webHidden/>
              </w:rPr>
              <w:fldChar w:fldCharType="separate"/>
            </w:r>
            <w:r w:rsidR="00F63994">
              <w:rPr>
                <w:noProof/>
                <w:webHidden/>
              </w:rPr>
              <w:t>3</w:t>
            </w:r>
            <w:r>
              <w:rPr>
                <w:noProof/>
                <w:webHidden/>
              </w:rPr>
              <w:fldChar w:fldCharType="end"/>
            </w:r>
          </w:hyperlink>
        </w:p>
        <w:p w14:paraId="163EACCA" w14:textId="1498C8EE" w:rsidR="00371955" w:rsidRDefault="00371955">
          <w:pPr>
            <w:pStyle w:val="TOC2"/>
            <w:tabs>
              <w:tab w:val="right" w:leader="dot" w:pos="12374"/>
            </w:tabs>
            <w:rPr>
              <w:rFonts w:asciiTheme="minorHAnsi" w:eastAsiaTheme="minorEastAsia" w:hAnsiTheme="minorHAnsi"/>
              <w:noProof/>
              <w:sz w:val="24"/>
              <w:szCs w:val="24"/>
            </w:rPr>
          </w:pPr>
          <w:hyperlink w:anchor="_Toc220500301" w:history="1">
            <w:r w:rsidRPr="00D9490F">
              <w:rPr>
                <w:rStyle w:val="Hyperlink"/>
                <w:noProof/>
              </w:rPr>
              <w:t>Glossary</w:t>
            </w:r>
            <w:r>
              <w:rPr>
                <w:noProof/>
                <w:webHidden/>
              </w:rPr>
              <w:tab/>
            </w:r>
            <w:r>
              <w:rPr>
                <w:noProof/>
                <w:webHidden/>
              </w:rPr>
              <w:fldChar w:fldCharType="begin"/>
            </w:r>
            <w:r>
              <w:rPr>
                <w:noProof/>
                <w:webHidden/>
              </w:rPr>
              <w:instrText xml:space="preserve"> PAGEREF _Toc220500301 \h </w:instrText>
            </w:r>
            <w:r>
              <w:rPr>
                <w:noProof/>
                <w:webHidden/>
              </w:rPr>
            </w:r>
            <w:r>
              <w:rPr>
                <w:noProof/>
                <w:webHidden/>
              </w:rPr>
              <w:fldChar w:fldCharType="separate"/>
            </w:r>
            <w:r w:rsidR="00F63994">
              <w:rPr>
                <w:noProof/>
                <w:webHidden/>
              </w:rPr>
              <w:t>4</w:t>
            </w:r>
            <w:r>
              <w:rPr>
                <w:noProof/>
                <w:webHidden/>
              </w:rPr>
              <w:fldChar w:fldCharType="end"/>
            </w:r>
          </w:hyperlink>
        </w:p>
        <w:p w14:paraId="7D7779CD" w14:textId="5BA8DD47" w:rsidR="00371955" w:rsidRDefault="00371955">
          <w:pPr>
            <w:pStyle w:val="TOC1"/>
            <w:tabs>
              <w:tab w:val="right" w:leader="dot" w:pos="12374"/>
            </w:tabs>
            <w:rPr>
              <w:rFonts w:asciiTheme="minorHAnsi" w:eastAsiaTheme="minorEastAsia" w:hAnsiTheme="minorHAnsi"/>
              <w:noProof/>
              <w:sz w:val="24"/>
              <w:szCs w:val="24"/>
            </w:rPr>
          </w:pPr>
          <w:hyperlink w:anchor="_Toc220500302" w:history="1">
            <w:r w:rsidRPr="00D9490F">
              <w:rPr>
                <w:rStyle w:val="Hyperlink"/>
                <w:noProof/>
              </w:rPr>
              <w:t>Background</w:t>
            </w:r>
            <w:r>
              <w:rPr>
                <w:noProof/>
                <w:webHidden/>
              </w:rPr>
              <w:tab/>
            </w:r>
            <w:r>
              <w:rPr>
                <w:noProof/>
                <w:webHidden/>
              </w:rPr>
              <w:fldChar w:fldCharType="begin"/>
            </w:r>
            <w:r>
              <w:rPr>
                <w:noProof/>
                <w:webHidden/>
              </w:rPr>
              <w:instrText xml:space="preserve"> PAGEREF _Toc220500302 \h </w:instrText>
            </w:r>
            <w:r>
              <w:rPr>
                <w:noProof/>
                <w:webHidden/>
              </w:rPr>
            </w:r>
            <w:r>
              <w:rPr>
                <w:noProof/>
                <w:webHidden/>
              </w:rPr>
              <w:fldChar w:fldCharType="separate"/>
            </w:r>
            <w:r w:rsidR="00F63994">
              <w:rPr>
                <w:noProof/>
                <w:webHidden/>
              </w:rPr>
              <w:t>5</w:t>
            </w:r>
            <w:r>
              <w:rPr>
                <w:noProof/>
                <w:webHidden/>
              </w:rPr>
              <w:fldChar w:fldCharType="end"/>
            </w:r>
          </w:hyperlink>
        </w:p>
        <w:p w14:paraId="6B88A50E" w14:textId="76671619" w:rsidR="00371955" w:rsidRDefault="00371955">
          <w:pPr>
            <w:pStyle w:val="TOC2"/>
            <w:tabs>
              <w:tab w:val="right" w:leader="dot" w:pos="12374"/>
            </w:tabs>
            <w:rPr>
              <w:rFonts w:asciiTheme="minorHAnsi" w:eastAsiaTheme="minorEastAsia" w:hAnsiTheme="minorHAnsi"/>
              <w:noProof/>
              <w:sz w:val="24"/>
              <w:szCs w:val="24"/>
            </w:rPr>
          </w:pPr>
          <w:hyperlink w:anchor="_Toc220500303" w:history="1">
            <w:r w:rsidRPr="00D9490F">
              <w:rPr>
                <w:rStyle w:val="Hyperlink"/>
                <w:noProof/>
              </w:rPr>
              <w:t>Business Value</w:t>
            </w:r>
            <w:r>
              <w:rPr>
                <w:noProof/>
                <w:webHidden/>
              </w:rPr>
              <w:tab/>
            </w:r>
            <w:r>
              <w:rPr>
                <w:noProof/>
                <w:webHidden/>
              </w:rPr>
              <w:fldChar w:fldCharType="begin"/>
            </w:r>
            <w:r>
              <w:rPr>
                <w:noProof/>
                <w:webHidden/>
              </w:rPr>
              <w:instrText xml:space="preserve"> PAGEREF _Toc220500303 \h </w:instrText>
            </w:r>
            <w:r>
              <w:rPr>
                <w:noProof/>
                <w:webHidden/>
              </w:rPr>
            </w:r>
            <w:r>
              <w:rPr>
                <w:noProof/>
                <w:webHidden/>
              </w:rPr>
              <w:fldChar w:fldCharType="separate"/>
            </w:r>
            <w:r w:rsidR="00F63994">
              <w:rPr>
                <w:noProof/>
                <w:webHidden/>
              </w:rPr>
              <w:t>5</w:t>
            </w:r>
            <w:r>
              <w:rPr>
                <w:noProof/>
                <w:webHidden/>
              </w:rPr>
              <w:fldChar w:fldCharType="end"/>
            </w:r>
          </w:hyperlink>
        </w:p>
        <w:p w14:paraId="74310664" w14:textId="64F55676" w:rsidR="00371955" w:rsidRDefault="00371955">
          <w:pPr>
            <w:pStyle w:val="TOC2"/>
            <w:tabs>
              <w:tab w:val="right" w:leader="dot" w:pos="12374"/>
            </w:tabs>
            <w:rPr>
              <w:rFonts w:asciiTheme="minorHAnsi" w:eastAsiaTheme="minorEastAsia" w:hAnsiTheme="minorHAnsi"/>
              <w:noProof/>
              <w:sz w:val="24"/>
              <w:szCs w:val="24"/>
            </w:rPr>
          </w:pPr>
          <w:hyperlink w:anchor="_Toc220500304" w:history="1">
            <w:r w:rsidRPr="00D9490F">
              <w:rPr>
                <w:rStyle w:val="Hyperlink"/>
                <w:noProof/>
              </w:rPr>
              <w:t>Unique Features</w:t>
            </w:r>
            <w:r>
              <w:rPr>
                <w:noProof/>
                <w:webHidden/>
              </w:rPr>
              <w:tab/>
            </w:r>
            <w:r>
              <w:rPr>
                <w:noProof/>
                <w:webHidden/>
              </w:rPr>
              <w:fldChar w:fldCharType="begin"/>
            </w:r>
            <w:r>
              <w:rPr>
                <w:noProof/>
                <w:webHidden/>
              </w:rPr>
              <w:instrText xml:space="preserve"> PAGEREF _Toc220500304 \h </w:instrText>
            </w:r>
            <w:r>
              <w:rPr>
                <w:noProof/>
                <w:webHidden/>
              </w:rPr>
            </w:r>
            <w:r>
              <w:rPr>
                <w:noProof/>
                <w:webHidden/>
              </w:rPr>
              <w:fldChar w:fldCharType="separate"/>
            </w:r>
            <w:r w:rsidR="00F63994">
              <w:rPr>
                <w:noProof/>
                <w:webHidden/>
              </w:rPr>
              <w:t>6</w:t>
            </w:r>
            <w:r>
              <w:rPr>
                <w:noProof/>
                <w:webHidden/>
              </w:rPr>
              <w:fldChar w:fldCharType="end"/>
            </w:r>
          </w:hyperlink>
        </w:p>
        <w:p w14:paraId="17CF115B" w14:textId="0CD89C11" w:rsidR="00371955" w:rsidRDefault="00371955">
          <w:pPr>
            <w:pStyle w:val="TOC2"/>
            <w:tabs>
              <w:tab w:val="right" w:leader="dot" w:pos="12374"/>
            </w:tabs>
            <w:rPr>
              <w:rFonts w:asciiTheme="minorHAnsi" w:eastAsiaTheme="minorEastAsia" w:hAnsiTheme="minorHAnsi"/>
              <w:noProof/>
              <w:sz w:val="24"/>
              <w:szCs w:val="24"/>
            </w:rPr>
          </w:pPr>
          <w:hyperlink w:anchor="_Toc220500305" w:history="1">
            <w:r w:rsidRPr="00D9490F">
              <w:rPr>
                <w:rStyle w:val="Hyperlink"/>
                <w:noProof/>
              </w:rPr>
              <w:t>Advantages</w:t>
            </w:r>
            <w:r>
              <w:rPr>
                <w:noProof/>
                <w:webHidden/>
              </w:rPr>
              <w:tab/>
            </w:r>
            <w:r>
              <w:rPr>
                <w:noProof/>
                <w:webHidden/>
              </w:rPr>
              <w:fldChar w:fldCharType="begin"/>
            </w:r>
            <w:r>
              <w:rPr>
                <w:noProof/>
                <w:webHidden/>
              </w:rPr>
              <w:instrText xml:space="preserve"> PAGEREF _Toc220500305 \h </w:instrText>
            </w:r>
            <w:r>
              <w:rPr>
                <w:noProof/>
                <w:webHidden/>
              </w:rPr>
            </w:r>
            <w:r>
              <w:rPr>
                <w:noProof/>
                <w:webHidden/>
              </w:rPr>
              <w:fldChar w:fldCharType="separate"/>
            </w:r>
            <w:r w:rsidR="00F63994">
              <w:rPr>
                <w:noProof/>
                <w:webHidden/>
              </w:rPr>
              <w:t>6</w:t>
            </w:r>
            <w:r>
              <w:rPr>
                <w:noProof/>
                <w:webHidden/>
              </w:rPr>
              <w:fldChar w:fldCharType="end"/>
            </w:r>
          </w:hyperlink>
        </w:p>
        <w:p w14:paraId="7DD9A09A" w14:textId="1967AA69" w:rsidR="00371955" w:rsidRDefault="00371955">
          <w:pPr>
            <w:pStyle w:val="TOC2"/>
            <w:tabs>
              <w:tab w:val="right" w:leader="dot" w:pos="12374"/>
            </w:tabs>
            <w:rPr>
              <w:rFonts w:asciiTheme="minorHAnsi" w:eastAsiaTheme="minorEastAsia" w:hAnsiTheme="minorHAnsi"/>
              <w:noProof/>
              <w:sz w:val="24"/>
              <w:szCs w:val="24"/>
            </w:rPr>
          </w:pPr>
          <w:hyperlink w:anchor="_Toc220500306" w:history="1">
            <w:r w:rsidRPr="00D9490F">
              <w:rPr>
                <w:rStyle w:val="Hyperlink"/>
                <w:noProof/>
              </w:rPr>
              <w:t>Comparison with Alternate Processes</w:t>
            </w:r>
            <w:r>
              <w:rPr>
                <w:noProof/>
                <w:webHidden/>
              </w:rPr>
              <w:tab/>
            </w:r>
            <w:r>
              <w:rPr>
                <w:noProof/>
                <w:webHidden/>
              </w:rPr>
              <w:fldChar w:fldCharType="begin"/>
            </w:r>
            <w:r>
              <w:rPr>
                <w:noProof/>
                <w:webHidden/>
              </w:rPr>
              <w:instrText xml:space="preserve"> PAGEREF _Toc220500306 \h </w:instrText>
            </w:r>
            <w:r>
              <w:rPr>
                <w:noProof/>
                <w:webHidden/>
              </w:rPr>
            </w:r>
            <w:r>
              <w:rPr>
                <w:noProof/>
                <w:webHidden/>
              </w:rPr>
              <w:fldChar w:fldCharType="separate"/>
            </w:r>
            <w:r w:rsidR="00F63994">
              <w:rPr>
                <w:noProof/>
                <w:webHidden/>
              </w:rPr>
              <w:t>6</w:t>
            </w:r>
            <w:r>
              <w:rPr>
                <w:noProof/>
                <w:webHidden/>
              </w:rPr>
              <w:fldChar w:fldCharType="end"/>
            </w:r>
          </w:hyperlink>
        </w:p>
        <w:p w14:paraId="20F33E44" w14:textId="7F4961E0" w:rsidR="00371955" w:rsidRDefault="00371955">
          <w:pPr>
            <w:pStyle w:val="TOC1"/>
            <w:tabs>
              <w:tab w:val="right" w:leader="dot" w:pos="12374"/>
            </w:tabs>
            <w:rPr>
              <w:rFonts w:asciiTheme="minorHAnsi" w:eastAsiaTheme="minorEastAsia" w:hAnsiTheme="minorHAnsi"/>
              <w:noProof/>
              <w:sz w:val="24"/>
              <w:szCs w:val="24"/>
            </w:rPr>
          </w:pPr>
          <w:hyperlink w:anchor="_Toc220500307" w:history="1">
            <w:r w:rsidRPr="00D9490F">
              <w:rPr>
                <w:rStyle w:val="Hyperlink"/>
                <w:noProof/>
              </w:rPr>
              <w:t>BOM Solutions and Use Cases</w:t>
            </w:r>
            <w:r>
              <w:rPr>
                <w:noProof/>
                <w:webHidden/>
              </w:rPr>
              <w:tab/>
            </w:r>
            <w:r>
              <w:rPr>
                <w:noProof/>
                <w:webHidden/>
              </w:rPr>
              <w:fldChar w:fldCharType="begin"/>
            </w:r>
            <w:r>
              <w:rPr>
                <w:noProof/>
                <w:webHidden/>
              </w:rPr>
              <w:instrText xml:space="preserve"> PAGEREF _Toc220500307 \h </w:instrText>
            </w:r>
            <w:r>
              <w:rPr>
                <w:noProof/>
                <w:webHidden/>
              </w:rPr>
            </w:r>
            <w:r>
              <w:rPr>
                <w:noProof/>
                <w:webHidden/>
              </w:rPr>
              <w:fldChar w:fldCharType="separate"/>
            </w:r>
            <w:r w:rsidR="00F63994">
              <w:rPr>
                <w:noProof/>
                <w:webHidden/>
              </w:rPr>
              <w:t>7</w:t>
            </w:r>
            <w:r>
              <w:rPr>
                <w:noProof/>
                <w:webHidden/>
              </w:rPr>
              <w:fldChar w:fldCharType="end"/>
            </w:r>
          </w:hyperlink>
        </w:p>
        <w:p w14:paraId="2EA8762B" w14:textId="622C85BC" w:rsidR="00371955" w:rsidRDefault="00371955">
          <w:pPr>
            <w:pStyle w:val="TOC2"/>
            <w:tabs>
              <w:tab w:val="right" w:leader="dot" w:pos="12374"/>
            </w:tabs>
            <w:rPr>
              <w:rFonts w:asciiTheme="minorHAnsi" w:eastAsiaTheme="minorEastAsia" w:hAnsiTheme="minorHAnsi"/>
              <w:noProof/>
              <w:sz w:val="24"/>
              <w:szCs w:val="24"/>
            </w:rPr>
          </w:pPr>
          <w:hyperlink w:anchor="_Toc220500308" w:history="1">
            <w:r w:rsidRPr="00D9490F">
              <w:rPr>
                <w:rStyle w:val="Hyperlink"/>
                <w:noProof/>
              </w:rPr>
              <w:t>EBOM to MBOM Conversion</w:t>
            </w:r>
            <w:r>
              <w:rPr>
                <w:noProof/>
                <w:webHidden/>
              </w:rPr>
              <w:tab/>
            </w:r>
            <w:r>
              <w:rPr>
                <w:noProof/>
                <w:webHidden/>
              </w:rPr>
              <w:fldChar w:fldCharType="begin"/>
            </w:r>
            <w:r>
              <w:rPr>
                <w:noProof/>
                <w:webHidden/>
              </w:rPr>
              <w:instrText xml:space="preserve"> PAGEREF _Toc220500308 \h </w:instrText>
            </w:r>
            <w:r>
              <w:rPr>
                <w:noProof/>
                <w:webHidden/>
              </w:rPr>
            </w:r>
            <w:r>
              <w:rPr>
                <w:noProof/>
                <w:webHidden/>
              </w:rPr>
              <w:fldChar w:fldCharType="separate"/>
            </w:r>
            <w:r w:rsidR="00F63994">
              <w:rPr>
                <w:noProof/>
                <w:webHidden/>
              </w:rPr>
              <w:t>7</w:t>
            </w:r>
            <w:r>
              <w:rPr>
                <w:noProof/>
                <w:webHidden/>
              </w:rPr>
              <w:fldChar w:fldCharType="end"/>
            </w:r>
          </w:hyperlink>
        </w:p>
        <w:p w14:paraId="0FCA23B2" w14:textId="3E61871F" w:rsidR="00371955" w:rsidRDefault="00371955">
          <w:pPr>
            <w:pStyle w:val="TOC3"/>
            <w:tabs>
              <w:tab w:val="right" w:leader="dot" w:pos="12374"/>
            </w:tabs>
            <w:rPr>
              <w:rFonts w:asciiTheme="minorHAnsi" w:eastAsiaTheme="minorEastAsia" w:hAnsiTheme="minorHAnsi"/>
              <w:noProof/>
              <w:sz w:val="24"/>
              <w:szCs w:val="24"/>
            </w:rPr>
          </w:pPr>
          <w:hyperlink w:anchor="_Toc220500309" w:history="1">
            <w:r w:rsidRPr="00D9490F">
              <w:rPr>
                <w:rStyle w:val="Hyperlink"/>
                <w:noProof/>
              </w:rPr>
              <w:t>Key Capabilities</w:t>
            </w:r>
            <w:r>
              <w:rPr>
                <w:noProof/>
                <w:webHidden/>
              </w:rPr>
              <w:tab/>
            </w:r>
            <w:r>
              <w:rPr>
                <w:noProof/>
                <w:webHidden/>
              </w:rPr>
              <w:fldChar w:fldCharType="begin"/>
            </w:r>
            <w:r>
              <w:rPr>
                <w:noProof/>
                <w:webHidden/>
              </w:rPr>
              <w:instrText xml:space="preserve"> PAGEREF _Toc220500309 \h </w:instrText>
            </w:r>
            <w:r>
              <w:rPr>
                <w:noProof/>
                <w:webHidden/>
              </w:rPr>
            </w:r>
            <w:r>
              <w:rPr>
                <w:noProof/>
                <w:webHidden/>
              </w:rPr>
              <w:fldChar w:fldCharType="separate"/>
            </w:r>
            <w:r w:rsidR="00F63994">
              <w:rPr>
                <w:noProof/>
                <w:webHidden/>
              </w:rPr>
              <w:t>7</w:t>
            </w:r>
            <w:r>
              <w:rPr>
                <w:noProof/>
                <w:webHidden/>
              </w:rPr>
              <w:fldChar w:fldCharType="end"/>
            </w:r>
          </w:hyperlink>
        </w:p>
        <w:p w14:paraId="58C80F7F" w14:textId="3A509DFA" w:rsidR="00371955" w:rsidRDefault="00371955">
          <w:pPr>
            <w:pStyle w:val="TOC3"/>
            <w:tabs>
              <w:tab w:val="right" w:leader="dot" w:pos="12374"/>
            </w:tabs>
            <w:rPr>
              <w:rFonts w:asciiTheme="minorHAnsi" w:eastAsiaTheme="minorEastAsia" w:hAnsiTheme="minorHAnsi"/>
              <w:noProof/>
              <w:sz w:val="24"/>
              <w:szCs w:val="24"/>
            </w:rPr>
          </w:pPr>
          <w:hyperlink w:anchor="_Toc220500310" w:history="1">
            <w:r w:rsidRPr="00D9490F">
              <w:rPr>
                <w:rStyle w:val="Hyperlink"/>
                <w:noProof/>
              </w:rPr>
              <w:t>Industry Use Cases</w:t>
            </w:r>
            <w:r>
              <w:rPr>
                <w:noProof/>
                <w:webHidden/>
              </w:rPr>
              <w:tab/>
            </w:r>
            <w:r>
              <w:rPr>
                <w:noProof/>
                <w:webHidden/>
              </w:rPr>
              <w:fldChar w:fldCharType="begin"/>
            </w:r>
            <w:r>
              <w:rPr>
                <w:noProof/>
                <w:webHidden/>
              </w:rPr>
              <w:instrText xml:space="preserve"> PAGEREF _Toc220500310 \h </w:instrText>
            </w:r>
            <w:r>
              <w:rPr>
                <w:noProof/>
                <w:webHidden/>
              </w:rPr>
            </w:r>
            <w:r>
              <w:rPr>
                <w:noProof/>
                <w:webHidden/>
              </w:rPr>
              <w:fldChar w:fldCharType="separate"/>
            </w:r>
            <w:r w:rsidR="00F63994">
              <w:rPr>
                <w:noProof/>
                <w:webHidden/>
              </w:rPr>
              <w:t>7</w:t>
            </w:r>
            <w:r>
              <w:rPr>
                <w:noProof/>
                <w:webHidden/>
              </w:rPr>
              <w:fldChar w:fldCharType="end"/>
            </w:r>
          </w:hyperlink>
        </w:p>
        <w:p w14:paraId="0E075EF2" w14:textId="6239F451" w:rsidR="00371955" w:rsidRDefault="00371955">
          <w:pPr>
            <w:pStyle w:val="TOC3"/>
            <w:tabs>
              <w:tab w:val="right" w:leader="dot" w:pos="12374"/>
            </w:tabs>
            <w:rPr>
              <w:rFonts w:asciiTheme="minorHAnsi" w:eastAsiaTheme="minorEastAsia" w:hAnsiTheme="minorHAnsi"/>
              <w:noProof/>
              <w:sz w:val="24"/>
              <w:szCs w:val="24"/>
            </w:rPr>
          </w:pPr>
          <w:hyperlink w:anchor="_Toc220500311" w:history="1">
            <w:r w:rsidRPr="00D9490F">
              <w:rPr>
                <w:rStyle w:val="Hyperlink"/>
                <w:noProof/>
              </w:rPr>
              <w:t>BOM Conversion Workflow</w:t>
            </w:r>
            <w:r>
              <w:rPr>
                <w:noProof/>
                <w:webHidden/>
              </w:rPr>
              <w:tab/>
            </w:r>
            <w:r>
              <w:rPr>
                <w:noProof/>
                <w:webHidden/>
              </w:rPr>
              <w:fldChar w:fldCharType="begin"/>
            </w:r>
            <w:r>
              <w:rPr>
                <w:noProof/>
                <w:webHidden/>
              </w:rPr>
              <w:instrText xml:space="preserve"> PAGEREF _Toc220500311 \h </w:instrText>
            </w:r>
            <w:r>
              <w:rPr>
                <w:noProof/>
                <w:webHidden/>
              </w:rPr>
            </w:r>
            <w:r>
              <w:rPr>
                <w:noProof/>
                <w:webHidden/>
              </w:rPr>
              <w:fldChar w:fldCharType="separate"/>
            </w:r>
            <w:r w:rsidR="00F63994">
              <w:rPr>
                <w:noProof/>
                <w:webHidden/>
              </w:rPr>
              <w:t>8</w:t>
            </w:r>
            <w:r>
              <w:rPr>
                <w:noProof/>
                <w:webHidden/>
              </w:rPr>
              <w:fldChar w:fldCharType="end"/>
            </w:r>
          </w:hyperlink>
        </w:p>
        <w:p w14:paraId="4BD21B4B" w14:textId="21EF6ABE" w:rsidR="00371955" w:rsidRDefault="00371955">
          <w:pPr>
            <w:pStyle w:val="TOC2"/>
            <w:tabs>
              <w:tab w:val="right" w:leader="dot" w:pos="12374"/>
            </w:tabs>
            <w:rPr>
              <w:rFonts w:asciiTheme="minorHAnsi" w:eastAsiaTheme="minorEastAsia" w:hAnsiTheme="minorHAnsi"/>
              <w:noProof/>
              <w:sz w:val="24"/>
              <w:szCs w:val="24"/>
            </w:rPr>
          </w:pPr>
          <w:hyperlink w:anchor="_Toc220500312" w:history="1">
            <w:r w:rsidRPr="00D9490F">
              <w:rPr>
                <w:rStyle w:val="Hyperlink"/>
                <w:noProof/>
              </w:rPr>
              <w:t>BOM Comparison</w:t>
            </w:r>
            <w:r>
              <w:rPr>
                <w:noProof/>
                <w:webHidden/>
              </w:rPr>
              <w:tab/>
            </w:r>
            <w:r>
              <w:rPr>
                <w:noProof/>
                <w:webHidden/>
              </w:rPr>
              <w:fldChar w:fldCharType="begin"/>
            </w:r>
            <w:r>
              <w:rPr>
                <w:noProof/>
                <w:webHidden/>
              </w:rPr>
              <w:instrText xml:space="preserve"> PAGEREF _Toc220500312 \h </w:instrText>
            </w:r>
            <w:r>
              <w:rPr>
                <w:noProof/>
                <w:webHidden/>
              </w:rPr>
            </w:r>
            <w:r>
              <w:rPr>
                <w:noProof/>
                <w:webHidden/>
              </w:rPr>
              <w:fldChar w:fldCharType="separate"/>
            </w:r>
            <w:r w:rsidR="00F63994">
              <w:rPr>
                <w:noProof/>
                <w:webHidden/>
              </w:rPr>
              <w:t>10</w:t>
            </w:r>
            <w:r>
              <w:rPr>
                <w:noProof/>
                <w:webHidden/>
              </w:rPr>
              <w:fldChar w:fldCharType="end"/>
            </w:r>
          </w:hyperlink>
        </w:p>
        <w:p w14:paraId="566DDA9F" w14:textId="13630475" w:rsidR="00371955" w:rsidRDefault="00371955">
          <w:pPr>
            <w:pStyle w:val="TOC3"/>
            <w:tabs>
              <w:tab w:val="right" w:leader="dot" w:pos="12374"/>
            </w:tabs>
            <w:rPr>
              <w:rFonts w:asciiTheme="minorHAnsi" w:eastAsiaTheme="minorEastAsia" w:hAnsiTheme="minorHAnsi"/>
              <w:noProof/>
              <w:sz w:val="24"/>
              <w:szCs w:val="24"/>
            </w:rPr>
          </w:pPr>
          <w:hyperlink w:anchor="_Toc220500313" w:history="1">
            <w:r w:rsidRPr="00D9490F">
              <w:rPr>
                <w:rStyle w:val="Hyperlink"/>
                <w:noProof/>
              </w:rPr>
              <w:t>Key Capabilities</w:t>
            </w:r>
            <w:r>
              <w:rPr>
                <w:noProof/>
                <w:webHidden/>
              </w:rPr>
              <w:tab/>
            </w:r>
            <w:r>
              <w:rPr>
                <w:noProof/>
                <w:webHidden/>
              </w:rPr>
              <w:fldChar w:fldCharType="begin"/>
            </w:r>
            <w:r>
              <w:rPr>
                <w:noProof/>
                <w:webHidden/>
              </w:rPr>
              <w:instrText xml:space="preserve"> PAGEREF _Toc220500313 \h </w:instrText>
            </w:r>
            <w:r>
              <w:rPr>
                <w:noProof/>
                <w:webHidden/>
              </w:rPr>
            </w:r>
            <w:r>
              <w:rPr>
                <w:noProof/>
                <w:webHidden/>
              </w:rPr>
              <w:fldChar w:fldCharType="separate"/>
            </w:r>
            <w:r w:rsidR="00F63994">
              <w:rPr>
                <w:noProof/>
                <w:webHidden/>
              </w:rPr>
              <w:t>10</w:t>
            </w:r>
            <w:r>
              <w:rPr>
                <w:noProof/>
                <w:webHidden/>
              </w:rPr>
              <w:fldChar w:fldCharType="end"/>
            </w:r>
          </w:hyperlink>
        </w:p>
        <w:p w14:paraId="4F68DF73" w14:textId="42346FC0" w:rsidR="00371955" w:rsidRDefault="00371955">
          <w:pPr>
            <w:pStyle w:val="TOC3"/>
            <w:tabs>
              <w:tab w:val="right" w:leader="dot" w:pos="12374"/>
            </w:tabs>
            <w:rPr>
              <w:rFonts w:asciiTheme="minorHAnsi" w:eastAsiaTheme="minorEastAsia" w:hAnsiTheme="minorHAnsi"/>
              <w:noProof/>
              <w:sz w:val="24"/>
              <w:szCs w:val="24"/>
            </w:rPr>
          </w:pPr>
          <w:hyperlink w:anchor="_Toc220500314" w:history="1">
            <w:r w:rsidRPr="00D9490F">
              <w:rPr>
                <w:rStyle w:val="Hyperlink"/>
                <w:noProof/>
              </w:rPr>
              <w:t>Industry Use Cases</w:t>
            </w:r>
            <w:r>
              <w:rPr>
                <w:noProof/>
                <w:webHidden/>
              </w:rPr>
              <w:tab/>
            </w:r>
            <w:r>
              <w:rPr>
                <w:noProof/>
                <w:webHidden/>
              </w:rPr>
              <w:fldChar w:fldCharType="begin"/>
            </w:r>
            <w:r>
              <w:rPr>
                <w:noProof/>
                <w:webHidden/>
              </w:rPr>
              <w:instrText xml:space="preserve"> PAGEREF _Toc220500314 \h </w:instrText>
            </w:r>
            <w:r>
              <w:rPr>
                <w:noProof/>
                <w:webHidden/>
              </w:rPr>
            </w:r>
            <w:r>
              <w:rPr>
                <w:noProof/>
                <w:webHidden/>
              </w:rPr>
              <w:fldChar w:fldCharType="separate"/>
            </w:r>
            <w:r w:rsidR="00F63994">
              <w:rPr>
                <w:noProof/>
                <w:webHidden/>
              </w:rPr>
              <w:t>10</w:t>
            </w:r>
            <w:r>
              <w:rPr>
                <w:noProof/>
                <w:webHidden/>
              </w:rPr>
              <w:fldChar w:fldCharType="end"/>
            </w:r>
          </w:hyperlink>
        </w:p>
        <w:p w14:paraId="055128E1" w14:textId="28AF9FE4" w:rsidR="00371955" w:rsidRDefault="00371955">
          <w:pPr>
            <w:pStyle w:val="TOC3"/>
            <w:tabs>
              <w:tab w:val="right" w:leader="dot" w:pos="12374"/>
            </w:tabs>
            <w:rPr>
              <w:rFonts w:asciiTheme="minorHAnsi" w:eastAsiaTheme="minorEastAsia" w:hAnsiTheme="minorHAnsi"/>
              <w:noProof/>
              <w:sz w:val="24"/>
              <w:szCs w:val="24"/>
            </w:rPr>
          </w:pPr>
          <w:hyperlink w:anchor="_Toc220500315" w:history="1">
            <w:r w:rsidRPr="00D9490F">
              <w:rPr>
                <w:rStyle w:val="Hyperlink"/>
                <w:noProof/>
              </w:rPr>
              <w:t>BOM Comparison Workflow</w:t>
            </w:r>
            <w:r>
              <w:rPr>
                <w:noProof/>
                <w:webHidden/>
              </w:rPr>
              <w:tab/>
            </w:r>
            <w:r>
              <w:rPr>
                <w:noProof/>
                <w:webHidden/>
              </w:rPr>
              <w:fldChar w:fldCharType="begin"/>
            </w:r>
            <w:r>
              <w:rPr>
                <w:noProof/>
                <w:webHidden/>
              </w:rPr>
              <w:instrText xml:space="preserve"> PAGEREF _Toc220500315 \h </w:instrText>
            </w:r>
            <w:r>
              <w:rPr>
                <w:noProof/>
                <w:webHidden/>
              </w:rPr>
            </w:r>
            <w:r>
              <w:rPr>
                <w:noProof/>
                <w:webHidden/>
              </w:rPr>
              <w:fldChar w:fldCharType="separate"/>
            </w:r>
            <w:r w:rsidR="00F63994">
              <w:rPr>
                <w:noProof/>
                <w:webHidden/>
              </w:rPr>
              <w:t>11</w:t>
            </w:r>
            <w:r>
              <w:rPr>
                <w:noProof/>
                <w:webHidden/>
              </w:rPr>
              <w:fldChar w:fldCharType="end"/>
            </w:r>
          </w:hyperlink>
        </w:p>
        <w:p w14:paraId="1599FB02" w14:textId="2FD7CB47" w:rsidR="00371955" w:rsidRDefault="00371955">
          <w:pPr>
            <w:pStyle w:val="TOC2"/>
            <w:tabs>
              <w:tab w:val="right" w:leader="dot" w:pos="12374"/>
            </w:tabs>
            <w:rPr>
              <w:rFonts w:asciiTheme="minorHAnsi" w:eastAsiaTheme="minorEastAsia" w:hAnsiTheme="minorHAnsi"/>
              <w:noProof/>
              <w:sz w:val="24"/>
              <w:szCs w:val="24"/>
            </w:rPr>
          </w:pPr>
          <w:hyperlink w:anchor="_Toc220500316" w:history="1">
            <w:r w:rsidRPr="00D9490F">
              <w:rPr>
                <w:rStyle w:val="Hyperlink"/>
                <w:noProof/>
              </w:rPr>
              <w:t>BOM Data Quality Check</w:t>
            </w:r>
            <w:r>
              <w:rPr>
                <w:noProof/>
                <w:webHidden/>
              </w:rPr>
              <w:tab/>
            </w:r>
            <w:r>
              <w:rPr>
                <w:noProof/>
                <w:webHidden/>
              </w:rPr>
              <w:fldChar w:fldCharType="begin"/>
            </w:r>
            <w:r>
              <w:rPr>
                <w:noProof/>
                <w:webHidden/>
              </w:rPr>
              <w:instrText xml:space="preserve"> PAGEREF _Toc220500316 \h </w:instrText>
            </w:r>
            <w:r>
              <w:rPr>
                <w:noProof/>
                <w:webHidden/>
              </w:rPr>
            </w:r>
            <w:r>
              <w:rPr>
                <w:noProof/>
                <w:webHidden/>
              </w:rPr>
              <w:fldChar w:fldCharType="separate"/>
            </w:r>
            <w:r w:rsidR="00F63994">
              <w:rPr>
                <w:noProof/>
                <w:webHidden/>
              </w:rPr>
              <w:t>13</w:t>
            </w:r>
            <w:r>
              <w:rPr>
                <w:noProof/>
                <w:webHidden/>
              </w:rPr>
              <w:fldChar w:fldCharType="end"/>
            </w:r>
          </w:hyperlink>
        </w:p>
        <w:p w14:paraId="4F3F4934" w14:textId="45AB62F9" w:rsidR="00371955" w:rsidRDefault="00371955">
          <w:pPr>
            <w:pStyle w:val="TOC3"/>
            <w:tabs>
              <w:tab w:val="right" w:leader="dot" w:pos="12374"/>
            </w:tabs>
            <w:rPr>
              <w:rFonts w:asciiTheme="minorHAnsi" w:eastAsiaTheme="minorEastAsia" w:hAnsiTheme="minorHAnsi"/>
              <w:noProof/>
              <w:sz w:val="24"/>
              <w:szCs w:val="24"/>
            </w:rPr>
          </w:pPr>
          <w:hyperlink w:anchor="_Toc220500317" w:history="1">
            <w:r w:rsidRPr="00D9490F">
              <w:rPr>
                <w:rStyle w:val="Hyperlink"/>
                <w:noProof/>
              </w:rPr>
              <w:t>Key Capabilities</w:t>
            </w:r>
            <w:r>
              <w:rPr>
                <w:noProof/>
                <w:webHidden/>
              </w:rPr>
              <w:tab/>
            </w:r>
            <w:r>
              <w:rPr>
                <w:noProof/>
                <w:webHidden/>
              </w:rPr>
              <w:fldChar w:fldCharType="begin"/>
            </w:r>
            <w:r>
              <w:rPr>
                <w:noProof/>
                <w:webHidden/>
              </w:rPr>
              <w:instrText xml:space="preserve"> PAGEREF _Toc220500317 \h </w:instrText>
            </w:r>
            <w:r>
              <w:rPr>
                <w:noProof/>
                <w:webHidden/>
              </w:rPr>
            </w:r>
            <w:r>
              <w:rPr>
                <w:noProof/>
                <w:webHidden/>
              </w:rPr>
              <w:fldChar w:fldCharType="separate"/>
            </w:r>
            <w:r w:rsidR="00F63994">
              <w:rPr>
                <w:noProof/>
                <w:webHidden/>
              </w:rPr>
              <w:t>13</w:t>
            </w:r>
            <w:r>
              <w:rPr>
                <w:noProof/>
                <w:webHidden/>
              </w:rPr>
              <w:fldChar w:fldCharType="end"/>
            </w:r>
          </w:hyperlink>
        </w:p>
        <w:p w14:paraId="49E822B0" w14:textId="45BCBD33" w:rsidR="00371955" w:rsidRDefault="00371955">
          <w:pPr>
            <w:pStyle w:val="TOC3"/>
            <w:tabs>
              <w:tab w:val="right" w:leader="dot" w:pos="12374"/>
            </w:tabs>
            <w:rPr>
              <w:rFonts w:asciiTheme="minorHAnsi" w:eastAsiaTheme="minorEastAsia" w:hAnsiTheme="minorHAnsi"/>
              <w:noProof/>
              <w:sz w:val="24"/>
              <w:szCs w:val="24"/>
            </w:rPr>
          </w:pPr>
          <w:hyperlink w:anchor="_Toc220500318" w:history="1">
            <w:r w:rsidRPr="00D9490F">
              <w:rPr>
                <w:rStyle w:val="Hyperlink"/>
                <w:rFonts w:cstheme="majorHAnsi"/>
                <w:noProof/>
              </w:rPr>
              <w:t>Industry Use Cases</w:t>
            </w:r>
            <w:r>
              <w:rPr>
                <w:noProof/>
                <w:webHidden/>
              </w:rPr>
              <w:tab/>
            </w:r>
            <w:r>
              <w:rPr>
                <w:noProof/>
                <w:webHidden/>
              </w:rPr>
              <w:fldChar w:fldCharType="begin"/>
            </w:r>
            <w:r>
              <w:rPr>
                <w:noProof/>
                <w:webHidden/>
              </w:rPr>
              <w:instrText xml:space="preserve"> PAGEREF _Toc220500318 \h </w:instrText>
            </w:r>
            <w:r>
              <w:rPr>
                <w:noProof/>
                <w:webHidden/>
              </w:rPr>
            </w:r>
            <w:r>
              <w:rPr>
                <w:noProof/>
                <w:webHidden/>
              </w:rPr>
              <w:fldChar w:fldCharType="separate"/>
            </w:r>
            <w:r w:rsidR="00F63994">
              <w:rPr>
                <w:noProof/>
                <w:webHidden/>
              </w:rPr>
              <w:t>13</w:t>
            </w:r>
            <w:r>
              <w:rPr>
                <w:noProof/>
                <w:webHidden/>
              </w:rPr>
              <w:fldChar w:fldCharType="end"/>
            </w:r>
          </w:hyperlink>
        </w:p>
        <w:p w14:paraId="698788C3" w14:textId="154831DD" w:rsidR="00371955" w:rsidRDefault="00371955">
          <w:pPr>
            <w:pStyle w:val="TOC3"/>
            <w:tabs>
              <w:tab w:val="right" w:leader="dot" w:pos="12374"/>
            </w:tabs>
            <w:rPr>
              <w:rFonts w:asciiTheme="minorHAnsi" w:eastAsiaTheme="minorEastAsia" w:hAnsiTheme="minorHAnsi"/>
              <w:noProof/>
              <w:sz w:val="24"/>
              <w:szCs w:val="24"/>
            </w:rPr>
          </w:pPr>
          <w:hyperlink w:anchor="_Toc220500319" w:history="1">
            <w:r w:rsidRPr="00D9490F">
              <w:rPr>
                <w:rStyle w:val="Hyperlink"/>
                <w:noProof/>
              </w:rPr>
              <w:t>BOM Data Quality Check Workflow</w:t>
            </w:r>
            <w:r>
              <w:rPr>
                <w:noProof/>
                <w:webHidden/>
              </w:rPr>
              <w:tab/>
            </w:r>
            <w:r>
              <w:rPr>
                <w:noProof/>
                <w:webHidden/>
              </w:rPr>
              <w:fldChar w:fldCharType="begin"/>
            </w:r>
            <w:r>
              <w:rPr>
                <w:noProof/>
                <w:webHidden/>
              </w:rPr>
              <w:instrText xml:space="preserve"> PAGEREF _Toc220500319 \h </w:instrText>
            </w:r>
            <w:r>
              <w:rPr>
                <w:noProof/>
                <w:webHidden/>
              </w:rPr>
            </w:r>
            <w:r>
              <w:rPr>
                <w:noProof/>
                <w:webHidden/>
              </w:rPr>
              <w:fldChar w:fldCharType="separate"/>
            </w:r>
            <w:r w:rsidR="00F63994">
              <w:rPr>
                <w:noProof/>
                <w:webHidden/>
              </w:rPr>
              <w:t>14</w:t>
            </w:r>
            <w:r>
              <w:rPr>
                <w:noProof/>
                <w:webHidden/>
              </w:rPr>
              <w:fldChar w:fldCharType="end"/>
            </w:r>
          </w:hyperlink>
        </w:p>
        <w:p w14:paraId="58E14CDE" w14:textId="5762FF83" w:rsidR="00AD646D" w:rsidRDefault="00371955" w:rsidP="00F761D2">
          <w:pPr>
            <w:pStyle w:val="TOC1"/>
            <w:tabs>
              <w:tab w:val="right" w:leader="dot" w:pos="12374"/>
            </w:tabs>
          </w:pPr>
          <w:hyperlink w:anchor="_Toc220500320" w:history="1">
            <w:r w:rsidRPr="00D9490F">
              <w:rPr>
                <w:rStyle w:val="Hyperlink"/>
                <w:noProof/>
              </w:rPr>
              <w:t>Conclusion</w:t>
            </w:r>
            <w:r>
              <w:rPr>
                <w:noProof/>
                <w:webHidden/>
              </w:rPr>
              <w:tab/>
            </w:r>
            <w:r>
              <w:rPr>
                <w:noProof/>
                <w:webHidden/>
              </w:rPr>
              <w:fldChar w:fldCharType="begin"/>
            </w:r>
            <w:r>
              <w:rPr>
                <w:noProof/>
                <w:webHidden/>
              </w:rPr>
              <w:instrText xml:space="preserve"> PAGEREF _Toc220500320 \h </w:instrText>
            </w:r>
            <w:r>
              <w:rPr>
                <w:noProof/>
                <w:webHidden/>
              </w:rPr>
            </w:r>
            <w:r>
              <w:rPr>
                <w:noProof/>
                <w:webHidden/>
              </w:rPr>
              <w:fldChar w:fldCharType="separate"/>
            </w:r>
            <w:r w:rsidR="00F63994">
              <w:rPr>
                <w:noProof/>
                <w:webHidden/>
              </w:rPr>
              <w:t>16</w:t>
            </w:r>
            <w:r>
              <w:rPr>
                <w:noProof/>
                <w:webHidden/>
              </w:rPr>
              <w:fldChar w:fldCharType="end"/>
            </w:r>
          </w:hyperlink>
          <w:r w:rsidR="00AD646D">
            <w:rPr>
              <w:b/>
              <w:bCs/>
              <w:noProof/>
            </w:rPr>
            <w:fldChar w:fldCharType="end"/>
          </w:r>
        </w:p>
      </w:sdtContent>
    </w:sdt>
    <w:p w14:paraId="6A219A9B" w14:textId="77777777" w:rsidR="00AD646D" w:rsidRDefault="00AD646D" w:rsidP="00AD646D">
      <w:pPr>
        <w:sectPr w:rsidR="00AD646D" w:rsidSect="00D63D0E">
          <w:pgSz w:w="18144" w:h="15309" w:orient="landscape" w:code="1"/>
          <w:pgMar w:top="1440" w:right="2880" w:bottom="1440" w:left="2880" w:header="720" w:footer="720" w:gutter="0"/>
          <w:cols w:space="720"/>
          <w:docGrid w:linePitch="360"/>
        </w:sectPr>
      </w:pPr>
    </w:p>
    <w:p w14:paraId="5A6B3ECD" w14:textId="7BBD05C6" w:rsidR="00AF343A" w:rsidRDefault="00AF343A" w:rsidP="00AF343A">
      <w:pPr>
        <w:pStyle w:val="Heading1"/>
      </w:pPr>
      <w:bookmarkStart w:id="0" w:name="_Toc220500296"/>
      <w:r w:rsidRPr="00AF343A">
        <w:lastRenderedPageBreak/>
        <w:t>Introduction</w:t>
      </w:r>
      <w:bookmarkEnd w:id="0"/>
    </w:p>
    <w:p w14:paraId="70FEDB33" w14:textId="77777777" w:rsidR="00947031" w:rsidRDefault="00947031" w:rsidP="00BD351E">
      <w:pPr>
        <w:sectPr w:rsidR="00947031" w:rsidSect="00C861B3">
          <w:pgSz w:w="18144" w:h="15309" w:orient="landscape" w:code="1"/>
          <w:pgMar w:top="1440" w:right="1440" w:bottom="1440" w:left="1440" w:header="720" w:footer="720" w:gutter="0"/>
          <w:cols w:space="720"/>
          <w:docGrid w:linePitch="360"/>
        </w:sectPr>
      </w:pPr>
    </w:p>
    <w:p w14:paraId="5141C1B1" w14:textId="77777777" w:rsidR="00BD351E" w:rsidRDefault="00BD351E" w:rsidP="00BD351E">
      <w:r>
        <w:t>The Industry X Digital Thread Foundations platform provides a vendor-agnostic framework to unify and virtualize data across connected products, operations, and services. It establishes a single communication layer across PLM, ERP, ALM, MBSE, CAD, and simulation systems, enabling seamless data exchange, improved operational efficiency, and lifecycle traceability. Its reusable connectors and guided configuration accelerators reduce integration effort and dependency on third-party tools, allowing faster setup and lower cost of ownership.</w:t>
      </w:r>
    </w:p>
    <w:p w14:paraId="62B08C93" w14:textId="77777777" w:rsidR="00BD351E" w:rsidRDefault="00BD351E" w:rsidP="00BD351E">
      <w:r>
        <w:t>As part of this platform, the BOM (Bill of Materials) Management suite ensures product structure data remains accurate, consistent, and traceable across the lifecycle. It offers three key capabilities:</w:t>
      </w:r>
    </w:p>
    <w:p w14:paraId="2A0DC51C" w14:textId="77777777" w:rsidR="00BD351E" w:rsidRDefault="00BD351E" w:rsidP="00371955">
      <w:pPr>
        <w:pStyle w:val="ListParagraph"/>
        <w:numPr>
          <w:ilvl w:val="0"/>
          <w:numId w:val="1"/>
        </w:numPr>
        <w:ind w:right="1433"/>
      </w:pPr>
      <w:r>
        <w:rPr>
          <w:rStyle w:val="Strong"/>
        </w:rPr>
        <w:t>BOM Comparison:</w:t>
      </w:r>
      <w:r>
        <w:t xml:space="preserve"> Detects mismatches and misalignments between EBOMs across systems such as Teamcenter and SAP S/4HANA, ensuring clean, synchronized data for procurement and manufacturing.</w:t>
      </w:r>
    </w:p>
    <w:p w14:paraId="6D4F979D" w14:textId="77777777" w:rsidR="00BD351E" w:rsidRDefault="00BD351E" w:rsidP="00371955">
      <w:pPr>
        <w:pStyle w:val="ListParagraph"/>
        <w:numPr>
          <w:ilvl w:val="0"/>
          <w:numId w:val="1"/>
        </w:numPr>
        <w:ind w:right="1433"/>
      </w:pPr>
      <w:r>
        <w:rPr>
          <w:rStyle w:val="Strong"/>
        </w:rPr>
        <w:t>BOM Data Quality Check:</w:t>
      </w:r>
      <w:r>
        <w:t xml:space="preserve"> Classifies BOMs as Valid, Invalid, or Warning using configurable rules to flag obsolete parts, status mismatches, and structural gaps before downstream use.</w:t>
      </w:r>
    </w:p>
    <w:p w14:paraId="21785713" w14:textId="1FF0BDA2" w:rsidR="00BD351E" w:rsidRDefault="00BD351E" w:rsidP="00371955">
      <w:pPr>
        <w:pStyle w:val="ListParagraph"/>
        <w:numPr>
          <w:ilvl w:val="0"/>
          <w:numId w:val="1"/>
        </w:numPr>
        <w:ind w:right="1433"/>
      </w:pPr>
      <w:r w:rsidRPr="27335CB4">
        <w:rPr>
          <w:rStyle w:val="Strong"/>
        </w:rPr>
        <w:t>BOM Conversion:</w:t>
      </w:r>
      <w:r>
        <w:t xml:space="preserve"> </w:t>
      </w:r>
      <w:r w:rsidR="00AC3599" w:rsidRPr="00AC3599">
        <w:t>Transforms any BOM type into the desired manufacturable or target format using rules and templates, ensuring traceability and reducing manual mapping effort</w:t>
      </w:r>
      <w:r w:rsidR="006D4B53">
        <w:t xml:space="preserve">, </w:t>
      </w:r>
      <w:r w:rsidR="006D4B53">
        <w:rPr>
          <w:kern w:val="0"/>
          <w14:ligatures w14:val="none"/>
        </w:rPr>
        <w:t>e.g., EBOM to MBOM.</w:t>
      </w:r>
    </w:p>
    <w:p w14:paraId="20B14341" w14:textId="77777777" w:rsidR="00BD351E" w:rsidRDefault="00BD351E" w:rsidP="00BD351E">
      <w:r>
        <w:t>Together, these capabilities deliver end-to-end BOM lifecycle management, accelerating engineering-to-manufacturing transitions, reducing operational risk, and reinforcing digital continuity across enterprise systems.</w:t>
      </w:r>
    </w:p>
    <w:p w14:paraId="7F319BAF" w14:textId="7C2C27E3" w:rsidR="00AF343A" w:rsidRDefault="00947031" w:rsidP="00794100">
      <w:pPr>
        <w:pStyle w:val="Heading2"/>
      </w:pPr>
      <w:r>
        <w:br w:type="column"/>
      </w:r>
      <w:bookmarkStart w:id="1" w:name="_Toc220500297"/>
      <w:r w:rsidR="00AF343A">
        <w:t>Purpose</w:t>
      </w:r>
      <w:bookmarkEnd w:id="1"/>
    </w:p>
    <w:p w14:paraId="45C4FCFB" w14:textId="4616A75E" w:rsidR="0080081F" w:rsidRDefault="0080081F" w:rsidP="0080081F">
      <w:r w:rsidRPr="0080081F">
        <w:t>T</w:t>
      </w:r>
      <w:r>
        <w:t xml:space="preserve">his document </w:t>
      </w:r>
      <w:r w:rsidR="006D4B53">
        <w:t>describes the functionality of the</w:t>
      </w:r>
      <w:r w:rsidRPr="0080081F">
        <w:t xml:space="preserve"> BOM Management </w:t>
      </w:r>
      <w:r w:rsidR="00246E29">
        <w:t xml:space="preserve">use case of </w:t>
      </w:r>
      <w:r w:rsidRPr="0080081F">
        <w:t>the</w:t>
      </w:r>
      <w:r w:rsidR="00246E29">
        <w:t xml:space="preserve"> IX</w:t>
      </w:r>
      <w:r w:rsidRPr="0080081F">
        <w:t xml:space="preserve"> Digital Thread</w:t>
      </w:r>
      <w:r w:rsidR="00246E29">
        <w:t xml:space="preserve"> Foundations</w:t>
      </w:r>
      <w:r w:rsidRPr="0080081F">
        <w:t xml:space="preserve"> platform.</w:t>
      </w:r>
    </w:p>
    <w:p w14:paraId="7E610391" w14:textId="77777777" w:rsidR="00794100" w:rsidRDefault="00794100" w:rsidP="00794100">
      <w:pPr>
        <w:pStyle w:val="Heading2"/>
      </w:pPr>
      <w:bookmarkStart w:id="2" w:name="_Toc220500298"/>
      <w:r>
        <w:t>Target Audience</w:t>
      </w:r>
      <w:bookmarkEnd w:id="2"/>
    </w:p>
    <w:p w14:paraId="6AD2D76C" w14:textId="77777777" w:rsidR="00794100" w:rsidRPr="00EA4F58" w:rsidRDefault="00794100" w:rsidP="00794100">
      <w:r w:rsidRPr="00CA2E3A">
        <w:t>BOM engineers, system integrators, and product data managers responsible for BOM validation and migration.</w:t>
      </w:r>
    </w:p>
    <w:p w14:paraId="1C98574A" w14:textId="7A5706C6" w:rsidR="00F44899" w:rsidRDefault="00F44899" w:rsidP="00F44899">
      <w:pPr>
        <w:pStyle w:val="Heading2"/>
      </w:pPr>
      <w:bookmarkStart w:id="3" w:name="_Toc220500299"/>
      <w:r>
        <w:t>Related Links</w:t>
      </w:r>
      <w:bookmarkEnd w:id="3"/>
    </w:p>
    <w:p w14:paraId="65FAB190" w14:textId="7C0B8B45" w:rsidR="00205EB6" w:rsidRDefault="00205EB6" w:rsidP="00F075CA">
      <w:pPr>
        <w:pStyle w:val="ListParagraph"/>
        <w:numPr>
          <w:ilvl w:val="0"/>
          <w:numId w:val="31"/>
        </w:numPr>
      </w:pPr>
      <w:hyperlink r:id="rId15" w:history="1">
        <w:r w:rsidRPr="00EC1CD2">
          <w:rPr>
            <w:rStyle w:val="Hyperlink"/>
          </w:rPr>
          <w:t>DT BOM Management Documentation</w:t>
        </w:r>
      </w:hyperlink>
    </w:p>
    <w:p w14:paraId="128EC917" w14:textId="1A7541F2" w:rsidR="00F075CA" w:rsidRDefault="00205EB6" w:rsidP="00F075CA">
      <w:pPr>
        <w:pStyle w:val="ListParagraph"/>
        <w:numPr>
          <w:ilvl w:val="0"/>
          <w:numId w:val="31"/>
        </w:numPr>
      </w:pPr>
      <w:hyperlink r:id="rId16" w:history="1">
        <w:r w:rsidRPr="00163644">
          <w:rPr>
            <w:rStyle w:val="Hyperlink"/>
          </w:rPr>
          <w:t>DT Functional Overview</w:t>
        </w:r>
      </w:hyperlink>
    </w:p>
    <w:p w14:paraId="4AC9D9E5" w14:textId="50072776" w:rsidR="00205EB6" w:rsidRDefault="00205EB6" w:rsidP="00205EB6">
      <w:pPr>
        <w:pStyle w:val="ListParagraph"/>
        <w:numPr>
          <w:ilvl w:val="0"/>
          <w:numId w:val="31"/>
        </w:numPr>
      </w:pPr>
      <w:hyperlink r:id="rId17" w:history="1">
        <w:r w:rsidRPr="0015132E">
          <w:rPr>
            <w:rStyle w:val="Hyperlink"/>
          </w:rPr>
          <w:t>DT Architecture</w:t>
        </w:r>
      </w:hyperlink>
    </w:p>
    <w:p w14:paraId="64934A90" w14:textId="3F40A636" w:rsidR="00205EB6" w:rsidRPr="00F075CA" w:rsidRDefault="00205EB6" w:rsidP="00205EB6">
      <w:pPr>
        <w:pStyle w:val="ListParagraph"/>
        <w:numPr>
          <w:ilvl w:val="0"/>
          <w:numId w:val="31"/>
        </w:numPr>
      </w:pPr>
      <w:hyperlink r:id="rId18" w:history="1">
        <w:r w:rsidRPr="00E706D4">
          <w:rPr>
            <w:rStyle w:val="Hyperlink"/>
          </w:rPr>
          <w:t>DT Release Notes</w:t>
        </w:r>
      </w:hyperlink>
    </w:p>
    <w:p w14:paraId="2AEA15FE" w14:textId="35EE935E" w:rsidR="00F44899" w:rsidRDefault="00F44899" w:rsidP="00F44899">
      <w:pPr>
        <w:pStyle w:val="Heading2"/>
      </w:pPr>
      <w:bookmarkStart w:id="4" w:name="_Toc220500300"/>
      <w:r>
        <w:t>Contacts</w:t>
      </w:r>
      <w:bookmarkEnd w:id="4"/>
    </w:p>
    <w:p w14:paraId="2AEAFCC6" w14:textId="4D6086A2" w:rsidR="00205EB6" w:rsidRDefault="004135A2" w:rsidP="00205EB6">
      <w:pPr>
        <w:pStyle w:val="ListParagraph"/>
        <w:numPr>
          <w:ilvl w:val="0"/>
          <w:numId w:val="32"/>
        </w:numPr>
      </w:pPr>
      <w:hyperlink r:id="rId19" w:history="1">
        <w:r w:rsidRPr="001E546A">
          <w:rPr>
            <w:rStyle w:val="Hyperlink"/>
          </w:rPr>
          <w:t>karthik.ramachandra@accenture.com</w:t>
        </w:r>
      </w:hyperlink>
      <w:r>
        <w:t xml:space="preserve"> </w:t>
      </w:r>
    </w:p>
    <w:p w14:paraId="29598D14" w14:textId="09EDAD2B" w:rsidR="004135A2" w:rsidRDefault="00C71BE1" w:rsidP="00205EB6">
      <w:pPr>
        <w:pStyle w:val="ListParagraph"/>
        <w:numPr>
          <w:ilvl w:val="0"/>
          <w:numId w:val="32"/>
        </w:numPr>
      </w:pPr>
      <w:hyperlink r:id="rId20" w:history="1">
        <w:r w:rsidRPr="001E546A">
          <w:rPr>
            <w:rStyle w:val="Hyperlink"/>
          </w:rPr>
          <w:t>riju.dhar@accenture.com</w:t>
        </w:r>
      </w:hyperlink>
      <w:r>
        <w:t xml:space="preserve"> </w:t>
      </w:r>
    </w:p>
    <w:p w14:paraId="23F0F1DE" w14:textId="07255C2A" w:rsidR="00C71BE1" w:rsidRPr="00205EB6" w:rsidRDefault="00C71BE1" w:rsidP="00205EB6">
      <w:pPr>
        <w:pStyle w:val="ListParagraph"/>
        <w:numPr>
          <w:ilvl w:val="0"/>
          <w:numId w:val="32"/>
        </w:numPr>
      </w:pPr>
      <w:hyperlink r:id="rId21" w:history="1">
        <w:r w:rsidRPr="001E546A">
          <w:rPr>
            <w:rStyle w:val="Hyperlink"/>
          </w:rPr>
          <w:t>vamsi.konambhotla@accenture.com</w:t>
        </w:r>
      </w:hyperlink>
      <w:r>
        <w:t xml:space="preserve"> </w:t>
      </w:r>
    </w:p>
    <w:p w14:paraId="174AE3D5" w14:textId="77777777" w:rsidR="00F761D2" w:rsidRDefault="00F761D2" w:rsidP="00D075E5">
      <w:pPr>
        <w:sectPr w:rsidR="00F761D2" w:rsidSect="00947031">
          <w:type w:val="continuous"/>
          <w:pgSz w:w="18144" w:h="15309" w:orient="landscape" w:code="1"/>
          <w:pgMar w:top="1440" w:right="1440" w:bottom="1440" w:left="1440" w:header="720" w:footer="720" w:gutter="0"/>
          <w:cols w:num="2" w:sep="1" w:space="1418"/>
          <w:docGrid w:linePitch="360"/>
        </w:sectPr>
      </w:pPr>
    </w:p>
    <w:p w14:paraId="4A7E7943" w14:textId="2DBAF21B" w:rsidR="00205EB6" w:rsidRPr="00205EB6" w:rsidRDefault="00205EB6" w:rsidP="00205EB6">
      <w:pPr>
        <w:rPr>
          <w:lang w:val="en-GB"/>
        </w:rPr>
        <w:sectPr w:rsidR="00205EB6" w:rsidRPr="00205EB6" w:rsidSect="00F761D2">
          <w:type w:val="continuous"/>
          <w:pgSz w:w="18144" w:h="15309" w:orient="landscape" w:code="1"/>
          <w:pgMar w:top="1440" w:right="1440" w:bottom="1440" w:left="1440" w:header="720" w:footer="720" w:gutter="0"/>
          <w:cols w:sep="1" w:space="1418"/>
          <w:docGrid w:linePitch="360"/>
        </w:sectPr>
      </w:pPr>
    </w:p>
    <w:p w14:paraId="2E86104D" w14:textId="4BCC6A64" w:rsidR="00134E7F" w:rsidRDefault="00134E7F" w:rsidP="00134E7F">
      <w:pPr>
        <w:pStyle w:val="Heading2"/>
      </w:pPr>
      <w:bookmarkStart w:id="5" w:name="_Toc220500301"/>
      <w:r>
        <w:lastRenderedPageBreak/>
        <w:t>Glossary</w:t>
      </w:r>
      <w:bookmarkEnd w:id="5"/>
    </w:p>
    <w:tbl>
      <w:tblPr>
        <w:tblStyle w:val="TableGridLight"/>
        <w:tblW w:w="0" w:type="auto"/>
        <w:tblLook w:val="0420" w:firstRow="1" w:lastRow="0" w:firstColumn="0" w:lastColumn="0" w:noHBand="0" w:noVBand="1"/>
      </w:tblPr>
      <w:tblGrid>
        <w:gridCol w:w="4225"/>
        <w:gridCol w:w="11029"/>
      </w:tblGrid>
      <w:tr w:rsidR="00134E7F" w:rsidRPr="00134E7F" w14:paraId="47E1C3DB" w14:textId="77777777" w:rsidTr="00134E7F">
        <w:tc>
          <w:tcPr>
            <w:tcW w:w="4225" w:type="dxa"/>
            <w:shd w:val="clear" w:color="auto" w:fill="F2F2F2" w:themeFill="background1" w:themeFillShade="F2"/>
            <w:hideMark/>
          </w:tcPr>
          <w:p w14:paraId="0E5D7206" w14:textId="77777777" w:rsidR="00134E7F" w:rsidRPr="00134E7F" w:rsidRDefault="00134E7F" w:rsidP="00134E7F">
            <w:pPr>
              <w:spacing w:before="120" w:after="160"/>
              <w:rPr>
                <w:b/>
                <w:bCs/>
              </w:rPr>
            </w:pPr>
            <w:r w:rsidRPr="00134E7F">
              <w:rPr>
                <w:b/>
                <w:bCs/>
              </w:rPr>
              <w:t>Term</w:t>
            </w:r>
          </w:p>
        </w:tc>
        <w:tc>
          <w:tcPr>
            <w:tcW w:w="11029" w:type="dxa"/>
            <w:shd w:val="clear" w:color="auto" w:fill="F2F2F2" w:themeFill="background1" w:themeFillShade="F2"/>
            <w:hideMark/>
          </w:tcPr>
          <w:p w14:paraId="31EC0DFF" w14:textId="77777777" w:rsidR="00134E7F" w:rsidRPr="00134E7F" w:rsidRDefault="00134E7F" w:rsidP="00134E7F">
            <w:pPr>
              <w:spacing w:before="120" w:after="160"/>
              <w:rPr>
                <w:b/>
                <w:bCs/>
              </w:rPr>
            </w:pPr>
            <w:r w:rsidRPr="00134E7F">
              <w:rPr>
                <w:b/>
                <w:bCs/>
              </w:rPr>
              <w:t>Definition</w:t>
            </w:r>
          </w:p>
        </w:tc>
      </w:tr>
      <w:tr w:rsidR="00134E7F" w:rsidRPr="00134E7F" w14:paraId="732FFBC6" w14:textId="77777777" w:rsidTr="00134E7F">
        <w:tc>
          <w:tcPr>
            <w:tcW w:w="4225" w:type="dxa"/>
            <w:hideMark/>
          </w:tcPr>
          <w:p w14:paraId="3B2388B1" w14:textId="77777777" w:rsidR="00134E7F" w:rsidRPr="00134E7F" w:rsidRDefault="00134E7F" w:rsidP="00134E7F">
            <w:pPr>
              <w:spacing w:before="120" w:after="160"/>
            </w:pPr>
            <w:r w:rsidRPr="00134E7F">
              <w:t>BOM (Bill of Materials)</w:t>
            </w:r>
          </w:p>
        </w:tc>
        <w:tc>
          <w:tcPr>
            <w:tcW w:w="11029" w:type="dxa"/>
            <w:hideMark/>
          </w:tcPr>
          <w:p w14:paraId="5D3FC9DD" w14:textId="77777777" w:rsidR="00134E7F" w:rsidRPr="00134E7F" w:rsidRDefault="00134E7F" w:rsidP="00134E7F">
            <w:pPr>
              <w:spacing w:before="120" w:after="160"/>
            </w:pPr>
            <w:r w:rsidRPr="00134E7F">
              <w:t>A structured list of all components, assemblies, and materials required to manufacture a product.</w:t>
            </w:r>
          </w:p>
        </w:tc>
      </w:tr>
      <w:tr w:rsidR="00134E7F" w:rsidRPr="00134E7F" w14:paraId="79E08992" w14:textId="77777777" w:rsidTr="00134E7F">
        <w:tc>
          <w:tcPr>
            <w:tcW w:w="4225" w:type="dxa"/>
            <w:hideMark/>
          </w:tcPr>
          <w:p w14:paraId="12DAC8A1" w14:textId="77777777" w:rsidR="00134E7F" w:rsidRPr="00134E7F" w:rsidRDefault="00134E7F" w:rsidP="00134E7F">
            <w:pPr>
              <w:spacing w:before="120" w:after="160"/>
            </w:pPr>
            <w:r w:rsidRPr="00134E7F">
              <w:t>EBOM (Engineering BOM)</w:t>
            </w:r>
          </w:p>
        </w:tc>
        <w:tc>
          <w:tcPr>
            <w:tcW w:w="11029" w:type="dxa"/>
            <w:hideMark/>
          </w:tcPr>
          <w:p w14:paraId="6E4F78F7" w14:textId="77777777" w:rsidR="00134E7F" w:rsidRPr="00134E7F" w:rsidRDefault="00134E7F" w:rsidP="00134E7F">
            <w:pPr>
              <w:spacing w:before="120" w:after="160"/>
            </w:pPr>
            <w:r w:rsidRPr="00134E7F">
              <w:t xml:space="preserve">The Bill of Materials </w:t>
            </w:r>
            <w:proofErr w:type="gramStart"/>
            <w:r w:rsidRPr="00134E7F">
              <w:t>as</w:t>
            </w:r>
            <w:proofErr w:type="gramEnd"/>
            <w:r w:rsidRPr="00134E7F">
              <w:t xml:space="preserve"> defined by engineering, focusing on product design and specifications.</w:t>
            </w:r>
          </w:p>
        </w:tc>
      </w:tr>
      <w:tr w:rsidR="00134E7F" w:rsidRPr="00134E7F" w14:paraId="1FE6F13F" w14:textId="77777777" w:rsidTr="00134E7F">
        <w:tc>
          <w:tcPr>
            <w:tcW w:w="4225" w:type="dxa"/>
            <w:hideMark/>
          </w:tcPr>
          <w:p w14:paraId="360AB155" w14:textId="77777777" w:rsidR="00134E7F" w:rsidRPr="00134E7F" w:rsidRDefault="00134E7F" w:rsidP="00134E7F">
            <w:pPr>
              <w:spacing w:before="120" w:after="160"/>
            </w:pPr>
            <w:r w:rsidRPr="00134E7F">
              <w:t>MBOM (Manufacturing BOM)</w:t>
            </w:r>
          </w:p>
        </w:tc>
        <w:tc>
          <w:tcPr>
            <w:tcW w:w="11029" w:type="dxa"/>
            <w:hideMark/>
          </w:tcPr>
          <w:p w14:paraId="5341D721" w14:textId="77777777" w:rsidR="00134E7F" w:rsidRPr="00134E7F" w:rsidRDefault="00134E7F" w:rsidP="00134E7F">
            <w:pPr>
              <w:spacing w:before="120" w:after="160"/>
            </w:pPr>
            <w:r w:rsidRPr="00134E7F">
              <w:t>The Bill of Materials tailored for manufacturing processes, reflecting how a product is built on the shop floor.</w:t>
            </w:r>
          </w:p>
        </w:tc>
      </w:tr>
      <w:tr w:rsidR="00134E7F" w:rsidRPr="00134E7F" w14:paraId="5530E9ED" w14:textId="77777777" w:rsidTr="00134E7F">
        <w:tc>
          <w:tcPr>
            <w:tcW w:w="4225" w:type="dxa"/>
            <w:hideMark/>
          </w:tcPr>
          <w:p w14:paraId="79C1B2B5" w14:textId="77777777" w:rsidR="00134E7F" w:rsidRPr="00134E7F" w:rsidRDefault="00134E7F" w:rsidP="00134E7F">
            <w:pPr>
              <w:spacing w:before="120" w:after="160"/>
            </w:pPr>
            <w:r w:rsidRPr="00134E7F">
              <w:t>PLM (Product Lifecycle Management)</w:t>
            </w:r>
          </w:p>
        </w:tc>
        <w:tc>
          <w:tcPr>
            <w:tcW w:w="11029" w:type="dxa"/>
            <w:hideMark/>
          </w:tcPr>
          <w:p w14:paraId="16F1CC22" w14:textId="77777777" w:rsidR="00134E7F" w:rsidRPr="00134E7F" w:rsidRDefault="00134E7F" w:rsidP="00134E7F">
            <w:pPr>
              <w:spacing w:before="120" w:after="160"/>
            </w:pPr>
            <w:r w:rsidRPr="00134E7F">
              <w:t>A system or process for managing the entire lifecycle of a product from inception, through engineering design and manufacturing, to service and disposal.</w:t>
            </w:r>
          </w:p>
        </w:tc>
      </w:tr>
      <w:tr w:rsidR="00134E7F" w:rsidRPr="00134E7F" w14:paraId="1554286C" w14:textId="77777777" w:rsidTr="00134E7F">
        <w:tc>
          <w:tcPr>
            <w:tcW w:w="4225" w:type="dxa"/>
            <w:hideMark/>
          </w:tcPr>
          <w:p w14:paraId="508AFE11" w14:textId="77777777" w:rsidR="00134E7F" w:rsidRPr="00134E7F" w:rsidRDefault="00134E7F" w:rsidP="00134E7F">
            <w:pPr>
              <w:spacing w:before="120" w:after="160"/>
            </w:pPr>
            <w:r w:rsidRPr="00134E7F">
              <w:t>ERP (Enterprise Resource Planning)</w:t>
            </w:r>
          </w:p>
        </w:tc>
        <w:tc>
          <w:tcPr>
            <w:tcW w:w="11029" w:type="dxa"/>
            <w:hideMark/>
          </w:tcPr>
          <w:p w14:paraId="7F41AB43" w14:textId="77777777" w:rsidR="00134E7F" w:rsidRPr="00134E7F" w:rsidRDefault="00134E7F" w:rsidP="00134E7F">
            <w:pPr>
              <w:spacing w:before="120" w:after="160"/>
            </w:pPr>
            <w:r w:rsidRPr="00134E7F">
              <w:t>Software systems that help organizations manage business processes, including procurement, production, and inventory.</w:t>
            </w:r>
          </w:p>
        </w:tc>
      </w:tr>
      <w:tr w:rsidR="00134E7F" w:rsidRPr="00134E7F" w14:paraId="115EF047" w14:textId="77777777" w:rsidTr="00134E7F">
        <w:tc>
          <w:tcPr>
            <w:tcW w:w="4225" w:type="dxa"/>
            <w:hideMark/>
          </w:tcPr>
          <w:p w14:paraId="589F6D1B" w14:textId="77777777" w:rsidR="00134E7F" w:rsidRPr="00134E7F" w:rsidRDefault="00134E7F" w:rsidP="00134E7F">
            <w:pPr>
              <w:spacing w:before="120" w:after="160"/>
            </w:pPr>
            <w:r w:rsidRPr="00134E7F">
              <w:t>ALM (Application Lifecycle Management)</w:t>
            </w:r>
          </w:p>
        </w:tc>
        <w:tc>
          <w:tcPr>
            <w:tcW w:w="11029" w:type="dxa"/>
            <w:hideMark/>
          </w:tcPr>
          <w:p w14:paraId="772995A6" w14:textId="77777777" w:rsidR="00134E7F" w:rsidRPr="00134E7F" w:rsidRDefault="00134E7F" w:rsidP="00134E7F">
            <w:pPr>
              <w:spacing w:before="120" w:after="160"/>
            </w:pPr>
            <w:r w:rsidRPr="00134E7F">
              <w:t>Tools and processes for managing the lifecycle of software applications, from development to deployment and maintenance.</w:t>
            </w:r>
          </w:p>
        </w:tc>
      </w:tr>
      <w:tr w:rsidR="00134E7F" w:rsidRPr="00134E7F" w14:paraId="34122E66" w14:textId="77777777" w:rsidTr="00134E7F">
        <w:tc>
          <w:tcPr>
            <w:tcW w:w="4225" w:type="dxa"/>
            <w:hideMark/>
          </w:tcPr>
          <w:p w14:paraId="023487B9" w14:textId="77777777" w:rsidR="00134E7F" w:rsidRPr="00134E7F" w:rsidRDefault="00134E7F" w:rsidP="00134E7F">
            <w:pPr>
              <w:spacing w:before="120" w:after="160"/>
            </w:pPr>
            <w:r w:rsidRPr="00134E7F">
              <w:t>CAD (Computer-Aided Design)</w:t>
            </w:r>
          </w:p>
        </w:tc>
        <w:tc>
          <w:tcPr>
            <w:tcW w:w="11029" w:type="dxa"/>
            <w:hideMark/>
          </w:tcPr>
          <w:p w14:paraId="344772F7" w14:textId="77777777" w:rsidR="00134E7F" w:rsidRPr="00134E7F" w:rsidRDefault="00134E7F" w:rsidP="00134E7F">
            <w:pPr>
              <w:spacing w:before="120" w:after="160"/>
            </w:pPr>
            <w:r w:rsidRPr="00134E7F">
              <w:t xml:space="preserve">Software </w:t>
            </w:r>
            <w:proofErr w:type="gramStart"/>
            <w:r w:rsidRPr="00134E7F">
              <w:t>used</w:t>
            </w:r>
            <w:proofErr w:type="gramEnd"/>
            <w:r w:rsidRPr="00134E7F">
              <w:t xml:space="preserve"> by engineers and designers to create precision drawings or technical illustrations of products.</w:t>
            </w:r>
          </w:p>
        </w:tc>
      </w:tr>
      <w:tr w:rsidR="00134E7F" w:rsidRPr="00134E7F" w14:paraId="621069C1" w14:textId="77777777" w:rsidTr="00134E7F">
        <w:tc>
          <w:tcPr>
            <w:tcW w:w="4225" w:type="dxa"/>
            <w:hideMark/>
          </w:tcPr>
          <w:p w14:paraId="388AC02B" w14:textId="77777777" w:rsidR="00134E7F" w:rsidRPr="00134E7F" w:rsidRDefault="00134E7F" w:rsidP="00134E7F">
            <w:pPr>
              <w:spacing w:before="120" w:after="160"/>
            </w:pPr>
            <w:r w:rsidRPr="00134E7F">
              <w:t>Data Migration</w:t>
            </w:r>
          </w:p>
        </w:tc>
        <w:tc>
          <w:tcPr>
            <w:tcW w:w="11029" w:type="dxa"/>
            <w:hideMark/>
          </w:tcPr>
          <w:p w14:paraId="3DFB058B" w14:textId="77777777" w:rsidR="00134E7F" w:rsidRPr="00134E7F" w:rsidRDefault="00134E7F" w:rsidP="00134E7F">
            <w:pPr>
              <w:spacing w:before="120" w:after="160"/>
            </w:pPr>
            <w:r w:rsidRPr="00134E7F">
              <w:t>The process of transferring data between storage types, formats, or computer systems, often during system upgrades or replacements.</w:t>
            </w:r>
          </w:p>
        </w:tc>
      </w:tr>
      <w:tr w:rsidR="00134E7F" w:rsidRPr="00134E7F" w14:paraId="6A02ADE1" w14:textId="77777777" w:rsidTr="00134E7F">
        <w:tc>
          <w:tcPr>
            <w:tcW w:w="4225" w:type="dxa"/>
            <w:hideMark/>
          </w:tcPr>
          <w:p w14:paraId="2AB5FD29" w14:textId="77777777" w:rsidR="00134E7F" w:rsidRPr="00134E7F" w:rsidRDefault="00134E7F" w:rsidP="00134E7F">
            <w:pPr>
              <w:spacing w:before="120" w:after="160"/>
            </w:pPr>
            <w:r w:rsidRPr="00134E7F">
              <w:t>System Integrator</w:t>
            </w:r>
          </w:p>
        </w:tc>
        <w:tc>
          <w:tcPr>
            <w:tcW w:w="11029" w:type="dxa"/>
            <w:hideMark/>
          </w:tcPr>
          <w:p w14:paraId="22BDE4E3" w14:textId="77777777" w:rsidR="00134E7F" w:rsidRPr="00134E7F" w:rsidRDefault="00134E7F" w:rsidP="00134E7F">
            <w:pPr>
              <w:spacing w:before="120" w:after="160"/>
            </w:pPr>
            <w:r w:rsidRPr="00134E7F">
              <w:t>An individual or company that specializes in bringing together various subsystems into a unified whole and ensuring that they function together effectively.</w:t>
            </w:r>
          </w:p>
        </w:tc>
      </w:tr>
      <w:tr w:rsidR="00134E7F" w:rsidRPr="00134E7F" w14:paraId="5F3B2B29" w14:textId="77777777" w:rsidTr="00134E7F">
        <w:tc>
          <w:tcPr>
            <w:tcW w:w="4225" w:type="dxa"/>
            <w:hideMark/>
          </w:tcPr>
          <w:p w14:paraId="03D593A4" w14:textId="77777777" w:rsidR="00134E7F" w:rsidRPr="00134E7F" w:rsidRDefault="00134E7F" w:rsidP="00134E7F">
            <w:pPr>
              <w:spacing w:before="120" w:after="160"/>
            </w:pPr>
            <w:r w:rsidRPr="00134E7F">
              <w:t>Data Quality Check</w:t>
            </w:r>
          </w:p>
        </w:tc>
        <w:tc>
          <w:tcPr>
            <w:tcW w:w="11029" w:type="dxa"/>
            <w:hideMark/>
          </w:tcPr>
          <w:p w14:paraId="338DBA91" w14:textId="77777777" w:rsidR="00134E7F" w:rsidRPr="00134E7F" w:rsidRDefault="00134E7F" w:rsidP="00134E7F">
            <w:pPr>
              <w:spacing w:before="120" w:after="160"/>
            </w:pPr>
            <w:r w:rsidRPr="00134E7F">
              <w:t>The process of validating the accuracy, completeness, and reliability of data before it is used or migrated.</w:t>
            </w:r>
          </w:p>
        </w:tc>
      </w:tr>
    </w:tbl>
    <w:p w14:paraId="3519DE76" w14:textId="77777777" w:rsidR="00134E7F" w:rsidRDefault="00134E7F" w:rsidP="00794100">
      <w:pPr>
        <w:pStyle w:val="Heading1"/>
        <w:sectPr w:rsidR="00134E7F" w:rsidSect="00C861B3">
          <w:pgSz w:w="18144" w:h="15309" w:orient="landscape" w:code="1"/>
          <w:pgMar w:top="1440" w:right="1440" w:bottom="1440" w:left="1440" w:header="720" w:footer="720" w:gutter="0"/>
          <w:cols w:space="720"/>
          <w:docGrid w:linePitch="360"/>
        </w:sectPr>
      </w:pPr>
    </w:p>
    <w:p w14:paraId="0078AF01" w14:textId="27457429" w:rsidR="0080081F" w:rsidRDefault="0080081F" w:rsidP="00794100">
      <w:pPr>
        <w:pStyle w:val="Heading1"/>
      </w:pPr>
      <w:bookmarkStart w:id="6" w:name="_Toc220500302"/>
      <w:r>
        <w:lastRenderedPageBreak/>
        <w:t>Background</w:t>
      </w:r>
      <w:bookmarkEnd w:id="6"/>
    </w:p>
    <w:p w14:paraId="70CB2DC2" w14:textId="77777777" w:rsidR="009549B3" w:rsidRDefault="009549B3" w:rsidP="000769A2">
      <w:pPr>
        <w:ind w:right="2648"/>
      </w:pPr>
      <w:r>
        <w:t>Maintaining synchronized and reliable Bill of Materials (BOM) data across multiple enterprise systems is a persistent challenge in complex industrial ecosystems. Disconnected environments spanning PLM, ERP, ALM, CAD, and simulation platforms lead to fragmented data flows, limited lifecycle visibility, and delayed engineering-to-production handovers.</w:t>
      </w:r>
    </w:p>
    <w:p w14:paraId="31880968" w14:textId="77777777" w:rsidR="000769A2" w:rsidRDefault="000769A2" w:rsidP="009549B3">
      <w:pPr>
        <w:rPr>
          <w:rStyle w:val="Strong"/>
        </w:rPr>
        <w:sectPr w:rsidR="000769A2" w:rsidSect="00C861B3">
          <w:pgSz w:w="18144" w:h="15309" w:orient="landscape" w:code="1"/>
          <w:pgMar w:top="1440" w:right="1440" w:bottom="1440" w:left="1440" w:header="720" w:footer="720" w:gutter="0"/>
          <w:cols w:space="720"/>
          <w:docGrid w:linePitch="360"/>
        </w:sectPr>
      </w:pPr>
    </w:p>
    <w:p w14:paraId="3189BC1A" w14:textId="1E1F4ADF" w:rsidR="006943A1" w:rsidRDefault="009549B3" w:rsidP="009549B3">
      <w:r>
        <w:rPr>
          <w:rStyle w:val="Strong"/>
        </w:rPr>
        <w:t>Key Pain Points</w:t>
      </w:r>
    </w:p>
    <w:p w14:paraId="1FAA5A7A" w14:textId="5A1B2492" w:rsidR="006943A1" w:rsidRDefault="009549B3" w:rsidP="0098428A">
      <w:pPr>
        <w:pStyle w:val="ListParagraph"/>
        <w:numPr>
          <w:ilvl w:val="0"/>
          <w:numId w:val="2"/>
        </w:numPr>
      </w:pPr>
      <w:r w:rsidRPr="000769A2">
        <w:rPr>
          <w:rStyle w:val="Strong"/>
          <w:b w:val="0"/>
          <w:bCs w:val="0"/>
        </w:rPr>
        <w:t>Data Mismatches Across Systems</w:t>
      </w:r>
      <w:r w:rsidR="000769A2">
        <w:rPr>
          <w:rStyle w:val="Strong"/>
          <w:b w:val="0"/>
          <w:bCs w:val="0"/>
        </w:rPr>
        <w:t xml:space="preserve"> - </w:t>
      </w:r>
      <w:r>
        <w:t>EBOM and MBOM misalignments occur as data moves between engineering, manufacturing, and procurement platforms.</w:t>
      </w:r>
    </w:p>
    <w:p w14:paraId="3FF8B788" w14:textId="1E87F14C" w:rsidR="006943A1" w:rsidRDefault="009549B3" w:rsidP="0098428A">
      <w:pPr>
        <w:pStyle w:val="ListParagraph"/>
        <w:numPr>
          <w:ilvl w:val="0"/>
          <w:numId w:val="2"/>
        </w:numPr>
      </w:pPr>
      <w:r w:rsidRPr="000769A2">
        <w:rPr>
          <w:rStyle w:val="Strong"/>
          <w:b w:val="0"/>
          <w:bCs w:val="0"/>
        </w:rPr>
        <w:t>Inconsistent BOM Quality</w:t>
      </w:r>
      <w:r w:rsidR="000769A2">
        <w:rPr>
          <w:rStyle w:val="Strong"/>
          <w:b w:val="0"/>
          <w:bCs w:val="0"/>
        </w:rPr>
        <w:t xml:space="preserve"> - </w:t>
      </w:r>
      <w:r>
        <w:t>Obsolete parts, missing revisions, and incomplete hierarchies reduce product build accuracy and compliance readiness.</w:t>
      </w:r>
    </w:p>
    <w:p w14:paraId="15EC69A4" w14:textId="36D079A0" w:rsidR="006943A1" w:rsidRDefault="009549B3" w:rsidP="0098428A">
      <w:pPr>
        <w:pStyle w:val="ListParagraph"/>
        <w:numPr>
          <w:ilvl w:val="0"/>
          <w:numId w:val="2"/>
        </w:numPr>
      </w:pPr>
      <w:r w:rsidRPr="000769A2">
        <w:rPr>
          <w:rStyle w:val="Strong"/>
          <w:b w:val="0"/>
          <w:bCs w:val="0"/>
        </w:rPr>
        <w:t>Manual EBOM-to-MBOM Transformation</w:t>
      </w:r>
      <w:r w:rsidR="000769A2">
        <w:rPr>
          <w:rStyle w:val="Strong"/>
          <w:b w:val="0"/>
          <w:bCs w:val="0"/>
        </w:rPr>
        <w:t xml:space="preserve"> - </w:t>
      </w:r>
      <w:r>
        <w:t>Converting engineering BOMs to manufacturing structures often requires labor-intensive mapping, increasing the risk of data loss and delays.</w:t>
      </w:r>
    </w:p>
    <w:p w14:paraId="3DA74F6E" w14:textId="3551A79C" w:rsidR="009549B3" w:rsidRDefault="009549B3" w:rsidP="0098428A">
      <w:pPr>
        <w:pStyle w:val="ListParagraph"/>
        <w:numPr>
          <w:ilvl w:val="0"/>
          <w:numId w:val="2"/>
        </w:numPr>
      </w:pPr>
      <w:r w:rsidRPr="000769A2">
        <w:rPr>
          <w:rStyle w:val="Strong"/>
          <w:b w:val="0"/>
          <w:bCs w:val="0"/>
        </w:rPr>
        <w:t xml:space="preserve">Time-Intensive Reconciliation </w:t>
      </w:r>
      <w:r w:rsidR="000363F1" w:rsidRPr="000769A2">
        <w:rPr>
          <w:rStyle w:val="Strong"/>
          <w:b w:val="0"/>
          <w:bCs w:val="0"/>
        </w:rPr>
        <w:t>and</w:t>
      </w:r>
      <w:r w:rsidRPr="000769A2">
        <w:rPr>
          <w:rStyle w:val="Strong"/>
          <w:b w:val="0"/>
          <w:bCs w:val="0"/>
        </w:rPr>
        <w:t xml:space="preserve"> Migration Risks</w:t>
      </w:r>
      <w:r>
        <w:rPr>
          <w:rStyle w:val="Strong"/>
        </w:rPr>
        <w:t>:</w:t>
      </w:r>
      <w:r>
        <w:t xml:space="preserve"> Spreadsheet-based verification and manual corrections slow down transitions to ERP or S/4HANA and expose hidden data quality issues.</w:t>
      </w:r>
    </w:p>
    <w:p w14:paraId="49BACB8A" w14:textId="44EA7103" w:rsidR="000363F1" w:rsidRPr="000363F1" w:rsidRDefault="000363F1" w:rsidP="00CE1DD3">
      <w:pPr>
        <w:rPr>
          <w:b/>
          <w:bCs/>
        </w:rPr>
      </w:pPr>
      <w:r>
        <w:rPr>
          <w:b/>
          <w:bCs/>
        </w:rPr>
        <w:br w:type="column"/>
      </w:r>
      <w:r w:rsidRPr="000363F1">
        <w:rPr>
          <w:b/>
          <w:bCs/>
        </w:rPr>
        <w:t>Solution</w:t>
      </w:r>
    </w:p>
    <w:p w14:paraId="7AE20830" w14:textId="6AD35D9A" w:rsidR="00CE1DD3" w:rsidRDefault="009549B3" w:rsidP="00CE1DD3">
      <w:r w:rsidRPr="00CE1DD3">
        <w:t xml:space="preserve">The IX Digital Thread Foundations – BOM Management module addresses these challenges by delivering automated BOM Comparison, Data Quality Check, and EBOM-to-MBOM Conversion in a vendor-agnostic, connector-driven platform. Leveraging reusable integration accelerators and </w:t>
      </w:r>
      <w:r w:rsidR="00CE1DD3" w:rsidRPr="00CE1DD3">
        <w:t>centralized</w:t>
      </w:r>
      <w:r w:rsidRPr="00CE1DD3">
        <w:t xml:space="preserve"> monitoring UI, organizations can:</w:t>
      </w:r>
    </w:p>
    <w:p w14:paraId="1ACADFAA" w14:textId="77777777" w:rsidR="00CE1DD3" w:rsidRDefault="009549B3" w:rsidP="0098428A">
      <w:pPr>
        <w:pStyle w:val="ListParagraph"/>
        <w:numPr>
          <w:ilvl w:val="0"/>
          <w:numId w:val="3"/>
        </w:numPr>
      </w:pPr>
      <w:r>
        <w:t>Maintain BOM integrity and traceability across disconnected enterprise systems.</w:t>
      </w:r>
    </w:p>
    <w:p w14:paraId="65C87BCD" w14:textId="77777777" w:rsidR="00CE1DD3" w:rsidRDefault="009549B3" w:rsidP="0098428A">
      <w:pPr>
        <w:pStyle w:val="ListParagraph"/>
        <w:numPr>
          <w:ilvl w:val="0"/>
          <w:numId w:val="3"/>
        </w:numPr>
      </w:pPr>
      <w:r>
        <w:t>Reduce manual reconciliation and accelerate design-to-manufacturing transitions.</w:t>
      </w:r>
    </w:p>
    <w:p w14:paraId="569F14CA" w14:textId="252DB6BF" w:rsidR="009549B3" w:rsidRDefault="009549B3" w:rsidP="0098428A">
      <w:pPr>
        <w:pStyle w:val="ListParagraph"/>
        <w:numPr>
          <w:ilvl w:val="0"/>
          <w:numId w:val="3"/>
        </w:numPr>
      </w:pPr>
      <w:r>
        <w:t>Minimize migration risks and support digital continuity with manufacturable, validated BOM data.</w:t>
      </w:r>
    </w:p>
    <w:p w14:paraId="4ADD9DB1" w14:textId="77777777" w:rsidR="000363F1" w:rsidRDefault="000363F1" w:rsidP="00794100">
      <w:pPr>
        <w:pStyle w:val="Heading2"/>
        <w:sectPr w:rsidR="000363F1" w:rsidSect="000363F1">
          <w:type w:val="continuous"/>
          <w:pgSz w:w="18144" w:h="15309" w:orient="landscape" w:code="1"/>
          <w:pgMar w:top="1440" w:right="1440" w:bottom="1440" w:left="1440" w:header="720" w:footer="720" w:gutter="0"/>
          <w:cols w:num="2" w:sep="1" w:space="709"/>
          <w:docGrid w:linePitch="360"/>
        </w:sectPr>
      </w:pPr>
    </w:p>
    <w:p w14:paraId="5D419A14" w14:textId="77777777" w:rsidR="006D48EF" w:rsidRDefault="00333C58" w:rsidP="00794100">
      <w:pPr>
        <w:pStyle w:val="Heading2"/>
      </w:pPr>
      <w:bookmarkStart w:id="7" w:name="_Toc220500303"/>
      <w:r w:rsidRPr="00333C58">
        <w:t>Business Value</w:t>
      </w:r>
      <w:bookmarkEnd w:id="7"/>
    </w:p>
    <w:p w14:paraId="6F427B17" w14:textId="77777777" w:rsidR="001B2BEC" w:rsidRDefault="001B2BEC" w:rsidP="000769A2">
      <w:pPr>
        <w:ind w:right="2648"/>
      </w:pPr>
      <w:r>
        <w:t>I</w:t>
      </w:r>
      <w:r w:rsidRPr="001B2BEC">
        <w:t>X Digital Thread Foundations – BOM Management strengthens product lifecycle transitions by ensuring BOM data is accurate, validated, and production-ready across PLM, ERP, and MES systems. By combining automated Comparison, Data Quality Check, and EBOM-to-MBOM Conversion, organizations gain:</w:t>
      </w:r>
    </w:p>
    <w:p w14:paraId="64A6A2E2" w14:textId="77777777" w:rsidR="001B2BEC" w:rsidRDefault="001B2BEC" w:rsidP="000769A2">
      <w:pPr>
        <w:pStyle w:val="ListParagraph"/>
        <w:numPr>
          <w:ilvl w:val="0"/>
          <w:numId w:val="4"/>
        </w:numPr>
        <w:ind w:right="2648"/>
      </w:pPr>
      <w:r w:rsidRPr="001B2BEC">
        <w:rPr>
          <w:b/>
          <w:bCs/>
        </w:rPr>
        <w:t>Faster Design-to-Production Transitions:</w:t>
      </w:r>
      <w:r w:rsidRPr="001B2BEC">
        <w:t xml:space="preserve"> Automated validation and conversion reduce manual mapping effort and shorten lead times.</w:t>
      </w:r>
    </w:p>
    <w:p w14:paraId="36D6FB05" w14:textId="77777777" w:rsidR="001B2BEC" w:rsidRDefault="001B2BEC" w:rsidP="000769A2">
      <w:pPr>
        <w:pStyle w:val="ListParagraph"/>
        <w:numPr>
          <w:ilvl w:val="0"/>
          <w:numId w:val="4"/>
        </w:numPr>
        <w:ind w:right="2648"/>
      </w:pPr>
      <w:r w:rsidRPr="001B2BEC">
        <w:rPr>
          <w:b/>
          <w:bCs/>
        </w:rPr>
        <w:t>Reduced Operational Risk:</w:t>
      </w:r>
      <w:r w:rsidRPr="001B2BEC">
        <w:t xml:space="preserve"> Early detection of mismatches, obsolete items, and misaligned EBOM-to-MBOM structures prevents costly rework and delays.</w:t>
      </w:r>
    </w:p>
    <w:p w14:paraId="65E08649" w14:textId="77777777" w:rsidR="001B2BEC" w:rsidRDefault="001B2BEC" w:rsidP="000769A2">
      <w:pPr>
        <w:pStyle w:val="ListParagraph"/>
        <w:numPr>
          <w:ilvl w:val="0"/>
          <w:numId w:val="4"/>
        </w:numPr>
        <w:ind w:right="2648"/>
      </w:pPr>
      <w:r w:rsidRPr="001B2BEC">
        <w:rPr>
          <w:b/>
          <w:bCs/>
        </w:rPr>
        <w:t>Migration-Ready, Manufacturable BOMs:</w:t>
      </w:r>
      <w:r w:rsidRPr="001B2BEC">
        <w:t xml:space="preserve"> Structured validation ensures clean, traceable data for ERP/S/4HANA and shop-floor integration.</w:t>
      </w:r>
    </w:p>
    <w:p w14:paraId="7B6D9749" w14:textId="77777777" w:rsidR="001B2BEC" w:rsidRDefault="001B2BEC" w:rsidP="000769A2">
      <w:pPr>
        <w:pStyle w:val="ListParagraph"/>
        <w:numPr>
          <w:ilvl w:val="0"/>
          <w:numId w:val="4"/>
        </w:numPr>
        <w:ind w:right="2648"/>
      </w:pPr>
      <w:r w:rsidRPr="001B2BEC">
        <w:rPr>
          <w:b/>
          <w:bCs/>
        </w:rPr>
        <w:t>Cross-Functional Alignment:</w:t>
      </w:r>
      <w:r w:rsidRPr="001B2BEC">
        <w:t xml:space="preserve"> A single dashboard for comparison results, data quality insights, and MBOM outputs improves collaboration across engineering, manufacturing, and supply chain teams.</w:t>
      </w:r>
    </w:p>
    <w:p w14:paraId="66B1650B" w14:textId="77777777" w:rsidR="001B2BEC" w:rsidRDefault="001B2BEC" w:rsidP="000769A2">
      <w:pPr>
        <w:pStyle w:val="ListParagraph"/>
        <w:numPr>
          <w:ilvl w:val="0"/>
          <w:numId w:val="4"/>
        </w:numPr>
        <w:ind w:right="2648"/>
      </w:pPr>
      <w:r w:rsidRPr="001B2BEC">
        <w:rPr>
          <w:b/>
          <w:bCs/>
        </w:rPr>
        <w:t>Scalable and Vendor-Agnostic Adoption:</w:t>
      </w:r>
      <w:r w:rsidRPr="001B2BEC">
        <w:t xml:space="preserve"> Generic connectors, reusable accelerators, and a central integration UI simplify deployment across multi-vendor ecosystems without third-party lock-in.</w:t>
      </w:r>
    </w:p>
    <w:p w14:paraId="4E1CB12F" w14:textId="52176603" w:rsidR="001B2BEC" w:rsidRPr="001B2BEC" w:rsidRDefault="001B2BEC" w:rsidP="000769A2">
      <w:pPr>
        <w:pStyle w:val="ListParagraph"/>
        <w:numPr>
          <w:ilvl w:val="0"/>
          <w:numId w:val="4"/>
        </w:numPr>
        <w:ind w:right="2648"/>
      </w:pPr>
      <w:r w:rsidRPr="001B2BEC">
        <w:rPr>
          <w:b/>
          <w:bCs/>
        </w:rPr>
        <w:t>Foundation for Digital Continuity:</w:t>
      </w:r>
      <w:r w:rsidRPr="001B2BEC">
        <w:t xml:space="preserve"> Maintains traceable BOM records that support regulatory compliance and strengthen broader digital thread initiatives.</w:t>
      </w:r>
    </w:p>
    <w:p w14:paraId="6B9974CD" w14:textId="77777777" w:rsidR="00DB50F7" w:rsidRDefault="00DB50F7" w:rsidP="00794100">
      <w:pPr>
        <w:pStyle w:val="Heading2"/>
        <w:sectPr w:rsidR="00DB50F7" w:rsidSect="000363F1">
          <w:type w:val="continuous"/>
          <w:pgSz w:w="18144" w:h="15309" w:orient="landscape" w:code="1"/>
          <w:pgMar w:top="1440" w:right="1440" w:bottom="1440" w:left="1440" w:header="720" w:footer="720" w:gutter="0"/>
          <w:cols w:space="720"/>
          <w:docGrid w:linePitch="360"/>
        </w:sectPr>
      </w:pPr>
    </w:p>
    <w:p w14:paraId="2B7DC39D" w14:textId="77777777" w:rsidR="00333C58" w:rsidRPr="00333C58" w:rsidRDefault="00333C58" w:rsidP="00794100">
      <w:pPr>
        <w:pStyle w:val="Heading2"/>
      </w:pPr>
      <w:bookmarkStart w:id="8" w:name="_Toc220500304"/>
      <w:r w:rsidRPr="00333C58">
        <w:lastRenderedPageBreak/>
        <w:t>Unique Features</w:t>
      </w:r>
      <w:bookmarkEnd w:id="8"/>
    </w:p>
    <w:p w14:paraId="4F770403" w14:textId="57C12F57" w:rsidR="000F2B0E" w:rsidRDefault="000F2B0E" w:rsidP="0098428A">
      <w:pPr>
        <w:pStyle w:val="ListParagraph"/>
        <w:numPr>
          <w:ilvl w:val="0"/>
          <w:numId w:val="5"/>
        </w:numPr>
      </w:pPr>
      <w:r w:rsidRPr="00053F79">
        <w:rPr>
          <w:b/>
          <w:bCs/>
        </w:rPr>
        <w:t>Dual-Mode File Upload (Azure Blob / UI):</w:t>
      </w:r>
      <w:r w:rsidRPr="000F2B0E">
        <w:t xml:space="preserve"> Supports both cloud and manual uploads for flexibility in BOM data ingestion.</w:t>
      </w:r>
    </w:p>
    <w:p w14:paraId="2773D378" w14:textId="29420FC6" w:rsidR="000F2B0E" w:rsidRDefault="000F2B0E" w:rsidP="0098428A">
      <w:pPr>
        <w:pStyle w:val="ListParagraph"/>
        <w:numPr>
          <w:ilvl w:val="0"/>
          <w:numId w:val="5"/>
        </w:numPr>
      </w:pPr>
      <w:r w:rsidRPr="00053F79">
        <w:rPr>
          <w:b/>
          <w:bCs/>
        </w:rPr>
        <w:t>Automated BOM Comparison:</w:t>
      </w:r>
      <w:r w:rsidRPr="000F2B0E">
        <w:t xml:space="preserve"> Identifies and categorizes mismatches across systems (e.g., PLM vs ERP) based on part number, quantity, and status.</w:t>
      </w:r>
    </w:p>
    <w:p w14:paraId="7172EDD5" w14:textId="6663D95F" w:rsidR="000F2B0E" w:rsidRDefault="000F2B0E" w:rsidP="0098428A">
      <w:pPr>
        <w:pStyle w:val="ListParagraph"/>
        <w:numPr>
          <w:ilvl w:val="0"/>
          <w:numId w:val="5"/>
        </w:numPr>
      </w:pPr>
      <w:r w:rsidRPr="00053F79">
        <w:rPr>
          <w:b/>
          <w:bCs/>
        </w:rPr>
        <w:t>Configurable BOM Quality Validation</w:t>
      </w:r>
      <w:r w:rsidR="00053F79" w:rsidRPr="00053F79">
        <w:rPr>
          <w:b/>
          <w:bCs/>
        </w:rPr>
        <w:t>:</w:t>
      </w:r>
      <w:r w:rsidRPr="000F2B0E">
        <w:t xml:space="preserve"> rule-based checks for structural integrity, obsolete items, and invalid statuses.</w:t>
      </w:r>
    </w:p>
    <w:p w14:paraId="6191DC38" w14:textId="1F97056E" w:rsidR="000F2B0E" w:rsidRDefault="000F2B0E" w:rsidP="00DF5419">
      <w:pPr>
        <w:pStyle w:val="ListParagraph"/>
        <w:numPr>
          <w:ilvl w:val="0"/>
          <w:numId w:val="5"/>
        </w:numPr>
        <w:jc w:val="left"/>
      </w:pPr>
      <w:r w:rsidRPr="00053F79">
        <w:rPr>
          <w:b/>
          <w:bCs/>
        </w:rPr>
        <w:t>Rule-Driven EBOM-to-MBOM Conversion:</w:t>
      </w:r>
      <w:r w:rsidRPr="000F2B0E">
        <w:t xml:space="preserve"> Converts engineering BOMs into manufacturing-ready formats using reusable rules and templates.</w:t>
      </w:r>
    </w:p>
    <w:p w14:paraId="0CA58890" w14:textId="7FB8005C" w:rsidR="000F2B0E" w:rsidRDefault="000F2B0E" w:rsidP="00DF5419">
      <w:pPr>
        <w:pStyle w:val="ListParagraph"/>
        <w:numPr>
          <w:ilvl w:val="0"/>
          <w:numId w:val="5"/>
        </w:numPr>
        <w:jc w:val="left"/>
      </w:pPr>
      <w:r w:rsidRPr="00053F79">
        <w:rPr>
          <w:b/>
          <w:bCs/>
        </w:rPr>
        <w:t>Side-by-Side EBOM/MBOM Viewer:</w:t>
      </w:r>
      <w:r w:rsidRPr="000F2B0E">
        <w:t xml:space="preserve"> Post-conversion comparison enables visual traceability of component mappings.</w:t>
      </w:r>
    </w:p>
    <w:p w14:paraId="28690B7B" w14:textId="50F2BA7D" w:rsidR="000F2B0E" w:rsidRDefault="000F2B0E" w:rsidP="0098428A">
      <w:pPr>
        <w:pStyle w:val="ListParagraph"/>
        <w:numPr>
          <w:ilvl w:val="0"/>
          <w:numId w:val="5"/>
        </w:numPr>
      </w:pPr>
      <w:r w:rsidRPr="00053F79">
        <w:rPr>
          <w:b/>
          <w:bCs/>
        </w:rPr>
        <w:t>Integration KPI Dashboard:</w:t>
      </w:r>
      <w:r w:rsidRPr="000F2B0E">
        <w:t xml:space="preserve"> Centralized dashboard for monitoring comparison, quality check, and conversion metrics.</w:t>
      </w:r>
    </w:p>
    <w:p w14:paraId="4D2B18B0" w14:textId="0AE92B00" w:rsidR="00053F79" w:rsidRDefault="000F2B0E" w:rsidP="0098428A">
      <w:pPr>
        <w:pStyle w:val="ListParagraph"/>
        <w:numPr>
          <w:ilvl w:val="0"/>
          <w:numId w:val="5"/>
        </w:numPr>
      </w:pPr>
      <w:r w:rsidRPr="00053F79">
        <w:rPr>
          <w:b/>
          <w:bCs/>
        </w:rPr>
        <w:t>Modular, Vendor-Agnostic Architecture:</w:t>
      </w:r>
      <w:r w:rsidRPr="000F2B0E">
        <w:t xml:space="preserve"> Works across diverse PLM/ERP ecosystems (SAP, Teamcenter, Windchill, etc.) using reusable, client-configurable connectors.</w:t>
      </w:r>
    </w:p>
    <w:p w14:paraId="19F29687" w14:textId="012924E5" w:rsidR="00053F79" w:rsidRDefault="000F2B0E" w:rsidP="0098428A">
      <w:pPr>
        <w:pStyle w:val="ListParagraph"/>
        <w:numPr>
          <w:ilvl w:val="0"/>
          <w:numId w:val="5"/>
        </w:numPr>
      </w:pPr>
      <w:r w:rsidRPr="00053F79">
        <w:rPr>
          <w:b/>
          <w:bCs/>
        </w:rPr>
        <w:t>Accelerator-Backed Deployments:</w:t>
      </w:r>
      <w:r w:rsidRPr="000F2B0E">
        <w:t xml:space="preserve"> Prebuilt connectors and templates reduce setup time </w:t>
      </w:r>
      <w:r w:rsidR="007D6BA2" w:rsidRPr="000F2B0E">
        <w:t>and</w:t>
      </w:r>
      <w:r w:rsidRPr="000F2B0E">
        <w:t xml:space="preserve"> third-party tools needed.</w:t>
      </w:r>
    </w:p>
    <w:p w14:paraId="77F50533" w14:textId="095EEE8F" w:rsidR="000F2B0E" w:rsidRDefault="000F2B0E" w:rsidP="0098428A">
      <w:pPr>
        <w:pStyle w:val="ListParagraph"/>
        <w:numPr>
          <w:ilvl w:val="0"/>
          <w:numId w:val="5"/>
        </w:numPr>
      </w:pPr>
      <w:r w:rsidRPr="00053F79">
        <w:rPr>
          <w:b/>
          <w:bCs/>
        </w:rPr>
        <w:t>Export to Excel/CSV:</w:t>
      </w:r>
      <w:r w:rsidRPr="000F2B0E">
        <w:t xml:space="preserve"> One-click reporting for sharing and offline review of validation and comparison results.</w:t>
      </w:r>
    </w:p>
    <w:p w14:paraId="7E98469C" w14:textId="45203C92" w:rsidR="00774C63" w:rsidRDefault="00DB50F7" w:rsidP="00794100">
      <w:pPr>
        <w:pStyle w:val="Heading2"/>
      </w:pPr>
      <w:r>
        <w:br w:type="column"/>
      </w:r>
      <w:bookmarkStart w:id="9" w:name="_Toc220500305"/>
      <w:r w:rsidR="00333C58" w:rsidRPr="00333C58">
        <w:t>Advantages</w:t>
      </w:r>
      <w:bookmarkEnd w:id="9"/>
    </w:p>
    <w:p w14:paraId="3CF98EA5" w14:textId="77777777" w:rsidR="00951C44" w:rsidRDefault="00951C44" w:rsidP="0098428A">
      <w:pPr>
        <w:pStyle w:val="ListParagraph"/>
        <w:numPr>
          <w:ilvl w:val="0"/>
          <w:numId w:val="6"/>
        </w:numPr>
        <w:rPr>
          <w:b/>
          <w:bCs/>
        </w:rPr>
      </w:pPr>
      <w:r w:rsidRPr="00951C44">
        <w:rPr>
          <w:b/>
          <w:bCs/>
        </w:rPr>
        <w:t xml:space="preserve">Reduction in Manual Reconciliation: </w:t>
      </w:r>
      <w:r w:rsidRPr="00951C44">
        <w:t>Automated comparison and quality checks replace repetitive spreadsheet-based validations.</w:t>
      </w:r>
    </w:p>
    <w:p w14:paraId="34D811F1" w14:textId="368F92A5" w:rsidR="00774C63" w:rsidRPr="00047EC0" w:rsidRDefault="00774C63" w:rsidP="0098428A">
      <w:pPr>
        <w:pStyle w:val="ListParagraph"/>
        <w:numPr>
          <w:ilvl w:val="0"/>
          <w:numId w:val="6"/>
        </w:numPr>
        <w:rPr>
          <w:b/>
          <w:bCs/>
        </w:rPr>
      </w:pPr>
      <w:r w:rsidRPr="00047EC0">
        <w:rPr>
          <w:b/>
          <w:bCs/>
        </w:rPr>
        <w:t>Accelerated EBOM-to-MBOM Conversion:</w:t>
      </w:r>
      <w:r w:rsidRPr="00774C63">
        <w:t xml:space="preserve"> Rule- and template-driven transformation speeds manufacturing readiness.</w:t>
      </w:r>
    </w:p>
    <w:p w14:paraId="71ED000F" w14:textId="158F902F" w:rsidR="00774C63" w:rsidRPr="00047EC0" w:rsidRDefault="00774C63" w:rsidP="0098428A">
      <w:pPr>
        <w:pStyle w:val="ListParagraph"/>
        <w:numPr>
          <w:ilvl w:val="0"/>
          <w:numId w:val="6"/>
        </w:numPr>
        <w:rPr>
          <w:b/>
          <w:bCs/>
        </w:rPr>
      </w:pPr>
      <w:r w:rsidRPr="00047EC0">
        <w:rPr>
          <w:b/>
          <w:bCs/>
        </w:rPr>
        <w:t>Item-Level EBOM-to-MBOM Traceability:</w:t>
      </w:r>
      <w:r w:rsidRPr="00774C63">
        <w:t xml:space="preserve"> Side-by-side visualization ensures accurate component mapping and reduces production errors.</w:t>
      </w:r>
    </w:p>
    <w:p w14:paraId="1B89C499" w14:textId="3F9B0B54" w:rsidR="00774C63" w:rsidRPr="00047EC0" w:rsidRDefault="00774C63" w:rsidP="0098428A">
      <w:pPr>
        <w:pStyle w:val="ListParagraph"/>
        <w:numPr>
          <w:ilvl w:val="0"/>
          <w:numId w:val="6"/>
        </w:numPr>
        <w:rPr>
          <w:b/>
          <w:bCs/>
        </w:rPr>
      </w:pPr>
      <w:r w:rsidRPr="00047EC0">
        <w:rPr>
          <w:b/>
          <w:bCs/>
        </w:rPr>
        <w:t>No-Code, Intuitive Interface:</w:t>
      </w:r>
      <w:r w:rsidRPr="00774C63">
        <w:t xml:space="preserve"> Engineers and manufacturing teams can operate the platform without coding expertise.</w:t>
      </w:r>
    </w:p>
    <w:p w14:paraId="533E012E" w14:textId="3A0E6E75" w:rsidR="00774C63" w:rsidRPr="00047EC0" w:rsidRDefault="00774C63" w:rsidP="0098428A">
      <w:pPr>
        <w:pStyle w:val="ListParagraph"/>
        <w:numPr>
          <w:ilvl w:val="0"/>
          <w:numId w:val="6"/>
        </w:numPr>
        <w:rPr>
          <w:b/>
          <w:bCs/>
        </w:rPr>
      </w:pPr>
      <w:r w:rsidRPr="00047EC0">
        <w:rPr>
          <w:b/>
          <w:bCs/>
        </w:rPr>
        <w:t>ERP-Ready BOMs:</w:t>
      </w:r>
      <w:r w:rsidRPr="00774C63">
        <w:t xml:space="preserve"> Clean, validated, and production-ready structures ensure smoother SAP S/4HANA or MES integration.</w:t>
      </w:r>
    </w:p>
    <w:p w14:paraId="40722775" w14:textId="56B04948" w:rsidR="00774C63" w:rsidRPr="00047EC0" w:rsidRDefault="00774C63" w:rsidP="0098428A">
      <w:pPr>
        <w:pStyle w:val="ListParagraph"/>
        <w:numPr>
          <w:ilvl w:val="0"/>
          <w:numId w:val="6"/>
        </w:numPr>
        <w:rPr>
          <w:b/>
          <w:bCs/>
        </w:rPr>
      </w:pPr>
      <w:r w:rsidRPr="00047EC0">
        <w:rPr>
          <w:b/>
          <w:bCs/>
        </w:rPr>
        <w:t>Structured Data Governance:</w:t>
      </w:r>
      <w:r w:rsidRPr="00774C63">
        <w:t xml:space="preserve"> Built-in validation checkpoints enforce lifecycle quality control.</w:t>
      </w:r>
    </w:p>
    <w:p w14:paraId="1E5F40D7" w14:textId="0CC01855" w:rsidR="00774C63" w:rsidRPr="00047EC0" w:rsidRDefault="00774C63" w:rsidP="0098428A">
      <w:pPr>
        <w:pStyle w:val="ListParagraph"/>
        <w:numPr>
          <w:ilvl w:val="0"/>
          <w:numId w:val="6"/>
        </w:numPr>
        <w:rPr>
          <w:b/>
          <w:bCs/>
        </w:rPr>
      </w:pPr>
      <w:r w:rsidRPr="00047EC0">
        <w:rPr>
          <w:b/>
          <w:bCs/>
        </w:rPr>
        <w:t>Modular, Scalable Design:</w:t>
      </w:r>
      <w:r w:rsidRPr="00774C63">
        <w:t xml:space="preserve"> Cloud-ready and vendor-agnostic architecture supports future PLM, ERP, and MES expansions without dependency on third-party</w:t>
      </w:r>
      <w:r w:rsidRPr="00047EC0">
        <w:rPr>
          <w:b/>
          <w:bCs/>
        </w:rPr>
        <w:t xml:space="preserve"> </w:t>
      </w:r>
      <w:r w:rsidRPr="00774C63">
        <w:t>tools.</w:t>
      </w:r>
    </w:p>
    <w:p w14:paraId="7922BFAD" w14:textId="77777777" w:rsidR="00DB50F7" w:rsidRDefault="00DB50F7" w:rsidP="00794100">
      <w:pPr>
        <w:pStyle w:val="Heading2"/>
        <w:sectPr w:rsidR="00DB50F7" w:rsidSect="00DB50F7">
          <w:type w:val="continuous"/>
          <w:pgSz w:w="18144" w:h="15309" w:orient="landscape" w:code="1"/>
          <w:pgMar w:top="1440" w:right="1440" w:bottom="1440" w:left="1440" w:header="720" w:footer="720" w:gutter="0"/>
          <w:cols w:num="2" w:sep="1" w:space="720"/>
          <w:docGrid w:linePitch="360"/>
        </w:sectPr>
      </w:pPr>
    </w:p>
    <w:p w14:paraId="538F6388" w14:textId="279D8C35" w:rsidR="00E92AAE" w:rsidRPr="00794100" w:rsidRDefault="00333C58" w:rsidP="00794100">
      <w:pPr>
        <w:pStyle w:val="Heading2"/>
      </w:pPr>
      <w:bookmarkStart w:id="10" w:name="_Toc220500306"/>
      <w:r w:rsidRPr="00794100">
        <w:t>Comparison with Alternate Processes</w:t>
      </w:r>
      <w:bookmarkEnd w:id="10"/>
    </w:p>
    <w:p w14:paraId="6C392ACB" w14:textId="2CCE54B0" w:rsidR="00E92AAE" w:rsidRDefault="00E92AAE" w:rsidP="00DB50F7">
      <w:pPr>
        <w:tabs>
          <w:tab w:val="left" w:pos="11340"/>
        </w:tabs>
        <w:ind w:right="3924"/>
      </w:pPr>
      <w:r w:rsidRPr="00E92AAE">
        <w:t>Traditional BOM workflows rely heavily on manual spreadsheets, offline checks, and inconsistent EBOM-to-MBOM mapping—slowing production and increasing error risk.</w:t>
      </w:r>
      <w:r w:rsidR="002D283A">
        <w:t xml:space="preserve"> </w:t>
      </w:r>
      <w:r w:rsidRPr="00E92AAE">
        <w:t>IX Digital Thread Foundations – BOM Management simplifies this through:</w:t>
      </w:r>
    </w:p>
    <w:p w14:paraId="5D3DB1B3" w14:textId="105B46C1" w:rsidR="00E92AAE" w:rsidRPr="00E92AAE" w:rsidRDefault="00E92AAE" w:rsidP="00DB50F7">
      <w:pPr>
        <w:pStyle w:val="ListParagraph"/>
        <w:numPr>
          <w:ilvl w:val="0"/>
          <w:numId w:val="7"/>
        </w:numPr>
        <w:tabs>
          <w:tab w:val="left" w:pos="11340"/>
        </w:tabs>
        <w:ind w:right="3924"/>
      </w:pPr>
      <w:r w:rsidRPr="00E92AAE">
        <w:rPr>
          <w:b/>
          <w:bCs/>
        </w:rPr>
        <w:t>Side-by-Side BOM Traceability:</w:t>
      </w:r>
      <w:r w:rsidRPr="00E92AAE">
        <w:t xml:space="preserve"> Unified visualization of EBOMs, MBOMs, and comparison results.</w:t>
      </w:r>
    </w:p>
    <w:p w14:paraId="2C7328DD" w14:textId="35E2E756" w:rsidR="00E92AAE" w:rsidRPr="00E92AAE" w:rsidRDefault="00E92AAE" w:rsidP="00DB50F7">
      <w:pPr>
        <w:pStyle w:val="ListParagraph"/>
        <w:numPr>
          <w:ilvl w:val="0"/>
          <w:numId w:val="7"/>
        </w:numPr>
        <w:tabs>
          <w:tab w:val="left" w:pos="11340"/>
        </w:tabs>
        <w:ind w:right="3924"/>
      </w:pPr>
      <w:r w:rsidRPr="00E92AAE">
        <w:rPr>
          <w:b/>
          <w:bCs/>
        </w:rPr>
        <w:t xml:space="preserve">Single-Window Dashboards </w:t>
      </w:r>
      <w:r w:rsidR="000C7557">
        <w:rPr>
          <w:b/>
          <w:bCs/>
        </w:rPr>
        <w:t>and</w:t>
      </w:r>
      <w:r w:rsidRPr="00E92AAE">
        <w:rPr>
          <w:b/>
          <w:bCs/>
        </w:rPr>
        <w:t xml:space="preserve"> Reporting:</w:t>
      </w:r>
      <w:r w:rsidRPr="00E92AAE">
        <w:t xml:space="preserve"> Centralized, real-time visibility of validation and conversion results.</w:t>
      </w:r>
    </w:p>
    <w:p w14:paraId="103980CB" w14:textId="18B611DD" w:rsidR="00E92AAE" w:rsidRPr="00E92AAE" w:rsidRDefault="00E92AAE" w:rsidP="00DB50F7">
      <w:pPr>
        <w:pStyle w:val="ListParagraph"/>
        <w:numPr>
          <w:ilvl w:val="0"/>
          <w:numId w:val="7"/>
        </w:numPr>
        <w:tabs>
          <w:tab w:val="left" w:pos="11340"/>
        </w:tabs>
        <w:ind w:right="3924"/>
      </w:pPr>
      <w:r w:rsidRPr="00E92AAE">
        <w:rPr>
          <w:b/>
          <w:bCs/>
        </w:rPr>
        <w:t>Faster Discrepancy Resolution:</w:t>
      </w:r>
      <w:r w:rsidRPr="00E92AAE">
        <w:t xml:space="preserve"> Automation reduces manual effort, rework, and lead times.</w:t>
      </w:r>
    </w:p>
    <w:p w14:paraId="6908C4B2" w14:textId="58F37E1A" w:rsidR="00E92AAE" w:rsidRDefault="00E92AAE" w:rsidP="00DB50F7">
      <w:pPr>
        <w:pStyle w:val="ListParagraph"/>
        <w:numPr>
          <w:ilvl w:val="0"/>
          <w:numId w:val="7"/>
        </w:numPr>
        <w:tabs>
          <w:tab w:val="left" w:pos="11340"/>
        </w:tabs>
        <w:ind w:right="3924"/>
      </w:pPr>
      <w:r w:rsidRPr="00E92AAE">
        <w:rPr>
          <w:b/>
          <w:bCs/>
        </w:rPr>
        <w:t>Consistent Lifecycle Validation:</w:t>
      </w:r>
      <w:r w:rsidRPr="00E92AAE">
        <w:t xml:space="preserve"> Standardized approach ensures synchronized, high-quality BOM data across engineering, manufacturing, and ERP systems.</w:t>
      </w:r>
    </w:p>
    <w:p w14:paraId="41595F1F" w14:textId="77777777" w:rsidR="00954FDB" w:rsidRDefault="00954FDB" w:rsidP="004F0A62">
      <w:pPr>
        <w:pStyle w:val="Heading1"/>
        <w:sectPr w:rsidR="00954FDB" w:rsidSect="000363F1">
          <w:type w:val="continuous"/>
          <w:pgSz w:w="18144" w:h="15309" w:orient="landscape" w:code="1"/>
          <w:pgMar w:top="1440" w:right="1440" w:bottom="1440" w:left="1440" w:header="720" w:footer="720" w:gutter="0"/>
          <w:cols w:space="720"/>
          <w:docGrid w:linePitch="360"/>
        </w:sectPr>
      </w:pPr>
    </w:p>
    <w:p w14:paraId="670E6978" w14:textId="77777777" w:rsidR="00A31D98" w:rsidRPr="002D2B4B" w:rsidRDefault="00A31D98" w:rsidP="00A31D98">
      <w:pPr>
        <w:pStyle w:val="Heading1"/>
      </w:pPr>
      <w:bookmarkStart w:id="11" w:name="_Toc213348472"/>
      <w:bookmarkStart w:id="12" w:name="_Toc220500307"/>
      <w:r>
        <w:lastRenderedPageBreak/>
        <w:t>BOM Solutions and Use Cases</w:t>
      </w:r>
      <w:bookmarkEnd w:id="11"/>
      <w:bookmarkEnd w:id="12"/>
    </w:p>
    <w:p w14:paraId="2EF11B07" w14:textId="77777777" w:rsidR="00A31D98" w:rsidRPr="003A0E6F" w:rsidRDefault="00A31D98" w:rsidP="00A31D98">
      <w:pPr>
        <w:ind w:right="1514"/>
      </w:pPr>
      <w:proofErr w:type="gramStart"/>
      <w:r w:rsidRPr="003A0E6F">
        <w:t>These use</w:t>
      </w:r>
      <w:proofErr w:type="gramEnd"/>
      <w:r w:rsidRPr="003A0E6F">
        <w:t xml:space="preserve"> cases highlight how the BOM Management Tool delivers powerful capabilities for engineering and manufacturing organizations. With automated EBOM to MBOM conversion and BOM comparison functionalities, businesses can accelerate product readiness, validate system migrations, and maintain alignment between engineering and production systems.</w:t>
      </w:r>
    </w:p>
    <w:p w14:paraId="7F640F76" w14:textId="77777777" w:rsidR="00A31D98" w:rsidRPr="0021162F" w:rsidRDefault="00A31D98" w:rsidP="00A31D98">
      <w:pPr>
        <w:sectPr w:rsidR="00A31D98" w:rsidRPr="0021162F" w:rsidSect="00A31D98">
          <w:pgSz w:w="18144" w:h="15309" w:orient="landscape" w:code="5"/>
          <w:pgMar w:top="1440" w:right="1440" w:bottom="1440" w:left="1440" w:header="720" w:footer="720" w:gutter="0"/>
          <w:cols w:sep="1" w:space="1440"/>
          <w:docGrid w:linePitch="360"/>
        </w:sectPr>
      </w:pPr>
    </w:p>
    <w:p w14:paraId="1F76DE6E" w14:textId="77777777" w:rsidR="00447829" w:rsidRDefault="00A31D98" w:rsidP="00A31D98">
      <w:pPr>
        <w:pStyle w:val="Heading2"/>
        <w:sectPr w:rsidR="00447829" w:rsidSect="00A31D98">
          <w:type w:val="continuous"/>
          <w:pgSz w:w="18144" w:h="15309" w:orient="landscape" w:code="5"/>
          <w:pgMar w:top="1440" w:right="1440" w:bottom="1440" w:left="1440" w:header="720" w:footer="720" w:gutter="0"/>
          <w:cols w:num="3" w:sep="1" w:space="1440"/>
          <w:docGrid w:linePitch="360"/>
        </w:sectPr>
      </w:pPr>
      <w:bookmarkStart w:id="13" w:name="_Toc213348473"/>
      <w:bookmarkStart w:id="14" w:name="_Toc220500308"/>
      <w:r w:rsidRPr="006652A6">
        <w:t>EBOM to MBOM Conversion</w:t>
      </w:r>
      <w:bookmarkEnd w:id="13"/>
      <w:bookmarkEnd w:id="14"/>
    </w:p>
    <w:p w14:paraId="188161E9" w14:textId="77777777" w:rsidR="00A31D98" w:rsidRPr="003A0E6F" w:rsidRDefault="00A31D98" w:rsidP="00A31D98">
      <w:proofErr w:type="gramStart"/>
      <w:r w:rsidRPr="003A0E6F">
        <w:t>This use</w:t>
      </w:r>
      <w:proofErr w:type="gramEnd"/>
      <w:r w:rsidRPr="003A0E6F">
        <w:t xml:space="preserve"> case illustrates how </w:t>
      </w:r>
      <w:r>
        <w:t>IX Digital Thread Foundations</w:t>
      </w:r>
      <w:r w:rsidRPr="003A0E6F">
        <w:t xml:space="preserve"> enables intelligent, rule-based transformation of Engineering BOMs (EBOMs) into Manufacturing BOMs (MBOMs), aligning engineering design with production needs. The solution integrates seamlessly with PLM and ERP systems, ensuring data integrity and real-time synchronization across the digital thread.</w:t>
      </w:r>
    </w:p>
    <w:p w14:paraId="2F099A2B" w14:textId="2B4DE1EC" w:rsidR="00A31D98" w:rsidRPr="005775C9" w:rsidRDefault="00A31D98" w:rsidP="00447829">
      <w:pPr>
        <w:pStyle w:val="Heading3"/>
      </w:pPr>
      <w:r>
        <w:br w:type="column"/>
      </w:r>
      <w:bookmarkStart w:id="15" w:name="_Toc220500309"/>
      <w:r w:rsidRPr="005775C9">
        <w:t>Key Capabilities</w:t>
      </w:r>
      <w:bookmarkEnd w:id="15"/>
    </w:p>
    <w:p w14:paraId="1E6C1F44" w14:textId="77777777" w:rsidR="00A31D98" w:rsidRPr="003A0E6F" w:rsidRDefault="00A31D98" w:rsidP="00A31D98">
      <w:pPr>
        <w:ind w:left="144"/>
      </w:pPr>
      <w:r w:rsidRPr="003A0E6F">
        <w:rPr>
          <w:b/>
          <w:bCs/>
        </w:rPr>
        <w:t>PLM to ERP Integration</w:t>
      </w:r>
      <w:r>
        <w:rPr>
          <w:b/>
          <w:bCs/>
        </w:rPr>
        <w:t xml:space="preserve"> – </w:t>
      </w:r>
      <w:r w:rsidRPr="00264620">
        <w:t>Enables</w:t>
      </w:r>
      <w:r>
        <w:rPr>
          <w:b/>
          <w:bCs/>
        </w:rPr>
        <w:t xml:space="preserve"> </w:t>
      </w:r>
      <w:r w:rsidRPr="003A0E6F">
        <w:t>direct data flow from Siemens Teamcenter (source) to SAP (target), reducing manual rework and errors during BOM handoffs.</w:t>
      </w:r>
    </w:p>
    <w:p w14:paraId="34F83DA9" w14:textId="77777777" w:rsidR="00A31D98" w:rsidRPr="003A0E6F" w:rsidRDefault="00A31D98" w:rsidP="00A31D98">
      <w:pPr>
        <w:ind w:left="144"/>
      </w:pPr>
      <w:r w:rsidRPr="003A0E6F">
        <w:rPr>
          <w:b/>
          <w:bCs/>
        </w:rPr>
        <w:t>Configurable Rule Engine</w:t>
      </w:r>
      <w:r>
        <w:rPr>
          <w:b/>
          <w:bCs/>
        </w:rPr>
        <w:t xml:space="preserve"> – </w:t>
      </w:r>
      <w:r w:rsidRPr="00465FC2">
        <w:t>Uses</w:t>
      </w:r>
      <w:r>
        <w:rPr>
          <w:b/>
          <w:bCs/>
        </w:rPr>
        <w:t xml:space="preserve"> </w:t>
      </w:r>
      <w:r w:rsidRPr="003A0E6F">
        <w:t>business rules defined in the Rule Management module and templates from the Template Management module to drive BOM transformation logic, handled by Apache Flink.</w:t>
      </w:r>
    </w:p>
    <w:p w14:paraId="32623A96" w14:textId="77777777" w:rsidR="00A31D98" w:rsidRPr="003A0E6F" w:rsidRDefault="00A31D98" w:rsidP="00A31D98">
      <w:pPr>
        <w:ind w:left="144"/>
      </w:pPr>
      <w:r w:rsidRPr="003A0E6F">
        <w:rPr>
          <w:b/>
          <w:bCs/>
        </w:rPr>
        <w:t>Dynamic MBOM Generation</w:t>
      </w:r>
      <w:r>
        <w:rPr>
          <w:b/>
          <w:bCs/>
        </w:rPr>
        <w:t xml:space="preserve"> </w:t>
      </w:r>
      <w:r w:rsidRPr="00AD6F93">
        <w:rPr>
          <w:b/>
          <w:bCs/>
        </w:rPr>
        <w:t xml:space="preserve">– </w:t>
      </w:r>
      <w:r w:rsidRPr="003A0E6F">
        <w:t>Automatically generates MBOMs tailored to specific manufacturing strategies, including alternative MBOM versions when the same EBOM is converted under different conditions or configurations.</w:t>
      </w:r>
    </w:p>
    <w:p w14:paraId="7D6E5D30" w14:textId="77777777" w:rsidR="00A31D98" w:rsidRPr="003A0E6F" w:rsidRDefault="00A31D98" w:rsidP="00A31D98">
      <w:pPr>
        <w:ind w:left="144"/>
      </w:pPr>
      <w:r w:rsidRPr="003A0E6F">
        <w:rPr>
          <w:b/>
          <w:bCs/>
        </w:rPr>
        <w:t>Change Data Capture (CDC)</w:t>
      </w:r>
      <w:r>
        <w:rPr>
          <w:b/>
          <w:bCs/>
        </w:rPr>
        <w:t xml:space="preserve"> </w:t>
      </w:r>
      <w:r w:rsidRPr="00AD6F93">
        <w:rPr>
          <w:b/>
          <w:bCs/>
        </w:rPr>
        <w:t xml:space="preserve">– </w:t>
      </w:r>
      <w:r w:rsidRPr="003A0E6F">
        <w:t>Detects updates in the EBOM and reflects them in the corresponding MBOM, maintaining alignment between engineering and manufacturing in real time.</w:t>
      </w:r>
    </w:p>
    <w:p w14:paraId="0DF9EC55" w14:textId="77777777" w:rsidR="00A31D98" w:rsidRPr="003A0E6F" w:rsidRDefault="00A31D98" w:rsidP="00A31D98">
      <w:pPr>
        <w:ind w:left="144"/>
      </w:pPr>
      <w:r w:rsidRPr="003A0E6F">
        <w:rPr>
          <w:b/>
          <w:bCs/>
        </w:rPr>
        <w:t>Versioned BOM Tracking</w:t>
      </w:r>
      <w:r>
        <w:rPr>
          <w:b/>
          <w:bCs/>
        </w:rPr>
        <w:t xml:space="preserve"> </w:t>
      </w:r>
      <w:r w:rsidRPr="00AD6F93">
        <w:rPr>
          <w:b/>
          <w:bCs/>
        </w:rPr>
        <w:t xml:space="preserve">– </w:t>
      </w:r>
      <w:r w:rsidRPr="003A0E6F">
        <w:t>Stores all MBOM iterations in SAP as alternate BOMs for the same material, ensuring historical traceability and audit readiness.</w:t>
      </w:r>
    </w:p>
    <w:p w14:paraId="47EC2FF3" w14:textId="77777777" w:rsidR="00A31D98" w:rsidRPr="003A0E6F" w:rsidRDefault="00A31D98" w:rsidP="00A31D98">
      <w:pPr>
        <w:ind w:left="144"/>
      </w:pPr>
      <w:r w:rsidRPr="003A0E6F">
        <w:rPr>
          <w:b/>
          <w:bCs/>
        </w:rPr>
        <w:t>Scalable Architecture</w:t>
      </w:r>
      <w:r>
        <w:rPr>
          <w:b/>
          <w:bCs/>
        </w:rPr>
        <w:t xml:space="preserve"> </w:t>
      </w:r>
      <w:r w:rsidRPr="00AD6F93">
        <w:rPr>
          <w:b/>
          <w:bCs/>
        </w:rPr>
        <w:t xml:space="preserve">– </w:t>
      </w:r>
      <w:r w:rsidRPr="003A0E6F">
        <w:t>Supports integration with other PLM or ERP systems beyond Siemens TC and SAP, using an event-driven architecture (EventHub) and modular components.</w:t>
      </w:r>
    </w:p>
    <w:p w14:paraId="371B6A13" w14:textId="07B790D7" w:rsidR="00A31D98" w:rsidRPr="00AD6F93" w:rsidRDefault="00A31D98" w:rsidP="00447829">
      <w:pPr>
        <w:pStyle w:val="Heading3"/>
      </w:pPr>
      <w:r>
        <w:br w:type="column"/>
      </w:r>
      <w:bookmarkStart w:id="16" w:name="_Toc220500310"/>
      <w:r w:rsidRPr="00AD6F93">
        <w:t>Industry Use Cases</w:t>
      </w:r>
      <w:bookmarkEnd w:id="16"/>
    </w:p>
    <w:p w14:paraId="31C13B1D" w14:textId="77777777" w:rsidR="00A31D98" w:rsidRPr="003A0E6F" w:rsidRDefault="00A31D98" w:rsidP="00A31D98">
      <w:pPr>
        <w:ind w:left="144"/>
        <w:jc w:val="left"/>
      </w:pPr>
      <w:r w:rsidRPr="003A0E6F">
        <w:rPr>
          <w:b/>
          <w:bCs/>
        </w:rPr>
        <w:t>Automotive Manufacturing</w:t>
      </w:r>
      <w:r w:rsidRPr="00AD6F93">
        <w:rPr>
          <w:b/>
          <w:bCs/>
        </w:rPr>
        <w:t xml:space="preserve"> – </w:t>
      </w:r>
      <w:r w:rsidRPr="003A0E6F">
        <w:t>Supports complex variant management and frequent design updates by enabling rapid conversion of EBOMs into MBOMs aligned to specific vehicle models or regional regulations.</w:t>
      </w:r>
    </w:p>
    <w:p w14:paraId="5D0583B3" w14:textId="56E0735E" w:rsidR="00A31D98" w:rsidRPr="003A0E6F" w:rsidRDefault="00A31D98" w:rsidP="00A31D98">
      <w:pPr>
        <w:ind w:left="144"/>
        <w:jc w:val="left"/>
      </w:pPr>
      <w:r w:rsidRPr="003A0E6F">
        <w:rPr>
          <w:b/>
          <w:bCs/>
        </w:rPr>
        <w:t xml:space="preserve">Aerospace </w:t>
      </w:r>
      <w:r w:rsidR="000C7557">
        <w:rPr>
          <w:b/>
          <w:bCs/>
        </w:rPr>
        <w:t>and</w:t>
      </w:r>
      <w:r w:rsidRPr="003A0E6F">
        <w:rPr>
          <w:b/>
          <w:bCs/>
        </w:rPr>
        <w:t xml:space="preserve"> Defense</w:t>
      </w:r>
      <w:r w:rsidRPr="003A07D3">
        <w:rPr>
          <w:b/>
          <w:bCs/>
        </w:rPr>
        <w:t xml:space="preserve"> – </w:t>
      </w:r>
      <w:r w:rsidRPr="003A0E6F">
        <w:t xml:space="preserve">Handles high-regulation environments where traceability, compliance, and alternate configurations are essential. </w:t>
      </w:r>
      <w:proofErr w:type="gramStart"/>
      <w:r w:rsidRPr="003A0E6F">
        <w:t>Ensures</w:t>
      </w:r>
      <w:proofErr w:type="gramEnd"/>
      <w:r w:rsidRPr="003A0E6F">
        <w:t xml:space="preserve"> MBOMs are always in sync with certified engineering baselines.</w:t>
      </w:r>
    </w:p>
    <w:p w14:paraId="379A64C3" w14:textId="77777777" w:rsidR="00A31D98" w:rsidRPr="003A0E6F" w:rsidRDefault="00A31D98" w:rsidP="00A31D98">
      <w:pPr>
        <w:ind w:left="144"/>
        <w:jc w:val="left"/>
      </w:pPr>
      <w:r w:rsidRPr="003A0E6F">
        <w:rPr>
          <w:b/>
          <w:bCs/>
        </w:rPr>
        <w:t>Consumer Electronics</w:t>
      </w:r>
      <w:r w:rsidRPr="003A07D3">
        <w:rPr>
          <w:b/>
          <w:bCs/>
        </w:rPr>
        <w:t xml:space="preserve"> – </w:t>
      </w:r>
      <w:r w:rsidRPr="003A0E6F">
        <w:t>Accelerates go-to-market by automating repetitive BOM creation processes across multiple product lines, especially when products have shared components but different assembly strategies.</w:t>
      </w:r>
    </w:p>
    <w:p w14:paraId="3918548C" w14:textId="77777777" w:rsidR="00A31D98" w:rsidRPr="003A0E6F" w:rsidRDefault="00A31D98" w:rsidP="00A31D98">
      <w:pPr>
        <w:ind w:left="144"/>
        <w:jc w:val="left"/>
      </w:pPr>
      <w:r w:rsidRPr="003A0E6F">
        <w:rPr>
          <w:b/>
          <w:bCs/>
        </w:rPr>
        <w:t>Industrial Equipment</w:t>
      </w:r>
      <w:r w:rsidRPr="003A07D3">
        <w:rPr>
          <w:b/>
          <w:bCs/>
        </w:rPr>
        <w:t xml:space="preserve"> – </w:t>
      </w:r>
      <w:r w:rsidRPr="003A0E6F">
        <w:t>Enables mass customization and production efficiency by allowing engineering and manufacturing teams to operate on synchronized BOM data while managing frequent updates and revisions.</w:t>
      </w:r>
    </w:p>
    <w:p w14:paraId="7570522D" w14:textId="5BCA8157" w:rsidR="00A31D98" w:rsidRDefault="00A31D98" w:rsidP="00A31D98">
      <w:pPr>
        <w:ind w:left="144"/>
        <w:jc w:val="left"/>
        <w:sectPr w:rsidR="00A31D98" w:rsidSect="00A31D98">
          <w:type w:val="continuous"/>
          <w:pgSz w:w="18144" w:h="15309" w:orient="landscape" w:code="5"/>
          <w:pgMar w:top="1440" w:right="1440" w:bottom="1440" w:left="1440" w:header="720" w:footer="720" w:gutter="0"/>
          <w:cols w:num="3" w:sep="1" w:space="1440"/>
          <w:docGrid w:linePitch="360"/>
        </w:sectPr>
      </w:pPr>
      <w:r w:rsidRPr="003A0E6F">
        <w:rPr>
          <w:b/>
          <w:bCs/>
        </w:rPr>
        <w:t xml:space="preserve">Pharmaceutical </w:t>
      </w:r>
      <w:r w:rsidR="000C7557">
        <w:rPr>
          <w:b/>
          <w:bCs/>
        </w:rPr>
        <w:t>and</w:t>
      </w:r>
      <w:r w:rsidRPr="003A0E6F">
        <w:rPr>
          <w:b/>
          <w:bCs/>
        </w:rPr>
        <w:t xml:space="preserve"> Medical Devices</w:t>
      </w:r>
      <w:r w:rsidRPr="003A07D3">
        <w:rPr>
          <w:b/>
          <w:bCs/>
        </w:rPr>
        <w:t xml:space="preserve"> – </w:t>
      </w:r>
      <w:r w:rsidRPr="003A0E6F">
        <w:t>Ensures manufacturing instructions reflect the latest approved design specifications, critical for compliance with regulatory bodies like the FDA or EMA.</w:t>
      </w:r>
    </w:p>
    <w:p w14:paraId="2F255C01" w14:textId="77777777" w:rsidR="00A31D98" w:rsidRDefault="00A31D98" w:rsidP="00A31D98">
      <w:pPr>
        <w:pStyle w:val="Heading3"/>
        <w:sectPr w:rsidR="00A31D98" w:rsidSect="00A31D98">
          <w:type w:val="continuous"/>
          <w:pgSz w:w="18144" w:h="15309" w:orient="landscape" w:code="5"/>
          <w:pgMar w:top="1440" w:right="1440" w:bottom="1440" w:left="1440" w:header="720" w:footer="720" w:gutter="0"/>
          <w:cols w:num="2" w:sep="1" w:space="1440"/>
          <w:docGrid w:linePitch="360"/>
        </w:sectPr>
      </w:pPr>
    </w:p>
    <w:p w14:paraId="47476D67" w14:textId="77777777" w:rsidR="00A31D98" w:rsidRDefault="00A31D98" w:rsidP="00A31D98">
      <w:pPr>
        <w:keepNext/>
        <w:keepLines/>
        <w:spacing w:before="240" w:after="120" w:line="256" w:lineRule="auto"/>
        <w:outlineLvl w:val="1"/>
        <w:rPr>
          <w:rFonts w:eastAsia="Yu Gothic Light" w:cs="Times New Roman"/>
          <w:b/>
          <w:bCs/>
          <w:color w:val="7030A0"/>
          <w:sz w:val="24"/>
          <w:szCs w:val="24"/>
        </w:rPr>
        <w:sectPr w:rsidR="00A31D98" w:rsidSect="00A31D98">
          <w:type w:val="continuous"/>
          <w:pgSz w:w="18144" w:h="15309" w:orient="landscape" w:code="5"/>
          <w:pgMar w:top="1440" w:right="1440" w:bottom="1440" w:left="1440" w:header="720" w:footer="720" w:gutter="0"/>
          <w:cols w:num="3" w:sep="1" w:space="1440"/>
          <w:docGrid w:linePitch="360"/>
        </w:sectPr>
      </w:pPr>
    </w:p>
    <w:p w14:paraId="5022E1A4" w14:textId="77777777" w:rsidR="00D76EA8" w:rsidRDefault="00D76EA8" w:rsidP="00724219">
      <w:pPr>
        <w:pStyle w:val="Heading3"/>
      </w:pPr>
      <w:bookmarkStart w:id="17" w:name="_Toc220500311"/>
      <w:bookmarkStart w:id="18" w:name="_Toc213348474"/>
      <w:r>
        <w:lastRenderedPageBreak/>
        <w:t>BOM Conversion Workflow</w:t>
      </w:r>
      <w:bookmarkEnd w:id="17"/>
    </w:p>
    <w:p w14:paraId="65374205" w14:textId="77777777" w:rsidR="00D76EA8" w:rsidRDefault="00D76EA8" w:rsidP="00724219">
      <w:pPr>
        <w:pStyle w:val="Heading4"/>
      </w:pPr>
      <w:r>
        <w:t>Workflow Diagram</w:t>
      </w:r>
    </w:p>
    <w:p w14:paraId="13EC93CF" w14:textId="77777777" w:rsidR="00D76EA8" w:rsidRDefault="00D76EA8" w:rsidP="00724219">
      <w:r w:rsidRPr="000C2CC6">
        <w:t>The diagram below illustrates the logic flow, from EBOM selection and rule-based mapping to MBOM generation and export for downstream use.</w:t>
      </w:r>
    </w:p>
    <w:p w14:paraId="75EF2571" w14:textId="77777777" w:rsidR="00D76EA8" w:rsidRPr="00D80915" w:rsidRDefault="00D76EA8" w:rsidP="00724219">
      <w:pPr>
        <w:ind w:left="-227"/>
      </w:pPr>
      <w:r w:rsidRPr="004D5E87">
        <w:rPr>
          <w:noProof/>
        </w:rPr>
        <w:drawing>
          <wp:inline distT="0" distB="0" distL="0" distR="0" wp14:anchorId="39362EF3" wp14:editId="49CABD4A">
            <wp:extent cx="10189352" cy="5653552"/>
            <wp:effectExtent l="0" t="0" r="2540" b="4445"/>
            <wp:docPr id="9891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55106"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10189352" cy="5653552"/>
                    </a:xfrm>
                    <a:prstGeom prst="rect">
                      <a:avLst/>
                    </a:prstGeom>
                  </pic:spPr>
                </pic:pic>
              </a:graphicData>
            </a:graphic>
          </wp:inline>
        </w:drawing>
      </w:r>
    </w:p>
    <w:p w14:paraId="727C578F" w14:textId="77777777" w:rsidR="00D76EA8" w:rsidRDefault="00D76EA8" w:rsidP="00724219">
      <w:pPr>
        <w:pStyle w:val="Heading5"/>
        <w:sectPr w:rsidR="00D76EA8" w:rsidSect="00D76EA8">
          <w:pgSz w:w="18144" w:h="15309" w:orient="landscape" w:code="1"/>
          <w:pgMar w:top="1440" w:right="1440" w:bottom="1440" w:left="1440" w:header="720" w:footer="720" w:gutter="0"/>
          <w:cols w:space="720"/>
          <w:docGrid w:linePitch="360"/>
        </w:sectPr>
      </w:pPr>
    </w:p>
    <w:p w14:paraId="2737FE5D" w14:textId="77777777" w:rsidR="00D76EA8" w:rsidRPr="00161826" w:rsidRDefault="00D76EA8" w:rsidP="00724219">
      <w:pPr>
        <w:pStyle w:val="Heading4"/>
      </w:pPr>
      <w:r>
        <w:lastRenderedPageBreak/>
        <w:t>Workflow</w:t>
      </w:r>
      <w:r w:rsidRPr="00161826">
        <w:t xml:space="preserve"> Overview</w:t>
      </w:r>
    </w:p>
    <w:p w14:paraId="2A26018A" w14:textId="77777777" w:rsidR="00D76EA8" w:rsidRDefault="00D76EA8" w:rsidP="00D76EA8">
      <w:pPr>
        <w:ind w:right="5199"/>
      </w:pPr>
      <w:r w:rsidRPr="00161826">
        <w:t>This workflow automates the transformation of Engineering BOMs (EBOM) from Teamcenter into Manufacturing BOMs (MBOM) using predefined templates and rules, with the option to push them to SAP.</w:t>
      </w:r>
    </w:p>
    <w:p w14:paraId="0F15D71D" w14:textId="57C722D4" w:rsidR="00D76EA8" w:rsidRPr="00161826" w:rsidRDefault="00D76EA8" w:rsidP="00D76EA8">
      <w:pPr>
        <w:ind w:right="5199"/>
      </w:pPr>
      <w:r>
        <w:rPr>
          <w:kern w:val="0"/>
          <w14:ligatures w14:val="none"/>
        </w:rPr>
        <w:t>The following points provide a high-level description of the workflow and correspond to the numbered callouts in the diagram</w:t>
      </w:r>
      <w:r w:rsidR="00BA77C3">
        <w:rPr>
          <w:kern w:val="0"/>
          <w14:ligatures w14:val="none"/>
        </w:rPr>
        <w:t>.</w:t>
      </w:r>
    </w:p>
    <w:p w14:paraId="59F5A39B" w14:textId="77777777" w:rsidR="00D76EA8" w:rsidRPr="00D01A06" w:rsidRDefault="00D76EA8" w:rsidP="00D76EA8">
      <w:pPr>
        <w:rPr>
          <w:b/>
          <w:bCs/>
        </w:rPr>
        <w:sectPr w:rsidR="00D76EA8" w:rsidRPr="00D01A06" w:rsidSect="00D76EA8">
          <w:pgSz w:w="18144" w:h="15309" w:orient="landscape" w:code="1"/>
          <w:pgMar w:top="1440" w:right="1440" w:bottom="1440" w:left="1440" w:header="720" w:footer="720" w:gutter="0"/>
          <w:cols w:space="720"/>
          <w:docGrid w:linePitch="360"/>
        </w:sectPr>
      </w:pPr>
    </w:p>
    <w:p w14:paraId="3F9246F4" w14:textId="77777777" w:rsidR="00D76EA8" w:rsidRPr="00A86066" w:rsidRDefault="00D76EA8" w:rsidP="00D76EA8">
      <w:pPr>
        <w:pStyle w:val="ListParagraph"/>
        <w:numPr>
          <w:ilvl w:val="0"/>
          <w:numId w:val="25"/>
        </w:numPr>
        <w:rPr>
          <w:b/>
          <w:bCs/>
        </w:rPr>
      </w:pPr>
      <w:r w:rsidRPr="00A86066">
        <w:rPr>
          <w:b/>
          <w:bCs/>
        </w:rPr>
        <w:t>User Action: Initiate EBOM Check</w:t>
      </w:r>
    </w:p>
    <w:p w14:paraId="69B8C9B7" w14:textId="77777777" w:rsidR="00D76EA8" w:rsidRPr="00161826" w:rsidRDefault="00D76EA8" w:rsidP="00D76EA8">
      <w:pPr>
        <w:pStyle w:val="ListParagraph"/>
        <w:numPr>
          <w:ilvl w:val="0"/>
          <w:numId w:val="26"/>
        </w:numPr>
      </w:pPr>
      <w:r w:rsidRPr="00161826">
        <w:t>User accesses the BOM UI to check for an existing EBOM.</w:t>
      </w:r>
    </w:p>
    <w:p w14:paraId="711F71D4" w14:textId="77777777" w:rsidR="00D76EA8" w:rsidRPr="00161826" w:rsidRDefault="00D76EA8" w:rsidP="00D76EA8">
      <w:pPr>
        <w:pStyle w:val="ListParagraph"/>
        <w:numPr>
          <w:ilvl w:val="0"/>
          <w:numId w:val="26"/>
        </w:numPr>
      </w:pPr>
      <w:r w:rsidRPr="00161826">
        <w:t>The system queries the Teamcenter backend.</w:t>
      </w:r>
    </w:p>
    <w:p w14:paraId="5E5ED7FC" w14:textId="77777777" w:rsidR="00D76EA8" w:rsidRPr="00A86066" w:rsidRDefault="00D76EA8" w:rsidP="00D76EA8">
      <w:pPr>
        <w:pStyle w:val="ListParagraph"/>
        <w:numPr>
          <w:ilvl w:val="0"/>
          <w:numId w:val="25"/>
        </w:numPr>
        <w:rPr>
          <w:b/>
          <w:bCs/>
        </w:rPr>
      </w:pPr>
      <w:r w:rsidRPr="00A86066">
        <w:rPr>
          <w:b/>
          <w:bCs/>
        </w:rPr>
        <w:t>EBOM Validation</w:t>
      </w:r>
    </w:p>
    <w:p w14:paraId="7790D60E" w14:textId="77777777" w:rsidR="00D76EA8" w:rsidRPr="00161826" w:rsidRDefault="00D76EA8" w:rsidP="00D76EA8">
      <w:pPr>
        <w:pStyle w:val="ListParagraph"/>
        <w:numPr>
          <w:ilvl w:val="0"/>
          <w:numId w:val="27"/>
        </w:numPr>
      </w:pPr>
      <w:r w:rsidRPr="00161826">
        <w:t>If the EBOM exists</w:t>
      </w:r>
      <w:r>
        <w:t>, p</w:t>
      </w:r>
      <w:r w:rsidRPr="00161826">
        <w:t>roceed to MBOM template selection.</w:t>
      </w:r>
    </w:p>
    <w:p w14:paraId="0A70CC6D" w14:textId="77777777" w:rsidR="00D76EA8" w:rsidRPr="00161826" w:rsidRDefault="00D76EA8" w:rsidP="00D76EA8">
      <w:pPr>
        <w:pStyle w:val="ListParagraph"/>
        <w:numPr>
          <w:ilvl w:val="0"/>
          <w:numId w:val="27"/>
        </w:numPr>
      </w:pPr>
      <w:r w:rsidRPr="00161826">
        <w:t>If not</w:t>
      </w:r>
      <w:r>
        <w:t>, s</w:t>
      </w:r>
      <w:r w:rsidRPr="00161826">
        <w:t>earch for all available BOMs from Teamcenter for possible EBOMs.</w:t>
      </w:r>
    </w:p>
    <w:p w14:paraId="245F3675" w14:textId="77777777" w:rsidR="00D76EA8" w:rsidRPr="00A86066" w:rsidRDefault="00D76EA8" w:rsidP="00D76EA8">
      <w:pPr>
        <w:pStyle w:val="ListParagraph"/>
        <w:numPr>
          <w:ilvl w:val="0"/>
          <w:numId w:val="25"/>
        </w:numPr>
        <w:rPr>
          <w:b/>
          <w:bCs/>
        </w:rPr>
      </w:pPr>
      <w:r w:rsidRPr="00A86066">
        <w:rPr>
          <w:b/>
          <w:bCs/>
        </w:rPr>
        <w:t>MBOM Template Selection</w:t>
      </w:r>
    </w:p>
    <w:p w14:paraId="73B8FD91" w14:textId="77777777" w:rsidR="00D76EA8" w:rsidRPr="00161826" w:rsidRDefault="00D76EA8" w:rsidP="00D76EA8">
      <w:pPr>
        <w:ind w:left="720"/>
      </w:pPr>
      <w:r w:rsidRPr="00161826">
        <w:t>User selects the appropriate MBOM conversion template from the Registry (contains templates and rules).</w:t>
      </w:r>
    </w:p>
    <w:p w14:paraId="1AE4A66E" w14:textId="77777777" w:rsidR="00D76EA8" w:rsidRPr="00A86066" w:rsidRDefault="00D76EA8" w:rsidP="00D76EA8">
      <w:pPr>
        <w:pStyle w:val="ListParagraph"/>
        <w:numPr>
          <w:ilvl w:val="0"/>
          <w:numId w:val="25"/>
        </w:numPr>
        <w:rPr>
          <w:b/>
          <w:bCs/>
        </w:rPr>
      </w:pPr>
      <w:r w:rsidRPr="00A86066">
        <w:rPr>
          <w:b/>
          <w:bCs/>
        </w:rPr>
        <w:t>Apply Transformation Rules</w:t>
      </w:r>
    </w:p>
    <w:p w14:paraId="50D17C16" w14:textId="77777777" w:rsidR="00D76EA8" w:rsidRPr="00161826" w:rsidRDefault="00D76EA8" w:rsidP="00D76EA8">
      <w:pPr>
        <w:pStyle w:val="ListParagraph"/>
        <w:numPr>
          <w:ilvl w:val="0"/>
          <w:numId w:val="28"/>
        </w:numPr>
      </w:pPr>
      <w:r w:rsidRPr="00161826">
        <w:t>The system applies multiple predefined rules from the Registry to convert EBOM to MBOM.</w:t>
      </w:r>
    </w:p>
    <w:p w14:paraId="0F9245B1" w14:textId="77777777" w:rsidR="00D76EA8" w:rsidRPr="00161826" w:rsidRDefault="00D76EA8" w:rsidP="00D76EA8">
      <w:pPr>
        <w:pStyle w:val="ListParagraph"/>
        <w:numPr>
          <w:ilvl w:val="0"/>
          <w:numId w:val="28"/>
        </w:numPr>
      </w:pPr>
      <w:r w:rsidRPr="00161826">
        <w:t>Rules may include structural changes, part substitutions, or attribute mapping.</w:t>
      </w:r>
    </w:p>
    <w:p w14:paraId="798847C7" w14:textId="77777777" w:rsidR="00D76EA8" w:rsidRPr="00A86066" w:rsidRDefault="00D76EA8" w:rsidP="00D76EA8">
      <w:pPr>
        <w:pStyle w:val="ListParagraph"/>
        <w:numPr>
          <w:ilvl w:val="0"/>
          <w:numId w:val="25"/>
        </w:numPr>
        <w:rPr>
          <w:b/>
          <w:bCs/>
        </w:rPr>
      </w:pPr>
      <w:r w:rsidRPr="00A86066">
        <w:rPr>
          <w:b/>
          <w:bCs/>
        </w:rPr>
        <w:t>Conversion Outcome</w:t>
      </w:r>
    </w:p>
    <w:p w14:paraId="7C368B22" w14:textId="77777777" w:rsidR="00D76EA8" w:rsidRPr="00161826" w:rsidRDefault="00D76EA8" w:rsidP="00D76EA8">
      <w:pPr>
        <w:pStyle w:val="ListParagraph"/>
        <w:numPr>
          <w:ilvl w:val="0"/>
          <w:numId w:val="29"/>
        </w:numPr>
      </w:pPr>
      <w:r w:rsidRPr="00161826">
        <w:t>If transformation is successful</w:t>
      </w:r>
      <w:r>
        <w:t>, p</w:t>
      </w:r>
      <w:r w:rsidRPr="00161826">
        <w:t>roceed to Approval step.</w:t>
      </w:r>
    </w:p>
    <w:p w14:paraId="5384A2A4" w14:textId="77777777" w:rsidR="00D76EA8" w:rsidRPr="00161826" w:rsidRDefault="00D76EA8" w:rsidP="00D76EA8">
      <w:pPr>
        <w:pStyle w:val="ListParagraph"/>
        <w:numPr>
          <w:ilvl w:val="0"/>
          <w:numId w:val="29"/>
        </w:numPr>
      </w:pPr>
      <w:r w:rsidRPr="00161826">
        <w:t>If transformation fails</w:t>
      </w:r>
      <w:r>
        <w:t>, either</w:t>
      </w:r>
      <w:r w:rsidRPr="00161826">
        <w:t xml:space="preserve"> Reject or Delete the BOM.</w:t>
      </w:r>
    </w:p>
    <w:p w14:paraId="22606132" w14:textId="77777777" w:rsidR="00D76EA8" w:rsidRPr="00A86066" w:rsidRDefault="00D76EA8" w:rsidP="00D76EA8">
      <w:pPr>
        <w:pStyle w:val="ListParagraph"/>
        <w:numPr>
          <w:ilvl w:val="0"/>
          <w:numId w:val="25"/>
        </w:numPr>
        <w:rPr>
          <w:b/>
          <w:bCs/>
        </w:rPr>
      </w:pPr>
      <w:r w:rsidRPr="00A86066">
        <w:rPr>
          <w:b/>
          <w:bCs/>
        </w:rPr>
        <w:t>Post-Approval Actions</w:t>
      </w:r>
    </w:p>
    <w:p w14:paraId="667D790E" w14:textId="77777777" w:rsidR="00D76EA8" w:rsidRPr="00161826" w:rsidRDefault="00D76EA8" w:rsidP="00D76EA8">
      <w:pPr>
        <w:pStyle w:val="ListParagraph"/>
        <w:numPr>
          <w:ilvl w:val="0"/>
          <w:numId w:val="30"/>
        </w:numPr>
      </w:pPr>
      <w:r w:rsidRPr="00161826">
        <w:t>If approved</w:t>
      </w:r>
      <w:r>
        <w:t xml:space="preserve"> - </w:t>
      </w:r>
      <w:r w:rsidRPr="00161826">
        <w:t>Push to Target SAP System</w:t>
      </w:r>
      <w:r>
        <w:t>.</w:t>
      </w:r>
    </w:p>
    <w:p w14:paraId="7699E945" w14:textId="77777777" w:rsidR="00D76EA8" w:rsidRPr="00161826" w:rsidRDefault="00D76EA8" w:rsidP="00D76EA8">
      <w:pPr>
        <w:pStyle w:val="ListParagraph"/>
        <w:numPr>
          <w:ilvl w:val="1"/>
          <w:numId w:val="30"/>
        </w:numPr>
      </w:pPr>
      <w:r w:rsidRPr="00161826">
        <w:t>If push is successful: MBOM is created in SAP.</w:t>
      </w:r>
    </w:p>
    <w:p w14:paraId="0996FE72" w14:textId="77777777" w:rsidR="00D76EA8" w:rsidRPr="00161826" w:rsidRDefault="00D76EA8" w:rsidP="00D76EA8">
      <w:pPr>
        <w:pStyle w:val="ListParagraph"/>
        <w:numPr>
          <w:ilvl w:val="1"/>
          <w:numId w:val="30"/>
        </w:numPr>
      </w:pPr>
      <w:r w:rsidRPr="00161826">
        <w:t>If not</w:t>
      </w:r>
      <w:r>
        <w:t>,</w:t>
      </w:r>
      <w:r w:rsidRPr="00161826">
        <w:t xml:space="preserve"> </w:t>
      </w:r>
      <w:r>
        <w:t>e</w:t>
      </w:r>
      <w:r w:rsidRPr="00161826">
        <w:t>nable delete flag for manual intervention.</w:t>
      </w:r>
    </w:p>
    <w:p w14:paraId="00AC10FE" w14:textId="77777777" w:rsidR="00D76EA8" w:rsidRPr="00161826" w:rsidRDefault="00D76EA8" w:rsidP="00D76EA8">
      <w:pPr>
        <w:pStyle w:val="ListParagraph"/>
        <w:numPr>
          <w:ilvl w:val="0"/>
          <w:numId w:val="30"/>
        </w:numPr>
      </w:pPr>
      <w:r w:rsidRPr="00161826">
        <w:t>If rejected</w:t>
      </w:r>
      <w:r>
        <w:t xml:space="preserve"> - M</w:t>
      </w:r>
      <w:r w:rsidRPr="00161826">
        <w:t>anual deletion required in SAP.</w:t>
      </w:r>
    </w:p>
    <w:p w14:paraId="64148EE1" w14:textId="77777777" w:rsidR="00D76EA8" w:rsidRPr="00161826" w:rsidRDefault="00D76EA8" w:rsidP="00D76EA8">
      <w:pPr>
        <w:pStyle w:val="ListParagraph"/>
        <w:numPr>
          <w:ilvl w:val="1"/>
          <w:numId w:val="30"/>
        </w:numPr>
      </w:pPr>
      <w:r w:rsidRPr="00161826">
        <w:t>If deleted</w:t>
      </w:r>
      <w:r>
        <w:t xml:space="preserve"> - </w:t>
      </w:r>
      <w:r w:rsidRPr="00161826">
        <w:t>The BOM entry is removed from the system.</w:t>
      </w:r>
    </w:p>
    <w:p w14:paraId="03BA26D5" w14:textId="77777777" w:rsidR="00D76EA8" w:rsidRPr="00161826" w:rsidRDefault="00D76EA8" w:rsidP="00D76EA8"/>
    <w:p w14:paraId="17707733" w14:textId="77777777" w:rsidR="00D76EA8" w:rsidRPr="00A86066" w:rsidRDefault="00D76EA8" w:rsidP="00D76EA8">
      <w:r w:rsidRPr="00A86066">
        <w:t>Note</w:t>
      </w:r>
      <w:r>
        <w:t xml:space="preserve"> that </w:t>
      </w:r>
      <w:r w:rsidRPr="00A86066">
        <w:t>MBOM Templates and Rules must be pre-defined and stored in Rule and Template Management for conversion to work.</w:t>
      </w:r>
    </w:p>
    <w:p w14:paraId="50998D62" w14:textId="77777777" w:rsidR="00D76EA8" w:rsidRDefault="00D76EA8" w:rsidP="00D76EA8">
      <w:pPr>
        <w:pStyle w:val="Heading3"/>
        <w:sectPr w:rsidR="00D76EA8" w:rsidSect="00D76EA8">
          <w:type w:val="continuous"/>
          <w:pgSz w:w="18144" w:h="15309" w:orient="landscape" w:code="1"/>
          <w:pgMar w:top="1440" w:right="1440" w:bottom="1440" w:left="1440" w:header="720" w:footer="720" w:gutter="0"/>
          <w:cols w:num="2" w:sep="1" w:space="709"/>
          <w:docGrid w:linePitch="360"/>
        </w:sectPr>
      </w:pPr>
    </w:p>
    <w:p w14:paraId="640EAFDB" w14:textId="77777777" w:rsidR="00D76EA8" w:rsidRPr="00643D40" w:rsidRDefault="00D76EA8" w:rsidP="00D76EA8">
      <w:pPr>
        <w:rPr>
          <w:b/>
          <w:bCs/>
        </w:rPr>
      </w:pPr>
      <w:r w:rsidRPr="00643D40">
        <w:rPr>
          <w:b/>
          <w:bCs/>
        </w:rPr>
        <w:t>Outcome</w:t>
      </w:r>
    </w:p>
    <w:p w14:paraId="227D636A" w14:textId="77777777" w:rsidR="00D76EA8" w:rsidRPr="00471340" w:rsidRDefault="00D76EA8" w:rsidP="00D76EA8">
      <w:pPr>
        <w:ind w:right="5058"/>
      </w:pPr>
      <w:r w:rsidRPr="00F63FCA">
        <w:t>BOM Conversion streamlines the EBOM-to-MBOM process by transforming engineering data from PLM systems into accurate, traceable, and production-ready MBOMs. Automated rules and templates reduce manual effort, accelerate manufacturing readiness, and ensure a single reliable source for downstream ERP and MES integration.</w:t>
      </w:r>
    </w:p>
    <w:p w14:paraId="3F5BA0D7" w14:textId="77777777" w:rsidR="00D76EA8" w:rsidRDefault="00D76EA8" w:rsidP="00D76EA8">
      <w:pPr>
        <w:pStyle w:val="Heading1"/>
        <w:sectPr w:rsidR="00D76EA8" w:rsidSect="00D76EA8">
          <w:type w:val="continuous"/>
          <w:pgSz w:w="18144" w:h="15309" w:orient="landscape" w:code="1"/>
          <w:pgMar w:top="1440" w:right="1440" w:bottom="1440" w:left="1440" w:header="720" w:footer="720" w:gutter="0"/>
          <w:cols w:space="720"/>
          <w:docGrid w:linePitch="360"/>
        </w:sectPr>
      </w:pPr>
    </w:p>
    <w:p w14:paraId="3B51D95C" w14:textId="77777777" w:rsidR="00C14240" w:rsidRDefault="00A31D98" w:rsidP="00724219">
      <w:pPr>
        <w:pStyle w:val="Heading2"/>
        <w:sectPr w:rsidR="00C14240" w:rsidSect="00A31D98">
          <w:pgSz w:w="18144" w:h="15309" w:orient="landscape" w:code="5"/>
          <w:pgMar w:top="1440" w:right="1440" w:bottom="1440" w:left="1440" w:header="720" w:footer="720" w:gutter="0"/>
          <w:cols w:num="3" w:sep="1" w:space="1440"/>
          <w:docGrid w:linePitch="360"/>
        </w:sectPr>
      </w:pPr>
      <w:bookmarkStart w:id="19" w:name="_Toc220500312"/>
      <w:r w:rsidRPr="15ACED85">
        <w:lastRenderedPageBreak/>
        <w:t>BOM Comparison</w:t>
      </w:r>
      <w:bookmarkEnd w:id="18"/>
      <w:bookmarkEnd w:id="19"/>
    </w:p>
    <w:p w14:paraId="2AFD83F4" w14:textId="77777777" w:rsidR="00A31D98" w:rsidRPr="00C2599B" w:rsidRDefault="00A31D98" w:rsidP="00724219">
      <w:pPr>
        <w:spacing w:line="256" w:lineRule="auto"/>
        <w:rPr>
          <w:rFonts w:eastAsia="Calibri" w:cs="Arial"/>
        </w:rPr>
      </w:pPr>
      <w:r w:rsidRPr="00C2599B">
        <w:rPr>
          <w:rFonts w:eastAsia="Calibri" w:cs="Arial"/>
        </w:rPr>
        <w:t xml:space="preserve">This case showcases </w:t>
      </w:r>
      <w:r>
        <w:rPr>
          <w:rFonts w:eastAsia="Calibri" w:cs="Arial"/>
        </w:rPr>
        <w:t>IX Digital Thread Foundations’</w:t>
      </w:r>
      <w:r w:rsidRPr="00C2599B">
        <w:rPr>
          <w:rFonts w:eastAsia="Calibri" w:cs="Arial"/>
        </w:rPr>
        <w:t xml:space="preserve"> ability to validate and reconcile BOM data between disparate systems like Siemens Teamcenter (PLM) and SAP (ERP). The comparison engine helps organizations identify and resolve mismatches, ensure data consistency, and maintain a clean digital thread across platforms.</w:t>
      </w:r>
    </w:p>
    <w:p w14:paraId="13AD7FA7" w14:textId="691748DB" w:rsidR="00A31D98" w:rsidRPr="003A0E6F" w:rsidRDefault="00A31D98" w:rsidP="00C14240">
      <w:pPr>
        <w:pStyle w:val="Heading3"/>
        <w:spacing w:before="120"/>
      </w:pPr>
      <w:r>
        <w:br w:type="column"/>
      </w:r>
      <w:bookmarkStart w:id="20" w:name="_Toc220500313"/>
      <w:r w:rsidRPr="003A0E6F">
        <w:t>Key Capabilities</w:t>
      </w:r>
      <w:bookmarkEnd w:id="20"/>
    </w:p>
    <w:p w14:paraId="0206DBF3" w14:textId="77777777" w:rsidR="00A31D98" w:rsidRPr="003A0E6F" w:rsidRDefault="00A31D98" w:rsidP="00724219">
      <w:pPr>
        <w:ind w:left="144"/>
      </w:pPr>
      <w:r w:rsidRPr="003A0E6F">
        <w:rPr>
          <w:b/>
          <w:bCs/>
        </w:rPr>
        <w:t>Multi-System Data Ingestion</w:t>
      </w:r>
      <w:r w:rsidRPr="003A07D3">
        <w:rPr>
          <w:b/>
          <w:bCs/>
        </w:rPr>
        <w:t xml:space="preserve"> – </w:t>
      </w:r>
      <w:r w:rsidRPr="003A0E6F">
        <w:t>BOM data is sourced either through direct system connectors (e.g., TC or SAP) or via file ingestion, stored in centralized blob storage for uniform access.</w:t>
      </w:r>
    </w:p>
    <w:p w14:paraId="5C30A82E" w14:textId="77777777" w:rsidR="00A31D98" w:rsidRPr="003A0E6F" w:rsidRDefault="00A31D98" w:rsidP="00724219">
      <w:pPr>
        <w:ind w:left="144"/>
      </w:pPr>
      <w:r w:rsidRPr="003A0E6F">
        <w:rPr>
          <w:b/>
          <w:bCs/>
        </w:rPr>
        <w:t>Interactive Comparison Engine</w:t>
      </w:r>
      <w:r w:rsidRPr="003A07D3">
        <w:rPr>
          <w:b/>
          <w:bCs/>
        </w:rPr>
        <w:t xml:space="preserve"> – </w:t>
      </w:r>
      <w:r w:rsidRPr="003A0E6F">
        <w:t>Users initiate comparison jobs by selecting the source and target systems. The engine performs deep BOM comparisons based on part structure, attributes, and hierarchy.</w:t>
      </w:r>
    </w:p>
    <w:p w14:paraId="51B0E1AD" w14:textId="77777777" w:rsidR="00A31D98" w:rsidRPr="003A0E6F" w:rsidRDefault="00A31D98" w:rsidP="00724219">
      <w:pPr>
        <w:ind w:left="144"/>
      </w:pPr>
      <w:r w:rsidRPr="003A0E6F">
        <w:rPr>
          <w:b/>
          <w:bCs/>
        </w:rPr>
        <w:t>KPI-Driven Analysis</w:t>
      </w:r>
      <w:r w:rsidRPr="003A07D3">
        <w:rPr>
          <w:b/>
          <w:bCs/>
        </w:rPr>
        <w:t xml:space="preserve"> – </w:t>
      </w:r>
      <w:r w:rsidRPr="003A0E6F">
        <w:t>Visual KPIs summarize key outcomes: total items, matches, mismatches, and detailed mismatch categories (e.g., UOM mismatch, item not found, quantity mismatch, hierarchy mismatch).</w:t>
      </w:r>
    </w:p>
    <w:p w14:paraId="09CE8916" w14:textId="77777777" w:rsidR="00A31D98" w:rsidRPr="003A0E6F" w:rsidRDefault="00A31D98" w:rsidP="00724219">
      <w:pPr>
        <w:ind w:left="144"/>
      </w:pPr>
      <w:r w:rsidRPr="003A0E6F">
        <w:rPr>
          <w:b/>
          <w:bCs/>
        </w:rPr>
        <w:t>Mismatch Typing and Categorization</w:t>
      </w:r>
      <w:r w:rsidRPr="003A07D3">
        <w:rPr>
          <w:b/>
          <w:bCs/>
        </w:rPr>
        <w:t xml:space="preserve"> – </w:t>
      </w:r>
      <w:r w:rsidRPr="003A0E6F">
        <w:t>The system classifies mismatches across various dimensions such as item ID, revision, description, BOM line position, and level — enabling targeted root cause analysis.</w:t>
      </w:r>
    </w:p>
    <w:p w14:paraId="536DBF4C" w14:textId="77777777" w:rsidR="00A31D98" w:rsidRPr="003A0E6F" w:rsidRDefault="00A31D98" w:rsidP="00724219">
      <w:pPr>
        <w:ind w:left="144"/>
      </w:pPr>
      <w:r w:rsidRPr="003A0E6F">
        <w:rPr>
          <w:b/>
          <w:bCs/>
        </w:rPr>
        <w:t>System Migration Validation</w:t>
      </w:r>
      <w:r w:rsidRPr="003A07D3">
        <w:rPr>
          <w:b/>
          <w:bCs/>
        </w:rPr>
        <w:t xml:space="preserve"> – </w:t>
      </w:r>
      <w:r w:rsidRPr="003A0E6F">
        <w:t>Supports pre- and post-migration BOM verification between legacy and new systems, helping organizations confirm data integrity.</w:t>
      </w:r>
    </w:p>
    <w:p w14:paraId="3450AA31" w14:textId="77777777" w:rsidR="00A31D98" w:rsidRPr="003A0E6F" w:rsidRDefault="00A31D98" w:rsidP="00724219">
      <w:pPr>
        <w:ind w:left="144"/>
      </w:pPr>
      <w:r w:rsidRPr="003A0E6F">
        <w:rPr>
          <w:b/>
          <w:bCs/>
        </w:rPr>
        <w:t>API-Driven Integration</w:t>
      </w:r>
      <w:r w:rsidRPr="003A07D3">
        <w:rPr>
          <w:b/>
          <w:bCs/>
        </w:rPr>
        <w:t xml:space="preserve"> – </w:t>
      </w:r>
      <w:r w:rsidRPr="003A0E6F">
        <w:t>The comparison logic and output can be exposed via APIs to integrate into other tools, dashboards, or automated validation pipelines.</w:t>
      </w:r>
    </w:p>
    <w:p w14:paraId="642633F3" w14:textId="7A18A9AF" w:rsidR="00A31D98" w:rsidRPr="003A0E6F" w:rsidRDefault="00A31D98" w:rsidP="00C14240">
      <w:pPr>
        <w:pStyle w:val="Heading3"/>
      </w:pPr>
      <w:r>
        <w:br w:type="column"/>
      </w:r>
      <w:bookmarkStart w:id="21" w:name="_Toc220500314"/>
      <w:r w:rsidRPr="003A0E6F">
        <w:t>Industry Use Cases</w:t>
      </w:r>
      <w:bookmarkEnd w:id="21"/>
    </w:p>
    <w:p w14:paraId="28A3F035" w14:textId="59C3B9FE" w:rsidR="00A31D98" w:rsidRPr="003A0E6F" w:rsidRDefault="00A31D98" w:rsidP="00724219">
      <w:pPr>
        <w:ind w:left="144"/>
      </w:pPr>
      <w:r w:rsidRPr="003A0E6F">
        <w:rPr>
          <w:b/>
          <w:bCs/>
        </w:rPr>
        <w:t xml:space="preserve">System Migration </w:t>
      </w:r>
      <w:r w:rsidR="000C7557">
        <w:rPr>
          <w:b/>
          <w:bCs/>
        </w:rPr>
        <w:t>and</w:t>
      </w:r>
      <w:r w:rsidRPr="003A0E6F">
        <w:rPr>
          <w:b/>
          <w:bCs/>
        </w:rPr>
        <w:t xml:space="preserve"> Validation</w:t>
      </w:r>
      <w:r w:rsidRPr="003A07D3">
        <w:rPr>
          <w:b/>
          <w:bCs/>
        </w:rPr>
        <w:t xml:space="preserve"> – </w:t>
      </w:r>
      <w:r w:rsidRPr="003A0E6F">
        <w:t>Used during PLM or ERP migration projects (e.g., Teamcenter to SAP) to validate BOM accuracy between source and target systems.</w:t>
      </w:r>
    </w:p>
    <w:p w14:paraId="3442EF8E" w14:textId="77777777" w:rsidR="00A31D98" w:rsidRPr="003A0E6F" w:rsidRDefault="00A31D98" w:rsidP="00724219">
      <w:pPr>
        <w:ind w:left="144"/>
      </w:pPr>
      <w:r w:rsidRPr="003A0E6F">
        <w:rPr>
          <w:b/>
          <w:bCs/>
        </w:rPr>
        <w:t>Quality Assurance in Supply Chain</w:t>
      </w:r>
      <w:r w:rsidRPr="003A07D3">
        <w:rPr>
          <w:b/>
          <w:bCs/>
        </w:rPr>
        <w:t xml:space="preserve"> – </w:t>
      </w:r>
      <w:r w:rsidRPr="003A0E6F">
        <w:t>Ensures BOMs shared with suppliers or contract manufacturers align with internal master data, reducing downstream manufacturing errors.</w:t>
      </w:r>
    </w:p>
    <w:p w14:paraId="06ECED50" w14:textId="2285D140" w:rsidR="00A31D98" w:rsidRPr="003A0E6F" w:rsidRDefault="00A31D98" w:rsidP="00724219">
      <w:pPr>
        <w:ind w:left="144"/>
      </w:pPr>
      <w:r w:rsidRPr="003A0E6F">
        <w:rPr>
          <w:b/>
          <w:bCs/>
        </w:rPr>
        <w:t xml:space="preserve">Audit </w:t>
      </w:r>
      <w:r w:rsidR="00BA77C3">
        <w:rPr>
          <w:b/>
          <w:bCs/>
        </w:rPr>
        <w:t>and</w:t>
      </w:r>
      <w:r w:rsidRPr="003A0E6F">
        <w:rPr>
          <w:b/>
          <w:bCs/>
        </w:rPr>
        <w:t xml:space="preserve"> Compliance</w:t>
      </w:r>
      <w:r w:rsidRPr="003A07D3">
        <w:rPr>
          <w:b/>
          <w:bCs/>
        </w:rPr>
        <w:t xml:space="preserve"> – </w:t>
      </w:r>
      <w:r w:rsidRPr="003A0E6F">
        <w:t>Supports regulatory audits by providing evidence of BOM alignment across systems and detailed logs of any discrepancies or modifications.</w:t>
      </w:r>
    </w:p>
    <w:p w14:paraId="4A58B78E" w14:textId="151EB43D" w:rsidR="00A31D98" w:rsidRPr="003A0E6F" w:rsidRDefault="00A31D98" w:rsidP="00724219">
      <w:pPr>
        <w:ind w:left="144"/>
      </w:pPr>
      <w:r w:rsidRPr="003A0E6F">
        <w:rPr>
          <w:b/>
          <w:bCs/>
        </w:rPr>
        <w:t>Production Planning Consistency</w:t>
      </w:r>
      <w:r w:rsidRPr="003A07D3">
        <w:rPr>
          <w:b/>
          <w:bCs/>
        </w:rPr>
        <w:t xml:space="preserve"> – </w:t>
      </w:r>
      <w:r w:rsidRPr="003A0E6F">
        <w:t xml:space="preserve">Helps production planners verify that manufacturing instructions in ERP reflect the correct engineering structure, preventing rework and </w:t>
      </w:r>
      <w:r w:rsidR="00BA77C3">
        <w:t xml:space="preserve">incorrect </w:t>
      </w:r>
      <w:r w:rsidRPr="003A0E6F">
        <w:t>assembly.</w:t>
      </w:r>
    </w:p>
    <w:p w14:paraId="4886A3D8" w14:textId="15B9193F" w:rsidR="00A31D98" w:rsidRPr="003A0E6F" w:rsidRDefault="00A31D98" w:rsidP="00724219">
      <w:pPr>
        <w:ind w:left="144"/>
      </w:pPr>
      <w:r w:rsidRPr="003A0E6F">
        <w:rPr>
          <w:b/>
          <w:bCs/>
        </w:rPr>
        <w:t xml:space="preserve">Merger </w:t>
      </w:r>
      <w:r w:rsidR="00BA77C3">
        <w:rPr>
          <w:b/>
          <w:bCs/>
        </w:rPr>
        <w:t>and</w:t>
      </w:r>
      <w:r w:rsidRPr="003A0E6F">
        <w:rPr>
          <w:b/>
          <w:bCs/>
        </w:rPr>
        <w:t xml:space="preserve"> Acquisition Data Reconciliation</w:t>
      </w:r>
      <w:r w:rsidRPr="003A07D3">
        <w:rPr>
          <w:b/>
          <w:bCs/>
        </w:rPr>
        <w:t xml:space="preserve"> – </w:t>
      </w:r>
      <w:r w:rsidRPr="003A0E6F">
        <w:t>Enables comparison of BOMs from different business units or acquired entities to identify redundancies, standardize parts, and integrate systems efficiently.</w:t>
      </w:r>
    </w:p>
    <w:p w14:paraId="70486677" w14:textId="77777777" w:rsidR="00A31D98" w:rsidRPr="003A0E6F" w:rsidRDefault="00A31D98" w:rsidP="00724219">
      <w:pPr>
        <w:ind w:left="144"/>
      </w:pPr>
      <w:r w:rsidRPr="003A0E6F">
        <w:rPr>
          <w:b/>
          <w:bCs/>
        </w:rPr>
        <w:t>Cost Optimization</w:t>
      </w:r>
      <w:r w:rsidRPr="003A07D3">
        <w:rPr>
          <w:b/>
          <w:bCs/>
        </w:rPr>
        <w:t xml:space="preserve"> – </w:t>
      </w:r>
      <w:r w:rsidRPr="003A0E6F">
        <w:t>Highlights BOM mismatches that might cause cost variation (e.g., alternate parts, quantity discrepancies), aiding procurement and cost control teams.</w:t>
      </w:r>
    </w:p>
    <w:p w14:paraId="248FCAA2" w14:textId="77777777" w:rsidR="00A31D98" w:rsidRPr="00724E49" w:rsidRDefault="00A31D98" w:rsidP="00724219">
      <w:pPr>
        <w:sectPr w:rsidR="00A31D98" w:rsidRPr="00724E49" w:rsidSect="00C14240">
          <w:type w:val="continuous"/>
          <w:pgSz w:w="18144" w:h="15309" w:orient="landscape" w:code="5"/>
          <w:pgMar w:top="1440" w:right="1440" w:bottom="1440" w:left="1440" w:header="720" w:footer="720" w:gutter="0"/>
          <w:cols w:num="3" w:sep="1" w:space="1440"/>
          <w:docGrid w:linePitch="360"/>
        </w:sectPr>
      </w:pPr>
    </w:p>
    <w:p w14:paraId="3B8FF370" w14:textId="77777777" w:rsidR="00724219" w:rsidRDefault="00724219" w:rsidP="00724219">
      <w:pPr>
        <w:pStyle w:val="Heading3"/>
      </w:pPr>
      <w:bookmarkStart w:id="22" w:name="_Toc220500315"/>
      <w:bookmarkStart w:id="23" w:name="_Toc202621084"/>
      <w:bookmarkStart w:id="24" w:name="_Toc213348475"/>
      <w:r>
        <w:lastRenderedPageBreak/>
        <w:t>BOM Comparison Workflow</w:t>
      </w:r>
      <w:bookmarkEnd w:id="22"/>
    </w:p>
    <w:p w14:paraId="1C7AE4BC" w14:textId="77777777" w:rsidR="00724219" w:rsidRDefault="00724219" w:rsidP="00724219">
      <w:pPr>
        <w:pStyle w:val="Heading4"/>
      </w:pPr>
      <w:r>
        <w:t>Workflow Diagram</w:t>
      </w:r>
    </w:p>
    <w:p w14:paraId="31A5B9FE" w14:textId="77777777" w:rsidR="00724219" w:rsidRDefault="00724219" w:rsidP="00724219">
      <w:r w:rsidRPr="00F84A55">
        <w:t>The diagram below illustrates the end-to-end logic flow, from input selection to generating a detailed comparison report.</w:t>
      </w:r>
    </w:p>
    <w:p w14:paraId="3DDD19DE" w14:textId="03F25C04" w:rsidR="00724219" w:rsidRDefault="00724219" w:rsidP="00724219">
      <w:r>
        <w:rPr>
          <w:noProof/>
        </w:rPr>
        <mc:AlternateContent>
          <mc:Choice Requires="wpi">
            <w:drawing>
              <wp:anchor distT="0" distB="0" distL="114300" distR="114300" simplePos="0" relativeHeight="251658240" behindDoc="0" locked="0" layoutInCell="1" allowOverlap="1" wp14:anchorId="2CB1EFA8" wp14:editId="216DA5F2">
                <wp:simplePos x="0" y="0"/>
                <wp:positionH relativeFrom="column">
                  <wp:posOffset>13833250</wp:posOffset>
                </wp:positionH>
                <wp:positionV relativeFrom="paragraph">
                  <wp:posOffset>262297</wp:posOffset>
                </wp:positionV>
                <wp:extent cx="360" cy="360"/>
                <wp:effectExtent l="38100" t="38100" r="38100" b="38100"/>
                <wp:wrapNone/>
                <wp:docPr id="673157640" name="Ink 7"/>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type w14:anchorId="28E174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088.75pt;margin-top:20.1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B2kHppywEAAJIEAAAQAAAAAAAAAAAAAAAAANMD&#10;AABkcnMvaW5rL2luazEueG1sUEsBAi0AFAAGAAgAAAAhAI3NWgTeAAAACwEAAA8AAAAAAAAAAAAA&#10;AAAAzAUAAGRycy9kb3ducmV2LnhtbFBLAQItABQABgAIAAAAIQB5GLydvwAAACEBAAAZAAAAAAAA&#10;AAAAAAAAANcGAABkcnMvX3JlbHMvZTJvRG9jLnhtbC5yZWxzUEsFBgAAAAAGAAYAeAEAAM0HAAAA&#10;AA==&#10;">
                <v:imagedata r:id="rId24" o:title=""/>
              </v:shape>
            </w:pict>
          </mc:Fallback>
        </mc:AlternateContent>
      </w:r>
      <w:r w:rsidRPr="00571A41">
        <w:rPr>
          <w:noProof/>
        </w:rPr>
        <w:drawing>
          <wp:inline distT="0" distB="0" distL="0" distR="0" wp14:anchorId="639F8AF5" wp14:editId="06840398">
            <wp:extent cx="9839538" cy="5486013"/>
            <wp:effectExtent l="0" t="0" r="0" b="635"/>
            <wp:docPr id="651323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23669"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rcRect t="19" b="19"/>
                    <a:stretch>
                      <a:fillRect/>
                    </a:stretch>
                  </pic:blipFill>
                  <pic:spPr bwMode="auto">
                    <a:xfrm>
                      <a:off x="0" y="0"/>
                      <a:ext cx="9839538" cy="5486013"/>
                    </a:xfrm>
                    <a:prstGeom prst="rect">
                      <a:avLst/>
                    </a:prstGeom>
                    <a:ln>
                      <a:noFill/>
                    </a:ln>
                    <a:extLst>
                      <a:ext uri="{53640926-AAD7-44D8-BBD7-CCE9431645EC}">
                        <a14:shadowObscured xmlns:a14="http://schemas.microsoft.com/office/drawing/2010/main"/>
                      </a:ext>
                    </a:extLst>
                  </pic:spPr>
                </pic:pic>
              </a:graphicData>
            </a:graphic>
          </wp:inline>
        </w:drawing>
      </w:r>
    </w:p>
    <w:p w14:paraId="1EB9518F" w14:textId="77777777" w:rsidR="00C14240" w:rsidRDefault="00C14240" w:rsidP="00724219">
      <w:pPr>
        <w:pStyle w:val="Heading4"/>
        <w:sectPr w:rsidR="00C14240" w:rsidSect="00724219">
          <w:pgSz w:w="18144" w:h="15309" w:orient="landscape" w:code="1"/>
          <w:pgMar w:top="1440" w:right="1440" w:bottom="1440" w:left="1440" w:header="720" w:footer="720" w:gutter="0"/>
          <w:cols w:space="720"/>
          <w:docGrid w:linePitch="360"/>
        </w:sectPr>
      </w:pPr>
    </w:p>
    <w:p w14:paraId="7E171743" w14:textId="77777777" w:rsidR="00724219" w:rsidRPr="00654195" w:rsidRDefault="00724219" w:rsidP="00724219">
      <w:pPr>
        <w:pStyle w:val="Heading4"/>
      </w:pPr>
      <w:r>
        <w:lastRenderedPageBreak/>
        <w:t>Workflow</w:t>
      </w:r>
      <w:r w:rsidRPr="00654195">
        <w:t xml:space="preserve"> Overview</w:t>
      </w:r>
    </w:p>
    <w:p w14:paraId="56E4652B" w14:textId="77777777" w:rsidR="00724219" w:rsidRPr="00654195" w:rsidRDefault="00724219" w:rsidP="00724219">
      <w:pPr>
        <w:ind w:right="3498"/>
      </w:pPr>
      <w:r w:rsidRPr="00654195">
        <w:t>The BOM Comparison workflow ensures that Bill of Materials (BOM) data is accurate and consistent between Teamcenter (TC) and SAP S/4HANA (S4). Below is a high-level summary of the steps involved</w:t>
      </w:r>
      <w:r>
        <w:t xml:space="preserve"> and corresponds to the numbered callouts in the workflow diagram.</w:t>
      </w:r>
    </w:p>
    <w:p w14:paraId="1309F7F8" w14:textId="77777777" w:rsidR="00724219" w:rsidRPr="002E0FD6" w:rsidRDefault="00724219" w:rsidP="00724219">
      <w:pPr>
        <w:pStyle w:val="ListParagraph"/>
        <w:numPr>
          <w:ilvl w:val="0"/>
          <w:numId w:val="13"/>
        </w:numPr>
        <w:ind w:right="3498"/>
        <w:rPr>
          <w:b/>
          <w:bCs/>
        </w:rPr>
      </w:pPr>
      <w:r w:rsidRPr="002E0FD6">
        <w:rPr>
          <w:b/>
          <w:bCs/>
        </w:rPr>
        <w:t>Data Collection</w:t>
      </w:r>
    </w:p>
    <w:p w14:paraId="007A944E" w14:textId="77777777" w:rsidR="00724219" w:rsidRPr="00654195" w:rsidRDefault="00724219" w:rsidP="00724219">
      <w:pPr>
        <w:ind w:left="720" w:right="3498"/>
      </w:pPr>
      <w:r w:rsidRPr="00654195">
        <w:t>Extract BOM data from both TC and S4, filtering out irrelevant items.</w:t>
      </w:r>
    </w:p>
    <w:p w14:paraId="79981214" w14:textId="77777777" w:rsidR="00724219" w:rsidRPr="006B7380" w:rsidRDefault="00724219" w:rsidP="00724219">
      <w:pPr>
        <w:pStyle w:val="ListParagraph"/>
        <w:numPr>
          <w:ilvl w:val="0"/>
          <w:numId w:val="13"/>
        </w:numPr>
        <w:ind w:right="3498"/>
        <w:rPr>
          <w:b/>
          <w:bCs/>
        </w:rPr>
      </w:pPr>
      <w:r w:rsidRPr="006B7380">
        <w:rPr>
          <w:b/>
          <w:bCs/>
        </w:rPr>
        <w:t>Structure Matching</w:t>
      </w:r>
    </w:p>
    <w:p w14:paraId="59FA8DBD" w14:textId="77777777" w:rsidR="00724219" w:rsidRPr="00654195" w:rsidRDefault="00724219" w:rsidP="00724219">
      <w:pPr>
        <w:pStyle w:val="ListParagraph"/>
        <w:numPr>
          <w:ilvl w:val="0"/>
          <w:numId w:val="14"/>
        </w:numPr>
        <w:ind w:right="3498"/>
      </w:pPr>
      <w:r w:rsidRPr="00654195">
        <w:t>Build and compare parent-child BOM hierarchies from both systems.</w:t>
      </w:r>
    </w:p>
    <w:p w14:paraId="7C1C766E" w14:textId="77777777" w:rsidR="00724219" w:rsidRPr="00654195" w:rsidRDefault="00724219" w:rsidP="00724219">
      <w:pPr>
        <w:pStyle w:val="ListParagraph"/>
        <w:numPr>
          <w:ilvl w:val="0"/>
          <w:numId w:val="14"/>
        </w:numPr>
        <w:ind w:right="3498"/>
      </w:pPr>
      <w:r w:rsidRPr="00654195">
        <w:t>Identify missing parts or mismatched structure levels.</w:t>
      </w:r>
    </w:p>
    <w:p w14:paraId="6AF853F1" w14:textId="77777777" w:rsidR="00724219" w:rsidRPr="006B7380" w:rsidRDefault="00724219" w:rsidP="00724219">
      <w:pPr>
        <w:pStyle w:val="ListParagraph"/>
        <w:numPr>
          <w:ilvl w:val="0"/>
          <w:numId w:val="13"/>
        </w:numPr>
        <w:ind w:right="3498"/>
        <w:rPr>
          <w:b/>
          <w:bCs/>
        </w:rPr>
      </w:pPr>
      <w:r w:rsidRPr="006B7380">
        <w:rPr>
          <w:b/>
          <w:bCs/>
        </w:rPr>
        <w:t>Attribute Comparison</w:t>
      </w:r>
    </w:p>
    <w:p w14:paraId="53B939AA" w14:textId="77777777" w:rsidR="00724219" w:rsidRPr="00654195" w:rsidRDefault="00724219" w:rsidP="00724219">
      <w:pPr>
        <w:ind w:left="720" w:right="3498"/>
      </w:pPr>
      <w:r w:rsidRPr="00654195">
        <w:t xml:space="preserve">For matched structures, compare key details </w:t>
      </w:r>
      <w:r>
        <w:t>such as</w:t>
      </w:r>
      <w:r w:rsidRPr="00654195">
        <w:t>:</w:t>
      </w:r>
    </w:p>
    <w:p w14:paraId="03E60501" w14:textId="77777777" w:rsidR="00724219" w:rsidRPr="00654195" w:rsidRDefault="00724219" w:rsidP="00724219">
      <w:pPr>
        <w:pStyle w:val="ListParagraph"/>
        <w:numPr>
          <w:ilvl w:val="0"/>
          <w:numId w:val="15"/>
        </w:numPr>
        <w:ind w:right="3498"/>
      </w:pPr>
      <w:r w:rsidRPr="00654195">
        <w:t>Item ID</w:t>
      </w:r>
    </w:p>
    <w:p w14:paraId="2A5AAD77" w14:textId="77777777" w:rsidR="00724219" w:rsidRPr="00654195" w:rsidRDefault="00724219" w:rsidP="00724219">
      <w:pPr>
        <w:pStyle w:val="ListParagraph"/>
        <w:numPr>
          <w:ilvl w:val="0"/>
          <w:numId w:val="15"/>
        </w:numPr>
        <w:ind w:right="3498"/>
      </w:pPr>
      <w:r w:rsidRPr="00654195">
        <w:t>Item Name</w:t>
      </w:r>
    </w:p>
    <w:p w14:paraId="73BD6740" w14:textId="77777777" w:rsidR="00724219" w:rsidRPr="00654195" w:rsidRDefault="00724219" w:rsidP="00724219">
      <w:pPr>
        <w:pStyle w:val="ListParagraph"/>
        <w:numPr>
          <w:ilvl w:val="0"/>
          <w:numId w:val="15"/>
        </w:numPr>
        <w:ind w:right="3498"/>
      </w:pPr>
      <w:r w:rsidRPr="00654195">
        <w:t>Quantity</w:t>
      </w:r>
    </w:p>
    <w:p w14:paraId="442EE4DB" w14:textId="77777777" w:rsidR="00724219" w:rsidRPr="00654195" w:rsidRDefault="00724219" w:rsidP="00724219">
      <w:pPr>
        <w:pStyle w:val="ListParagraph"/>
        <w:numPr>
          <w:ilvl w:val="0"/>
          <w:numId w:val="15"/>
        </w:numPr>
        <w:ind w:right="3498"/>
      </w:pPr>
      <w:r w:rsidRPr="00654195">
        <w:t>Unit of Measure</w:t>
      </w:r>
    </w:p>
    <w:p w14:paraId="560E80E5" w14:textId="77777777" w:rsidR="00724219" w:rsidRPr="00654195" w:rsidRDefault="00724219" w:rsidP="00724219">
      <w:pPr>
        <w:pStyle w:val="ListParagraph"/>
        <w:numPr>
          <w:ilvl w:val="0"/>
          <w:numId w:val="15"/>
        </w:numPr>
        <w:ind w:right="3498"/>
      </w:pPr>
      <w:r w:rsidRPr="00654195">
        <w:t>Release Status</w:t>
      </w:r>
    </w:p>
    <w:p w14:paraId="0573BB25" w14:textId="77777777" w:rsidR="00724219" w:rsidRPr="001B60F6" w:rsidRDefault="00724219" w:rsidP="00724219">
      <w:pPr>
        <w:pStyle w:val="ListParagraph"/>
        <w:numPr>
          <w:ilvl w:val="0"/>
          <w:numId w:val="13"/>
        </w:numPr>
        <w:ind w:right="3498"/>
        <w:rPr>
          <w:b/>
          <w:bCs/>
        </w:rPr>
      </w:pPr>
      <w:r w:rsidRPr="001B60F6">
        <w:rPr>
          <w:b/>
          <w:bCs/>
        </w:rPr>
        <w:t>Status Validation</w:t>
      </w:r>
    </w:p>
    <w:p w14:paraId="43DF27C6" w14:textId="77777777" w:rsidR="00724219" w:rsidRPr="00654195" w:rsidRDefault="00724219" w:rsidP="00724219">
      <w:pPr>
        <w:pStyle w:val="ListParagraph"/>
        <w:numPr>
          <w:ilvl w:val="0"/>
          <w:numId w:val="16"/>
        </w:numPr>
        <w:ind w:right="3498"/>
      </w:pPr>
      <w:r w:rsidRPr="00654195">
        <w:t>Check that BOM items follow the correct release status mapping between TC and S4.</w:t>
      </w:r>
    </w:p>
    <w:p w14:paraId="6305ACA5" w14:textId="77777777" w:rsidR="00724219" w:rsidRPr="00654195" w:rsidRDefault="00724219" w:rsidP="00724219">
      <w:pPr>
        <w:pStyle w:val="ListParagraph"/>
        <w:numPr>
          <w:ilvl w:val="0"/>
          <w:numId w:val="16"/>
        </w:numPr>
        <w:ind w:right="3498"/>
      </w:pPr>
      <w:r w:rsidRPr="00654195">
        <w:t>Validate parent-child relationships based on lifecycle rules.</w:t>
      </w:r>
    </w:p>
    <w:p w14:paraId="6BBD2E59" w14:textId="77777777" w:rsidR="00724219" w:rsidRPr="001B60F6" w:rsidRDefault="00724219" w:rsidP="00724219">
      <w:pPr>
        <w:pStyle w:val="ListParagraph"/>
        <w:numPr>
          <w:ilvl w:val="0"/>
          <w:numId w:val="13"/>
        </w:numPr>
        <w:ind w:right="3498"/>
        <w:rPr>
          <w:b/>
          <w:bCs/>
        </w:rPr>
      </w:pPr>
      <w:r w:rsidRPr="001B60F6">
        <w:rPr>
          <w:b/>
          <w:bCs/>
        </w:rPr>
        <w:t xml:space="preserve">Results </w:t>
      </w:r>
      <w:r>
        <w:rPr>
          <w:b/>
          <w:bCs/>
        </w:rPr>
        <w:t>and</w:t>
      </w:r>
      <w:r w:rsidRPr="001B60F6">
        <w:rPr>
          <w:b/>
          <w:bCs/>
        </w:rPr>
        <w:t xml:space="preserve"> Reporting</w:t>
      </w:r>
    </w:p>
    <w:p w14:paraId="53A80890" w14:textId="77777777" w:rsidR="00724219" w:rsidRPr="00654195" w:rsidRDefault="00724219" w:rsidP="00724219">
      <w:pPr>
        <w:pStyle w:val="ListParagraph"/>
        <w:numPr>
          <w:ilvl w:val="0"/>
          <w:numId w:val="17"/>
        </w:numPr>
        <w:ind w:right="3498"/>
      </w:pPr>
      <w:r w:rsidRPr="00654195">
        <w:t>Any mismatches are flagged (e.g., missing parts, quantity mismatches, outdated items).</w:t>
      </w:r>
    </w:p>
    <w:p w14:paraId="705D5C71" w14:textId="77777777" w:rsidR="00724219" w:rsidRPr="00654195" w:rsidRDefault="00724219" w:rsidP="00724219">
      <w:pPr>
        <w:pStyle w:val="ListParagraph"/>
        <w:numPr>
          <w:ilvl w:val="0"/>
          <w:numId w:val="17"/>
        </w:numPr>
        <w:ind w:right="3498"/>
      </w:pPr>
      <w:r w:rsidRPr="00654195">
        <w:t>A detailed report is generated showing matched items and issues found.</w:t>
      </w:r>
    </w:p>
    <w:p w14:paraId="30EBBB76" w14:textId="77777777" w:rsidR="00724219" w:rsidRPr="006B7380" w:rsidRDefault="00724219" w:rsidP="00C14240">
      <w:pPr>
        <w:spacing w:before="360"/>
        <w:ind w:right="3498"/>
        <w:rPr>
          <w:b/>
          <w:bCs/>
        </w:rPr>
      </w:pPr>
      <w:r w:rsidRPr="006B7380">
        <w:rPr>
          <w:b/>
          <w:bCs/>
        </w:rPr>
        <w:t>Outcome</w:t>
      </w:r>
    </w:p>
    <w:p w14:paraId="5E837322" w14:textId="77777777" w:rsidR="00724219" w:rsidRPr="00CD1406" w:rsidRDefault="00724219" w:rsidP="00724219">
      <w:pPr>
        <w:ind w:right="3498"/>
      </w:pPr>
      <w:r w:rsidRPr="009B549E">
        <w:t>The BOM Comparison feature provides users with clear, actionable insights on discrepancies between BOM versions or systems, enabling faster resolution of mismatches and ensuring data consistency before downstream processes.</w:t>
      </w:r>
    </w:p>
    <w:p w14:paraId="73E4D450" w14:textId="77777777" w:rsidR="00724219" w:rsidRDefault="00724219" w:rsidP="00724219">
      <w:pPr>
        <w:pStyle w:val="Heading1"/>
        <w:sectPr w:rsidR="00724219" w:rsidSect="00724219">
          <w:pgSz w:w="18144" w:h="15309" w:orient="landscape" w:code="1"/>
          <w:pgMar w:top="1440" w:right="1440" w:bottom="1440" w:left="1440" w:header="720" w:footer="720" w:gutter="0"/>
          <w:cols w:space="720"/>
          <w:docGrid w:linePitch="360"/>
        </w:sectPr>
      </w:pPr>
    </w:p>
    <w:p w14:paraId="3B5D75CE" w14:textId="77777777" w:rsidR="00A31D98" w:rsidRDefault="00A31D98" w:rsidP="00724219">
      <w:pPr>
        <w:pStyle w:val="Heading2"/>
        <w:sectPr w:rsidR="00A31D98" w:rsidSect="00A31D98">
          <w:pgSz w:w="18144" w:h="15309" w:orient="landscape" w:code="5"/>
          <w:pgMar w:top="1440" w:right="1440" w:bottom="1440" w:left="1440" w:header="720" w:footer="720" w:gutter="0"/>
          <w:cols w:space="720"/>
          <w:docGrid w:linePitch="360"/>
        </w:sectPr>
      </w:pPr>
      <w:bookmarkStart w:id="25" w:name="_Toc220500316"/>
      <w:r w:rsidRPr="15ACED85">
        <w:lastRenderedPageBreak/>
        <w:t>BOM Data Quality Check</w:t>
      </w:r>
      <w:bookmarkEnd w:id="23"/>
      <w:bookmarkEnd w:id="24"/>
      <w:bookmarkEnd w:id="25"/>
    </w:p>
    <w:p w14:paraId="0B7D2838" w14:textId="77777777" w:rsidR="00A31D98" w:rsidRDefault="00A31D98" w:rsidP="00724219">
      <w:r>
        <w:t>This case showcases IX Digital Thread Foundations’ ability to validate and reconcile BOM data between disparate systems like Siemens Teamcenter (PLM) and SAP (ERP). The comparison engine helps organizations identify and resolve mismatches, ensure data consistency, and maintain a clean digital thread across platforms.</w:t>
      </w:r>
    </w:p>
    <w:p w14:paraId="59B82E2E" w14:textId="77777777" w:rsidR="00A31D98" w:rsidRDefault="00A31D98" w:rsidP="00724219">
      <w:pPr>
        <w:pStyle w:val="Heading3"/>
      </w:pPr>
      <w:bookmarkStart w:id="26" w:name="_Toc202621085"/>
      <w:r>
        <w:br w:type="column"/>
      </w:r>
      <w:bookmarkStart w:id="27" w:name="_Toc220500317"/>
      <w:r>
        <w:t>Key Capabilities</w:t>
      </w:r>
      <w:bookmarkEnd w:id="26"/>
      <w:bookmarkEnd w:id="27"/>
    </w:p>
    <w:p w14:paraId="09D084BD" w14:textId="77777777" w:rsidR="00A31D98" w:rsidRDefault="00A31D98" w:rsidP="00724219">
      <w:pPr>
        <w:ind w:left="142"/>
        <w:rPr>
          <w:lang w:val="en-IN"/>
        </w:rPr>
      </w:pPr>
      <w:r>
        <w:rPr>
          <w:b/>
          <w:bCs/>
          <w:lang w:val="en-IN"/>
        </w:rPr>
        <w:t>Folder-Level Triggering</w:t>
      </w:r>
      <w:r>
        <w:rPr>
          <w:lang w:val="en-IN"/>
        </w:rPr>
        <w:t xml:space="preserve"> – Users initiate data quality checks by selecting a folder. All eligible files within that folder are processed in batch, enabling scalable quality validation.</w:t>
      </w:r>
    </w:p>
    <w:p w14:paraId="1F80FAF6" w14:textId="77777777" w:rsidR="00A31D98" w:rsidRDefault="00A31D98" w:rsidP="00724219">
      <w:pPr>
        <w:ind w:left="142"/>
        <w:rPr>
          <w:lang w:val="en-IN"/>
        </w:rPr>
      </w:pPr>
      <w:r>
        <w:rPr>
          <w:b/>
          <w:bCs/>
          <w:lang w:val="en-IN"/>
        </w:rPr>
        <w:t>Centralized Result Aggregation</w:t>
      </w:r>
      <w:r>
        <w:rPr>
          <w:lang w:val="en-IN"/>
        </w:rPr>
        <w:t xml:space="preserve"> – Data quality results from all files are centrally stored and visualized, giving users an overall view of health indicators such as valid/invalid status, error count, and file validity.</w:t>
      </w:r>
    </w:p>
    <w:p w14:paraId="322880F7" w14:textId="77777777" w:rsidR="00A31D98" w:rsidRDefault="00A31D98" w:rsidP="00724219">
      <w:pPr>
        <w:ind w:left="142"/>
        <w:rPr>
          <w:lang w:val="en-IN"/>
        </w:rPr>
      </w:pPr>
      <w:r>
        <w:rPr>
          <w:b/>
          <w:bCs/>
          <w:lang w:val="en-IN"/>
        </w:rPr>
        <w:t>File-Level Drill-Down</w:t>
      </w:r>
      <w:r>
        <w:rPr>
          <w:lang w:val="en-IN"/>
        </w:rPr>
        <w:t xml:space="preserve"> – Users can click on individual files from the folder view to access detailed quality results, including invalid BOMs, issue categories.</w:t>
      </w:r>
    </w:p>
    <w:p w14:paraId="56E85627" w14:textId="77777777" w:rsidR="00A31D98" w:rsidRDefault="00A31D98" w:rsidP="00724219">
      <w:pPr>
        <w:ind w:left="142"/>
        <w:rPr>
          <w:lang w:val="en-IN"/>
        </w:rPr>
      </w:pPr>
      <w:r>
        <w:rPr>
          <w:b/>
          <w:bCs/>
          <w:lang w:val="en-IN"/>
        </w:rPr>
        <w:t>Categorized Issue Typing</w:t>
      </w:r>
      <w:r>
        <w:rPr>
          <w:lang w:val="en-IN"/>
        </w:rPr>
        <w:t xml:space="preserve"> – Data quality issues are classified into meaningful categories i.e., valid and invalid, making it easier to analyse root causes.</w:t>
      </w:r>
    </w:p>
    <w:p w14:paraId="2A3DE884" w14:textId="77777777" w:rsidR="00A31D98" w:rsidRDefault="00A31D98" w:rsidP="00724219">
      <w:pPr>
        <w:ind w:left="142"/>
        <w:rPr>
          <w:lang w:val="en-IN"/>
        </w:rPr>
      </w:pPr>
      <w:r>
        <w:rPr>
          <w:b/>
          <w:bCs/>
          <w:lang w:val="en-IN"/>
        </w:rPr>
        <w:t>Dynamic Status Indicators</w:t>
      </w:r>
      <w:r>
        <w:rPr>
          <w:lang w:val="en-IN"/>
        </w:rPr>
        <w:t xml:space="preserve"> – Files are visually marked with status indicators (valid, not valid) to help users quickly assess the health of datasets.</w:t>
      </w:r>
    </w:p>
    <w:p w14:paraId="240DDB55" w14:textId="77777777" w:rsidR="00A31D98" w:rsidRDefault="00A31D98" w:rsidP="00724219">
      <w:pPr>
        <w:ind w:left="142"/>
        <w:rPr>
          <w:lang w:val="en-IN"/>
        </w:rPr>
      </w:pPr>
      <w:r>
        <w:rPr>
          <w:b/>
          <w:bCs/>
          <w:lang w:val="en-IN"/>
        </w:rPr>
        <w:t>API-Driven Extensibility</w:t>
      </w:r>
      <w:r>
        <w:rPr>
          <w:lang w:val="en-IN"/>
        </w:rPr>
        <w:t xml:space="preserve"> – Quality results and validation triggers can be integrated with pipelines, dashboards, and reporting tools using REST APIs.</w:t>
      </w:r>
    </w:p>
    <w:p w14:paraId="42A41B61" w14:textId="77777777" w:rsidR="00A31D98" w:rsidRDefault="00A31D98" w:rsidP="00724219">
      <w:pPr>
        <w:pStyle w:val="Heading3"/>
        <w:rPr>
          <w:rFonts w:cstheme="majorHAnsi"/>
        </w:rPr>
      </w:pPr>
      <w:bookmarkStart w:id="28" w:name="_Toc202621086"/>
      <w:r>
        <w:rPr>
          <w:rFonts w:cstheme="majorHAnsi"/>
        </w:rPr>
        <w:br w:type="column"/>
      </w:r>
      <w:bookmarkStart w:id="29" w:name="_Toc220500318"/>
      <w:r>
        <w:rPr>
          <w:rFonts w:cstheme="majorHAnsi"/>
        </w:rPr>
        <w:t>Industry Use Cases</w:t>
      </w:r>
      <w:bookmarkEnd w:id="28"/>
      <w:bookmarkEnd w:id="29"/>
    </w:p>
    <w:p w14:paraId="2CBB275D" w14:textId="77777777" w:rsidR="00A31D98" w:rsidRDefault="00A31D98" w:rsidP="00724219">
      <w:pPr>
        <w:ind w:left="142"/>
        <w:jc w:val="left"/>
        <w:rPr>
          <w:lang w:val="en-IN"/>
        </w:rPr>
      </w:pPr>
      <w:r>
        <w:rPr>
          <w:b/>
          <w:bCs/>
          <w:lang w:val="en-IN"/>
        </w:rPr>
        <w:t>Master Data Management</w:t>
      </w:r>
      <w:r>
        <w:rPr>
          <w:lang w:val="en-IN"/>
        </w:rPr>
        <w:t xml:space="preserve"> – Validates product master, customer, and supplier data to ensure consistency before ingestion into ERP, PLM, or CRM systems.</w:t>
      </w:r>
    </w:p>
    <w:p w14:paraId="22E1ED6F" w14:textId="140D1EBF" w:rsidR="00A31D98" w:rsidRDefault="00A31D98" w:rsidP="00724219">
      <w:pPr>
        <w:ind w:left="142"/>
        <w:jc w:val="left"/>
        <w:rPr>
          <w:lang w:val="en-IN"/>
        </w:rPr>
      </w:pPr>
      <w:r>
        <w:rPr>
          <w:b/>
          <w:bCs/>
          <w:lang w:val="en-IN"/>
        </w:rPr>
        <w:t xml:space="preserve">ETL </w:t>
      </w:r>
      <w:r w:rsidR="000C7557">
        <w:rPr>
          <w:b/>
          <w:bCs/>
          <w:lang w:val="en-IN"/>
        </w:rPr>
        <w:t>and</w:t>
      </w:r>
      <w:r>
        <w:rPr>
          <w:b/>
          <w:bCs/>
          <w:lang w:val="en-IN"/>
        </w:rPr>
        <w:t xml:space="preserve"> Data Pipeline Quality Gates</w:t>
      </w:r>
      <w:r>
        <w:rPr>
          <w:lang w:val="en-IN"/>
        </w:rPr>
        <w:t xml:space="preserve"> – Acts as a gate in ETL pipelines by validating data before further processing, helping prevent bad data propagation.</w:t>
      </w:r>
    </w:p>
    <w:p w14:paraId="505E7C36" w14:textId="77777777" w:rsidR="00A31D98" w:rsidRDefault="00A31D98" w:rsidP="00724219">
      <w:pPr>
        <w:ind w:left="142"/>
        <w:jc w:val="left"/>
        <w:rPr>
          <w:lang w:val="en-IN"/>
        </w:rPr>
      </w:pPr>
      <w:r>
        <w:rPr>
          <w:b/>
          <w:bCs/>
          <w:lang w:val="en-IN"/>
        </w:rPr>
        <w:t>Regulatory Reporting Compliance</w:t>
      </w:r>
      <w:r>
        <w:rPr>
          <w:lang w:val="en-IN"/>
        </w:rPr>
        <w:t xml:space="preserve"> – Ensures datasets used in regulated industries (e.g., pharma, finance) meet required quality standards before submission.</w:t>
      </w:r>
    </w:p>
    <w:p w14:paraId="53D008FF" w14:textId="77777777" w:rsidR="00A31D98" w:rsidRDefault="00A31D98" w:rsidP="00724219">
      <w:pPr>
        <w:ind w:left="142"/>
        <w:jc w:val="left"/>
        <w:rPr>
          <w:lang w:val="en-IN"/>
        </w:rPr>
      </w:pPr>
      <w:r>
        <w:rPr>
          <w:b/>
          <w:bCs/>
          <w:lang w:val="en-IN"/>
        </w:rPr>
        <w:t>Data Migration Projects</w:t>
      </w:r>
      <w:r>
        <w:rPr>
          <w:lang w:val="en-IN"/>
        </w:rPr>
        <w:t xml:space="preserve"> – Validates legacy data before it’s imported into new systems during migration initiatives, helping to avoid garbage-in outcomes.</w:t>
      </w:r>
    </w:p>
    <w:p w14:paraId="6EF5EF42" w14:textId="2C263C91" w:rsidR="00A31D98" w:rsidRDefault="00A31D98" w:rsidP="00724219">
      <w:pPr>
        <w:ind w:left="142"/>
        <w:jc w:val="left"/>
        <w:rPr>
          <w:lang w:val="en-IN"/>
        </w:rPr>
      </w:pPr>
      <w:r>
        <w:rPr>
          <w:b/>
          <w:bCs/>
          <w:lang w:val="en-IN"/>
        </w:rPr>
        <w:t xml:space="preserve">Analytics </w:t>
      </w:r>
      <w:r w:rsidR="00F651BC">
        <w:rPr>
          <w:b/>
          <w:bCs/>
          <w:lang w:val="en-IN"/>
        </w:rPr>
        <w:t>and</w:t>
      </w:r>
      <w:r>
        <w:rPr>
          <w:b/>
          <w:bCs/>
          <w:lang w:val="en-IN"/>
        </w:rPr>
        <w:t xml:space="preserve"> BI Accuracy</w:t>
      </w:r>
      <w:r>
        <w:rPr>
          <w:lang w:val="en-IN"/>
        </w:rPr>
        <w:t xml:space="preserve"> – Verifies input data used in dashboards and reports, ensuring analytics outputs are based on accurate and trustworthy data.</w:t>
      </w:r>
    </w:p>
    <w:p w14:paraId="6BE8A1E6" w14:textId="77777777" w:rsidR="00A31D98" w:rsidRDefault="00A31D98" w:rsidP="00724219">
      <w:pPr>
        <w:ind w:left="142"/>
        <w:jc w:val="left"/>
        <w:rPr>
          <w:lang w:val="en-IN"/>
        </w:rPr>
        <w:sectPr w:rsidR="00A31D98" w:rsidSect="00A31D98">
          <w:type w:val="continuous"/>
          <w:pgSz w:w="18144" w:h="15309" w:orient="landscape" w:code="5"/>
          <w:pgMar w:top="1440" w:right="1440" w:bottom="1440" w:left="1440" w:header="720" w:footer="720" w:gutter="0"/>
          <w:cols w:num="3" w:sep="1" w:space="1418"/>
          <w:docGrid w:linePitch="360"/>
        </w:sectPr>
      </w:pPr>
      <w:r>
        <w:rPr>
          <w:b/>
          <w:bCs/>
          <w:lang w:val="en-IN"/>
        </w:rPr>
        <w:t>Collaboration with External Partners</w:t>
      </w:r>
      <w:r>
        <w:rPr>
          <w:lang w:val="en-IN"/>
        </w:rPr>
        <w:t xml:space="preserve"> – Assures quality of files received from third-party vendors or suppliers before use in internal systems.</w:t>
      </w:r>
    </w:p>
    <w:p w14:paraId="62249AAA" w14:textId="77777777" w:rsidR="004F0A62" w:rsidRDefault="004F0A62" w:rsidP="00724219">
      <w:pPr>
        <w:pStyle w:val="Heading3"/>
      </w:pPr>
      <w:bookmarkStart w:id="30" w:name="_Toc220500319"/>
      <w:r>
        <w:lastRenderedPageBreak/>
        <w:t>BOM Data Quality Check Workflow</w:t>
      </w:r>
      <w:bookmarkEnd w:id="30"/>
    </w:p>
    <w:p w14:paraId="314E4825" w14:textId="6EB73356" w:rsidR="004F0A62" w:rsidRDefault="009A646E" w:rsidP="00724219">
      <w:pPr>
        <w:pStyle w:val="Heading4"/>
      </w:pPr>
      <w:r>
        <w:t>Workflow Diagram</w:t>
      </w:r>
    </w:p>
    <w:p w14:paraId="23328BDC" w14:textId="77777777" w:rsidR="004F0A62" w:rsidRDefault="004F0A62" w:rsidP="00724219">
      <w:r w:rsidRPr="002B78F0">
        <w:t>The diagram below illustrates the logic flow, from BOM file input to error identification and final validation report generation.</w:t>
      </w:r>
    </w:p>
    <w:p w14:paraId="25EE7A86" w14:textId="1283E5C6" w:rsidR="00334EC7" w:rsidRDefault="00334EC7" w:rsidP="00724219">
      <w:r>
        <w:br/>
      </w:r>
      <w:r w:rsidRPr="00334EC7">
        <w:rPr>
          <w:noProof/>
        </w:rPr>
        <w:drawing>
          <wp:inline distT="0" distB="0" distL="0" distR="0" wp14:anchorId="6912944D" wp14:editId="73353F79">
            <wp:extent cx="9501504" cy="6069727"/>
            <wp:effectExtent l="0" t="0" r="5080" b="7620"/>
            <wp:docPr id="138955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1469"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9501504" cy="6069727"/>
                    </a:xfrm>
                    <a:prstGeom prst="rect">
                      <a:avLst/>
                    </a:prstGeom>
                  </pic:spPr>
                </pic:pic>
              </a:graphicData>
            </a:graphic>
          </wp:inline>
        </w:drawing>
      </w:r>
    </w:p>
    <w:p w14:paraId="3C9F9C57" w14:textId="77777777" w:rsidR="00463FB5" w:rsidRDefault="00463FB5" w:rsidP="00724219">
      <w:pPr>
        <w:pStyle w:val="Heading5"/>
        <w:sectPr w:rsidR="00463FB5" w:rsidSect="00C861B3">
          <w:pgSz w:w="18144" w:h="15309" w:orient="landscape" w:code="1"/>
          <w:pgMar w:top="1440" w:right="1440" w:bottom="1440" w:left="1440" w:header="720" w:footer="720" w:gutter="0"/>
          <w:cols w:space="720"/>
          <w:docGrid w:linePitch="360"/>
        </w:sectPr>
      </w:pPr>
    </w:p>
    <w:p w14:paraId="51B29AFC" w14:textId="261C4856" w:rsidR="00334EC7" w:rsidRPr="00334EC7" w:rsidRDefault="002D11CD" w:rsidP="00724219">
      <w:pPr>
        <w:pStyle w:val="Heading4"/>
      </w:pPr>
      <w:r>
        <w:lastRenderedPageBreak/>
        <w:t>Workflow</w:t>
      </w:r>
      <w:r w:rsidR="00334EC7" w:rsidRPr="00334EC7">
        <w:t xml:space="preserve"> Overview</w:t>
      </w:r>
    </w:p>
    <w:p w14:paraId="6A73EFB3" w14:textId="1121DBEC" w:rsidR="00334EC7" w:rsidRDefault="00334EC7" w:rsidP="00A63DF8">
      <w:pPr>
        <w:ind w:right="6759"/>
      </w:pPr>
      <w:r w:rsidRPr="00334EC7">
        <w:t>The BOM Data Quality Check ensures that the release status of each item in the BOM complies with defined lifecycle rules, particularly focusing on Parent vs Child status compatibility. It helps catch structural and lifecycle inconsistencies before BOMs proceed downstream.</w:t>
      </w:r>
    </w:p>
    <w:p w14:paraId="6716EE6E" w14:textId="7FA61E1B" w:rsidR="005921FF" w:rsidRDefault="005921FF" w:rsidP="005921FF">
      <w:pPr>
        <w:ind w:right="6759"/>
      </w:pPr>
      <w:r>
        <w:t>The following points provide a high-level description of the workflow and correspond to the numbered callouts in the diagram.</w:t>
      </w:r>
    </w:p>
    <w:p w14:paraId="75ED3617" w14:textId="77777777" w:rsidR="00A63DF8" w:rsidRPr="00A63DF8" w:rsidRDefault="00A63DF8" w:rsidP="00A63DF8">
      <w:pPr>
        <w:rPr>
          <w:b/>
          <w:bCs/>
        </w:rPr>
        <w:sectPr w:rsidR="00A63DF8" w:rsidRPr="00A63DF8" w:rsidSect="00C861B3">
          <w:pgSz w:w="18144" w:h="15309" w:orient="landscape" w:code="1"/>
          <w:pgMar w:top="1440" w:right="1440" w:bottom="1440" w:left="1440" w:header="720" w:footer="720" w:gutter="0"/>
          <w:cols w:space="720"/>
          <w:docGrid w:linePitch="360"/>
        </w:sectPr>
      </w:pPr>
    </w:p>
    <w:p w14:paraId="7CBF8C4D" w14:textId="2B2294CE" w:rsidR="00334EC7" w:rsidRPr="002D11CD" w:rsidRDefault="00334EC7" w:rsidP="00225534">
      <w:pPr>
        <w:pStyle w:val="ListParagraph"/>
        <w:numPr>
          <w:ilvl w:val="0"/>
          <w:numId w:val="18"/>
        </w:numPr>
        <w:rPr>
          <w:b/>
          <w:bCs/>
        </w:rPr>
      </w:pPr>
      <w:r w:rsidRPr="002D11CD">
        <w:rPr>
          <w:b/>
          <w:bCs/>
        </w:rPr>
        <w:t>BOM Extraction</w:t>
      </w:r>
    </w:p>
    <w:p w14:paraId="67E18207" w14:textId="33B9B224" w:rsidR="00334EC7" w:rsidRPr="00334EC7" w:rsidRDefault="00334EC7" w:rsidP="002D11CD">
      <w:pPr>
        <w:ind w:left="720"/>
      </w:pPr>
      <w:r w:rsidRPr="00334EC7">
        <w:t>Extract BOM structure from Teamcenter (TC).</w:t>
      </w:r>
      <w:r w:rsidR="002D11CD">
        <w:t xml:space="preserve"> </w:t>
      </w:r>
      <w:r w:rsidRPr="00334EC7">
        <w:t>Includes:</w:t>
      </w:r>
    </w:p>
    <w:p w14:paraId="51462C98" w14:textId="77777777" w:rsidR="00334EC7" w:rsidRPr="00334EC7" w:rsidRDefault="00334EC7" w:rsidP="00225534">
      <w:pPr>
        <w:pStyle w:val="ListParagraph"/>
        <w:numPr>
          <w:ilvl w:val="0"/>
          <w:numId w:val="19"/>
        </w:numPr>
      </w:pPr>
      <w:r w:rsidRPr="00334EC7">
        <w:t>Top-level item</w:t>
      </w:r>
    </w:p>
    <w:p w14:paraId="0C29AC32" w14:textId="77777777" w:rsidR="00334EC7" w:rsidRPr="00334EC7" w:rsidRDefault="00334EC7" w:rsidP="00225534">
      <w:pPr>
        <w:pStyle w:val="ListParagraph"/>
        <w:numPr>
          <w:ilvl w:val="0"/>
          <w:numId w:val="19"/>
        </w:numPr>
      </w:pPr>
      <w:r w:rsidRPr="00334EC7">
        <w:t>Child items</w:t>
      </w:r>
    </w:p>
    <w:p w14:paraId="18357E91" w14:textId="49AB9986" w:rsidR="00334EC7" w:rsidRPr="00334EC7" w:rsidRDefault="00334EC7" w:rsidP="00225534">
      <w:pPr>
        <w:pStyle w:val="ListParagraph"/>
        <w:numPr>
          <w:ilvl w:val="0"/>
          <w:numId w:val="19"/>
        </w:numPr>
      </w:pPr>
      <w:r w:rsidRPr="00334EC7">
        <w:t>Immediate parent items</w:t>
      </w:r>
    </w:p>
    <w:p w14:paraId="57454DDA" w14:textId="75348B0B" w:rsidR="00334EC7" w:rsidRPr="002D11CD" w:rsidRDefault="00334EC7" w:rsidP="00225534">
      <w:pPr>
        <w:pStyle w:val="ListParagraph"/>
        <w:numPr>
          <w:ilvl w:val="0"/>
          <w:numId w:val="18"/>
        </w:numPr>
        <w:rPr>
          <w:b/>
          <w:bCs/>
        </w:rPr>
      </w:pPr>
      <w:r w:rsidRPr="002D11CD">
        <w:rPr>
          <w:b/>
          <w:bCs/>
        </w:rPr>
        <w:t>Retrieve Latest Release Status</w:t>
      </w:r>
    </w:p>
    <w:p w14:paraId="5F1C2AFE" w14:textId="162AD2D7" w:rsidR="00334EC7" w:rsidRPr="00334EC7" w:rsidRDefault="00334EC7" w:rsidP="006B7C58">
      <w:pPr>
        <w:ind w:left="720"/>
      </w:pPr>
      <w:r w:rsidRPr="00334EC7">
        <w:t>For each item in the BOM, fetch the latest working revision's release status from Teamcenter.</w:t>
      </w:r>
    </w:p>
    <w:p w14:paraId="56AA2DE9" w14:textId="35A90FF3" w:rsidR="00334EC7" w:rsidRPr="002D11CD" w:rsidRDefault="00334EC7" w:rsidP="00225534">
      <w:pPr>
        <w:pStyle w:val="ListParagraph"/>
        <w:numPr>
          <w:ilvl w:val="0"/>
          <w:numId w:val="18"/>
        </w:numPr>
        <w:rPr>
          <w:b/>
          <w:bCs/>
        </w:rPr>
      </w:pPr>
      <w:r w:rsidRPr="002D11CD">
        <w:rPr>
          <w:b/>
          <w:bCs/>
        </w:rPr>
        <w:t>Validate Parent vs Child Release Status</w:t>
      </w:r>
    </w:p>
    <w:p w14:paraId="59B0231A" w14:textId="77777777" w:rsidR="00334EC7" w:rsidRPr="00334EC7" w:rsidRDefault="00334EC7" w:rsidP="00225534">
      <w:pPr>
        <w:pStyle w:val="ListParagraph"/>
        <w:numPr>
          <w:ilvl w:val="0"/>
          <w:numId w:val="20"/>
        </w:numPr>
      </w:pPr>
      <w:r w:rsidRPr="00334EC7">
        <w:t>Check if the child items' release statuses are valid based on their parent item’s release status.</w:t>
      </w:r>
    </w:p>
    <w:p w14:paraId="553F8605" w14:textId="77777777" w:rsidR="00334EC7" w:rsidRPr="00334EC7" w:rsidRDefault="00334EC7" w:rsidP="00225534">
      <w:pPr>
        <w:pStyle w:val="ListParagraph"/>
        <w:numPr>
          <w:ilvl w:val="0"/>
          <w:numId w:val="20"/>
        </w:numPr>
      </w:pPr>
      <w:proofErr w:type="gramStart"/>
      <w:r w:rsidRPr="00334EC7">
        <w:t>Refer</w:t>
      </w:r>
      <w:proofErr w:type="gramEnd"/>
      <w:r w:rsidRPr="00334EC7">
        <w:t xml:space="preserve"> to the defined status compatibility matrix (e.g., a parent in "New" status can have children in "Concept", "Eval", or "Production").</w:t>
      </w:r>
    </w:p>
    <w:p w14:paraId="42362E3B" w14:textId="7C34FA22" w:rsidR="00334EC7" w:rsidRPr="00315D18" w:rsidRDefault="00334EC7" w:rsidP="00225534">
      <w:pPr>
        <w:pStyle w:val="ListParagraph"/>
        <w:numPr>
          <w:ilvl w:val="0"/>
          <w:numId w:val="18"/>
        </w:numPr>
        <w:rPr>
          <w:b/>
          <w:bCs/>
        </w:rPr>
      </w:pPr>
      <w:r w:rsidRPr="00315D18">
        <w:rPr>
          <w:b/>
          <w:bCs/>
        </w:rPr>
        <w:t>Determine Validity</w:t>
      </w:r>
    </w:p>
    <w:p w14:paraId="33985D9C" w14:textId="77777777" w:rsidR="00334EC7" w:rsidRPr="00334EC7" w:rsidRDefault="00334EC7" w:rsidP="00225534">
      <w:pPr>
        <w:pStyle w:val="ListParagraph"/>
        <w:numPr>
          <w:ilvl w:val="0"/>
          <w:numId w:val="21"/>
        </w:numPr>
      </w:pPr>
      <w:r w:rsidRPr="00334EC7">
        <w:t>If the release status combination is valid, proceed to generate a Valid BOM Report.</w:t>
      </w:r>
    </w:p>
    <w:p w14:paraId="3832C127" w14:textId="361D70CB" w:rsidR="00334EC7" w:rsidRPr="00334EC7" w:rsidRDefault="00334EC7" w:rsidP="00225534">
      <w:pPr>
        <w:pStyle w:val="ListParagraph"/>
        <w:numPr>
          <w:ilvl w:val="0"/>
          <w:numId w:val="21"/>
        </w:numPr>
      </w:pPr>
      <w:r w:rsidRPr="00334EC7">
        <w:t>If invalid, check if a previous revision exists for further validation.</w:t>
      </w:r>
    </w:p>
    <w:p w14:paraId="0E28CF29" w14:textId="162DE90C" w:rsidR="00334EC7" w:rsidRPr="005F40A8" w:rsidRDefault="00334EC7" w:rsidP="00225534">
      <w:pPr>
        <w:pStyle w:val="ListParagraph"/>
        <w:numPr>
          <w:ilvl w:val="0"/>
          <w:numId w:val="18"/>
        </w:numPr>
        <w:rPr>
          <w:b/>
          <w:bCs/>
        </w:rPr>
      </w:pPr>
      <w:r w:rsidRPr="005F40A8">
        <w:rPr>
          <w:b/>
          <w:bCs/>
        </w:rPr>
        <w:t>Previous Revision Check (if needed)</w:t>
      </w:r>
    </w:p>
    <w:p w14:paraId="4EA01124" w14:textId="77777777" w:rsidR="00334EC7" w:rsidRPr="00334EC7" w:rsidRDefault="00334EC7" w:rsidP="00225534">
      <w:pPr>
        <w:pStyle w:val="ListParagraph"/>
        <w:numPr>
          <w:ilvl w:val="0"/>
          <w:numId w:val="22"/>
        </w:numPr>
      </w:pPr>
      <w:r w:rsidRPr="00334EC7">
        <w:t>If the latest revision is invalid and a previous revision exists:</w:t>
      </w:r>
    </w:p>
    <w:p w14:paraId="6DBE6339" w14:textId="77777777" w:rsidR="00334EC7" w:rsidRPr="00334EC7" w:rsidRDefault="00334EC7" w:rsidP="00225534">
      <w:pPr>
        <w:pStyle w:val="ListParagraph"/>
        <w:numPr>
          <w:ilvl w:val="0"/>
          <w:numId w:val="22"/>
        </w:numPr>
      </w:pPr>
      <w:r w:rsidRPr="00334EC7">
        <w:t>Retrieve the previous revision's release status for all items.</w:t>
      </w:r>
    </w:p>
    <w:p w14:paraId="3BF1770C" w14:textId="77777777" w:rsidR="00334EC7" w:rsidRPr="00334EC7" w:rsidRDefault="00334EC7" w:rsidP="00225534">
      <w:pPr>
        <w:pStyle w:val="ListParagraph"/>
        <w:numPr>
          <w:ilvl w:val="0"/>
          <w:numId w:val="22"/>
        </w:numPr>
      </w:pPr>
      <w:r w:rsidRPr="00334EC7">
        <w:t>Re-validate using the same Parent vs Child compatibility logic.</w:t>
      </w:r>
    </w:p>
    <w:p w14:paraId="37575769" w14:textId="38829B20" w:rsidR="00334EC7" w:rsidRPr="006B7C58" w:rsidRDefault="00334EC7" w:rsidP="00225534">
      <w:pPr>
        <w:pStyle w:val="ListParagraph"/>
        <w:numPr>
          <w:ilvl w:val="0"/>
          <w:numId w:val="18"/>
        </w:numPr>
        <w:rPr>
          <w:b/>
          <w:bCs/>
        </w:rPr>
      </w:pPr>
      <w:r w:rsidRPr="006B7C58">
        <w:rPr>
          <w:b/>
          <w:bCs/>
        </w:rPr>
        <w:t>Final Validation Outcome</w:t>
      </w:r>
    </w:p>
    <w:p w14:paraId="2CC13388" w14:textId="77777777" w:rsidR="00334EC7" w:rsidRPr="00334EC7" w:rsidRDefault="00334EC7" w:rsidP="00225534">
      <w:pPr>
        <w:pStyle w:val="ListParagraph"/>
        <w:numPr>
          <w:ilvl w:val="0"/>
          <w:numId w:val="23"/>
        </w:numPr>
      </w:pPr>
      <w:r w:rsidRPr="00334EC7">
        <w:t xml:space="preserve">If previous revision is valid </w:t>
      </w:r>
      <w:r w:rsidRPr="006B7C58">
        <w:rPr>
          <w:rFonts w:ascii="Arial" w:hAnsi="Arial" w:cs="Arial"/>
        </w:rPr>
        <w:t>→</w:t>
      </w:r>
      <w:r w:rsidRPr="00334EC7">
        <w:t xml:space="preserve"> Mark as Warning.</w:t>
      </w:r>
    </w:p>
    <w:p w14:paraId="0AE2C0D3" w14:textId="77777777" w:rsidR="00334EC7" w:rsidRPr="00334EC7" w:rsidRDefault="00334EC7" w:rsidP="00225534">
      <w:pPr>
        <w:pStyle w:val="ListParagraph"/>
        <w:numPr>
          <w:ilvl w:val="0"/>
          <w:numId w:val="23"/>
        </w:numPr>
      </w:pPr>
      <w:r w:rsidRPr="00334EC7">
        <w:t xml:space="preserve">If not </w:t>
      </w:r>
      <w:r w:rsidRPr="006B7C58">
        <w:rPr>
          <w:rFonts w:ascii="Arial" w:hAnsi="Arial" w:cs="Arial"/>
        </w:rPr>
        <w:t>→</w:t>
      </w:r>
      <w:r w:rsidRPr="00334EC7">
        <w:t xml:space="preserve"> Mark as Invalid.</w:t>
      </w:r>
    </w:p>
    <w:p w14:paraId="440EB76B" w14:textId="013AD189" w:rsidR="00334EC7" w:rsidRPr="00334EC7" w:rsidRDefault="00334EC7" w:rsidP="00225534">
      <w:pPr>
        <w:pStyle w:val="ListParagraph"/>
        <w:numPr>
          <w:ilvl w:val="0"/>
          <w:numId w:val="23"/>
        </w:numPr>
      </w:pPr>
      <w:r w:rsidRPr="00334EC7">
        <w:t xml:space="preserve">If current revision is valid </w:t>
      </w:r>
      <w:r w:rsidRPr="006B7C58">
        <w:rPr>
          <w:rFonts w:ascii="Arial" w:hAnsi="Arial" w:cs="Arial"/>
        </w:rPr>
        <w:t>→</w:t>
      </w:r>
      <w:r w:rsidRPr="00334EC7">
        <w:t xml:space="preserve"> Mark as Valid.</w:t>
      </w:r>
    </w:p>
    <w:p w14:paraId="039F4AFB" w14:textId="158A6EBE" w:rsidR="00334EC7" w:rsidRPr="00A63DF8" w:rsidRDefault="00334EC7" w:rsidP="00225534">
      <w:pPr>
        <w:pStyle w:val="ListParagraph"/>
        <w:numPr>
          <w:ilvl w:val="0"/>
          <w:numId w:val="18"/>
        </w:numPr>
        <w:rPr>
          <w:b/>
          <w:bCs/>
        </w:rPr>
      </w:pPr>
      <w:r w:rsidRPr="00A63DF8">
        <w:rPr>
          <w:b/>
          <w:bCs/>
        </w:rPr>
        <w:t>Output: BOM Validation Report</w:t>
      </w:r>
    </w:p>
    <w:p w14:paraId="110C4120" w14:textId="77777777" w:rsidR="00334EC7" w:rsidRPr="00334EC7" w:rsidRDefault="00334EC7" w:rsidP="00225534">
      <w:pPr>
        <w:pStyle w:val="ListParagraph"/>
        <w:numPr>
          <w:ilvl w:val="0"/>
          <w:numId w:val="24"/>
        </w:numPr>
      </w:pPr>
      <w:r w:rsidRPr="00334EC7">
        <w:t>Status of the BOM:</w:t>
      </w:r>
    </w:p>
    <w:p w14:paraId="1E2B161C" w14:textId="77777777" w:rsidR="00334EC7" w:rsidRPr="00334EC7" w:rsidRDefault="00334EC7" w:rsidP="00F651BC">
      <w:pPr>
        <w:pStyle w:val="ListParagraph"/>
        <w:numPr>
          <w:ilvl w:val="1"/>
          <w:numId w:val="24"/>
        </w:numPr>
      </w:pPr>
      <w:r w:rsidRPr="00334EC7">
        <w:t>Valid – Structure and release status are compliant.</w:t>
      </w:r>
    </w:p>
    <w:p w14:paraId="75FBED76" w14:textId="77777777" w:rsidR="00334EC7" w:rsidRPr="00334EC7" w:rsidRDefault="00334EC7" w:rsidP="00F651BC">
      <w:pPr>
        <w:pStyle w:val="ListParagraph"/>
        <w:numPr>
          <w:ilvl w:val="1"/>
          <w:numId w:val="24"/>
        </w:numPr>
      </w:pPr>
      <w:r w:rsidRPr="00334EC7">
        <w:t>Warning – Latest revision invalid, but previous one valid.</w:t>
      </w:r>
    </w:p>
    <w:p w14:paraId="5CD1B809" w14:textId="77777777" w:rsidR="00334EC7" w:rsidRPr="00334EC7" w:rsidRDefault="00334EC7" w:rsidP="00F651BC">
      <w:pPr>
        <w:pStyle w:val="ListParagraph"/>
        <w:numPr>
          <w:ilvl w:val="1"/>
          <w:numId w:val="24"/>
        </w:numPr>
      </w:pPr>
      <w:r w:rsidRPr="00334EC7">
        <w:t>Invalid – Both latest and previous revisions are non-compliant.</w:t>
      </w:r>
    </w:p>
    <w:p w14:paraId="2840F9A2" w14:textId="77777777" w:rsidR="00A63DF8" w:rsidRDefault="00A63DF8" w:rsidP="009A646E">
      <w:pPr>
        <w:sectPr w:rsidR="00A63DF8" w:rsidSect="00A63DF8">
          <w:type w:val="continuous"/>
          <w:pgSz w:w="18144" w:h="15309" w:orient="landscape" w:code="1"/>
          <w:pgMar w:top="1440" w:right="1440" w:bottom="1440" w:left="1440" w:header="720" w:footer="720" w:gutter="0"/>
          <w:cols w:num="2" w:sep="1" w:space="709"/>
          <w:docGrid w:linePitch="360"/>
        </w:sectPr>
      </w:pPr>
    </w:p>
    <w:p w14:paraId="6C51C67B" w14:textId="5FB57745" w:rsidR="004F0A62" w:rsidRPr="00A63DF8" w:rsidRDefault="004F0A62" w:rsidP="00C14240">
      <w:pPr>
        <w:spacing w:before="480"/>
        <w:rPr>
          <w:b/>
          <w:bCs/>
        </w:rPr>
      </w:pPr>
      <w:r w:rsidRPr="00A63DF8">
        <w:rPr>
          <w:b/>
          <w:bCs/>
        </w:rPr>
        <w:t>Outcome</w:t>
      </w:r>
    </w:p>
    <w:p w14:paraId="18384A28" w14:textId="77777777" w:rsidR="004F0A62" w:rsidRDefault="004F0A62" w:rsidP="00A63DF8">
      <w:pPr>
        <w:tabs>
          <w:tab w:val="left" w:pos="8789"/>
        </w:tabs>
        <w:ind w:right="6759"/>
      </w:pPr>
      <w:r>
        <w:t>The Data Quality Check feature ensures BOM data meets quality standards by flagging invalid or risky entries, helping teams prevent data migration errors and promoting smooth product lifecycle transitions.</w:t>
      </w:r>
    </w:p>
    <w:p w14:paraId="6C439AE2" w14:textId="77777777" w:rsidR="00A63DF8" w:rsidRDefault="00A63DF8" w:rsidP="00650AF7">
      <w:pPr>
        <w:pStyle w:val="Heading1"/>
        <w:sectPr w:rsidR="00A63DF8" w:rsidSect="00A63DF8">
          <w:type w:val="continuous"/>
          <w:pgSz w:w="18144" w:h="15309" w:orient="landscape" w:code="1"/>
          <w:pgMar w:top="1440" w:right="1440" w:bottom="1440" w:left="1440" w:header="720" w:footer="720" w:gutter="0"/>
          <w:cols w:space="720"/>
          <w:docGrid w:linePitch="360"/>
        </w:sectPr>
      </w:pPr>
    </w:p>
    <w:p w14:paraId="46309AA9" w14:textId="77777777" w:rsidR="0038108A" w:rsidRPr="0038108A" w:rsidRDefault="0038108A" w:rsidP="003F683A">
      <w:pPr>
        <w:pStyle w:val="Heading1"/>
      </w:pPr>
      <w:bookmarkStart w:id="31" w:name="_Toc220500320"/>
      <w:r w:rsidRPr="0038108A">
        <w:lastRenderedPageBreak/>
        <w:t>Conclusion</w:t>
      </w:r>
      <w:bookmarkEnd w:id="31"/>
    </w:p>
    <w:p w14:paraId="135C54D1" w14:textId="611AEDA9" w:rsidR="00E06C23" w:rsidRPr="00E06C23" w:rsidRDefault="00E06C23" w:rsidP="000541A3">
      <w:pPr>
        <w:ind w:right="4207"/>
      </w:pPr>
      <w:r w:rsidRPr="00E06C23">
        <w:t>The Industry X Digital Thread Foundations</w:t>
      </w:r>
      <w:r w:rsidR="000541A3">
        <w:t>’</w:t>
      </w:r>
      <w:r w:rsidRPr="00E06C23">
        <w:t xml:space="preserve"> BOM Management module streamlines the end-to-end BOM lifecycle by combining BOM Comparison, Data Quality Check, and EBOM-to-MBOM Conversion into a single, vendor-agnostic platform. Automated BOM Comparison and Data Quality Check enable early detection of mismatches, invalid data, and structural gaps, making cross-system migration to ERP, S/4HANA, or MES faster, smoother, and less error-prone. Meanwhile, rule- and template-driven EBOM-to-MBOM conversion ensures that engineering BOMs are transformed into production-ready, traceable MBOMs, enabling a seamless design-to-manufacturing transition and reinforcing digital continuity.</w:t>
      </w:r>
    </w:p>
    <w:p w14:paraId="582E8A60" w14:textId="77777777" w:rsidR="00E06C23" w:rsidRPr="00E06C23" w:rsidRDefault="00E06C23" w:rsidP="000541A3">
      <w:pPr>
        <w:ind w:right="4207"/>
      </w:pPr>
      <w:r w:rsidRPr="00E06C23">
        <w:t>Key Benefits:</w:t>
      </w:r>
    </w:p>
    <w:p w14:paraId="0C7F6469" w14:textId="77777777" w:rsidR="00E06C23" w:rsidRPr="00E06C23" w:rsidRDefault="00E06C23" w:rsidP="000541A3">
      <w:pPr>
        <w:numPr>
          <w:ilvl w:val="0"/>
          <w:numId w:val="8"/>
        </w:numPr>
        <w:ind w:right="4207"/>
      </w:pPr>
      <w:r w:rsidRPr="00E06C23">
        <w:t>Accelerated design-to-production and system migrations with minimal manual reconciliation.</w:t>
      </w:r>
    </w:p>
    <w:p w14:paraId="0E3BDA54" w14:textId="77777777" w:rsidR="00E06C23" w:rsidRPr="00E06C23" w:rsidRDefault="00E06C23" w:rsidP="000541A3">
      <w:pPr>
        <w:numPr>
          <w:ilvl w:val="0"/>
          <w:numId w:val="8"/>
        </w:numPr>
        <w:ind w:right="4207"/>
      </w:pPr>
      <w:r w:rsidRPr="00E06C23">
        <w:t>Reduced operational and migration risk through early detection of mismatches and invalid data.</w:t>
      </w:r>
    </w:p>
    <w:p w14:paraId="29337540" w14:textId="77777777" w:rsidR="00E06C23" w:rsidRPr="00E06C23" w:rsidRDefault="00E06C23" w:rsidP="000541A3">
      <w:pPr>
        <w:numPr>
          <w:ilvl w:val="0"/>
          <w:numId w:val="8"/>
        </w:numPr>
        <w:ind w:right="4207"/>
      </w:pPr>
      <w:r w:rsidRPr="00E06C23">
        <w:t>Validated, synchronized BOMs that simplify cross-system handoffs between PLM, ERP, and MES.</w:t>
      </w:r>
    </w:p>
    <w:p w14:paraId="3625DC96" w14:textId="77777777" w:rsidR="00E06C23" w:rsidRPr="00E06C23" w:rsidRDefault="00E06C23" w:rsidP="000541A3">
      <w:pPr>
        <w:numPr>
          <w:ilvl w:val="0"/>
          <w:numId w:val="8"/>
        </w:numPr>
        <w:ind w:right="4207"/>
      </w:pPr>
      <w:r w:rsidRPr="00E06C23">
        <w:t>Improved collaboration and lifecycle traceability across engineering, manufacturing, and supply chain teams.</w:t>
      </w:r>
    </w:p>
    <w:p w14:paraId="658C3324" w14:textId="77777777" w:rsidR="00E06C23" w:rsidRPr="00E06C23" w:rsidRDefault="00E06C23" w:rsidP="000541A3">
      <w:pPr>
        <w:numPr>
          <w:ilvl w:val="0"/>
          <w:numId w:val="8"/>
        </w:numPr>
        <w:ind w:right="4207"/>
      </w:pPr>
      <w:r w:rsidRPr="00E06C23">
        <w:t>A scalable foundation for digital continuity and future enterprise expansion.</w:t>
      </w:r>
    </w:p>
    <w:p w14:paraId="4E92E550" w14:textId="77777777" w:rsidR="00E06C23" w:rsidRPr="00E06C23" w:rsidRDefault="00E06C23" w:rsidP="00F761D2">
      <w:pPr>
        <w:spacing w:before="360"/>
        <w:ind w:right="4207"/>
      </w:pPr>
      <w:r w:rsidRPr="00E06C23">
        <w:t>In essence, BOM Management ensures that every BOM reaching manufacturing is accurate, validated, migration-ready, and aligned with the organization’s digital transformation goals.</w:t>
      </w:r>
    </w:p>
    <w:sectPr w:rsidR="00E06C23" w:rsidRPr="00E06C23" w:rsidSect="00A63DF8">
      <w:pgSz w:w="18144" w:h="15309"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50BD8" w14:textId="77777777" w:rsidR="00B833BF" w:rsidRDefault="00B833BF" w:rsidP="00C861B3">
      <w:pPr>
        <w:spacing w:after="0" w:line="240" w:lineRule="auto"/>
      </w:pPr>
      <w:r>
        <w:separator/>
      </w:r>
    </w:p>
  </w:endnote>
  <w:endnote w:type="continuationSeparator" w:id="0">
    <w:p w14:paraId="4E08CAFD" w14:textId="77777777" w:rsidR="00B833BF" w:rsidRDefault="00B833BF" w:rsidP="00C86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2B8D" w14:textId="6B351F93" w:rsidR="00C861B3" w:rsidRDefault="00C861B3">
    <w:pPr>
      <w:pStyle w:val="Footer"/>
    </w:pPr>
    <w:r>
      <w:t>© 2025 Accenture. All rights reserved</w:t>
    </w:r>
    <w:r>
      <w:ptab w:relativeTo="margin" w:alignment="center" w:leader="none"/>
    </w:r>
    <w:r>
      <w:t xml:space="preserve">Document Version </w:t>
    </w:r>
    <w:sdt>
      <w:sdtPr>
        <w:alias w:val="Label"/>
        <w:tag w:val="DLCPolicyLabelValue"/>
        <w:id w:val="-355425866"/>
        <w:lock w:val="contentLocked"/>
        <w:placeholder>
          <w:docPart w:val="E39E9E3328384805A90D06BC7899A470"/>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DEAB6E4E-3145-44EF-90C3-C7783893D64F}"/>
        <w:text w:multiLine="1"/>
      </w:sdtPr>
      <w:sdtContent>
        <w:r w:rsidR="0024698D">
          <w:t>53.0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F799B" w14:textId="77777777" w:rsidR="00B833BF" w:rsidRDefault="00B833BF" w:rsidP="00C861B3">
      <w:pPr>
        <w:spacing w:after="0" w:line="240" w:lineRule="auto"/>
      </w:pPr>
      <w:r>
        <w:separator/>
      </w:r>
    </w:p>
  </w:footnote>
  <w:footnote w:type="continuationSeparator" w:id="0">
    <w:p w14:paraId="491626CC" w14:textId="77777777" w:rsidR="00B833BF" w:rsidRDefault="00B833BF" w:rsidP="00C861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5405D" w14:textId="0C6B32F5" w:rsidR="00C861B3" w:rsidRDefault="00C861B3">
    <w:pPr>
      <w:pStyle w:val="Header"/>
    </w:pPr>
    <w:r>
      <w:rPr>
        <w:noProof/>
      </w:rPr>
      <w:drawing>
        <wp:inline distT="0" distB="0" distL="0" distR="0" wp14:anchorId="78A4DB15" wp14:editId="63EA685D">
          <wp:extent cx="1499330" cy="144000"/>
          <wp:effectExtent l="0" t="0" r="0" b="8890"/>
          <wp:docPr id="118084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44999" name="Picture 1180844999"/>
                  <pic:cNvPicPr/>
                </pic:nvPicPr>
                <pic:blipFill>
                  <a:blip r:embed="rId1">
                    <a:extLst>
                      <a:ext uri="{28A0092B-C50C-407E-A947-70E740481C1C}">
                        <a14:useLocalDpi xmlns:a14="http://schemas.microsoft.com/office/drawing/2010/main" val="0"/>
                      </a:ext>
                    </a:extLst>
                  </a:blip>
                  <a:stretch>
                    <a:fillRect/>
                  </a:stretch>
                </pic:blipFill>
                <pic:spPr>
                  <a:xfrm>
                    <a:off x="0" y="0"/>
                    <a:ext cx="149933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0FB"/>
    <w:multiLevelType w:val="hybridMultilevel"/>
    <w:tmpl w:val="609CD2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8464A4"/>
    <w:multiLevelType w:val="hybridMultilevel"/>
    <w:tmpl w:val="791E0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8E70501"/>
    <w:multiLevelType w:val="hybridMultilevel"/>
    <w:tmpl w:val="BA2A60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993345"/>
    <w:multiLevelType w:val="hybridMultilevel"/>
    <w:tmpl w:val="26B68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FC6D84"/>
    <w:multiLevelType w:val="hybridMultilevel"/>
    <w:tmpl w:val="7E7E2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CD53FA"/>
    <w:multiLevelType w:val="hybridMultilevel"/>
    <w:tmpl w:val="D03AC00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6443197"/>
    <w:multiLevelType w:val="hybridMultilevel"/>
    <w:tmpl w:val="56B60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C401B"/>
    <w:multiLevelType w:val="hybridMultilevel"/>
    <w:tmpl w:val="0700C3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9363D30"/>
    <w:multiLevelType w:val="hybridMultilevel"/>
    <w:tmpl w:val="2B0607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F05AA8"/>
    <w:multiLevelType w:val="hybridMultilevel"/>
    <w:tmpl w:val="57CA4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D76481"/>
    <w:multiLevelType w:val="hybridMultilevel"/>
    <w:tmpl w:val="DBAC03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B7F2EEF"/>
    <w:multiLevelType w:val="hybridMultilevel"/>
    <w:tmpl w:val="8402B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703864"/>
    <w:multiLevelType w:val="multilevel"/>
    <w:tmpl w:val="46BA9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E5897"/>
    <w:multiLevelType w:val="hybridMultilevel"/>
    <w:tmpl w:val="ABD0F7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3747AEF"/>
    <w:multiLevelType w:val="multilevel"/>
    <w:tmpl w:val="F92C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B77F6"/>
    <w:multiLevelType w:val="hybridMultilevel"/>
    <w:tmpl w:val="C450EB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73164BE"/>
    <w:multiLevelType w:val="hybridMultilevel"/>
    <w:tmpl w:val="5364B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EF16E6"/>
    <w:multiLevelType w:val="hybridMultilevel"/>
    <w:tmpl w:val="44CCB3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85C10FB"/>
    <w:multiLevelType w:val="hybridMultilevel"/>
    <w:tmpl w:val="53A0A5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5D901AB"/>
    <w:multiLevelType w:val="hybridMultilevel"/>
    <w:tmpl w:val="59D6DDF6"/>
    <w:lvl w:ilvl="0" w:tplc="DA081462">
      <w:start w:val="1"/>
      <w:numFmt w:val="decimal"/>
      <w:lvlText w:val="%1."/>
      <w:lvlJc w:val="left"/>
      <w:pPr>
        <w:ind w:left="1020" w:hanging="360"/>
      </w:pPr>
    </w:lvl>
    <w:lvl w:ilvl="1" w:tplc="419674EA">
      <w:start w:val="1"/>
      <w:numFmt w:val="decimal"/>
      <w:lvlText w:val="%2."/>
      <w:lvlJc w:val="left"/>
      <w:pPr>
        <w:ind w:left="1020" w:hanging="360"/>
      </w:pPr>
    </w:lvl>
    <w:lvl w:ilvl="2" w:tplc="D37CBB70">
      <w:start w:val="1"/>
      <w:numFmt w:val="decimal"/>
      <w:lvlText w:val="%3."/>
      <w:lvlJc w:val="left"/>
      <w:pPr>
        <w:ind w:left="1020" w:hanging="360"/>
      </w:pPr>
    </w:lvl>
    <w:lvl w:ilvl="3" w:tplc="5A782EF2">
      <w:start w:val="1"/>
      <w:numFmt w:val="decimal"/>
      <w:lvlText w:val="%4."/>
      <w:lvlJc w:val="left"/>
      <w:pPr>
        <w:ind w:left="1020" w:hanging="360"/>
      </w:pPr>
    </w:lvl>
    <w:lvl w:ilvl="4" w:tplc="84565E36">
      <w:start w:val="1"/>
      <w:numFmt w:val="decimal"/>
      <w:lvlText w:val="%5."/>
      <w:lvlJc w:val="left"/>
      <w:pPr>
        <w:ind w:left="1020" w:hanging="360"/>
      </w:pPr>
    </w:lvl>
    <w:lvl w:ilvl="5" w:tplc="90940544">
      <w:start w:val="1"/>
      <w:numFmt w:val="decimal"/>
      <w:lvlText w:val="%6."/>
      <w:lvlJc w:val="left"/>
      <w:pPr>
        <w:ind w:left="1020" w:hanging="360"/>
      </w:pPr>
    </w:lvl>
    <w:lvl w:ilvl="6" w:tplc="8110E7BC">
      <w:start w:val="1"/>
      <w:numFmt w:val="decimal"/>
      <w:lvlText w:val="%7."/>
      <w:lvlJc w:val="left"/>
      <w:pPr>
        <w:ind w:left="1020" w:hanging="360"/>
      </w:pPr>
    </w:lvl>
    <w:lvl w:ilvl="7" w:tplc="AA5CFA82">
      <w:start w:val="1"/>
      <w:numFmt w:val="decimal"/>
      <w:lvlText w:val="%8."/>
      <w:lvlJc w:val="left"/>
      <w:pPr>
        <w:ind w:left="1020" w:hanging="360"/>
      </w:pPr>
    </w:lvl>
    <w:lvl w:ilvl="8" w:tplc="10588524">
      <w:start w:val="1"/>
      <w:numFmt w:val="decimal"/>
      <w:lvlText w:val="%9."/>
      <w:lvlJc w:val="left"/>
      <w:pPr>
        <w:ind w:left="1020" w:hanging="360"/>
      </w:pPr>
    </w:lvl>
  </w:abstractNum>
  <w:abstractNum w:abstractNumId="22" w15:restartNumberingAfterBreak="0">
    <w:nsid w:val="69DE30BF"/>
    <w:multiLevelType w:val="hybridMultilevel"/>
    <w:tmpl w:val="9DD68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8C4DBE"/>
    <w:multiLevelType w:val="hybridMultilevel"/>
    <w:tmpl w:val="680C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0E26FC6"/>
    <w:multiLevelType w:val="hybridMultilevel"/>
    <w:tmpl w:val="7E7244C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5562C7B"/>
    <w:multiLevelType w:val="hybridMultilevel"/>
    <w:tmpl w:val="351275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7280B2E"/>
    <w:multiLevelType w:val="hybridMultilevel"/>
    <w:tmpl w:val="304EA1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7A71945"/>
    <w:multiLevelType w:val="hybridMultilevel"/>
    <w:tmpl w:val="A96406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7C91CE9"/>
    <w:multiLevelType w:val="hybridMultilevel"/>
    <w:tmpl w:val="A6C07D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95A3667"/>
    <w:multiLevelType w:val="hybridMultilevel"/>
    <w:tmpl w:val="B8FC28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9AA350A"/>
    <w:multiLevelType w:val="hybridMultilevel"/>
    <w:tmpl w:val="028AD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037B70"/>
    <w:multiLevelType w:val="hybridMultilevel"/>
    <w:tmpl w:val="803E44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71094216">
    <w:abstractNumId w:val="4"/>
  </w:num>
  <w:num w:numId="2" w16cid:durableId="911886461">
    <w:abstractNumId w:val="7"/>
  </w:num>
  <w:num w:numId="3" w16cid:durableId="1709531057">
    <w:abstractNumId w:val="18"/>
  </w:num>
  <w:num w:numId="4" w16cid:durableId="383792317">
    <w:abstractNumId w:val="22"/>
  </w:num>
  <w:num w:numId="5" w16cid:durableId="705956697">
    <w:abstractNumId w:val="1"/>
  </w:num>
  <w:num w:numId="6" w16cid:durableId="1194347070">
    <w:abstractNumId w:val="30"/>
  </w:num>
  <w:num w:numId="7" w16cid:durableId="1160778116">
    <w:abstractNumId w:val="13"/>
  </w:num>
  <w:num w:numId="8" w16cid:durableId="1378817331">
    <w:abstractNumId w:val="16"/>
  </w:num>
  <w:num w:numId="9" w16cid:durableId="2122143729">
    <w:abstractNumId w:val="2"/>
  </w:num>
  <w:num w:numId="10" w16cid:durableId="49808471">
    <w:abstractNumId w:val="10"/>
  </w:num>
  <w:num w:numId="11" w16cid:durableId="634414177">
    <w:abstractNumId w:val="21"/>
  </w:num>
  <w:num w:numId="12" w16cid:durableId="134106849">
    <w:abstractNumId w:val="14"/>
  </w:num>
  <w:num w:numId="13" w16cid:durableId="1415281559">
    <w:abstractNumId w:val="3"/>
  </w:num>
  <w:num w:numId="14" w16cid:durableId="76565098">
    <w:abstractNumId w:val="0"/>
  </w:num>
  <w:num w:numId="15" w16cid:durableId="831213474">
    <w:abstractNumId w:val="15"/>
  </w:num>
  <w:num w:numId="16" w16cid:durableId="100272634">
    <w:abstractNumId w:val="25"/>
  </w:num>
  <w:num w:numId="17" w16cid:durableId="1249196197">
    <w:abstractNumId w:val="20"/>
  </w:num>
  <w:num w:numId="18" w16cid:durableId="790708185">
    <w:abstractNumId w:val="27"/>
  </w:num>
  <w:num w:numId="19" w16cid:durableId="1681471717">
    <w:abstractNumId w:val="29"/>
  </w:num>
  <w:num w:numId="20" w16cid:durableId="1535072263">
    <w:abstractNumId w:val="19"/>
  </w:num>
  <w:num w:numId="21" w16cid:durableId="312032207">
    <w:abstractNumId w:val="9"/>
  </w:num>
  <w:num w:numId="22" w16cid:durableId="466050595">
    <w:abstractNumId w:val="8"/>
  </w:num>
  <w:num w:numId="23" w16cid:durableId="1516727753">
    <w:abstractNumId w:val="26"/>
  </w:num>
  <w:num w:numId="24" w16cid:durableId="990673782">
    <w:abstractNumId w:val="6"/>
  </w:num>
  <w:num w:numId="25" w16cid:durableId="739987125">
    <w:abstractNumId w:val="23"/>
  </w:num>
  <w:num w:numId="26" w16cid:durableId="846555936">
    <w:abstractNumId w:val="28"/>
  </w:num>
  <w:num w:numId="27" w16cid:durableId="1685937704">
    <w:abstractNumId w:val="31"/>
  </w:num>
  <w:num w:numId="28" w16cid:durableId="1619604554">
    <w:abstractNumId w:val="12"/>
  </w:num>
  <w:num w:numId="29" w16cid:durableId="1259603282">
    <w:abstractNumId w:val="17"/>
  </w:num>
  <w:num w:numId="30" w16cid:durableId="944773514">
    <w:abstractNumId w:val="24"/>
  </w:num>
  <w:num w:numId="31" w16cid:durableId="823159041">
    <w:abstractNumId w:val="5"/>
  </w:num>
  <w:num w:numId="32" w16cid:durableId="1207176837">
    <w:abstractNumId w:val="1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Glfz5PgWfIc2RS3kbaEq764hHRtlfp6COm3lBMXKmrFvT6eqmq6mJwe3YOlLLkmYU6lw7TdL93aoQFgwZpKPPw==" w:salt="sw7eQ+AA27PONcU2F6SsU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yMTWxNLcwNrI0NTBQ0lEKTi0uzszPAykwNKwFALe40Y8tAAAA"/>
  </w:docVars>
  <w:rsids>
    <w:rsidRoot w:val="00882303"/>
    <w:rsid w:val="0001409A"/>
    <w:rsid w:val="00014115"/>
    <w:rsid w:val="00015FEE"/>
    <w:rsid w:val="00022879"/>
    <w:rsid w:val="00034FA7"/>
    <w:rsid w:val="000363F1"/>
    <w:rsid w:val="00041207"/>
    <w:rsid w:val="00042737"/>
    <w:rsid w:val="00046400"/>
    <w:rsid w:val="00047772"/>
    <w:rsid w:val="000477E3"/>
    <w:rsid w:val="00047EC0"/>
    <w:rsid w:val="00053F79"/>
    <w:rsid w:val="000541A3"/>
    <w:rsid w:val="0005444C"/>
    <w:rsid w:val="00066B56"/>
    <w:rsid w:val="00067B91"/>
    <w:rsid w:val="000729D6"/>
    <w:rsid w:val="000747A3"/>
    <w:rsid w:val="000769A2"/>
    <w:rsid w:val="000810D7"/>
    <w:rsid w:val="000977AC"/>
    <w:rsid w:val="000B6D57"/>
    <w:rsid w:val="000C09B0"/>
    <w:rsid w:val="000C2CC6"/>
    <w:rsid w:val="000C6E9E"/>
    <w:rsid w:val="000C7557"/>
    <w:rsid w:val="000D57DB"/>
    <w:rsid w:val="000E4026"/>
    <w:rsid w:val="000E55C6"/>
    <w:rsid w:val="000E6AAD"/>
    <w:rsid w:val="000F2B0E"/>
    <w:rsid w:val="000F3D38"/>
    <w:rsid w:val="000F456E"/>
    <w:rsid w:val="000F5DB5"/>
    <w:rsid w:val="00101F85"/>
    <w:rsid w:val="00110415"/>
    <w:rsid w:val="00110EBE"/>
    <w:rsid w:val="00121015"/>
    <w:rsid w:val="00130AB2"/>
    <w:rsid w:val="00133297"/>
    <w:rsid w:val="00134E7F"/>
    <w:rsid w:val="00140938"/>
    <w:rsid w:val="001466B6"/>
    <w:rsid w:val="0015132E"/>
    <w:rsid w:val="00151396"/>
    <w:rsid w:val="00155549"/>
    <w:rsid w:val="00161826"/>
    <w:rsid w:val="00163644"/>
    <w:rsid w:val="00167600"/>
    <w:rsid w:val="00182BB6"/>
    <w:rsid w:val="00183326"/>
    <w:rsid w:val="00186215"/>
    <w:rsid w:val="00194BD2"/>
    <w:rsid w:val="00196D91"/>
    <w:rsid w:val="001B2BEC"/>
    <w:rsid w:val="001B4B61"/>
    <w:rsid w:val="001B4D09"/>
    <w:rsid w:val="001B5E14"/>
    <w:rsid w:val="001B60F6"/>
    <w:rsid w:val="001C0F52"/>
    <w:rsid w:val="001C107F"/>
    <w:rsid w:val="001C265F"/>
    <w:rsid w:val="001C3FA7"/>
    <w:rsid w:val="001C4637"/>
    <w:rsid w:val="001C641A"/>
    <w:rsid w:val="001C64D8"/>
    <w:rsid w:val="001D2699"/>
    <w:rsid w:val="001D60B7"/>
    <w:rsid w:val="001E12F0"/>
    <w:rsid w:val="001E33E0"/>
    <w:rsid w:val="001F1D22"/>
    <w:rsid w:val="002007E4"/>
    <w:rsid w:val="00205EB6"/>
    <w:rsid w:val="002072EE"/>
    <w:rsid w:val="00221260"/>
    <w:rsid w:val="00225534"/>
    <w:rsid w:val="002258E8"/>
    <w:rsid w:val="00226E05"/>
    <w:rsid w:val="0023009E"/>
    <w:rsid w:val="00236814"/>
    <w:rsid w:val="002423BB"/>
    <w:rsid w:val="0024698D"/>
    <w:rsid w:val="00246E29"/>
    <w:rsid w:val="0025177F"/>
    <w:rsid w:val="0025539C"/>
    <w:rsid w:val="00257E47"/>
    <w:rsid w:val="002606E7"/>
    <w:rsid w:val="002673B1"/>
    <w:rsid w:val="00272713"/>
    <w:rsid w:val="00272D60"/>
    <w:rsid w:val="00274D5C"/>
    <w:rsid w:val="00281D13"/>
    <w:rsid w:val="00283337"/>
    <w:rsid w:val="00284BE0"/>
    <w:rsid w:val="00284C5F"/>
    <w:rsid w:val="0028502A"/>
    <w:rsid w:val="0029444C"/>
    <w:rsid w:val="002B0740"/>
    <w:rsid w:val="002B6B07"/>
    <w:rsid w:val="002B78F0"/>
    <w:rsid w:val="002D11CD"/>
    <w:rsid w:val="002D283A"/>
    <w:rsid w:val="002E0FD6"/>
    <w:rsid w:val="002E3637"/>
    <w:rsid w:val="002E4528"/>
    <w:rsid w:val="002E653C"/>
    <w:rsid w:val="002E7EAE"/>
    <w:rsid w:val="002F3D5D"/>
    <w:rsid w:val="00304BBB"/>
    <w:rsid w:val="0031453B"/>
    <w:rsid w:val="00315B07"/>
    <w:rsid w:val="00315D18"/>
    <w:rsid w:val="003205B5"/>
    <w:rsid w:val="00333530"/>
    <w:rsid w:val="00333C58"/>
    <w:rsid w:val="00334EC7"/>
    <w:rsid w:val="003427AD"/>
    <w:rsid w:val="003443F8"/>
    <w:rsid w:val="00345892"/>
    <w:rsid w:val="00351A6F"/>
    <w:rsid w:val="00353106"/>
    <w:rsid w:val="00354FC1"/>
    <w:rsid w:val="0035794E"/>
    <w:rsid w:val="0036231D"/>
    <w:rsid w:val="00363C81"/>
    <w:rsid w:val="003677BD"/>
    <w:rsid w:val="003678FD"/>
    <w:rsid w:val="00371955"/>
    <w:rsid w:val="0038108A"/>
    <w:rsid w:val="00382735"/>
    <w:rsid w:val="00386193"/>
    <w:rsid w:val="00387591"/>
    <w:rsid w:val="00396C3D"/>
    <w:rsid w:val="003A1F29"/>
    <w:rsid w:val="003A2E51"/>
    <w:rsid w:val="003C532A"/>
    <w:rsid w:val="003C5916"/>
    <w:rsid w:val="003D75E2"/>
    <w:rsid w:val="003D7891"/>
    <w:rsid w:val="003E17DD"/>
    <w:rsid w:val="003F683A"/>
    <w:rsid w:val="00400BDB"/>
    <w:rsid w:val="00402D87"/>
    <w:rsid w:val="0040458A"/>
    <w:rsid w:val="004135A2"/>
    <w:rsid w:val="004135E0"/>
    <w:rsid w:val="004166E6"/>
    <w:rsid w:val="00421806"/>
    <w:rsid w:val="00425D10"/>
    <w:rsid w:val="00425E89"/>
    <w:rsid w:val="00426C55"/>
    <w:rsid w:val="00430B2E"/>
    <w:rsid w:val="004338C3"/>
    <w:rsid w:val="0043723A"/>
    <w:rsid w:val="00437BA0"/>
    <w:rsid w:val="004437E4"/>
    <w:rsid w:val="00447829"/>
    <w:rsid w:val="00450F68"/>
    <w:rsid w:val="00454884"/>
    <w:rsid w:val="00461CF4"/>
    <w:rsid w:val="00463FB5"/>
    <w:rsid w:val="00464A99"/>
    <w:rsid w:val="00467911"/>
    <w:rsid w:val="004703D3"/>
    <w:rsid w:val="00471340"/>
    <w:rsid w:val="00475F05"/>
    <w:rsid w:val="00476208"/>
    <w:rsid w:val="004825F8"/>
    <w:rsid w:val="00485491"/>
    <w:rsid w:val="00487181"/>
    <w:rsid w:val="00491B8F"/>
    <w:rsid w:val="00491F3C"/>
    <w:rsid w:val="004A79E6"/>
    <w:rsid w:val="004B34CC"/>
    <w:rsid w:val="004B51F2"/>
    <w:rsid w:val="004C0CFA"/>
    <w:rsid w:val="004C1712"/>
    <w:rsid w:val="004C4A8B"/>
    <w:rsid w:val="004C6A4E"/>
    <w:rsid w:val="004D4D28"/>
    <w:rsid w:val="004D5E87"/>
    <w:rsid w:val="004E7800"/>
    <w:rsid w:val="004F0A62"/>
    <w:rsid w:val="004F41D4"/>
    <w:rsid w:val="004F6344"/>
    <w:rsid w:val="005012EF"/>
    <w:rsid w:val="00501803"/>
    <w:rsid w:val="005113AB"/>
    <w:rsid w:val="00512939"/>
    <w:rsid w:val="00513CC5"/>
    <w:rsid w:val="0051580F"/>
    <w:rsid w:val="00524F0A"/>
    <w:rsid w:val="005263D1"/>
    <w:rsid w:val="00533D36"/>
    <w:rsid w:val="00540051"/>
    <w:rsid w:val="00550369"/>
    <w:rsid w:val="00551555"/>
    <w:rsid w:val="00555B2A"/>
    <w:rsid w:val="005614ED"/>
    <w:rsid w:val="005621C9"/>
    <w:rsid w:val="0056321B"/>
    <w:rsid w:val="005719D0"/>
    <w:rsid w:val="00571A41"/>
    <w:rsid w:val="00575C12"/>
    <w:rsid w:val="0058120F"/>
    <w:rsid w:val="00583FBF"/>
    <w:rsid w:val="005862B2"/>
    <w:rsid w:val="0059144D"/>
    <w:rsid w:val="005921FF"/>
    <w:rsid w:val="0059255D"/>
    <w:rsid w:val="00593E65"/>
    <w:rsid w:val="00593E84"/>
    <w:rsid w:val="005961F2"/>
    <w:rsid w:val="005A5383"/>
    <w:rsid w:val="005A7E14"/>
    <w:rsid w:val="005B2101"/>
    <w:rsid w:val="005B2294"/>
    <w:rsid w:val="005B38CE"/>
    <w:rsid w:val="005C1DD3"/>
    <w:rsid w:val="005D025C"/>
    <w:rsid w:val="005D0F7F"/>
    <w:rsid w:val="005D246F"/>
    <w:rsid w:val="005D6034"/>
    <w:rsid w:val="005E74B3"/>
    <w:rsid w:val="005F3962"/>
    <w:rsid w:val="005F40A8"/>
    <w:rsid w:val="005F547C"/>
    <w:rsid w:val="005F646F"/>
    <w:rsid w:val="005F6B05"/>
    <w:rsid w:val="0060404A"/>
    <w:rsid w:val="00607980"/>
    <w:rsid w:val="00607C41"/>
    <w:rsid w:val="006145F6"/>
    <w:rsid w:val="0062075A"/>
    <w:rsid w:val="006241EE"/>
    <w:rsid w:val="00633EAF"/>
    <w:rsid w:val="0063455B"/>
    <w:rsid w:val="0063642E"/>
    <w:rsid w:val="00643D40"/>
    <w:rsid w:val="0064751C"/>
    <w:rsid w:val="00650AF7"/>
    <w:rsid w:val="006519BE"/>
    <w:rsid w:val="00652113"/>
    <w:rsid w:val="00652536"/>
    <w:rsid w:val="00654195"/>
    <w:rsid w:val="00673262"/>
    <w:rsid w:val="00674279"/>
    <w:rsid w:val="006759EF"/>
    <w:rsid w:val="00694071"/>
    <w:rsid w:val="006943A1"/>
    <w:rsid w:val="006A1B0B"/>
    <w:rsid w:val="006A3FF3"/>
    <w:rsid w:val="006B1590"/>
    <w:rsid w:val="006B1CBD"/>
    <w:rsid w:val="006B67F1"/>
    <w:rsid w:val="006B7380"/>
    <w:rsid w:val="006B7C58"/>
    <w:rsid w:val="006C3850"/>
    <w:rsid w:val="006D087F"/>
    <w:rsid w:val="006D1C4E"/>
    <w:rsid w:val="006D48EF"/>
    <w:rsid w:val="006D4B53"/>
    <w:rsid w:val="006F0140"/>
    <w:rsid w:val="00702017"/>
    <w:rsid w:val="00707A5B"/>
    <w:rsid w:val="00712214"/>
    <w:rsid w:val="00714B1C"/>
    <w:rsid w:val="00724219"/>
    <w:rsid w:val="00726286"/>
    <w:rsid w:val="00727DB1"/>
    <w:rsid w:val="00730010"/>
    <w:rsid w:val="00732EAE"/>
    <w:rsid w:val="00735A9E"/>
    <w:rsid w:val="00735D02"/>
    <w:rsid w:val="0074063D"/>
    <w:rsid w:val="00743C90"/>
    <w:rsid w:val="0074522D"/>
    <w:rsid w:val="00757FEE"/>
    <w:rsid w:val="00774C63"/>
    <w:rsid w:val="00777A6A"/>
    <w:rsid w:val="007801BE"/>
    <w:rsid w:val="00784C99"/>
    <w:rsid w:val="0079176C"/>
    <w:rsid w:val="00794009"/>
    <w:rsid w:val="00794100"/>
    <w:rsid w:val="007A2736"/>
    <w:rsid w:val="007A481F"/>
    <w:rsid w:val="007A6033"/>
    <w:rsid w:val="007A73E1"/>
    <w:rsid w:val="007B0C25"/>
    <w:rsid w:val="007B361E"/>
    <w:rsid w:val="007B78E8"/>
    <w:rsid w:val="007C58C2"/>
    <w:rsid w:val="007C7A21"/>
    <w:rsid w:val="007C7E76"/>
    <w:rsid w:val="007D1A64"/>
    <w:rsid w:val="007D6BA2"/>
    <w:rsid w:val="007F0151"/>
    <w:rsid w:val="007F51DF"/>
    <w:rsid w:val="007F51EF"/>
    <w:rsid w:val="0080081F"/>
    <w:rsid w:val="00805D5D"/>
    <w:rsid w:val="00811E06"/>
    <w:rsid w:val="00814127"/>
    <w:rsid w:val="00821D16"/>
    <w:rsid w:val="008241D0"/>
    <w:rsid w:val="008257EB"/>
    <w:rsid w:val="0082667D"/>
    <w:rsid w:val="008266D1"/>
    <w:rsid w:val="008336F1"/>
    <w:rsid w:val="008403DF"/>
    <w:rsid w:val="00850AC1"/>
    <w:rsid w:val="00851CE9"/>
    <w:rsid w:val="00852826"/>
    <w:rsid w:val="008531EF"/>
    <w:rsid w:val="008604FA"/>
    <w:rsid w:val="00866F23"/>
    <w:rsid w:val="00875920"/>
    <w:rsid w:val="00880C72"/>
    <w:rsid w:val="00882303"/>
    <w:rsid w:val="00883E42"/>
    <w:rsid w:val="008911C0"/>
    <w:rsid w:val="008D464E"/>
    <w:rsid w:val="008D49DF"/>
    <w:rsid w:val="008E2E48"/>
    <w:rsid w:val="008E3B4A"/>
    <w:rsid w:val="008E704A"/>
    <w:rsid w:val="008F05DC"/>
    <w:rsid w:val="008F1A1C"/>
    <w:rsid w:val="008F3A9C"/>
    <w:rsid w:val="008F4C75"/>
    <w:rsid w:val="008F6D4F"/>
    <w:rsid w:val="009121C8"/>
    <w:rsid w:val="00912625"/>
    <w:rsid w:val="00915599"/>
    <w:rsid w:val="00921DEB"/>
    <w:rsid w:val="0093032C"/>
    <w:rsid w:val="00930333"/>
    <w:rsid w:val="009330D7"/>
    <w:rsid w:val="00937774"/>
    <w:rsid w:val="00947031"/>
    <w:rsid w:val="00951C44"/>
    <w:rsid w:val="00952E83"/>
    <w:rsid w:val="00953D31"/>
    <w:rsid w:val="009549B3"/>
    <w:rsid w:val="00954FDB"/>
    <w:rsid w:val="00961ED8"/>
    <w:rsid w:val="0098428A"/>
    <w:rsid w:val="00985AB3"/>
    <w:rsid w:val="009948C2"/>
    <w:rsid w:val="00994CFB"/>
    <w:rsid w:val="00995EDC"/>
    <w:rsid w:val="009A2FB3"/>
    <w:rsid w:val="009A646E"/>
    <w:rsid w:val="009B0E32"/>
    <w:rsid w:val="009B549E"/>
    <w:rsid w:val="009B58CE"/>
    <w:rsid w:val="009C09AA"/>
    <w:rsid w:val="009C1A94"/>
    <w:rsid w:val="009C42B3"/>
    <w:rsid w:val="009C4FC3"/>
    <w:rsid w:val="009C6ACB"/>
    <w:rsid w:val="009D62B9"/>
    <w:rsid w:val="009F0B3B"/>
    <w:rsid w:val="009F5B8C"/>
    <w:rsid w:val="009F5C5E"/>
    <w:rsid w:val="009F5FE9"/>
    <w:rsid w:val="00A0133A"/>
    <w:rsid w:val="00A01C46"/>
    <w:rsid w:val="00A11C64"/>
    <w:rsid w:val="00A15794"/>
    <w:rsid w:val="00A23811"/>
    <w:rsid w:val="00A25D7A"/>
    <w:rsid w:val="00A313C2"/>
    <w:rsid w:val="00A31D98"/>
    <w:rsid w:val="00A37501"/>
    <w:rsid w:val="00A405E0"/>
    <w:rsid w:val="00A53A02"/>
    <w:rsid w:val="00A5637B"/>
    <w:rsid w:val="00A56399"/>
    <w:rsid w:val="00A61204"/>
    <w:rsid w:val="00A6325E"/>
    <w:rsid w:val="00A63DF8"/>
    <w:rsid w:val="00A86066"/>
    <w:rsid w:val="00A8724A"/>
    <w:rsid w:val="00AA14DB"/>
    <w:rsid w:val="00AA22FD"/>
    <w:rsid w:val="00AA7681"/>
    <w:rsid w:val="00AC3599"/>
    <w:rsid w:val="00AD2B64"/>
    <w:rsid w:val="00AD646D"/>
    <w:rsid w:val="00AE40F3"/>
    <w:rsid w:val="00AE6192"/>
    <w:rsid w:val="00AF343A"/>
    <w:rsid w:val="00AF6403"/>
    <w:rsid w:val="00AF6AF6"/>
    <w:rsid w:val="00AF7D6D"/>
    <w:rsid w:val="00B07207"/>
    <w:rsid w:val="00B07BF6"/>
    <w:rsid w:val="00B10EF5"/>
    <w:rsid w:val="00B12D83"/>
    <w:rsid w:val="00B21B34"/>
    <w:rsid w:val="00B22D37"/>
    <w:rsid w:val="00B42697"/>
    <w:rsid w:val="00B44ACC"/>
    <w:rsid w:val="00B54050"/>
    <w:rsid w:val="00B6121B"/>
    <w:rsid w:val="00B65F45"/>
    <w:rsid w:val="00B6783F"/>
    <w:rsid w:val="00B70177"/>
    <w:rsid w:val="00B7059A"/>
    <w:rsid w:val="00B747E7"/>
    <w:rsid w:val="00B75047"/>
    <w:rsid w:val="00B833BF"/>
    <w:rsid w:val="00B90B45"/>
    <w:rsid w:val="00B919CB"/>
    <w:rsid w:val="00B9563A"/>
    <w:rsid w:val="00B971A7"/>
    <w:rsid w:val="00BA77C3"/>
    <w:rsid w:val="00BB39D1"/>
    <w:rsid w:val="00BC22C4"/>
    <w:rsid w:val="00BD14BE"/>
    <w:rsid w:val="00BD29B5"/>
    <w:rsid w:val="00BD351E"/>
    <w:rsid w:val="00BD3B5D"/>
    <w:rsid w:val="00BD4639"/>
    <w:rsid w:val="00BF29F1"/>
    <w:rsid w:val="00BF5DB2"/>
    <w:rsid w:val="00C02566"/>
    <w:rsid w:val="00C02E7F"/>
    <w:rsid w:val="00C05DEA"/>
    <w:rsid w:val="00C14240"/>
    <w:rsid w:val="00C171D0"/>
    <w:rsid w:val="00C1727A"/>
    <w:rsid w:val="00C33638"/>
    <w:rsid w:val="00C368DE"/>
    <w:rsid w:val="00C371DD"/>
    <w:rsid w:val="00C47527"/>
    <w:rsid w:val="00C529BE"/>
    <w:rsid w:val="00C53C3B"/>
    <w:rsid w:val="00C564F1"/>
    <w:rsid w:val="00C61762"/>
    <w:rsid w:val="00C63F7E"/>
    <w:rsid w:val="00C7068D"/>
    <w:rsid w:val="00C71BE1"/>
    <w:rsid w:val="00C72DF9"/>
    <w:rsid w:val="00C73C06"/>
    <w:rsid w:val="00C7452E"/>
    <w:rsid w:val="00C8472E"/>
    <w:rsid w:val="00C861B3"/>
    <w:rsid w:val="00CA1CD1"/>
    <w:rsid w:val="00CA2E3A"/>
    <w:rsid w:val="00CB6A75"/>
    <w:rsid w:val="00CC19EF"/>
    <w:rsid w:val="00CC3D60"/>
    <w:rsid w:val="00CD1406"/>
    <w:rsid w:val="00CD5620"/>
    <w:rsid w:val="00CD7250"/>
    <w:rsid w:val="00CE1DD3"/>
    <w:rsid w:val="00CE62FE"/>
    <w:rsid w:val="00CE6663"/>
    <w:rsid w:val="00D01A06"/>
    <w:rsid w:val="00D075E5"/>
    <w:rsid w:val="00D16192"/>
    <w:rsid w:val="00D22234"/>
    <w:rsid w:val="00D26059"/>
    <w:rsid w:val="00D329FC"/>
    <w:rsid w:val="00D339DD"/>
    <w:rsid w:val="00D350E3"/>
    <w:rsid w:val="00D42546"/>
    <w:rsid w:val="00D4297D"/>
    <w:rsid w:val="00D53B97"/>
    <w:rsid w:val="00D573A2"/>
    <w:rsid w:val="00D624D0"/>
    <w:rsid w:val="00D63D0E"/>
    <w:rsid w:val="00D6596E"/>
    <w:rsid w:val="00D72AF8"/>
    <w:rsid w:val="00D76EA8"/>
    <w:rsid w:val="00D808C9"/>
    <w:rsid w:val="00D80915"/>
    <w:rsid w:val="00D80AA6"/>
    <w:rsid w:val="00D84903"/>
    <w:rsid w:val="00D84DE3"/>
    <w:rsid w:val="00D86AA7"/>
    <w:rsid w:val="00DA2EFF"/>
    <w:rsid w:val="00DA63D8"/>
    <w:rsid w:val="00DB50F7"/>
    <w:rsid w:val="00DB633C"/>
    <w:rsid w:val="00DC67B6"/>
    <w:rsid w:val="00DD3ED6"/>
    <w:rsid w:val="00DD5380"/>
    <w:rsid w:val="00DE5ECD"/>
    <w:rsid w:val="00DF40BB"/>
    <w:rsid w:val="00DF5419"/>
    <w:rsid w:val="00DF5FFA"/>
    <w:rsid w:val="00E054D3"/>
    <w:rsid w:val="00E06C23"/>
    <w:rsid w:val="00E304DA"/>
    <w:rsid w:val="00E35152"/>
    <w:rsid w:val="00E36907"/>
    <w:rsid w:val="00E43D46"/>
    <w:rsid w:val="00E447A8"/>
    <w:rsid w:val="00E471BF"/>
    <w:rsid w:val="00E51A34"/>
    <w:rsid w:val="00E6224A"/>
    <w:rsid w:val="00E66603"/>
    <w:rsid w:val="00E70243"/>
    <w:rsid w:val="00E706D4"/>
    <w:rsid w:val="00E721B4"/>
    <w:rsid w:val="00E8173A"/>
    <w:rsid w:val="00E82367"/>
    <w:rsid w:val="00E92AAE"/>
    <w:rsid w:val="00E95557"/>
    <w:rsid w:val="00EA133D"/>
    <w:rsid w:val="00EA4F58"/>
    <w:rsid w:val="00EB051A"/>
    <w:rsid w:val="00EB7677"/>
    <w:rsid w:val="00EC0763"/>
    <w:rsid w:val="00EC1CD2"/>
    <w:rsid w:val="00ED2986"/>
    <w:rsid w:val="00ED2E5B"/>
    <w:rsid w:val="00ED3960"/>
    <w:rsid w:val="00EE0A94"/>
    <w:rsid w:val="00EE17DD"/>
    <w:rsid w:val="00EE43FF"/>
    <w:rsid w:val="00EE7054"/>
    <w:rsid w:val="00EE7383"/>
    <w:rsid w:val="00F075CA"/>
    <w:rsid w:val="00F26FA4"/>
    <w:rsid w:val="00F409C5"/>
    <w:rsid w:val="00F40A15"/>
    <w:rsid w:val="00F44899"/>
    <w:rsid w:val="00F53A53"/>
    <w:rsid w:val="00F637B1"/>
    <w:rsid w:val="00F63994"/>
    <w:rsid w:val="00F63FCA"/>
    <w:rsid w:val="00F651BC"/>
    <w:rsid w:val="00F761D2"/>
    <w:rsid w:val="00F762E8"/>
    <w:rsid w:val="00F77A8C"/>
    <w:rsid w:val="00F84A55"/>
    <w:rsid w:val="00F84F05"/>
    <w:rsid w:val="00FA07EF"/>
    <w:rsid w:val="00FB571E"/>
    <w:rsid w:val="00FD0FF5"/>
    <w:rsid w:val="00FE17A8"/>
    <w:rsid w:val="00FE1D3D"/>
    <w:rsid w:val="00FF1B22"/>
    <w:rsid w:val="00FF46C0"/>
    <w:rsid w:val="00FF6894"/>
    <w:rsid w:val="27335CB4"/>
    <w:rsid w:val="2BA481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44E59"/>
  <w15:chartTrackingRefBased/>
  <w15:docId w15:val="{37BFC351-387B-48A7-A788-E6E336966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98D"/>
    <w:pPr>
      <w:spacing w:line="259" w:lineRule="auto"/>
      <w:jc w:val="both"/>
    </w:pPr>
    <w:rPr>
      <w:rFonts w:ascii="Graphik" w:hAnsi="Graphik"/>
      <w:sz w:val="20"/>
      <w:szCs w:val="22"/>
    </w:rPr>
  </w:style>
  <w:style w:type="paragraph" w:styleId="Heading1">
    <w:name w:val="heading 1"/>
    <w:basedOn w:val="Normal"/>
    <w:next w:val="Normal"/>
    <w:link w:val="Heading1Char"/>
    <w:autoRedefine/>
    <w:qFormat/>
    <w:rsid w:val="0024698D"/>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24698D"/>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24698D"/>
    <w:pPr>
      <w:outlineLvl w:val="2"/>
    </w:pPr>
    <w:rPr>
      <w:b/>
      <w:bCs/>
      <w:sz w:val="22"/>
      <w:szCs w:val="24"/>
    </w:rPr>
  </w:style>
  <w:style w:type="paragraph" w:styleId="Heading4">
    <w:name w:val="heading 4"/>
    <w:basedOn w:val="Heading2"/>
    <w:next w:val="Normal"/>
    <w:link w:val="Heading4Char"/>
    <w:uiPriority w:val="9"/>
    <w:unhideWhenUsed/>
    <w:qFormat/>
    <w:rsid w:val="0024698D"/>
    <w:pPr>
      <w:outlineLvl w:val="3"/>
    </w:pPr>
    <w:rPr>
      <w:bCs w:val="0"/>
      <w:iCs/>
      <w:sz w:val="22"/>
      <w:szCs w:val="22"/>
    </w:rPr>
  </w:style>
  <w:style w:type="paragraph" w:styleId="Heading5">
    <w:name w:val="heading 5"/>
    <w:basedOn w:val="Normal"/>
    <w:next w:val="Normal"/>
    <w:link w:val="Heading5Char"/>
    <w:uiPriority w:val="9"/>
    <w:unhideWhenUsed/>
    <w:qFormat/>
    <w:rsid w:val="00882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69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98D"/>
  </w:style>
  <w:style w:type="character" w:customStyle="1" w:styleId="Heading1Char">
    <w:name w:val="Heading 1 Char"/>
    <w:basedOn w:val="DefaultParagraphFont"/>
    <w:link w:val="Heading1"/>
    <w:rsid w:val="0024698D"/>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24698D"/>
    <w:rPr>
      <w:rFonts w:ascii="Graphik" w:eastAsiaTheme="majorEastAsia" w:hAnsi="Graphik" w:cstheme="majorBidi"/>
      <w:b/>
      <w:bCs/>
      <w:color w:val="7030A0"/>
    </w:rPr>
  </w:style>
  <w:style w:type="character" w:customStyle="1" w:styleId="Heading3Char">
    <w:name w:val="Heading 3 Char"/>
    <w:basedOn w:val="DefaultParagraphFont"/>
    <w:link w:val="Heading3"/>
    <w:uiPriority w:val="9"/>
    <w:rsid w:val="0024698D"/>
    <w:rPr>
      <w:rFonts w:ascii="Graphik" w:hAnsi="Graphik"/>
      <w:b/>
      <w:bCs/>
      <w:sz w:val="22"/>
    </w:rPr>
  </w:style>
  <w:style w:type="character" w:customStyle="1" w:styleId="Heading4Char">
    <w:name w:val="Heading 4 Char"/>
    <w:basedOn w:val="DefaultParagraphFont"/>
    <w:link w:val="Heading4"/>
    <w:uiPriority w:val="9"/>
    <w:rsid w:val="0024698D"/>
    <w:rPr>
      <w:rFonts w:ascii="Graphik" w:eastAsiaTheme="majorEastAsia" w:hAnsi="Graphik" w:cstheme="majorBidi"/>
      <w:b/>
      <w:iCs/>
      <w:color w:val="7030A0"/>
      <w:sz w:val="22"/>
      <w:szCs w:val="22"/>
    </w:rPr>
  </w:style>
  <w:style w:type="character" w:customStyle="1" w:styleId="Heading5Char">
    <w:name w:val="Heading 5 Char"/>
    <w:basedOn w:val="DefaultParagraphFont"/>
    <w:link w:val="Heading5"/>
    <w:uiPriority w:val="9"/>
    <w:rsid w:val="00882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03"/>
    <w:rPr>
      <w:rFonts w:eastAsiaTheme="majorEastAsia" w:cstheme="majorBidi"/>
      <w:color w:val="272727" w:themeColor="text1" w:themeTint="D8"/>
    </w:rPr>
  </w:style>
  <w:style w:type="paragraph" w:styleId="Title">
    <w:name w:val="Title"/>
    <w:basedOn w:val="Normal"/>
    <w:next w:val="Normal"/>
    <w:link w:val="TitleChar"/>
    <w:uiPriority w:val="10"/>
    <w:qFormat/>
    <w:rsid w:val="00882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03"/>
    <w:pPr>
      <w:spacing w:before="160"/>
      <w:jc w:val="center"/>
    </w:pPr>
    <w:rPr>
      <w:i/>
      <w:iCs/>
      <w:color w:val="404040" w:themeColor="text1" w:themeTint="BF"/>
    </w:rPr>
  </w:style>
  <w:style w:type="character" w:customStyle="1" w:styleId="QuoteChar">
    <w:name w:val="Quote Char"/>
    <w:basedOn w:val="DefaultParagraphFont"/>
    <w:link w:val="Quote"/>
    <w:uiPriority w:val="29"/>
    <w:rsid w:val="00882303"/>
    <w:rPr>
      <w:i/>
      <w:iCs/>
      <w:color w:val="404040" w:themeColor="text1" w:themeTint="BF"/>
    </w:rPr>
  </w:style>
  <w:style w:type="paragraph" w:styleId="ListParagraph">
    <w:name w:val="List Paragraph"/>
    <w:basedOn w:val="Normal"/>
    <w:link w:val="ListParagraphChar"/>
    <w:uiPriority w:val="34"/>
    <w:qFormat/>
    <w:rsid w:val="0024698D"/>
    <w:pPr>
      <w:numPr>
        <w:numId w:val="9"/>
      </w:numPr>
      <w:spacing w:before="120" w:after="120" w:line="240" w:lineRule="auto"/>
      <w:ind w:right="720"/>
    </w:pPr>
  </w:style>
  <w:style w:type="character" w:styleId="IntenseEmphasis">
    <w:name w:val="Intense Emphasis"/>
    <w:basedOn w:val="DefaultParagraphFont"/>
    <w:uiPriority w:val="21"/>
    <w:qFormat/>
    <w:rsid w:val="00882303"/>
    <w:rPr>
      <w:i/>
      <w:iCs/>
      <w:color w:val="0F4761" w:themeColor="accent1" w:themeShade="BF"/>
    </w:rPr>
  </w:style>
  <w:style w:type="paragraph" w:styleId="IntenseQuote">
    <w:name w:val="Intense Quote"/>
    <w:basedOn w:val="Normal"/>
    <w:next w:val="Normal"/>
    <w:link w:val="IntenseQuoteChar"/>
    <w:uiPriority w:val="30"/>
    <w:qFormat/>
    <w:rsid w:val="00882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303"/>
    <w:rPr>
      <w:i/>
      <w:iCs/>
      <w:color w:val="0F4761" w:themeColor="accent1" w:themeShade="BF"/>
    </w:rPr>
  </w:style>
  <w:style w:type="character" w:styleId="IntenseReference">
    <w:name w:val="Intense Reference"/>
    <w:basedOn w:val="DefaultParagraphFont"/>
    <w:uiPriority w:val="32"/>
    <w:qFormat/>
    <w:rsid w:val="00882303"/>
    <w:rPr>
      <w:b/>
      <w:bCs/>
      <w:smallCaps/>
      <w:color w:val="0F4761" w:themeColor="accent1" w:themeShade="BF"/>
      <w:spacing w:val="5"/>
    </w:rPr>
  </w:style>
  <w:style w:type="paragraph" w:styleId="NormalWeb">
    <w:name w:val="Normal (Web)"/>
    <w:basedOn w:val="Normal"/>
    <w:uiPriority w:val="99"/>
    <w:unhideWhenUsed/>
    <w:rsid w:val="002E65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653C"/>
    <w:rPr>
      <w:b/>
      <w:bCs/>
    </w:rPr>
  </w:style>
  <w:style w:type="paragraph" w:styleId="NoSpacing">
    <w:name w:val="No Spacing"/>
    <w:uiPriority w:val="1"/>
    <w:qFormat/>
    <w:rsid w:val="00774C63"/>
    <w:pPr>
      <w:spacing w:after="0" w:line="240" w:lineRule="auto"/>
    </w:pPr>
  </w:style>
  <w:style w:type="table" w:styleId="GridTable4-Accent1">
    <w:name w:val="Grid Table 4 Accent 1"/>
    <w:basedOn w:val="TableNormal"/>
    <w:uiPriority w:val="49"/>
    <w:rsid w:val="00FA07E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Graphik" w:hAnsi="Graphik"/>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Tight">
    <w:name w:val="Tight"/>
    <w:basedOn w:val="Normal"/>
    <w:link w:val="TightChar"/>
    <w:qFormat/>
    <w:rsid w:val="0024698D"/>
    <w:pPr>
      <w:spacing w:after="0"/>
    </w:pPr>
  </w:style>
  <w:style w:type="character" w:customStyle="1" w:styleId="TightChar">
    <w:name w:val="Tight Char"/>
    <w:basedOn w:val="DefaultParagraphFont"/>
    <w:link w:val="Tight"/>
    <w:rsid w:val="0024698D"/>
    <w:rPr>
      <w:rFonts w:ascii="Graphik" w:hAnsi="Graphik"/>
      <w:sz w:val="20"/>
      <w:szCs w:val="22"/>
    </w:rPr>
  </w:style>
  <w:style w:type="paragraph" w:customStyle="1" w:styleId="ProductName">
    <w:name w:val="Product_Name"/>
    <w:basedOn w:val="Normal"/>
    <w:link w:val="ProductNameChar"/>
    <w:qFormat/>
    <w:rsid w:val="0024698D"/>
    <w:pPr>
      <w:jc w:val="center"/>
    </w:pPr>
    <w:rPr>
      <w:b/>
      <w:bCs/>
      <w:sz w:val="56"/>
      <w:szCs w:val="72"/>
    </w:rPr>
  </w:style>
  <w:style w:type="character" w:customStyle="1" w:styleId="ProductNameChar">
    <w:name w:val="Product_Name Char"/>
    <w:basedOn w:val="DefaultParagraphFont"/>
    <w:link w:val="ProductName"/>
    <w:rsid w:val="0024698D"/>
    <w:rPr>
      <w:rFonts w:ascii="Graphik" w:hAnsi="Graphik"/>
      <w:b/>
      <w:bCs/>
      <w:sz w:val="56"/>
      <w:szCs w:val="72"/>
    </w:rPr>
  </w:style>
  <w:style w:type="paragraph" w:customStyle="1" w:styleId="DocumentType">
    <w:name w:val="Document_Type"/>
    <w:basedOn w:val="ProductName"/>
    <w:link w:val="DocumentTypeChar"/>
    <w:qFormat/>
    <w:rsid w:val="0024698D"/>
    <w:rPr>
      <w:sz w:val="36"/>
      <w:szCs w:val="40"/>
    </w:rPr>
  </w:style>
  <w:style w:type="character" w:customStyle="1" w:styleId="DocumentTypeChar">
    <w:name w:val="Document_Type Char"/>
    <w:basedOn w:val="ProductNameChar"/>
    <w:link w:val="DocumentType"/>
    <w:rsid w:val="0024698D"/>
    <w:rPr>
      <w:rFonts w:ascii="Graphik" w:hAnsi="Graphik"/>
      <w:b/>
      <w:bCs/>
      <w:sz w:val="36"/>
      <w:szCs w:val="40"/>
    </w:rPr>
  </w:style>
  <w:style w:type="paragraph" w:customStyle="1" w:styleId="TightLIst">
    <w:name w:val="Tight_LIst"/>
    <w:basedOn w:val="ListParagraph"/>
    <w:link w:val="TightLIstChar"/>
    <w:qFormat/>
    <w:rsid w:val="0024698D"/>
    <w:pPr>
      <w:numPr>
        <w:numId w:val="10"/>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24698D"/>
    <w:rPr>
      <w:rFonts w:ascii="Graphik" w:hAnsi="Graphik"/>
      <w:sz w:val="20"/>
      <w:szCs w:val="22"/>
    </w:rPr>
  </w:style>
  <w:style w:type="character" w:customStyle="1" w:styleId="TightLIstChar">
    <w:name w:val="Tight_LIst Char"/>
    <w:basedOn w:val="ListParagraphChar"/>
    <w:link w:val="TightLIst"/>
    <w:rsid w:val="0024698D"/>
    <w:rPr>
      <w:rFonts w:ascii="Graphik" w:eastAsia="Cambria" w:hAnsi="Graphik" w:cs="Times New Roman"/>
      <w:sz w:val="20"/>
      <w:szCs w:val="22"/>
    </w:rPr>
  </w:style>
  <w:style w:type="paragraph" w:customStyle="1" w:styleId="TightLeftAligned">
    <w:name w:val="Tight_Left_Aligned"/>
    <w:basedOn w:val="Normal"/>
    <w:link w:val="TightLeftAlignedChar"/>
    <w:qFormat/>
    <w:rsid w:val="0024698D"/>
    <w:pPr>
      <w:spacing w:before="100" w:beforeAutospacing="1" w:after="0"/>
      <w:jc w:val="left"/>
    </w:pPr>
  </w:style>
  <w:style w:type="character" w:customStyle="1" w:styleId="TightLeftAlignedChar">
    <w:name w:val="Tight_Left_Aligned Char"/>
    <w:basedOn w:val="DefaultParagraphFont"/>
    <w:link w:val="TightLeftAligned"/>
    <w:rsid w:val="0024698D"/>
    <w:rPr>
      <w:rFonts w:ascii="Graphik" w:hAnsi="Graphik"/>
      <w:sz w:val="20"/>
      <w:szCs w:val="22"/>
    </w:rPr>
  </w:style>
  <w:style w:type="paragraph" w:customStyle="1" w:styleId="TableHeader">
    <w:name w:val="Table_Header"/>
    <w:basedOn w:val="Normal"/>
    <w:link w:val="TableHeaderChar"/>
    <w:qFormat/>
    <w:rsid w:val="0024698D"/>
    <w:pPr>
      <w:spacing w:before="100" w:beforeAutospacing="1" w:after="0"/>
    </w:pPr>
    <w:rPr>
      <w:b/>
      <w:bCs/>
    </w:rPr>
  </w:style>
  <w:style w:type="character" w:customStyle="1" w:styleId="TableHeaderChar">
    <w:name w:val="Table_Header Char"/>
    <w:basedOn w:val="DefaultParagraphFont"/>
    <w:link w:val="TableHeader"/>
    <w:rsid w:val="0024698D"/>
    <w:rPr>
      <w:rFonts w:ascii="Graphik" w:hAnsi="Graphik"/>
      <w:b/>
      <w:bCs/>
      <w:sz w:val="20"/>
      <w:szCs w:val="22"/>
    </w:rPr>
  </w:style>
  <w:style w:type="paragraph" w:styleId="TOCHeading">
    <w:name w:val="TOC Heading"/>
    <w:basedOn w:val="Heading1"/>
    <w:next w:val="Normal"/>
    <w:uiPriority w:val="39"/>
    <w:unhideWhenUsed/>
    <w:qFormat/>
    <w:rsid w:val="0024698D"/>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24698D"/>
    <w:pPr>
      <w:spacing w:after="100"/>
    </w:pPr>
  </w:style>
  <w:style w:type="paragraph" w:styleId="TOC2">
    <w:name w:val="toc 2"/>
    <w:basedOn w:val="Normal"/>
    <w:next w:val="Normal"/>
    <w:autoRedefine/>
    <w:uiPriority w:val="39"/>
    <w:unhideWhenUsed/>
    <w:rsid w:val="0024698D"/>
    <w:pPr>
      <w:spacing w:after="100"/>
      <w:ind w:left="200"/>
    </w:pPr>
  </w:style>
  <w:style w:type="paragraph" w:styleId="TOC3">
    <w:name w:val="toc 3"/>
    <w:basedOn w:val="Normal"/>
    <w:next w:val="Normal"/>
    <w:autoRedefine/>
    <w:uiPriority w:val="39"/>
    <w:unhideWhenUsed/>
    <w:rsid w:val="0024698D"/>
    <w:pPr>
      <w:spacing w:after="100"/>
      <w:ind w:left="400"/>
    </w:pPr>
  </w:style>
  <w:style w:type="character" w:styleId="Hyperlink">
    <w:name w:val="Hyperlink"/>
    <w:basedOn w:val="DefaultParagraphFont"/>
    <w:uiPriority w:val="99"/>
    <w:unhideWhenUsed/>
    <w:rsid w:val="0024698D"/>
    <w:rPr>
      <w:color w:val="467886" w:themeColor="hyperlink"/>
      <w:u w:val="single"/>
    </w:rPr>
  </w:style>
  <w:style w:type="paragraph" w:styleId="Header">
    <w:name w:val="header"/>
    <w:basedOn w:val="Normal"/>
    <w:link w:val="HeaderChar"/>
    <w:uiPriority w:val="99"/>
    <w:unhideWhenUsed/>
    <w:rsid w:val="002469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98D"/>
    <w:rPr>
      <w:rFonts w:ascii="Graphik" w:hAnsi="Graphik"/>
      <w:sz w:val="20"/>
      <w:szCs w:val="22"/>
    </w:rPr>
  </w:style>
  <w:style w:type="paragraph" w:styleId="Footer">
    <w:name w:val="footer"/>
    <w:basedOn w:val="Normal"/>
    <w:link w:val="FooterChar"/>
    <w:uiPriority w:val="99"/>
    <w:unhideWhenUsed/>
    <w:rsid w:val="002469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98D"/>
    <w:rPr>
      <w:rFonts w:ascii="Graphik" w:hAnsi="Graphik"/>
      <w:sz w:val="20"/>
      <w:szCs w:val="22"/>
    </w:rPr>
  </w:style>
  <w:style w:type="character" w:styleId="PlaceholderText">
    <w:name w:val="Placeholder Text"/>
    <w:basedOn w:val="DefaultParagraphFont"/>
    <w:uiPriority w:val="99"/>
    <w:semiHidden/>
    <w:rsid w:val="00C861B3"/>
    <w:rPr>
      <w:color w:val="666666"/>
    </w:rPr>
  </w:style>
  <w:style w:type="paragraph" w:styleId="CommentSubject">
    <w:name w:val="annotation subject"/>
    <w:basedOn w:val="CommentText"/>
    <w:next w:val="CommentText"/>
    <w:link w:val="CommentSubjectChar"/>
    <w:uiPriority w:val="99"/>
    <w:semiHidden/>
    <w:unhideWhenUsed/>
    <w:rsid w:val="00A01C46"/>
    <w:rPr>
      <w:b/>
      <w:bCs/>
    </w:rPr>
  </w:style>
  <w:style w:type="character" w:customStyle="1" w:styleId="CommentSubjectChar">
    <w:name w:val="Comment Subject Char"/>
    <w:basedOn w:val="CommentTextChar"/>
    <w:link w:val="CommentSubject"/>
    <w:uiPriority w:val="99"/>
    <w:semiHidden/>
    <w:rsid w:val="00A01C46"/>
    <w:rPr>
      <w:rFonts w:ascii="Graphik" w:hAnsi="Graphik"/>
      <w:b/>
      <w:bCs/>
      <w:sz w:val="20"/>
      <w:szCs w:val="20"/>
    </w:rPr>
  </w:style>
  <w:style w:type="character" w:styleId="Mention">
    <w:name w:val="Mention"/>
    <w:basedOn w:val="DefaultParagraphFont"/>
    <w:uiPriority w:val="99"/>
    <w:unhideWhenUsed/>
    <w:rsid w:val="00583FBF"/>
    <w:rPr>
      <w:color w:val="2B579A"/>
      <w:shd w:val="clear" w:color="auto" w:fill="E1DFDD"/>
    </w:rPr>
  </w:style>
  <w:style w:type="paragraph" w:styleId="Revision">
    <w:name w:val="Revision"/>
    <w:hidden/>
    <w:uiPriority w:val="99"/>
    <w:semiHidden/>
    <w:rsid w:val="009C1A94"/>
    <w:pPr>
      <w:spacing w:after="0" w:line="240" w:lineRule="auto"/>
    </w:pPr>
    <w:rPr>
      <w:rFonts w:ascii="Graphik" w:hAnsi="Graphik"/>
      <w:sz w:val="20"/>
      <w:szCs w:val="22"/>
    </w:rPr>
  </w:style>
  <w:style w:type="character" w:styleId="UnresolvedMention">
    <w:name w:val="Unresolved Mention"/>
    <w:basedOn w:val="DefaultParagraphFont"/>
    <w:uiPriority w:val="99"/>
    <w:semiHidden/>
    <w:unhideWhenUsed/>
    <w:rsid w:val="004135A2"/>
    <w:rPr>
      <w:color w:val="605E5C"/>
      <w:shd w:val="clear" w:color="auto" w:fill="E1DFDD"/>
    </w:rPr>
  </w:style>
  <w:style w:type="table" w:styleId="TableGrid">
    <w:name w:val="Table Grid"/>
    <w:basedOn w:val="TableNormal"/>
    <w:uiPriority w:val="39"/>
    <w:rsid w:val="00563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632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34E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968">
      <w:bodyDiv w:val="1"/>
      <w:marLeft w:val="0"/>
      <w:marRight w:val="0"/>
      <w:marTop w:val="0"/>
      <w:marBottom w:val="0"/>
      <w:divBdr>
        <w:top w:val="none" w:sz="0" w:space="0" w:color="auto"/>
        <w:left w:val="none" w:sz="0" w:space="0" w:color="auto"/>
        <w:bottom w:val="none" w:sz="0" w:space="0" w:color="auto"/>
        <w:right w:val="none" w:sz="0" w:space="0" w:color="auto"/>
      </w:divBdr>
    </w:div>
    <w:div w:id="4327005">
      <w:bodyDiv w:val="1"/>
      <w:marLeft w:val="0"/>
      <w:marRight w:val="0"/>
      <w:marTop w:val="0"/>
      <w:marBottom w:val="0"/>
      <w:divBdr>
        <w:top w:val="none" w:sz="0" w:space="0" w:color="auto"/>
        <w:left w:val="none" w:sz="0" w:space="0" w:color="auto"/>
        <w:bottom w:val="none" w:sz="0" w:space="0" w:color="auto"/>
        <w:right w:val="none" w:sz="0" w:space="0" w:color="auto"/>
      </w:divBdr>
      <w:divsChild>
        <w:div w:id="807208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7572">
      <w:bodyDiv w:val="1"/>
      <w:marLeft w:val="0"/>
      <w:marRight w:val="0"/>
      <w:marTop w:val="0"/>
      <w:marBottom w:val="0"/>
      <w:divBdr>
        <w:top w:val="none" w:sz="0" w:space="0" w:color="auto"/>
        <w:left w:val="none" w:sz="0" w:space="0" w:color="auto"/>
        <w:bottom w:val="none" w:sz="0" w:space="0" w:color="auto"/>
        <w:right w:val="none" w:sz="0" w:space="0" w:color="auto"/>
      </w:divBdr>
    </w:div>
    <w:div w:id="9381082">
      <w:bodyDiv w:val="1"/>
      <w:marLeft w:val="0"/>
      <w:marRight w:val="0"/>
      <w:marTop w:val="0"/>
      <w:marBottom w:val="0"/>
      <w:divBdr>
        <w:top w:val="none" w:sz="0" w:space="0" w:color="auto"/>
        <w:left w:val="none" w:sz="0" w:space="0" w:color="auto"/>
        <w:bottom w:val="none" w:sz="0" w:space="0" w:color="auto"/>
        <w:right w:val="none" w:sz="0" w:space="0" w:color="auto"/>
      </w:divBdr>
    </w:div>
    <w:div w:id="26376016">
      <w:bodyDiv w:val="1"/>
      <w:marLeft w:val="0"/>
      <w:marRight w:val="0"/>
      <w:marTop w:val="0"/>
      <w:marBottom w:val="0"/>
      <w:divBdr>
        <w:top w:val="none" w:sz="0" w:space="0" w:color="auto"/>
        <w:left w:val="none" w:sz="0" w:space="0" w:color="auto"/>
        <w:bottom w:val="none" w:sz="0" w:space="0" w:color="auto"/>
        <w:right w:val="none" w:sz="0" w:space="0" w:color="auto"/>
      </w:divBdr>
    </w:div>
    <w:div w:id="43214708">
      <w:bodyDiv w:val="1"/>
      <w:marLeft w:val="0"/>
      <w:marRight w:val="0"/>
      <w:marTop w:val="0"/>
      <w:marBottom w:val="0"/>
      <w:divBdr>
        <w:top w:val="none" w:sz="0" w:space="0" w:color="auto"/>
        <w:left w:val="none" w:sz="0" w:space="0" w:color="auto"/>
        <w:bottom w:val="none" w:sz="0" w:space="0" w:color="auto"/>
        <w:right w:val="none" w:sz="0" w:space="0" w:color="auto"/>
      </w:divBdr>
    </w:div>
    <w:div w:id="46731503">
      <w:bodyDiv w:val="1"/>
      <w:marLeft w:val="0"/>
      <w:marRight w:val="0"/>
      <w:marTop w:val="0"/>
      <w:marBottom w:val="0"/>
      <w:divBdr>
        <w:top w:val="none" w:sz="0" w:space="0" w:color="auto"/>
        <w:left w:val="none" w:sz="0" w:space="0" w:color="auto"/>
        <w:bottom w:val="none" w:sz="0" w:space="0" w:color="auto"/>
        <w:right w:val="none" w:sz="0" w:space="0" w:color="auto"/>
      </w:divBdr>
    </w:div>
    <w:div w:id="59209004">
      <w:bodyDiv w:val="1"/>
      <w:marLeft w:val="0"/>
      <w:marRight w:val="0"/>
      <w:marTop w:val="0"/>
      <w:marBottom w:val="0"/>
      <w:divBdr>
        <w:top w:val="none" w:sz="0" w:space="0" w:color="auto"/>
        <w:left w:val="none" w:sz="0" w:space="0" w:color="auto"/>
        <w:bottom w:val="none" w:sz="0" w:space="0" w:color="auto"/>
        <w:right w:val="none" w:sz="0" w:space="0" w:color="auto"/>
      </w:divBdr>
    </w:div>
    <w:div w:id="98062879">
      <w:bodyDiv w:val="1"/>
      <w:marLeft w:val="0"/>
      <w:marRight w:val="0"/>
      <w:marTop w:val="0"/>
      <w:marBottom w:val="0"/>
      <w:divBdr>
        <w:top w:val="none" w:sz="0" w:space="0" w:color="auto"/>
        <w:left w:val="none" w:sz="0" w:space="0" w:color="auto"/>
        <w:bottom w:val="none" w:sz="0" w:space="0" w:color="auto"/>
        <w:right w:val="none" w:sz="0" w:space="0" w:color="auto"/>
      </w:divBdr>
    </w:div>
    <w:div w:id="143863077">
      <w:bodyDiv w:val="1"/>
      <w:marLeft w:val="0"/>
      <w:marRight w:val="0"/>
      <w:marTop w:val="0"/>
      <w:marBottom w:val="0"/>
      <w:divBdr>
        <w:top w:val="none" w:sz="0" w:space="0" w:color="auto"/>
        <w:left w:val="none" w:sz="0" w:space="0" w:color="auto"/>
        <w:bottom w:val="none" w:sz="0" w:space="0" w:color="auto"/>
        <w:right w:val="none" w:sz="0" w:space="0" w:color="auto"/>
      </w:divBdr>
    </w:div>
    <w:div w:id="182520913">
      <w:bodyDiv w:val="1"/>
      <w:marLeft w:val="0"/>
      <w:marRight w:val="0"/>
      <w:marTop w:val="0"/>
      <w:marBottom w:val="0"/>
      <w:divBdr>
        <w:top w:val="none" w:sz="0" w:space="0" w:color="auto"/>
        <w:left w:val="none" w:sz="0" w:space="0" w:color="auto"/>
        <w:bottom w:val="none" w:sz="0" w:space="0" w:color="auto"/>
        <w:right w:val="none" w:sz="0" w:space="0" w:color="auto"/>
      </w:divBdr>
    </w:div>
    <w:div w:id="193423076">
      <w:bodyDiv w:val="1"/>
      <w:marLeft w:val="0"/>
      <w:marRight w:val="0"/>
      <w:marTop w:val="0"/>
      <w:marBottom w:val="0"/>
      <w:divBdr>
        <w:top w:val="none" w:sz="0" w:space="0" w:color="auto"/>
        <w:left w:val="none" w:sz="0" w:space="0" w:color="auto"/>
        <w:bottom w:val="none" w:sz="0" w:space="0" w:color="auto"/>
        <w:right w:val="none" w:sz="0" w:space="0" w:color="auto"/>
      </w:divBdr>
    </w:div>
    <w:div w:id="198468673">
      <w:bodyDiv w:val="1"/>
      <w:marLeft w:val="0"/>
      <w:marRight w:val="0"/>
      <w:marTop w:val="0"/>
      <w:marBottom w:val="0"/>
      <w:divBdr>
        <w:top w:val="none" w:sz="0" w:space="0" w:color="auto"/>
        <w:left w:val="none" w:sz="0" w:space="0" w:color="auto"/>
        <w:bottom w:val="none" w:sz="0" w:space="0" w:color="auto"/>
        <w:right w:val="none" w:sz="0" w:space="0" w:color="auto"/>
      </w:divBdr>
    </w:div>
    <w:div w:id="253512888">
      <w:bodyDiv w:val="1"/>
      <w:marLeft w:val="0"/>
      <w:marRight w:val="0"/>
      <w:marTop w:val="0"/>
      <w:marBottom w:val="0"/>
      <w:divBdr>
        <w:top w:val="none" w:sz="0" w:space="0" w:color="auto"/>
        <w:left w:val="none" w:sz="0" w:space="0" w:color="auto"/>
        <w:bottom w:val="none" w:sz="0" w:space="0" w:color="auto"/>
        <w:right w:val="none" w:sz="0" w:space="0" w:color="auto"/>
      </w:divBdr>
    </w:div>
    <w:div w:id="254170747">
      <w:bodyDiv w:val="1"/>
      <w:marLeft w:val="0"/>
      <w:marRight w:val="0"/>
      <w:marTop w:val="0"/>
      <w:marBottom w:val="0"/>
      <w:divBdr>
        <w:top w:val="none" w:sz="0" w:space="0" w:color="auto"/>
        <w:left w:val="none" w:sz="0" w:space="0" w:color="auto"/>
        <w:bottom w:val="none" w:sz="0" w:space="0" w:color="auto"/>
        <w:right w:val="none" w:sz="0" w:space="0" w:color="auto"/>
      </w:divBdr>
    </w:div>
    <w:div w:id="271477972">
      <w:bodyDiv w:val="1"/>
      <w:marLeft w:val="0"/>
      <w:marRight w:val="0"/>
      <w:marTop w:val="0"/>
      <w:marBottom w:val="0"/>
      <w:divBdr>
        <w:top w:val="none" w:sz="0" w:space="0" w:color="auto"/>
        <w:left w:val="none" w:sz="0" w:space="0" w:color="auto"/>
        <w:bottom w:val="none" w:sz="0" w:space="0" w:color="auto"/>
        <w:right w:val="none" w:sz="0" w:space="0" w:color="auto"/>
      </w:divBdr>
    </w:div>
    <w:div w:id="289753049">
      <w:bodyDiv w:val="1"/>
      <w:marLeft w:val="0"/>
      <w:marRight w:val="0"/>
      <w:marTop w:val="0"/>
      <w:marBottom w:val="0"/>
      <w:divBdr>
        <w:top w:val="none" w:sz="0" w:space="0" w:color="auto"/>
        <w:left w:val="none" w:sz="0" w:space="0" w:color="auto"/>
        <w:bottom w:val="none" w:sz="0" w:space="0" w:color="auto"/>
        <w:right w:val="none" w:sz="0" w:space="0" w:color="auto"/>
      </w:divBdr>
    </w:div>
    <w:div w:id="297302945">
      <w:bodyDiv w:val="1"/>
      <w:marLeft w:val="0"/>
      <w:marRight w:val="0"/>
      <w:marTop w:val="0"/>
      <w:marBottom w:val="0"/>
      <w:divBdr>
        <w:top w:val="none" w:sz="0" w:space="0" w:color="auto"/>
        <w:left w:val="none" w:sz="0" w:space="0" w:color="auto"/>
        <w:bottom w:val="none" w:sz="0" w:space="0" w:color="auto"/>
        <w:right w:val="none" w:sz="0" w:space="0" w:color="auto"/>
      </w:divBdr>
    </w:div>
    <w:div w:id="303777153">
      <w:bodyDiv w:val="1"/>
      <w:marLeft w:val="0"/>
      <w:marRight w:val="0"/>
      <w:marTop w:val="0"/>
      <w:marBottom w:val="0"/>
      <w:divBdr>
        <w:top w:val="none" w:sz="0" w:space="0" w:color="auto"/>
        <w:left w:val="none" w:sz="0" w:space="0" w:color="auto"/>
        <w:bottom w:val="none" w:sz="0" w:space="0" w:color="auto"/>
        <w:right w:val="none" w:sz="0" w:space="0" w:color="auto"/>
      </w:divBdr>
    </w:div>
    <w:div w:id="310982376">
      <w:bodyDiv w:val="1"/>
      <w:marLeft w:val="0"/>
      <w:marRight w:val="0"/>
      <w:marTop w:val="0"/>
      <w:marBottom w:val="0"/>
      <w:divBdr>
        <w:top w:val="none" w:sz="0" w:space="0" w:color="auto"/>
        <w:left w:val="none" w:sz="0" w:space="0" w:color="auto"/>
        <w:bottom w:val="none" w:sz="0" w:space="0" w:color="auto"/>
        <w:right w:val="none" w:sz="0" w:space="0" w:color="auto"/>
      </w:divBdr>
    </w:div>
    <w:div w:id="335428312">
      <w:bodyDiv w:val="1"/>
      <w:marLeft w:val="0"/>
      <w:marRight w:val="0"/>
      <w:marTop w:val="0"/>
      <w:marBottom w:val="0"/>
      <w:divBdr>
        <w:top w:val="none" w:sz="0" w:space="0" w:color="auto"/>
        <w:left w:val="none" w:sz="0" w:space="0" w:color="auto"/>
        <w:bottom w:val="none" w:sz="0" w:space="0" w:color="auto"/>
        <w:right w:val="none" w:sz="0" w:space="0" w:color="auto"/>
      </w:divBdr>
    </w:div>
    <w:div w:id="336076933">
      <w:bodyDiv w:val="1"/>
      <w:marLeft w:val="0"/>
      <w:marRight w:val="0"/>
      <w:marTop w:val="0"/>
      <w:marBottom w:val="0"/>
      <w:divBdr>
        <w:top w:val="none" w:sz="0" w:space="0" w:color="auto"/>
        <w:left w:val="none" w:sz="0" w:space="0" w:color="auto"/>
        <w:bottom w:val="none" w:sz="0" w:space="0" w:color="auto"/>
        <w:right w:val="none" w:sz="0" w:space="0" w:color="auto"/>
      </w:divBdr>
    </w:div>
    <w:div w:id="338699307">
      <w:bodyDiv w:val="1"/>
      <w:marLeft w:val="0"/>
      <w:marRight w:val="0"/>
      <w:marTop w:val="0"/>
      <w:marBottom w:val="0"/>
      <w:divBdr>
        <w:top w:val="none" w:sz="0" w:space="0" w:color="auto"/>
        <w:left w:val="none" w:sz="0" w:space="0" w:color="auto"/>
        <w:bottom w:val="none" w:sz="0" w:space="0" w:color="auto"/>
        <w:right w:val="none" w:sz="0" w:space="0" w:color="auto"/>
      </w:divBdr>
    </w:div>
    <w:div w:id="387150737">
      <w:bodyDiv w:val="1"/>
      <w:marLeft w:val="0"/>
      <w:marRight w:val="0"/>
      <w:marTop w:val="0"/>
      <w:marBottom w:val="0"/>
      <w:divBdr>
        <w:top w:val="none" w:sz="0" w:space="0" w:color="auto"/>
        <w:left w:val="none" w:sz="0" w:space="0" w:color="auto"/>
        <w:bottom w:val="none" w:sz="0" w:space="0" w:color="auto"/>
        <w:right w:val="none" w:sz="0" w:space="0" w:color="auto"/>
      </w:divBdr>
    </w:div>
    <w:div w:id="402676885">
      <w:bodyDiv w:val="1"/>
      <w:marLeft w:val="0"/>
      <w:marRight w:val="0"/>
      <w:marTop w:val="0"/>
      <w:marBottom w:val="0"/>
      <w:divBdr>
        <w:top w:val="none" w:sz="0" w:space="0" w:color="auto"/>
        <w:left w:val="none" w:sz="0" w:space="0" w:color="auto"/>
        <w:bottom w:val="none" w:sz="0" w:space="0" w:color="auto"/>
        <w:right w:val="none" w:sz="0" w:space="0" w:color="auto"/>
      </w:divBdr>
    </w:div>
    <w:div w:id="423183935">
      <w:bodyDiv w:val="1"/>
      <w:marLeft w:val="0"/>
      <w:marRight w:val="0"/>
      <w:marTop w:val="0"/>
      <w:marBottom w:val="0"/>
      <w:divBdr>
        <w:top w:val="none" w:sz="0" w:space="0" w:color="auto"/>
        <w:left w:val="none" w:sz="0" w:space="0" w:color="auto"/>
        <w:bottom w:val="none" w:sz="0" w:space="0" w:color="auto"/>
        <w:right w:val="none" w:sz="0" w:space="0" w:color="auto"/>
      </w:divBdr>
    </w:div>
    <w:div w:id="461847782">
      <w:bodyDiv w:val="1"/>
      <w:marLeft w:val="0"/>
      <w:marRight w:val="0"/>
      <w:marTop w:val="0"/>
      <w:marBottom w:val="0"/>
      <w:divBdr>
        <w:top w:val="none" w:sz="0" w:space="0" w:color="auto"/>
        <w:left w:val="none" w:sz="0" w:space="0" w:color="auto"/>
        <w:bottom w:val="none" w:sz="0" w:space="0" w:color="auto"/>
        <w:right w:val="none" w:sz="0" w:space="0" w:color="auto"/>
      </w:divBdr>
    </w:div>
    <w:div w:id="482745219">
      <w:bodyDiv w:val="1"/>
      <w:marLeft w:val="0"/>
      <w:marRight w:val="0"/>
      <w:marTop w:val="0"/>
      <w:marBottom w:val="0"/>
      <w:divBdr>
        <w:top w:val="none" w:sz="0" w:space="0" w:color="auto"/>
        <w:left w:val="none" w:sz="0" w:space="0" w:color="auto"/>
        <w:bottom w:val="none" w:sz="0" w:space="0" w:color="auto"/>
        <w:right w:val="none" w:sz="0" w:space="0" w:color="auto"/>
      </w:divBdr>
    </w:div>
    <w:div w:id="510878486">
      <w:bodyDiv w:val="1"/>
      <w:marLeft w:val="0"/>
      <w:marRight w:val="0"/>
      <w:marTop w:val="0"/>
      <w:marBottom w:val="0"/>
      <w:divBdr>
        <w:top w:val="none" w:sz="0" w:space="0" w:color="auto"/>
        <w:left w:val="none" w:sz="0" w:space="0" w:color="auto"/>
        <w:bottom w:val="none" w:sz="0" w:space="0" w:color="auto"/>
        <w:right w:val="none" w:sz="0" w:space="0" w:color="auto"/>
      </w:divBdr>
    </w:div>
    <w:div w:id="534074192">
      <w:bodyDiv w:val="1"/>
      <w:marLeft w:val="0"/>
      <w:marRight w:val="0"/>
      <w:marTop w:val="0"/>
      <w:marBottom w:val="0"/>
      <w:divBdr>
        <w:top w:val="none" w:sz="0" w:space="0" w:color="auto"/>
        <w:left w:val="none" w:sz="0" w:space="0" w:color="auto"/>
        <w:bottom w:val="none" w:sz="0" w:space="0" w:color="auto"/>
        <w:right w:val="none" w:sz="0" w:space="0" w:color="auto"/>
      </w:divBdr>
    </w:div>
    <w:div w:id="534659226">
      <w:bodyDiv w:val="1"/>
      <w:marLeft w:val="0"/>
      <w:marRight w:val="0"/>
      <w:marTop w:val="0"/>
      <w:marBottom w:val="0"/>
      <w:divBdr>
        <w:top w:val="none" w:sz="0" w:space="0" w:color="auto"/>
        <w:left w:val="none" w:sz="0" w:space="0" w:color="auto"/>
        <w:bottom w:val="none" w:sz="0" w:space="0" w:color="auto"/>
        <w:right w:val="none" w:sz="0" w:space="0" w:color="auto"/>
      </w:divBdr>
    </w:div>
    <w:div w:id="575166559">
      <w:bodyDiv w:val="1"/>
      <w:marLeft w:val="0"/>
      <w:marRight w:val="0"/>
      <w:marTop w:val="0"/>
      <w:marBottom w:val="0"/>
      <w:divBdr>
        <w:top w:val="none" w:sz="0" w:space="0" w:color="auto"/>
        <w:left w:val="none" w:sz="0" w:space="0" w:color="auto"/>
        <w:bottom w:val="none" w:sz="0" w:space="0" w:color="auto"/>
        <w:right w:val="none" w:sz="0" w:space="0" w:color="auto"/>
      </w:divBdr>
    </w:div>
    <w:div w:id="604701266">
      <w:bodyDiv w:val="1"/>
      <w:marLeft w:val="0"/>
      <w:marRight w:val="0"/>
      <w:marTop w:val="0"/>
      <w:marBottom w:val="0"/>
      <w:divBdr>
        <w:top w:val="none" w:sz="0" w:space="0" w:color="auto"/>
        <w:left w:val="none" w:sz="0" w:space="0" w:color="auto"/>
        <w:bottom w:val="none" w:sz="0" w:space="0" w:color="auto"/>
        <w:right w:val="none" w:sz="0" w:space="0" w:color="auto"/>
      </w:divBdr>
    </w:div>
    <w:div w:id="613633540">
      <w:bodyDiv w:val="1"/>
      <w:marLeft w:val="0"/>
      <w:marRight w:val="0"/>
      <w:marTop w:val="0"/>
      <w:marBottom w:val="0"/>
      <w:divBdr>
        <w:top w:val="none" w:sz="0" w:space="0" w:color="auto"/>
        <w:left w:val="none" w:sz="0" w:space="0" w:color="auto"/>
        <w:bottom w:val="none" w:sz="0" w:space="0" w:color="auto"/>
        <w:right w:val="none" w:sz="0" w:space="0" w:color="auto"/>
      </w:divBdr>
    </w:div>
    <w:div w:id="621113144">
      <w:bodyDiv w:val="1"/>
      <w:marLeft w:val="0"/>
      <w:marRight w:val="0"/>
      <w:marTop w:val="0"/>
      <w:marBottom w:val="0"/>
      <w:divBdr>
        <w:top w:val="none" w:sz="0" w:space="0" w:color="auto"/>
        <w:left w:val="none" w:sz="0" w:space="0" w:color="auto"/>
        <w:bottom w:val="none" w:sz="0" w:space="0" w:color="auto"/>
        <w:right w:val="none" w:sz="0" w:space="0" w:color="auto"/>
      </w:divBdr>
    </w:div>
    <w:div w:id="627860730">
      <w:bodyDiv w:val="1"/>
      <w:marLeft w:val="0"/>
      <w:marRight w:val="0"/>
      <w:marTop w:val="0"/>
      <w:marBottom w:val="0"/>
      <w:divBdr>
        <w:top w:val="none" w:sz="0" w:space="0" w:color="auto"/>
        <w:left w:val="none" w:sz="0" w:space="0" w:color="auto"/>
        <w:bottom w:val="none" w:sz="0" w:space="0" w:color="auto"/>
        <w:right w:val="none" w:sz="0" w:space="0" w:color="auto"/>
      </w:divBdr>
    </w:div>
    <w:div w:id="651564116">
      <w:bodyDiv w:val="1"/>
      <w:marLeft w:val="0"/>
      <w:marRight w:val="0"/>
      <w:marTop w:val="0"/>
      <w:marBottom w:val="0"/>
      <w:divBdr>
        <w:top w:val="none" w:sz="0" w:space="0" w:color="auto"/>
        <w:left w:val="none" w:sz="0" w:space="0" w:color="auto"/>
        <w:bottom w:val="none" w:sz="0" w:space="0" w:color="auto"/>
        <w:right w:val="none" w:sz="0" w:space="0" w:color="auto"/>
      </w:divBdr>
    </w:div>
    <w:div w:id="654378844">
      <w:bodyDiv w:val="1"/>
      <w:marLeft w:val="0"/>
      <w:marRight w:val="0"/>
      <w:marTop w:val="0"/>
      <w:marBottom w:val="0"/>
      <w:divBdr>
        <w:top w:val="none" w:sz="0" w:space="0" w:color="auto"/>
        <w:left w:val="none" w:sz="0" w:space="0" w:color="auto"/>
        <w:bottom w:val="none" w:sz="0" w:space="0" w:color="auto"/>
        <w:right w:val="none" w:sz="0" w:space="0" w:color="auto"/>
      </w:divBdr>
    </w:div>
    <w:div w:id="687682032">
      <w:bodyDiv w:val="1"/>
      <w:marLeft w:val="0"/>
      <w:marRight w:val="0"/>
      <w:marTop w:val="0"/>
      <w:marBottom w:val="0"/>
      <w:divBdr>
        <w:top w:val="none" w:sz="0" w:space="0" w:color="auto"/>
        <w:left w:val="none" w:sz="0" w:space="0" w:color="auto"/>
        <w:bottom w:val="none" w:sz="0" w:space="0" w:color="auto"/>
        <w:right w:val="none" w:sz="0" w:space="0" w:color="auto"/>
      </w:divBdr>
    </w:div>
    <w:div w:id="723024508">
      <w:bodyDiv w:val="1"/>
      <w:marLeft w:val="0"/>
      <w:marRight w:val="0"/>
      <w:marTop w:val="0"/>
      <w:marBottom w:val="0"/>
      <w:divBdr>
        <w:top w:val="none" w:sz="0" w:space="0" w:color="auto"/>
        <w:left w:val="none" w:sz="0" w:space="0" w:color="auto"/>
        <w:bottom w:val="none" w:sz="0" w:space="0" w:color="auto"/>
        <w:right w:val="none" w:sz="0" w:space="0" w:color="auto"/>
      </w:divBdr>
    </w:div>
    <w:div w:id="738290730">
      <w:bodyDiv w:val="1"/>
      <w:marLeft w:val="0"/>
      <w:marRight w:val="0"/>
      <w:marTop w:val="0"/>
      <w:marBottom w:val="0"/>
      <w:divBdr>
        <w:top w:val="none" w:sz="0" w:space="0" w:color="auto"/>
        <w:left w:val="none" w:sz="0" w:space="0" w:color="auto"/>
        <w:bottom w:val="none" w:sz="0" w:space="0" w:color="auto"/>
        <w:right w:val="none" w:sz="0" w:space="0" w:color="auto"/>
      </w:divBdr>
      <w:divsChild>
        <w:div w:id="1234508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865335">
      <w:bodyDiv w:val="1"/>
      <w:marLeft w:val="0"/>
      <w:marRight w:val="0"/>
      <w:marTop w:val="0"/>
      <w:marBottom w:val="0"/>
      <w:divBdr>
        <w:top w:val="none" w:sz="0" w:space="0" w:color="auto"/>
        <w:left w:val="none" w:sz="0" w:space="0" w:color="auto"/>
        <w:bottom w:val="none" w:sz="0" w:space="0" w:color="auto"/>
        <w:right w:val="none" w:sz="0" w:space="0" w:color="auto"/>
      </w:divBdr>
    </w:div>
    <w:div w:id="757365832">
      <w:bodyDiv w:val="1"/>
      <w:marLeft w:val="0"/>
      <w:marRight w:val="0"/>
      <w:marTop w:val="0"/>
      <w:marBottom w:val="0"/>
      <w:divBdr>
        <w:top w:val="none" w:sz="0" w:space="0" w:color="auto"/>
        <w:left w:val="none" w:sz="0" w:space="0" w:color="auto"/>
        <w:bottom w:val="none" w:sz="0" w:space="0" w:color="auto"/>
        <w:right w:val="none" w:sz="0" w:space="0" w:color="auto"/>
      </w:divBdr>
    </w:div>
    <w:div w:id="761991882">
      <w:bodyDiv w:val="1"/>
      <w:marLeft w:val="0"/>
      <w:marRight w:val="0"/>
      <w:marTop w:val="0"/>
      <w:marBottom w:val="0"/>
      <w:divBdr>
        <w:top w:val="none" w:sz="0" w:space="0" w:color="auto"/>
        <w:left w:val="none" w:sz="0" w:space="0" w:color="auto"/>
        <w:bottom w:val="none" w:sz="0" w:space="0" w:color="auto"/>
        <w:right w:val="none" w:sz="0" w:space="0" w:color="auto"/>
      </w:divBdr>
    </w:div>
    <w:div w:id="766652964">
      <w:bodyDiv w:val="1"/>
      <w:marLeft w:val="0"/>
      <w:marRight w:val="0"/>
      <w:marTop w:val="0"/>
      <w:marBottom w:val="0"/>
      <w:divBdr>
        <w:top w:val="none" w:sz="0" w:space="0" w:color="auto"/>
        <w:left w:val="none" w:sz="0" w:space="0" w:color="auto"/>
        <w:bottom w:val="none" w:sz="0" w:space="0" w:color="auto"/>
        <w:right w:val="none" w:sz="0" w:space="0" w:color="auto"/>
      </w:divBdr>
    </w:div>
    <w:div w:id="789475873">
      <w:bodyDiv w:val="1"/>
      <w:marLeft w:val="0"/>
      <w:marRight w:val="0"/>
      <w:marTop w:val="0"/>
      <w:marBottom w:val="0"/>
      <w:divBdr>
        <w:top w:val="none" w:sz="0" w:space="0" w:color="auto"/>
        <w:left w:val="none" w:sz="0" w:space="0" w:color="auto"/>
        <w:bottom w:val="none" w:sz="0" w:space="0" w:color="auto"/>
        <w:right w:val="none" w:sz="0" w:space="0" w:color="auto"/>
      </w:divBdr>
    </w:div>
    <w:div w:id="809515065">
      <w:bodyDiv w:val="1"/>
      <w:marLeft w:val="0"/>
      <w:marRight w:val="0"/>
      <w:marTop w:val="0"/>
      <w:marBottom w:val="0"/>
      <w:divBdr>
        <w:top w:val="none" w:sz="0" w:space="0" w:color="auto"/>
        <w:left w:val="none" w:sz="0" w:space="0" w:color="auto"/>
        <w:bottom w:val="none" w:sz="0" w:space="0" w:color="auto"/>
        <w:right w:val="none" w:sz="0" w:space="0" w:color="auto"/>
      </w:divBdr>
    </w:div>
    <w:div w:id="839084417">
      <w:bodyDiv w:val="1"/>
      <w:marLeft w:val="0"/>
      <w:marRight w:val="0"/>
      <w:marTop w:val="0"/>
      <w:marBottom w:val="0"/>
      <w:divBdr>
        <w:top w:val="none" w:sz="0" w:space="0" w:color="auto"/>
        <w:left w:val="none" w:sz="0" w:space="0" w:color="auto"/>
        <w:bottom w:val="none" w:sz="0" w:space="0" w:color="auto"/>
        <w:right w:val="none" w:sz="0" w:space="0" w:color="auto"/>
      </w:divBdr>
    </w:div>
    <w:div w:id="858205323">
      <w:bodyDiv w:val="1"/>
      <w:marLeft w:val="0"/>
      <w:marRight w:val="0"/>
      <w:marTop w:val="0"/>
      <w:marBottom w:val="0"/>
      <w:divBdr>
        <w:top w:val="none" w:sz="0" w:space="0" w:color="auto"/>
        <w:left w:val="none" w:sz="0" w:space="0" w:color="auto"/>
        <w:bottom w:val="none" w:sz="0" w:space="0" w:color="auto"/>
        <w:right w:val="none" w:sz="0" w:space="0" w:color="auto"/>
      </w:divBdr>
    </w:div>
    <w:div w:id="864754147">
      <w:bodyDiv w:val="1"/>
      <w:marLeft w:val="0"/>
      <w:marRight w:val="0"/>
      <w:marTop w:val="0"/>
      <w:marBottom w:val="0"/>
      <w:divBdr>
        <w:top w:val="none" w:sz="0" w:space="0" w:color="auto"/>
        <w:left w:val="none" w:sz="0" w:space="0" w:color="auto"/>
        <w:bottom w:val="none" w:sz="0" w:space="0" w:color="auto"/>
        <w:right w:val="none" w:sz="0" w:space="0" w:color="auto"/>
      </w:divBdr>
    </w:div>
    <w:div w:id="868690117">
      <w:bodyDiv w:val="1"/>
      <w:marLeft w:val="0"/>
      <w:marRight w:val="0"/>
      <w:marTop w:val="0"/>
      <w:marBottom w:val="0"/>
      <w:divBdr>
        <w:top w:val="none" w:sz="0" w:space="0" w:color="auto"/>
        <w:left w:val="none" w:sz="0" w:space="0" w:color="auto"/>
        <w:bottom w:val="none" w:sz="0" w:space="0" w:color="auto"/>
        <w:right w:val="none" w:sz="0" w:space="0" w:color="auto"/>
      </w:divBdr>
    </w:div>
    <w:div w:id="878857782">
      <w:bodyDiv w:val="1"/>
      <w:marLeft w:val="0"/>
      <w:marRight w:val="0"/>
      <w:marTop w:val="0"/>
      <w:marBottom w:val="0"/>
      <w:divBdr>
        <w:top w:val="none" w:sz="0" w:space="0" w:color="auto"/>
        <w:left w:val="none" w:sz="0" w:space="0" w:color="auto"/>
        <w:bottom w:val="none" w:sz="0" w:space="0" w:color="auto"/>
        <w:right w:val="none" w:sz="0" w:space="0" w:color="auto"/>
      </w:divBdr>
    </w:div>
    <w:div w:id="903682171">
      <w:bodyDiv w:val="1"/>
      <w:marLeft w:val="0"/>
      <w:marRight w:val="0"/>
      <w:marTop w:val="0"/>
      <w:marBottom w:val="0"/>
      <w:divBdr>
        <w:top w:val="none" w:sz="0" w:space="0" w:color="auto"/>
        <w:left w:val="none" w:sz="0" w:space="0" w:color="auto"/>
        <w:bottom w:val="none" w:sz="0" w:space="0" w:color="auto"/>
        <w:right w:val="none" w:sz="0" w:space="0" w:color="auto"/>
      </w:divBdr>
    </w:div>
    <w:div w:id="904533757">
      <w:bodyDiv w:val="1"/>
      <w:marLeft w:val="0"/>
      <w:marRight w:val="0"/>
      <w:marTop w:val="0"/>
      <w:marBottom w:val="0"/>
      <w:divBdr>
        <w:top w:val="none" w:sz="0" w:space="0" w:color="auto"/>
        <w:left w:val="none" w:sz="0" w:space="0" w:color="auto"/>
        <w:bottom w:val="none" w:sz="0" w:space="0" w:color="auto"/>
        <w:right w:val="none" w:sz="0" w:space="0" w:color="auto"/>
      </w:divBdr>
    </w:div>
    <w:div w:id="913392577">
      <w:bodyDiv w:val="1"/>
      <w:marLeft w:val="0"/>
      <w:marRight w:val="0"/>
      <w:marTop w:val="0"/>
      <w:marBottom w:val="0"/>
      <w:divBdr>
        <w:top w:val="none" w:sz="0" w:space="0" w:color="auto"/>
        <w:left w:val="none" w:sz="0" w:space="0" w:color="auto"/>
        <w:bottom w:val="none" w:sz="0" w:space="0" w:color="auto"/>
        <w:right w:val="none" w:sz="0" w:space="0" w:color="auto"/>
      </w:divBdr>
    </w:div>
    <w:div w:id="946695650">
      <w:bodyDiv w:val="1"/>
      <w:marLeft w:val="0"/>
      <w:marRight w:val="0"/>
      <w:marTop w:val="0"/>
      <w:marBottom w:val="0"/>
      <w:divBdr>
        <w:top w:val="none" w:sz="0" w:space="0" w:color="auto"/>
        <w:left w:val="none" w:sz="0" w:space="0" w:color="auto"/>
        <w:bottom w:val="none" w:sz="0" w:space="0" w:color="auto"/>
        <w:right w:val="none" w:sz="0" w:space="0" w:color="auto"/>
      </w:divBdr>
    </w:div>
    <w:div w:id="956106398">
      <w:bodyDiv w:val="1"/>
      <w:marLeft w:val="0"/>
      <w:marRight w:val="0"/>
      <w:marTop w:val="0"/>
      <w:marBottom w:val="0"/>
      <w:divBdr>
        <w:top w:val="none" w:sz="0" w:space="0" w:color="auto"/>
        <w:left w:val="none" w:sz="0" w:space="0" w:color="auto"/>
        <w:bottom w:val="none" w:sz="0" w:space="0" w:color="auto"/>
        <w:right w:val="none" w:sz="0" w:space="0" w:color="auto"/>
      </w:divBdr>
    </w:div>
    <w:div w:id="966743513">
      <w:bodyDiv w:val="1"/>
      <w:marLeft w:val="0"/>
      <w:marRight w:val="0"/>
      <w:marTop w:val="0"/>
      <w:marBottom w:val="0"/>
      <w:divBdr>
        <w:top w:val="none" w:sz="0" w:space="0" w:color="auto"/>
        <w:left w:val="none" w:sz="0" w:space="0" w:color="auto"/>
        <w:bottom w:val="none" w:sz="0" w:space="0" w:color="auto"/>
        <w:right w:val="none" w:sz="0" w:space="0" w:color="auto"/>
      </w:divBdr>
    </w:div>
    <w:div w:id="1083407540">
      <w:bodyDiv w:val="1"/>
      <w:marLeft w:val="0"/>
      <w:marRight w:val="0"/>
      <w:marTop w:val="0"/>
      <w:marBottom w:val="0"/>
      <w:divBdr>
        <w:top w:val="none" w:sz="0" w:space="0" w:color="auto"/>
        <w:left w:val="none" w:sz="0" w:space="0" w:color="auto"/>
        <w:bottom w:val="none" w:sz="0" w:space="0" w:color="auto"/>
        <w:right w:val="none" w:sz="0" w:space="0" w:color="auto"/>
      </w:divBdr>
    </w:div>
    <w:div w:id="1092504929">
      <w:bodyDiv w:val="1"/>
      <w:marLeft w:val="0"/>
      <w:marRight w:val="0"/>
      <w:marTop w:val="0"/>
      <w:marBottom w:val="0"/>
      <w:divBdr>
        <w:top w:val="none" w:sz="0" w:space="0" w:color="auto"/>
        <w:left w:val="none" w:sz="0" w:space="0" w:color="auto"/>
        <w:bottom w:val="none" w:sz="0" w:space="0" w:color="auto"/>
        <w:right w:val="none" w:sz="0" w:space="0" w:color="auto"/>
      </w:divBdr>
    </w:div>
    <w:div w:id="1093280054">
      <w:bodyDiv w:val="1"/>
      <w:marLeft w:val="0"/>
      <w:marRight w:val="0"/>
      <w:marTop w:val="0"/>
      <w:marBottom w:val="0"/>
      <w:divBdr>
        <w:top w:val="none" w:sz="0" w:space="0" w:color="auto"/>
        <w:left w:val="none" w:sz="0" w:space="0" w:color="auto"/>
        <w:bottom w:val="none" w:sz="0" w:space="0" w:color="auto"/>
        <w:right w:val="none" w:sz="0" w:space="0" w:color="auto"/>
      </w:divBdr>
    </w:div>
    <w:div w:id="1104571339">
      <w:bodyDiv w:val="1"/>
      <w:marLeft w:val="0"/>
      <w:marRight w:val="0"/>
      <w:marTop w:val="0"/>
      <w:marBottom w:val="0"/>
      <w:divBdr>
        <w:top w:val="none" w:sz="0" w:space="0" w:color="auto"/>
        <w:left w:val="none" w:sz="0" w:space="0" w:color="auto"/>
        <w:bottom w:val="none" w:sz="0" w:space="0" w:color="auto"/>
        <w:right w:val="none" w:sz="0" w:space="0" w:color="auto"/>
      </w:divBdr>
    </w:div>
    <w:div w:id="1113600520">
      <w:bodyDiv w:val="1"/>
      <w:marLeft w:val="0"/>
      <w:marRight w:val="0"/>
      <w:marTop w:val="0"/>
      <w:marBottom w:val="0"/>
      <w:divBdr>
        <w:top w:val="none" w:sz="0" w:space="0" w:color="auto"/>
        <w:left w:val="none" w:sz="0" w:space="0" w:color="auto"/>
        <w:bottom w:val="none" w:sz="0" w:space="0" w:color="auto"/>
        <w:right w:val="none" w:sz="0" w:space="0" w:color="auto"/>
      </w:divBdr>
    </w:div>
    <w:div w:id="1119105443">
      <w:bodyDiv w:val="1"/>
      <w:marLeft w:val="0"/>
      <w:marRight w:val="0"/>
      <w:marTop w:val="0"/>
      <w:marBottom w:val="0"/>
      <w:divBdr>
        <w:top w:val="none" w:sz="0" w:space="0" w:color="auto"/>
        <w:left w:val="none" w:sz="0" w:space="0" w:color="auto"/>
        <w:bottom w:val="none" w:sz="0" w:space="0" w:color="auto"/>
        <w:right w:val="none" w:sz="0" w:space="0" w:color="auto"/>
      </w:divBdr>
    </w:div>
    <w:div w:id="1121849430">
      <w:bodyDiv w:val="1"/>
      <w:marLeft w:val="0"/>
      <w:marRight w:val="0"/>
      <w:marTop w:val="0"/>
      <w:marBottom w:val="0"/>
      <w:divBdr>
        <w:top w:val="none" w:sz="0" w:space="0" w:color="auto"/>
        <w:left w:val="none" w:sz="0" w:space="0" w:color="auto"/>
        <w:bottom w:val="none" w:sz="0" w:space="0" w:color="auto"/>
        <w:right w:val="none" w:sz="0" w:space="0" w:color="auto"/>
      </w:divBdr>
    </w:div>
    <w:div w:id="1124273226">
      <w:bodyDiv w:val="1"/>
      <w:marLeft w:val="0"/>
      <w:marRight w:val="0"/>
      <w:marTop w:val="0"/>
      <w:marBottom w:val="0"/>
      <w:divBdr>
        <w:top w:val="none" w:sz="0" w:space="0" w:color="auto"/>
        <w:left w:val="none" w:sz="0" w:space="0" w:color="auto"/>
        <w:bottom w:val="none" w:sz="0" w:space="0" w:color="auto"/>
        <w:right w:val="none" w:sz="0" w:space="0" w:color="auto"/>
      </w:divBdr>
    </w:div>
    <w:div w:id="1174492368">
      <w:bodyDiv w:val="1"/>
      <w:marLeft w:val="0"/>
      <w:marRight w:val="0"/>
      <w:marTop w:val="0"/>
      <w:marBottom w:val="0"/>
      <w:divBdr>
        <w:top w:val="none" w:sz="0" w:space="0" w:color="auto"/>
        <w:left w:val="none" w:sz="0" w:space="0" w:color="auto"/>
        <w:bottom w:val="none" w:sz="0" w:space="0" w:color="auto"/>
        <w:right w:val="none" w:sz="0" w:space="0" w:color="auto"/>
      </w:divBdr>
    </w:div>
    <w:div w:id="1181310150">
      <w:bodyDiv w:val="1"/>
      <w:marLeft w:val="0"/>
      <w:marRight w:val="0"/>
      <w:marTop w:val="0"/>
      <w:marBottom w:val="0"/>
      <w:divBdr>
        <w:top w:val="none" w:sz="0" w:space="0" w:color="auto"/>
        <w:left w:val="none" w:sz="0" w:space="0" w:color="auto"/>
        <w:bottom w:val="none" w:sz="0" w:space="0" w:color="auto"/>
        <w:right w:val="none" w:sz="0" w:space="0" w:color="auto"/>
      </w:divBdr>
    </w:div>
    <w:div w:id="1194878101">
      <w:bodyDiv w:val="1"/>
      <w:marLeft w:val="0"/>
      <w:marRight w:val="0"/>
      <w:marTop w:val="0"/>
      <w:marBottom w:val="0"/>
      <w:divBdr>
        <w:top w:val="none" w:sz="0" w:space="0" w:color="auto"/>
        <w:left w:val="none" w:sz="0" w:space="0" w:color="auto"/>
        <w:bottom w:val="none" w:sz="0" w:space="0" w:color="auto"/>
        <w:right w:val="none" w:sz="0" w:space="0" w:color="auto"/>
      </w:divBdr>
    </w:div>
    <w:div w:id="1205750115">
      <w:bodyDiv w:val="1"/>
      <w:marLeft w:val="0"/>
      <w:marRight w:val="0"/>
      <w:marTop w:val="0"/>
      <w:marBottom w:val="0"/>
      <w:divBdr>
        <w:top w:val="none" w:sz="0" w:space="0" w:color="auto"/>
        <w:left w:val="none" w:sz="0" w:space="0" w:color="auto"/>
        <w:bottom w:val="none" w:sz="0" w:space="0" w:color="auto"/>
        <w:right w:val="none" w:sz="0" w:space="0" w:color="auto"/>
      </w:divBdr>
    </w:div>
    <w:div w:id="1213351045">
      <w:bodyDiv w:val="1"/>
      <w:marLeft w:val="0"/>
      <w:marRight w:val="0"/>
      <w:marTop w:val="0"/>
      <w:marBottom w:val="0"/>
      <w:divBdr>
        <w:top w:val="none" w:sz="0" w:space="0" w:color="auto"/>
        <w:left w:val="none" w:sz="0" w:space="0" w:color="auto"/>
        <w:bottom w:val="none" w:sz="0" w:space="0" w:color="auto"/>
        <w:right w:val="none" w:sz="0" w:space="0" w:color="auto"/>
      </w:divBdr>
    </w:div>
    <w:div w:id="1244031153">
      <w:bodyDiv w:val="1"/>
      <w:marLeft w:val="0"/>
      <w:marRight w:val="0"/>
      <w:marTop w:val="0"/>
      <w:marBottom w:val="0"/>
      <w:divBdr>
        <w:top w:val="none" w:sz="0" w:space="0" w:color="auto"/>
        <w:left w:val="none" w:sz="0" w:space="0" w:color="auto"/>
        <w:bottom w:val="none" w:sz="0" w:space="0" w:color="auto"/>
        <w:right w:val="none" w:sz="0" w:space="0" w:color="auto"/>
      </w:divBdr>
    </w:div>
    <w:div w:id="1247614519">
      <w:bodyDiv w:val="1"/>
      <w:marLeft w:val="0"/>
      <w:marRight w:val="0"/>
      <w:marTop w:val="0"/>
      <w:marBottom w:val="0"/>
      <w:divBdr>
        <w:top w:val="none" w:sz="0" w:space="0" w:color="auto"/>
        <w:left w:val="none" w:sz="0" w:space="0" w:color="auto"/>
        <w:bottom w:val="none" w:sz="0" w:space="0" w:color="auto"/>
        <w:right w:val="none" w:sz="0" w:space="0" w:color="auto"/>
      </w:divBdr>
    </w:div>
    <w:div w:id="1252079588">
      <w:bodyDiv w:val="1"/>
      <w:marLeft w:val="0"/>
      <w:marRight w:val="0"/>
      <w:marTop w:val="0"/>
      <w:marBottom w:val="0"/>
      <w:divBdr>
        <w:top w:val="none" w:sz="0" w:space="0" w:color="auto"/>
        <w:left w:val="none" w:sz="0" w:space="0" w:color="auto"/>
        <w:bottom w:val="none" w:sz="0" w:space="0" w:color="auto"/>
        <w:right w:val="none" w:sz="0" w:space="0" w:color="auto"/>
      </w:divBdr>
    </w:div>
    <w:div w:id="1252350959">
      <w:bodyDiv w:val="1"/>
      <w:marLeft w:val="0"/>
      <w:marRight w:val="0"/>
      <w:marTop w:val="0"/>
      <w:marBottom w:val="0"/>
      <w:divBdr>
        <w:top w:val="none" w:sz="0" w:space="0" w:color="auto"/>
        <w:left w:val="none" w:sz="0" w:space="0" w:color="auto"/>
        <w:bottom w:val="none" w:sz="0" w:space="0" w:color="auto"/>
        <w:right w:val="none" w:sz="0" w:space="0" w:color="auto"/>
      </w:divBdr>
    </w:div>
    <w:div w:id="1265265357">
      <w:bodyDiv w:val="1"/>
      <w:marLeft w:val="0"/>
      <w:marRight w:val="0"/>
      <w:marTop w:val="0"/>
      <w:marBottom w:val="0"/>
      <w:divBdr>
        <w:top w:val="none" w:sz="0" w:space="0" w:color="auto"/>
        <w:left w:val="none" w:sz="0" w:space="0" w:color="auto"/>
        <w:bottom w:val="none" w:sz="0" w:space="0" w:color="auto"/>
        <w:right w:val="none" w:sz="0" w:space="0" w:color="auto"/>
      </w:divBdr>
    </w:div>
    <w:div w:id="1268346519">
      <w:bodyDiv w:val="1"/>
      <w:marLeft w:val="0"/>
      <w:marRight w:val="0"/>
      <w:marTop w:val="0"/>
      <w:marBottom w:val="0"/>
      <w:divBdr>
        <w:top w:val="none" w:sz="0" w:space="0" w:color="auto"/>
        <w:left w:val="none" w:sz="0" w:space="0" w:color="auto"/>
        <w:bottom w:val="none" w:sz="0" w:space="0" w:color="auto"/>
        <w:right w:val="none" w:sz="0" w:space="0" w:color="auto"/>
      </w:divBdr>
    </w:div>
    <w:div w:id="1280650441">
      <w:bodyDiv w:val="1"/>
      <w:marLeft w:val="0"/>
      <w:marRight w:val="0"/>
      <w:marTop w:val="0"/>
      <w:marBottom w:val="0"/>
      <w:divBdr>
        <w:top w:val="none" w:sz="0" w:space="0" w:color="auto"/>
        <w:left w:val="none" w:sz="0" w:space="0" w:color="auto"/>
        <w:bottom w:val="none" w:sz="0" w:space="0" w:color="auto"/>
        <w:right w:val="none" w:sz="0" w:space="0" w:color="auto"/>
      </w:divBdr>
    </w:div>
    <w:div w:id="1324360637">
      <w:bodyDiv w:val="1"/>
      <w:marLeft w:val="0"/>
      <w:marRight w:val="0"/>
      <w:marTop w:val="0"/>
      <w:marBottom w:val="0"/>
      <w:divBdr>
        <w:top w:val="none" w:sz="0" w:space="0" w:color="auto"/>
        <w:left w:val="none" w:sz="0" w:space="0" w:color="auto"/>
        <w:bottom w:val="none" w:sz="0" w:space="0" w:color="auto"/>
        <w:right w:val="none" w:sz="0" w:space="0" w:color="auto"/>
      </w:divBdr>
    </w:div>
    <w:div w:id="1361011171">
      <w:bodyDiv w:val="1"/>
      <w:marLeft w:val="0"/>
      <w:marRight w:val="0"/>
      <w:marTop w:val="0"/>
      <w:marBottom w:val="0"/>
      <w:divBdr>
        <w:top w:val="none" w:sz="0" w:space="0" w:color="auto"/>
        <w:left w:val="none" w:sz="0" w:space="0" w:color="auto"/>
        <w:bottom w:val="none" w:sz="0" w:space="0" w:color="auto"/>
        <w:right w:val="none" w:sz="0" w:space="0" w:color="auto"/>
      </w:divBdr>
    </w:div>
    <w:div w:id="1362362727">
      <w:bodyDiv w:val="1"/>
      <w:marLeft w:val="0"/>
      <w:marRight w:val="0"/>
      <w:marTop w:val="0"/>
      <w:marBottom w:val="0"/>
      <w:divBdr>
        <w:top w:val="none" w:sz="0" w:space="0" w:color="auto"/>
        <w:left w:val="none" w:sz="0" w:space="0" w:color="auto"/>
        <w:bottom w:val="none" w:sz="0" w:space="0" w:color="auto"/>
        <w:right w:val="none" w:sz="0" w:space="0" w:color="auto"/>
      </w:divBdr>
    </w:div>
    <w:div w:id="1367490481">
      <w:bodyDiv w:val="1"/>
      <w:marLeft w:val="0"/>
      <w:marRight w:val="0"/>
      <w:marTop w:val="0"/>
      <w:marBottom w:val="0"/>
      <w:divBdr>
        <w:top w:val="none" w:sz="0" w:space="0" w:color="auto"/>
        <w:left w:val="none" w:sz="0" w:space="0" w:color="auto"/>
        <w:bottom w:val="none" w:sz="0" w:space="0" w:color="auto"/>
        <w:right w:val="none" w:sz="0" w:space="0" w:color="auto"/>
      </w:divBdr>
    </w:div>
    <w:div w:id="1368794352">
      <w:bodyDiv w:val="1"/>
      <w:marLeft w:val="0"/>
      <w:marRight w:val="0"/>
      <w:marTop w:val="0"/>
      <w:marBottom w:val="0"/>
      <w:divBdr>
        <w:top w:val="none" w:sz="0" w:space="0" w:color="auto"/>
        <w:left w:val="none" w:sz="0" w:space="0" w:color="auto"/>
        <w:bottom w:val="none" w:sz="0" w:space="0" w:color="auto"/>
        <w:right w:val="none" w:sz="0" w:space="0" w:color="auto"/>
      </w:divBdr>
    </w:div>
    <w:div w:id="1377657592">
      <w:bodyDiv w:val="1"/>
      <w:marLeft w:val="0"/>
      <w:marRight w:val="0"/>
      <w:marTop w:val="0"/>
      <w:marBottom w:val="0"/>
      <w:divBdr>
        <w:top w:val="none" w:sz="0" w:space="0" w:color="auto"/>
        <w:left w:val="none" w:sz="0" w:space="0" w:color="auto"/>
        <w:bottom w:val="none" w:sz="0" w:space="0" w:color="auto"/>
        <w:right w:val="none" w:sz="0" w:space="0" w:color="auto"/>
      </w:divBdr>
    </w:div>
    <w:div w:id="1389642710">
      <w:bodyDiv w:val="1"/>
      <w:marLeft w:val="0"/>
      <w:marRight w:val="0"/>
      <w:marTop w:val="0"/>
      <w:marBottom w:val="0"/>
      <w:divBdr>
        <w:top w:val="none" w:sz="0" w:space="0" w:color="auto"/>
        <w:left w:val="none" w:sz="0" w:space="0" w:color="auto"/>
        <w:bottom w:val="none" w:sz="0" w:space="0" w:color="auto"/>
        <w:right w:val="none" w:sz="0" w:space="0" w:color="auto"/>
      </w:divBdr>
    </w:div>
    <w:div w:id="1390347129">
      <w:bodyDiv w:val="1"/>
      <w:marLeft w:val="0"/>
      <w:marRight w:val="0"/>
      <w:marTop w:val="0"/>
      <w:marBottom w:val="0"/>
      <w:divBdr>
        <w:top w:val="none" w:sz="0" w:space="0" w:color="auto"/>
        <w:left w:val="none" w:sz="0" w:space="0" w:color="auto"/>
        <w:bottom w:val="none" w:sz="0" w:space="0" w:color="auto"/>
        <w:right w:val="none" w:sz="0" w:space="0" w:color="auto"/>
      </w:divBdr>
    </w:div>
    <w:div w:id="1393962684">
      <w:bodyDiv w:val="1"/>
      <w:marLeft w:val="0"/>
      <w:marRight w:val="0"/>
      <w:marTop w:val="0"/>
      <w:marBottom w:val="0"/>
      <w:divBdr>
        <w:top w:val="none" w:sz="0" w:space="0" w:color="auto"/>
        <w:left w:val="none" w:sz="0" w:space="0" w:color="auto"/>
        <w:bottom w:val="none" w:sz="0" w:space="0" w:color="auto"/>
        <w:right w:val="none" w:sz="0" w:space="0" w:color="auto"/>
      </w:divBdr>
    </w:div>
    <w:div w:id="1399747591">
      <w:bodyDiv w:val="1"/>
      <w:marLeft w:val="0"/>
      <w:marRight w:val="0"/>
      <w:marTop w:val="0"/>
      <w:marBottom w:val="0"/>
      <w:divBdr>
        <w:top w:val="none" w:sz="0" w:space="0" w:color="auto"/>
        <w:left w:val="none" w:sz="0" w:space="0" w:color="auto"/>
        <w:bottom w:val="none" w:sz="0" w:space="0" w:color="auto"/>
        <w:right w:val="none" w:sz="0" w:space="0" w:color="auto"/>
      </w:divBdr>
    </w:div>
    <w:div w:id="1411737230">
      <w:bodyDiv w:val="1"/>
      <w:marLeft w:val="0"/>
      <w:marRight w:val="0"/>
      <w:marTop w:val="0"/>
      <w:marBottom w:val="0"/>
      <w:divBdr>
        <w:top w:val="none" w:sz="0" w:space="0" w:color="auto"/>
        <w:left w:val="none" w:sz="0" w:space="0" w:color="auto"/>
        <w:bottom w:val="none" w:sz="0" w:space="0" w:color="auto"/>
        <w:right w:val="none" w:sz="0" w:space="0" w:color="auto"/>
      </w:divBdr>
    </w:div>
    <w:div w:id="1426264912">
      <w:bodyDiv w:val="1"/>
      <w:marLeft w:val="0"/>
      <w:marRight w:val="0"/>
      <w:marTop w:val="0"/>
      <w:marBottom w:val="0"/>
      <w:divBdr>
        <w:top w:val="none" w:sz="0" w:space="0" w:color="auto"/>
        <w:left w:val="none" w:sz="0" w:space="0" w:color="auto"/>
        <w:bottom w:val="none" w:sz="0" w:space="0" w:color="auto"/>
        <w:right w:val="none" w:sz="0" w:space="0" w:color="auto"/>
      </w:divBdr>
    </w:div>
    <w:div w:id="1431271126">
      <w:bodyDiv w:val="1"/>
      <w:marLeft w:val="0"/>
      <w:marRight w:val="0"/>
      <w:marTop w:val="0"/>
      <w:marBottom w:val="0"/>
      <w:divBdr>
        <w:top w:val="none" w:sz="0" w:space="0" w:color="auto"/>
        <w:left w:val="none" w:sz="0" w:space="0" w:color="auto"/>
        <w:bottom w:val="none" w:sz="0" w:space="0" w:color="auto"/>
        <w:right w:val="none" w:sz="0" w:space="0" w:color="auto"/>
      </w:divBdr>
    </w:div>
    <w:div w:id="1457792218">
      <w:bodyDiv w:val="1"/>
      <w:marLeft w:val="0"/>
      <w:marRight w:val="0"/>
      <w:marTop w:val="0"/>
      <w:marBottom w:val="0"/>
      <w:divBdr>
        <w:top w:val="none" w:sz="0" w:space="0" w:color="auto"/>
        <w:left w:val="none" w:sz="0" w:space="0" w:color="auto"/>
        <w:bottom w:val="none" w:sz="0" w:space="0" w:color="auto"/>
        <w:right w:val="none" w:sz="0" w:space="0" w:color="auto"/>
      </w:divBdr>
    </w:div>
    <w:div w:id="1458252571">
      <w:bodyDiv w:val="1"/>
      <w:marLeft w:val="0"/>
      <w:marRight w:val="0"/>
      <w:marTop w:val="0"/>
      <w:marBottom w:val="0"/>
      <w:divBdr>
        <w:top w:val="none" w:sz="0" w:space="0" w:color="auto"/>
        <w:left w:val="none" w:sz="0" w:space="0" w:color="auto"/>
        <w:bottom w:val="none" w:sz="0" w:space="0" w:color="auto"/>
        <w:right w:val="none" w:sz="0" w:space="0" w:color="auto"/>
      </w:divBdr>
    </w:div>
    <w:div w:id="1465390203">
      <w:bodyDiv w:val="1"/>
      <w:marLeft w:val="0"/>
      <w:marRight w:val="0"/>
      <w:marTop w:val="0"/>
      <w:marBottom w:val="0"/>
      <w:divBdr>
        <w:top w:val="none" w:sz="0" w:space="0" w:color="auto"/>
        <w:left w:val="none" w:sz="0" w:space="0" w:color="auto"/>
        <w:bottom w:val="none" w:sz="0" w:space="0" w:color="auto"/>
        <w:right w:val="none" w:sz="0" w:space="0" w:color="auto"/>
      </w:divBdr>
    </w:div>
    <w:div w:id="1468354542">
      <w:bodyDiv w:val="1"/>
      <w:marLeft w:val="0"/>
      <w:marRight w:val="0"/>
      <w:marTop w:val="0"/>
      <w:marBottom w:val="0"/>
      <w:divBdr>
        <w:top w:val="none" w:sz="0" w:space="0" w:color="auto"/>
        <w:left w:val="none" w:sz="0" w:space="0" w:color="auto"/>
        <w:bottom w:val="none" w:sz="0" w:space="0" w:color="auto"/>
        <w:right w:val="none" w:sz="0" w:space="0" w:color="auto"/>
      </w:divBdr>
    </w:div>
    <w:div w:id="1477917609">
      <w:bodyDiv w:val="1"/>
      <w:marLeft w:val="0"/>
      <w:marRight w:val="0"/>
      <w:marTop w:val="0"/>
      <w:marBottom w:val="0"/>
      <w:divBdr>
        <w:top w:val="none" w:sz="0" w:space="0" w:color="auto"/>
        <w:left w:val="none" w:sz="0" w:space="0" w:color="auto"/>
        <w:bottom w:val="none" w:sz="0" w:space="0" w:color="auto"/>
        <w:right w:val="none" w:sz="0" w:space="0" w:color="auto"/>
      </w:divBdr>
    </w:div>
    <w:div w:id="1493637141">
      <w:bodyDiv w:val="1"/>
      <w:marLeft w:val="0"/>
      <w:marRight w:val="0"/>
      <w:marTop w:val="0"/>
      <w:marBottom w:val="0"/>
      <w:divBdr>
        <w:top w:val="none" w:sz="0" w:space="0" w:color="auto"/>
        <w:left w:val="none" w:sz="0" w:space="0" w:color="auto"/>
        <w:bottom w:val="none" w:sz="0" w:space="0" w:color="auto"/>
        <w:right w:val="none" w:sz="0" w:space="0" w:color="auto"/>
      </w:divBdr>
    </w:div>
    <w:div w:id="1529828048">
      <w:bodyDiv w:val="1"/>
      <w:marLeft w:val="0"/>
      <w:marRight w:val="0"/>
      <w:marTop w:val="0"/>
      <w:marBottom w:val="0"/>
      <w:divBdr>
        <w:top w:val="none" w:sz="0" w:space="0" w:color="auto"/>
        <w:left w:val="none" w:sz="0" w:space="0" w:color="auto"/>
        <w:bottom w:val="none" w:sz="0" w:space="0" w:color="auto"/>
        <w:right w:val="none" w:sz="0" w:space="0" w:color="auto"/>
      </w:divBdr>
    </w:div>
    <w:div w:id="1537616752">
      <w:bodyDiv w:val="1"/>
      <w:marLeft w:val="0"/>
      <w:marRight w:val="0"/>
      <w:marTop w:val="0"/>
      <w:marBottom w:val="0"/>
      <w:divBdr>
        <w:top w:val="none" w:sz="0" w:space="0" w:color="auto"/>
        <w:left w:val="none" w:sz="0" w:space="0" w:color="auto"/>
        <w:bottom w:val="none" w:sz="0" w:space="0" w:color="auto"/>
        <w:right w:val="none" w:sz="0" w:space="0" w:color="auto"/>
      </w:divBdr>
    </w:div>
    <w:div w:id="1552033434">
      <w:bodyDiv w:val="1"/>
      <w:marLeft w:val="0"/>
      <w:marRight w:val="0"/>
      <w:marTop w:val="0"/>
      <w:marBottom w:val="0"/>
      <w:divBdr>
        <w:top w:val="none" w:sz="0" w:space="0" w:color="auto"/>
        <w:left w:val="none" w:sz="0" w:space="0" w:color="auto"/>
        <w:bottom w:val="none" w:sz="0" w:space="0" w:color="auto"/>
        <w:right w:val="none" w:sz="0" w:space="0" w:color="auto"/>
      </w:divBdr>
    </w:div>
    <w:div w:id="1568146331">
      <w:bodyDiv w:val="1"/>
      <w:marLeft w:val="0"/>
      <w:marRight w:val="0"/>
      <w:marTop w:val="0"/>
      <w:marBottom w:val="0"/>
      <w:divBdr>
        <w:top w:val="none" w:sz="0" w:space="0" w:color="auto"/>
        <w:left w:val="none" w:sz="0" w:space="0" w:color="auto"/>
        <w:bottom w:val="none" w:sz="0" w:space="0" w:color="auto"/>
        <w:right w:val="none" w:sz="0" w:space="0" w:color="auto"/>
      </w:divBdr>
    </w:div>
    <w:div w:id="1587038251">
      <w:bodyDiv w:val="1"/>
      <w:marLeft w:val="0"/>
      <w:marRight w:val="0"/>
      <w:marTop w:val="0"/>
      <w:marBottom w:val="0"/>
      <w:divBdr>
        <w:top w:val="none" w:sz="0" w:space="0" w:color="auto"/>
        <w:left w:val="none" w:sz="0" w:space="0" w:color="auto"/>
        <w:bottom w:val="none" w:sz="0" w:space="0" w:color="auto"/>
        <w:right w:val="none" w:sz="0" w:space="0" w:color="auto"/>
      </w:divBdr>
    </w:div>
    <w:div w:id="1590456493">
      <w:bodyDiv w:val="1"/>
      <w:marLeft w:val="0"/>
      <w:marRight w:val="0"/>
      <w:marTop w:val="0"/>
      <w:marBottom w:val="0"/>
      <w:divBdr>
        <w:top w:val="none" w:sz="0" w:space="0" w:color="auto"/>
        <w:left w:val="none" w:sz="0" w:space="0" w:color="auto"/>
        <w:bottom w:val="none" w:sz="0" w:space="0" w:color="auto"/>
        <w:right w:val="none" w:sz="0" w:space="0" w:color="auto"/>
      </w:divBdr>
    </w:div>
    <w:div w:id="1592204890">
      <w:bodyDiv w:val="1"/>
      <w:marLeft w:val="0"/>
      <w:marRight w:val="0"/>
      <w:marTop w:val="0"/>
      <w:marBottom w:val="0"/>
      <w:divBdr>
        <w:top w:val="none" w:sz="0" w:space="0" w:color="auto"/>
        <w:left w:val="none" w:sz="0" w:space="0" w:color="auto"/>
        <w:bottom w:val="none" w:sz="0" w:space="0" w:color="auto"/>
        <w:right w:val="none" w:sz="0" w:space="0" w:color="auto"/>
      </w:divBdr>
    </w:div>
    <w:div w:id="1593970192">
      <w:bodyDiv w:val="1"/>
      <w:marLeft w:val="0"/>
      <w:marRight w:val="0"/>
      <w:marTop w:val="0"/>
      <w:marBottom w:val="0"/>
      <w:divBdr>
        <w:top w:val="none" w:sz="0" w:space="0" w:color="auto"/>
        <w:left w:val="none" w:sz="0" w:space="0" w:color="auto"/>
        <w:bottom w:val="none" w:sz="0" w:space="0" w:color="auto"/>
        <w:right w:val="none" w:sz="0" w:space="0" w:color="auto"/>
      </w:divBdr>
    </w:div>
    <w:div w:id="1607083631">
      <w:bodyDiv w:val="1"/>
      <w:marLeft w:val="0"/>
      <w:marRight w:val="0"/>
      <w:marTop w:val="0"/>
      <w:marBottom w:val="0"/>
      <w:divBdr>
        <w:top w:val="none" w:sz="0" w:space="0" w:color="auto"/>
        <w:left w:val="none" w:sz="0" w:space="0" w:color="auto"/>
        <w:bottom w:val="none" w:sz="0" w:space="0" w:color="auto"/>
        <w:right w:val="none" w:sz="0" w:space="0" w:color="auto"/>
      </w:divBdr>
    </w:div>
    <w:div w:id="1620602994">
      <w:bodyDiv w:val="1"/>
      <w:marLeft w:val="0"/>
      <w:marRight w:val="0"/>
      <w:marTop w:val="0"/>
      <w:marBottom w:val="0"/>
      <w:divBdr>
        <w:top w:val="none" w:sz="0" w:space="0" w:color="auto"/>
        <w:left w:val="none" w:sz="0" w:space="0" w:color="auto"/>
        <w:bottom w:val="none" w:sz="0" w:space="0" w:color="auto"/>
        <w:right w:val="none" w:sz="0" w:space="0" w:color="auto"/>
      </w:divBdr>
    </w:div>
    <w:div w:id="1625112523">
      <w:bodyDiv w:val="1"/>
      <w:marLeft w:val="0"/>
      <w:marRight w:val="0"/>
      <w:marTop w:val="0"/>
      <w:marBottom w:val="0"/>
      <w:divBdr>
        <w:top w:val="none" w:sz="0" w:space="0" w:color="auto"/>
        <w:left w:val="none" w:sz="0" w:space="0" w:color="auto"/>
        <w:bottom w:val="none" w:sz="0" w:space="0" w:color="auto"/>
        <w:right w:val="none" w:sz="0" w:space="0" w:color="auto"/>
      </w:divBdr>
    </w:div>
    <w:div w:id="1638490471">
      <w:bodyDiv w:val="1"/>
      <w:marLeft w:val="0"/>
      <w:marRight w:val="0"/>
      <w:marTop w:val="0"/>
      <w:marBottom w:val="0"/>
      <w:divBdr>
        <w:top w:val="none" w:sz="0" w:space="0" w:color="auto"/>
        <w:left w:val="none" w:sz="0" w:space="0" w:color="auto"/>
        <w:bottom w:val="none" w:sz="0" w:space="0" w:color="auto"/>
        <w:right w:val="none" w:sz="0" w:space="0" w:color="auto"/>
      </w:divBdr>
    </w:div>
    <w:div w:id="1640723854">
      <w:bodyDiv w:val="1"/>
      <w:marLeft w:val="0"/>
      <w:marRight w:val="0"/>
      <w:marTop w:val="0"/>
      <w:marBottom w:val="0"/>
      <w:divBdr>
        <w:top w:val="none" w:sz="0" w:space="0" w:color="auto"/>
        <w:left w:val="none" w:sz="0" w:space="0" w:color="auto"/>
        <w:bottom w:val="none" w:sz="0" w:space="0" w:color="auto"/>
        <w:right w:val="none" w:sz="0" w:space="0" w:color="auto"/>
      </w:divBdr>
    </w:div>
    <w:div w:id="1640761434">
      <w:bodyDiv w:val="1"/>
      <w:marLeft w:val="0"/>
      <w:marRight w:val="0"/>
      <w:marTop w:val="0"/>
      <w:marBottom w:val="0"/>
      <w:divBdr>
        <w:top w:val="none" w:sz="0" w:space="0" w:color="auto"/>
        <w:left w:val="none" w:sz="0" w:space="0" w:color="auto"/>
        <w:bottom w:val="none" w:sz="0" w:space="0" w:color="auto"/>
        <w:right w:val="none" w:sz="0" w:space="0" w:color="auto"/>
      </w:divBdr>
    </w:div>
    <w:div w:id="1653288531">
      <w:bodyDiv w:val="1"/>
      <w:marLeft w:val="0"/>
      <w:marRight w:val="0"/>
      <w:marTop w:val="0"/>
      <w:marBottom w:val="0"/>
      <w:divBdr>
        <w:top w:val="none" w:sz="0" w:space="0" w:color="auto"/>
        <w:left w:val="none" w:sz="0" w:space="0" w:color="auto"/>
        <w:bottom w:val="none" w:sz="0" w:space="0" w:color="auto"/>
        <w:right w:val="none" w:sz="0" w:space="0" w:color="auto"/>
      </w:divBdr>
    </w:div>
    <w:div w:id="1673795628">
      <w:bodyDiv w:val="1"/>
      <w:marLeft w:val="0"/>
      <w:marRight w:val="0"/>
      <w:marTop w:val="0"/>
      <w:marBottom w:val="0"/>
      <w:divBdr>
        <w:top w:val="none" w:sz="0" w:space="0" w:color="auto"/>
        <w:left w:val="none" w:sz="0" w:space="0" w:color="auto"/>
        <w:bottom w:val="none" w:sz="0" w:space="0" w:color="auto"/>
        <w:right w:val="none" w:sz="0" w:space="0" w:color="auto"/>
      </w:divBdr>
    </w:div>
    <w:div w:id="1684553292">
      <w:bodyDiv w:val="1"/>
      <w:marLeft w:val="0"/>
      <w:marRight w:val="0"/>
      <w:marTop w:val="0"/>
      <w:marBottom w:val="0"/>
      <w:divBdr>
        <w:top w:val="none" w:sz="0" w:space="0" w:color="auto"/>
        <w:left w:val="none" w:sz="0" w:space="0" w:color="auto"/>
        <w:bottom w:val="none" w:sz="0" w:space="0" w:color="auto"/>
        <w:right w:val="none" w:sz="0" w:space="0" w:color="auto"/>
      </w:divBdr>
    </w:div>
    <w:div w:id="1695106333">
      <w:bodyDiv w:val="1"/>
      <w:marLeft w:val="0"/>
      <w:marRight w:val="0"/>
      <w:marTop w:val="0"/>
      <w:marBottom w:val="0"/>
      <w:divBdr>
        <w:top w:val="none" w:sz="0" w:space="0" w:color="auto"/>
        <w:left w:val="none" w:sz="0" w:space="0" w:color="auto"/>
        <w:bottom w:val="none" w:sz="0" w:space="0" w:color="auto"/>
        <w:right w:val="none" w:sz="0" w:space="0" w:color="auto"/>
      </w:divBdr>
    </w:div>
    <w:div w:id="1743680097">
      <w:bodyDiv w:val="1"/>
      <w:marLeft w:val="0"/>
      <w:marRight w:val="0"/>
      <w:marTop w:val="0"/>
      <w:marBottom w:val="0"/>
      <w:divBdr>
        <w:top w:val="none" w:sz="0" w:space="0" w:color="auto"/>
        <w:left w:val="none" w:sz="0" w:space="0" w:color="auto"/>
        <w:bottom w:val="none" w:sz="0" w:space="0" w:color="auto"/>
        <w:right w:val="none" w:sz="0" w:space="0" w:color="auto"/>
      </w:divBdr>
    </w:div>
    <w:div w:id="1754551681">
      <w:bodyDiv w:val="1"/>
      <w:marLeft w:val="0"/>
      <w:marRight w:val="0"/>
      <w:marTop w:val="0"/>
      <w:marBottom w:val="0"/>
      <w:divBdr>
        <w:top w:val="none" w:sz="0" w:space="0" w:color="auto"/>
        <w:left w:val="none" w:sz="0" w:space="0" w:color="auto"/>
        <w:bottom w:val="none" w:sz="0" w:space="0" w:color="auto"/>
        <w:right w:val="none" w:sz="0" w:space="0" w:color="auto"/>
      </w:divBdr>
    </w:div>
    <w:div w:id="1771319525">
      <w:bodyDiv w:val="1"/>
      <w:marLeft w:val="0"/>
      <w:marRight w:val="0"/>
      <w:marTop w:val="0"/>
      <w:marBottom w:val="0"/>
      <w:divBdr>
        <w:top w:val="none" w:sz="0" w:space="0" w:color="auto"/>
        <w:left w:val="none" w:sz="0" w:space="0" w:color="auto"/>
        <w:bottom w:val="none" w:sz="0" w:space="0" w:color="auto"/>
        <w:right w:val="none" w:sz="0" w:space="0" w:color="auto"/>
      </w:divBdr>
    </w:div>
    <w:div w:id="1787500647">
      <w:bodyDiv w:val="1"/>
      <w:marLeft w:val="0"/>
      <w:marRight w:val="0"/>
      <w:marTop w:val="0"/>
      <w:marBottom w:val="0"/>
      <w:divBdr>
        <w:top w:val="none" w:sz="0" w:space="0" w:color="auto"/>
        <w:left w:val="none" w:sz="0" w:space="0" w:color="auto"/>
        <w:bottom w:val="none" w:sz="0" w:space="0" w:color="auto"/>
        <w:right w:val="none" w:sz="0" w:space="0" w:color="auto"/>
      </w:divBdr>
    </w:div>
    <w:div w:id="1788281869">
      <w:bodyDiv w:val="1"/>
      <w:marLeft w:val="0"/>
      <w:marRight w:val="0"/>
      <w:marTop w:val="0"/>
      <w:marBottom w:val="0"/>
      <w:divBdr>
        <w:top w:val="none" w:sz="0" w:space="0" w:color="auto"/>
        <w:left w:val="none" w:sz="0" w:space="0" w:color="auto"/>
        <w:bottom w:val="none" w:sz="0" w:space="0" w:color="auto"/>
        <w:right w:val="none" w:sz="0" w:space="0" w:color="auto"/>
      </w:divBdr>
    </w:div>
    <w:div w:id="1794060391">
      <w:bodyDiv w:val="1"/>
      <w:marLeft w:val="0"/>
      <w:marRight w:val="0"/>
      <w:marTop w:val="0"/>
      <w:marBottom w:val="0"/>
      <w:divBdr>
        <w:top w:val="none" w:sz="0" w:space="0" w:color="auto"/>
        <w:left w:val="none" w:sz="0" w:space="0" w:color="auto"/>
        <w:bottom w:val="none" w:sz="0" w:space="0" w:color="auto"/>
        <w:right w:val="none" w:sz="0" w:space="0" w:color="auto"/>
      </w:divBdr>
    </w:div>
    <w:div w:id="1806771261">
      <w:bodyDiv w:val="1"/>
      <w:marLeft w:val="0"/>
      <w:marRight w:val="0"/>
      <w:marTop w:val="0"/>
      <w:marBottom w:val="0"/>
      <w:divBdr>
        <w:top w:val="none" w:sz="0" w:space="0" w:color="auto"/>
        <w:left w:val="none" w:sz="0" w:space="0" w:color="auto"/>
        <w:bottom w:val="none" w:sz="0" w:space="0" w:color="auto"/>
        <w:right w:val="none" w:sz="0" w:space="0" w:color="auto"/>
      </w:divBdr>
    </w:div>
    <w:div w:id="1819300763">
      <w:bodyDiv w:val="1"/>
      <w:marLeft w:val="0"/>
      <w:marRight w:val="0"/>
      <w:marTop w:val="0"/>
      <w:marBottom w:val="0"/>
      <w:divBdr>
        <w:top w:val="none" w:sz="0" w:space="0" w:color="auto"/>
        <w:left w:val="none" w:sz="0" w:space="0" w:color="auto"/>
        <w:bottom w:val="none" w:sz="0" w:space="0" w:color="auto"/>
        <w:right w:val="none" w:sz="0" w:space="0" w:color="auto"/>
      </w:divBdr>
    </w:div>
    <w:div w:id="1850633297">
      <w:bodyDiv w:val="1"/>
      <w:marLeft w:val="0"/>
      <w:marRight w:val="0"/>
      <w:marTop w:val="0"/>
      <w:marBottom w:val="0"/>
      <w:divBdr>
        <w:top w:val="none" w:sz="0" w:space="0" w:color="auto"/>
        <w:left w:val="none" w:sz="0" w:space="0" w:color="auto"/>
        <w:bottom w:val="none" w:sz="0" w:space="0" w:color="auto"/>
        <w:right w:val="none" w:sz="0" w:space="0" w:color="auto"/>
      </w:divBdr>
    </w:div>
    <w:div w:id="1851796090">
      <w:bodyDiv w:val="1"/>
      <w:marLeft w:val="0"/>
      <w:marRight w:val="0"/>
      <w:marTop w:val="0"/>
      <w:marBottom w:val="0"/>
      <w:divBdr>
        <w:top w:val="none" w:sz="0" w:space="0" w:color="auto"/>
        <w:left w:val="none" w:sz="0" w:space="0" w:color="auto"/>
        <w:bottom w:val="none" w:sz="0" w:space="0" w:color="auto"/>
        <w:right w:val="none" w:sz="0" w:space="0" w:color="auto"/>
      </w:divBdr>
    </w:div>
    <w:div w:id="1880579965">
      <w:bodyDiv w:val="1"/>
      <w:marLeft w:val="0"/>
      <w:marRight w:val="0"/>
      <w:marTop w:val="0"/>
      <w:marBottom w:val="0"/>
      <w:divBdr>
        <w:top w:val="none" w:sz="0" w:space="0" w:color="auto"/>
        <w:left w:val="none" w:sz="0" w:space="0" w:color="auto"/>
        <w:bottom w:val="none" w:sz="0" w:space="0" w:color="auto"/>
        <w:right w:val="none" w:sz="0" w:space="0" w:color="auto"/>
      </w:divBdr>
    </w:div>
    <w:div w:id="1915774525">
      <w:bodyDiv w:val="1"/>
      <w:marLeft w:val="0"/>
      <w:marRight w:val="0"/>
      <w:marTop w:val="0"/>
      <w:marBottom w:val="0"/>
      <w:divBdr>
        <w:top w:val="none" w:sz="0" w:space="0" w:color="auto"/>
        <w:left w:val="none" w:sz="0" w:space="0" w:color="auto"/>
        <w:bottom w:val="none" w:sz="0" w:space="0" w:color="auto"/>
        <w:right w:val="none" w:sz="0" w:space="0" w:color="auto"/>
      </w:divBdr>
    </w:div>
    <w:div w:id="1929272546">
      <w:bodyDiv w:val="1"/>
      <w:marLeft w:val="0"/>
      <w:marRight w:val="0"/>
      <w:marTop w:val="0"/>
      <w:marBottom w:val="0"/>
      <w:divBdr>
        <w:top w:val="none" w:sz="0" w:space="0" w:color="auto"/>
        <w:left w:val="none" w:sz="0" w:space="0" w:color="auto"/>
        <w:bottom w:val="none" w:sz="0" w:space="0" w:color="auto"/>
        <w:right w:val="none" w:sz="0" w:space="0" w:color="auto"/>
      </w:divBdr>
    </w:div>
    <w:div w:id="1930890014">
      <w:bodyDiv w:val="1"/>
      <w:marLeft w:val="0"/>
      <w:marRight w:val="0"/>
      <w:marTop w:val="0"/>
      <w:marBottom w:val="0"/>
      <w:divBdr>
        <w:top w:val="none" w:sz="0" w:space="0" w:color="auto"/>
        <w:left w:val="none" w:sz="0" w:space="0" w:color="auto"/>
        <w:bottom w:val="none" w:sz="0" w:space="0" w:color="auto"/>
        <w:right w:val="none" w:sz="0" w:space="0" w:color="auto"/>
      </w:divBdr>
    </w:div>
    <w:div w:id="1948846960">
      <w:bodyDiv w:val="1"/>
      <w:marLeft w:val="0"/>
      <w:marRight w:val="0"/>
      <w:marTop w:val="0"/>
      <w:marBottom w:val="0"/>
      <w:divBdr>
        <w:top w:val="none" w:sz="0" w:space="0" w:color="auto"/>
        <w:left w:val="none" w:sz="0" w:space="0" w:color="auto"/>
        <w:bottom w:val="none" w:sz="0" w:space="0" w:color="auto"/>
        <w:right w:val="none" w:sz="0" w:space="0" w:color="auto"/>
      </w:divBdr>
    </w:div>
    <w:div w:id="1960988560">
      <w:bodyDiv w:val="1"/>
      <w:marLeft w:val="0"/>
      <w:marRight w:val="0"/>
      <w:marTop w:val="0"/>
      <w:marBottom w:val="0"/>
      <w:divBdr>
        <w:top w:val="none" w:sz="0" w:space="0" w:color="auto"/>
        <w:left w:val="none" w:sz="0" w:space="0" w:color="auto"/>
        <w:bottom w:val="none" w:sz="0" w:space="0" w:color="auto"/>
        <w:right w:val="none" w:sz="0" w:space="0" w:color="auto"/>
      </w:divBdr>
    </w:div>
    <w:div w:id="1985355323">
      <w:bodyDiv w:val="1"/>
      <w:marLeft w:val="0"/>
      <w:marRight w:val="0"/>
      <w:marTop w:val="0"/>
      <w:marBottom w:val="0"/>
      <w:divBdr>
        <w:top w:val="none" w:sz="0" w:space="0" w:color="auto"/>
        <w:left w:val="none" w:sz="0" w:space="0" w:color="auto"/>
        <w:bottom w:val="none" w:sz="0" w:space="0" w:color="auto"/>
        <w:right w:val="none" w:sz="0" w:space="0" w:color="auto"/>
      </w:divBdr>
    </w:div>
    <w:div w:id="2006785968">
      <w:bodyDiv w:val="1"/>
      <w:marLeft w:val="0"/>
      <w:marRight w:val="0"/>
      <w:marTop w:val="0"/>
      <w:marBottom w:val="0"/>
      <w:divBdr>
        <w:top w:val="none" w:sz="0" w:space="0" w:color="auto"/>
        <w:left w:val="none" w:sz="0" w:space="0" w:color="auto"/>
        <w:bottom w:val="none" w:sz="0" w:space="0" w:color="auto"/>
        <w:right w:val="none" w:sz="0" w:space="0" w:color="auto"/>
      </w:divBdr>
    </w:div>
    <w:div w:id="2040202728">
      <w:bodyDiv w:val="1"/>
      <w:marLeft w:val="0"/>
      <w:marRight w:val="0"/>
      <w:marTop w:val="0"/>
      <w:marBottom w:val="0"/>
      <w:divBdr>
        <w:top w:val="none" w:sz="0" w:space="0" w:color="auto"/>
        <w:left w:val="none" w:sz="0" w:space="0" w:color="auto"/>
        <w:bottom w:val="none" w:sz="0" w:space="0" w:color="auto"/>
        <w:right w:val="none" w:sz="0" w:space="0" w:color="auto"/>
      </w:divBdr>
    </w:div>
    <w:div w:id="2071266897">
      <w:bodyDiv w:val="1"/>
      <w:marLeft w:val="0"/>
      <w:marRight w:val="0"/>
      <w:marTop w:val="0"/>
      <w:marBottom w:val="0"/>
      <w:divBdr>
        <w:top w:val="none" w:sz="0" w:space="0" w:color="auto"/>
        <w:left w:val="none" w:sz="0" w:space="0" w:color="auto"/>
        <w:bottom w:val="none" w:sz="0" w:space="0" w:color="auto"/>
        <w:right w:val="none" w:sz="0" w:space="0" w:color="auto"/>
      </w:divBdr>
    </w:div>
    <w:div w:id="2079746069">
      <w:bodyDiv w:val="1"/>
      <w:marLeft w:val="0"/>
      <w:marRight w:val="0"/>
      <w:marTop w:val="0"/>
      <w:marBottom w:val="0"/>
      <w:divBdr>
        <w:top w:val="none" w:sz="0" w:space="0" w:color="auto"/>
        <w:left w:val="none" w:sz="0" w:space="0" w:color="auto"/>
        <w:bottom w:val="none" w:sz="0" w:space="0" w:color="auto"/>
        <w:right w:val="none" w:sz="0" w:space="0" w:color="auto"/>
      </w:divBdr>
    </w:div>
    <w:div w:id="2121408835">
      <w:bodyDiv w:val="1"/>
      <w:marLeft w:val="0"/>
      <w:marRight w:val="0"/>
      <w:marTop w:val="0"/>
      <w:marBottom w:val="0"/>
      <w:divBdr>
        <w:top w:val="none" w:sz="0" w:space="0" w:color="auto"/>
        <w:left w:val="none" w:sz="0" w:space="0" w:color="auto"/>
        <w:bottom w:val="none" w:sz="0" w:space="0" w:color="auto"/>
        <w:right w:val="none" w:sz="0" w:space="0" w:color="auto"/>
      </w:divBdr>
    </w:div>
    <w:div w:id="2131241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industryxdevhub.accenture.com/assetdetails/84"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mailto:vamsi.konambhotla@accenture.com" TargetMode="External"/><Relationship Id="rId7" Type="http://schemas.openxmlformats.org/officeDocument/2006/relationships/styles" Target="styles.xml"/><Relationship Id="rId12" Type="http://schemas.openxmlformats.org/officeDocument/2006/relationships/hyperlink" Target="https://dev.azure.com/IXAssets/IXAssetsProject/_git/ixassets" TargetMode="External"/><Relationship Id="rId17" Type="http://schemas.openxmlformats.org/officeDocument/2006/relationships/hyperlink" Target="https://industryxdevhub.accenture.com/assetdetails/85"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industryxdevhub.accenture.com/assetdetails/86" TargetMode="External"/><Relationship Id="rId20" Type="http://schemas.openxmlformats.org/officeDocument/2006/relationships/hyperlink" Target="mailto:riju.dhar@accenture.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hyperlink" Target="https://industryxdevhub.accenture.com/assetdetails/115" TargetMode="External"/><Relationship Id="rId23" Type="http://schemas.openxmlformats.org/officeDocument/2006/relationships/customXml" Target="ink/ink1.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mailto:karthik.ramachandra@accent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69E841A2DF40DAB68D136123840177"/>
        <w:category>
          <w:name w:val="General"/>
          <w:gallery w:val="placeholder"/>
        </w:category>
        <w:types>
          <w:type w:val="bbPlcHdr"/>
        </w:types>
        <w:behaviors>
          <w:behavior w:val="content"/>
        </w:behaviors>
        <w:guid w:val="{05557C9B-0289-4F94-B90E-F3E5093FCFD5}"/>
      </w:docPartPr>
      <w:docPartBody>
        <w:p w:rsidR="004A358A" w:rsidRDefault="004A358A">
          <w:r w:rsidRPr="0098360F">
            <w:rPr>
              <w:rStyle w:val="PlaceholderText"/>
            </w:rPr>
            <w:t>[Release]</w:t>
          </w:r>
        </w:p>
      </w:docPartBody>
    </w:docPart>
    <w:docPart>
      <w:docPartPr>
        <w:name w:val="E39E9E3328384805A90D06BC7899A470"/>
        <w:category>
          <w:name w:val="General"/>
          <w:gallery w:val="placeholder"/>
        </w:category>
        <w:types>
          <w:type w:val="bbPlcHdr"/>
        </w:types>
        <w:behaviors>
          <w:behavior w:val="content"/>
        </w:behaviors>
        <w:guid w:val="{68F74804-1B60-43DD-8F5F-D44D2EC6D07C}"/>
      </w:docPartPr>
      <w:docPartBody>
        <w:p w:rsidR="005548BB" w:rsidRDefault="006F0B3B">
          <w:r w:rsidRPr="007018C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05F"/>
    <w:rsid w:val="000477E3"/>
    <w:rsid w:val="001B0D22"/>
    <w:rsid w:val="003205B5"/>
    <w:rsid w:val="00354FC1"/>
    <w:rsid w:val="003678FD"/>
    <w:rsid w:val="003940F3"/>
    <w:rsid w:val="00396C3D"/>
    <w:rsid w:val="004166E6"/>
    <w:rsid w:val="00421806"/>
    <w:rsid w:val="0045462B"/>
    <w:rsid w:val="004A0E02"/>
    <w:rsid w:val="004A358A"/>
    <w:rsid w:val="005113AB"/>
    <w:rsid w:val="005548BB"/>
    <w:rsid w:val="0060105F"/>
    <w:rsid w:val="0063642E"/>
    <w:rsid w:val="006F0B3B"/>
    <w:rsid w:val="00757FEE"/>
    <w:rsid w:val="00776571"/>
    <w:rsid w:val="008604FA"/>
    <w:rsid w:val="008865B9"/>
    <w:rsid w:val="00912C24"/>
    <w:rsid w:val="00A94469"/>
    <w:rsid w:val="00BD3DD0"/>
    <w:rsid w:val="00BE07A6"/>
    <w:rsid w:val="00C35CB0"/>
    <w:rsid w:val="00DC67B6"/>
    <w:rsid w:val="00DD70E3"/>
    <w:rsid w:val="00DE125C"/>
    <w:rsid w:val="00E70243"/>
    <w:rsid w:val="00EC10A4"/>
    <w:rsid w:val="00F37F75"/>
    <w:rsid w:val="00F40A15"/>
    <w:rsid w:val="00F762E8"/>
    <w:rsid w:val="00FA3DB3"/>
    <w:rsid w:val="00FD4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0B3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10:52:39.482"/>
    </inkml:context>
    <inkml:brush xml:id="br0">
      <inkml:brushProperty name="width" value="0.035" units="cm"/>
      <inkml:brushProperty name="height" value="0.035" units="cm"/>
      <inkml:brushProperty name="color" value="#E71224"/>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Release_x0020_Date xmlns="c4bbe816-f9b7-401b-8d8f-485022adc0f2" xsi:nil="true"/>
    <Author1 xmlns="c4bbe816-f9b7-401b-8d8f-485022adc0f2">
      <UserInfo>
        <DisplayName>Dhar, Riju</DisplayName>
        <AccountId>1139</AccountId>
        <AccountType/>
      </UserInfo>
    </Author1>
    <Flow_x0020_Trigger xmlns="c4bbe816-f9b7-401b-8d8f-485022adc0f2">No Action</Flow_x0020_Trigger>
    <Approver xmlns="c4bbe816-f9b7-401b-8d8f-485022adc0f2">
      <UserInfo>
        <DisplayName>Ramachandra, karthik</DisplayName>
        <AccountId>5195</AccountId>
        <AccountType/>
      </UserInfo>
    </Approver>
    <TaxCatchAll xmlns="c4bbe816-f9b7-401b-8d8f-485022adc0f2" xsi:nil="true"/>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BA>
    <SME xmlns="c4bbe816-f9b7-401b-8d8f-485022adc0f2">
      <UserInfo>
        <DisplayName>Dhar, Riju</DisplayName>
        <AccountId>1139</AccountId>
        <AccountType/>
      </UserInfo>
    </SME>
    <Status_x0020_Flag xmlns="c4bbe816-f9b7-401b-8d8f-485022adc0f2">PDF Created</Status_x0020_Flag>
    <Pending_x0020_Content xmlns="c4bbe816-f9b7-401b-8d8f-485022adc0f2" xsi:nil="true"/>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Pending</Pre-approval_x0020_QC>
    <Priority_x0020_Level xmlns="c4bbe816-f9b7-401b-8d8f-485022adc0f2">Normal</Priority_x0020_Level>
    <DLCPolicyLabelValue xmlns="4dd2697e-1121-4f39-a4a5-b3e938ee93d2">55.0</DLCPolicyLabelValue>
    <UseCase_x002f_Type xmlns="4dd2697e-1121-4f39-a4a5-b3e938ee93d2">BOM Management</UseCase_x002f_Type>
  </documentManagement>
</p:properties>
</file>

<file path=customXml/item5.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6105B400-B69D-43F8-811A-8886874CA882}">
  <ds:schemaRefs>
    <ds:schemaRef ds:uri="http://schemas.openxmlformats.org/officeDocument/2006/bibliography"/>
  </ds:schemaRefs>
</ds:datastoreItem>
</file>

<file path=customXml/itemProps2.xml><?xml version="1.0" encoding="utf-8"?>
<ds:datastoreItem xmlns:ds="http://schemas.openxmlformats.org/officeDocument/2006/customXml" ds:itemID="{B4A0A892-9538-4724-A300-91C6C76AC386}">
  <ds:schemaRefs>
    <ds:schemaRef ds:uri="http://schemas.microsoft.com/sharepoint/v3/contenttype/forms"/>
  </ds:schemaRefs>
</ds:datastoreItem>
</file>

<file path=customXml/itemProps3.xml><?xml version="1.0" encoding="utf-8"?>
<ds:datastoreItem xmlns:ds="http://schemas.openxmlformats.org/officeDocument/2006/customXml" ds:itemID="{0C0FD800-DEB7-4991-8A8B-0C779FA31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AB6E4E-3145-44EF-90C3-C7783893D64F}">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5.xml><?xml version="1.0" encoding="utf-8"?>
<ds:datastoreItem xmlns:ds="http://schemas.openxmlformats.org/officeDocument/2006/customXml" ds:itemID="{715829E6-134B-437F-8AC9-7AFC1F1B64AA}">
  <ds:schemaRefs>
    <ds:schemaRef ds:uri="office.server.polic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1275</TotalTime>
  <Pages>16</Pages>
  <Words>3552</Words>
  <Characters>23237</Characters>
  <Application>Microsoft Office Word</Application>
  <DocSecurity>0</DocSecurity>
  <Lines>683</Lines>
  <Paragraphs>352</Paragraphs>
  <ScaleCrop>false</ScaleCrop>
  <HeadingPairs>
    <vt:vector size="2" baseType="variant">
      <vt:variant>
        <vt:lpstr>Title</vt:lpstr>
      </vt:variant>
      <vt:variant>
        <vt:i4>1</vt:i4>
      </vt:variant>
    </vt:vector>
  </HeadingPairs>
  <TitlesOfParts>
    <vt:vector size="1" baseType="lpstr">
      <vt:lpstr>BOM Management Functional Overview</vt:lpstr>
    </vt:vector>
  </TitlesOfParts>
  <Company/>
  <LinksUpToDate>false</LinksUpToDate>
  <CharactersWithSpaces>26437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 Management Functional Overview</dc:title>
  <dc:subject/>
  <dc:creator>Dhar, Riju</dc:creator>
  <cp:keywords/>
  <dc:description/>
  <cp:lastModifiedBy>Olson, Ed</cp:lastModifiedBy>
  <cp:revision>388</cp:revision>
  <cp:lastPrinted>2026-01-28T19:55:00Z</cp:lastPrinted>
  <dcterms:created xsi:type="dcterms:W3CDTF">2025-07-18T07:48:00Z</dcterms:created>
  <dcterms:modified xsi:type="dcterms:W3CDTF">2026-01-28T20:00:00Z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docLang">
    <vt:lpwstr>en</vt:lpwstr>
  </property>
</Properties>
</file>