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DC31" w14:textId="06F549C3" w:rsidR="00564CDE" w:rsidRPr="007546E1" w:rsidRDefault="008B4FCE" w:rsidP="00B6211D">
      <w:pPr>
        <w:jc w:val="center"/>
        <w:rPr>
          <w:b/>
          <w:sz w:val="36"/>
          <w:szCs w:val="36"/>
        </w:rPr>
      </w:pPr>
      <w:bookmarkStart w:id="0" w:name="OLE_LINK38"/>
      <w:r>
        <w:rPr>
          <w:b/>
          <w:sz w:val="36"/>
          <w:szCs w:val="36"/>
        </w:rPr>
        <w:t>Digital Thread Foundations</w:t>
      </w:r>
    </w:p>
    <w:p w14:paraId="76C80F5D" w14:textId="3556B1B3" w:rsidR="00D97AA8" w:rsidRDefault="008B4FCE" w:rsidP="00564CDE">
      <w:pPr>
        <w:jc w:val="center"/>
        <w:rPr>
          <w:b/>
          <w:bCs/>
          <w:sz w:val="72"/>
          <w:szCs w:val="72"/>
        </w:rPr>
      </w:pPr>
      <w:r>
        <w:rPr>
          <w:b/>
          <w:bCs/>
          <w:sz w:val="72"/>
          <w:szCs w:val="72"/>
        </w:rPr>
        <w:t>Data</w:t>
      </w:r>
      <w:r w:rsidR="008432FD">
        <w:rPr>
          <w:b/>
          <w:bCs/>
          <w:sz w:val="72"/>
          <w:szCs w:val="72"/>
        </w:rPr>
        <w:t xml:space="preserve"> </w:t>
      </w:r>
      <w:r>
        <w:rPr>
          <w:b/>
          <w:bCs/>
          <w:sz w:val="72"/>
          <w:szCs w:val="72"/>
        </w:rPr>
        <w:t>Discovery</w:t>
      </w:r>
      <w:r w:rsidR="008432FD">
        <w:rPr>
          <w:b/>
          <w:bCs/>
          <w:sz w:val="72"/>
          <w:szCs w:val="72"/>
        </w:rPr>
        <w:t xml:space="preserve"> </w:t>
      </w:r>
      <w:r>
        <w:rPr>
          <w:b/>
          <w:bCs/>
          <w:sz w:val="72"/>
          <w:szCs w:val="72"/>
        </w:rPr>
        <w:t>Automation</w:t>
      </w:r>
    </w:p>
    <w:p w14:paraId="74025D84" w14:textId="4E07D5C3" w:rsidR="00564CDE" w:rsidRPr="007546E1" w:rsidRDefault="00B414B2" w:rsidP="00564CDE">
      <w:pPr>
        <w:jc w:val="center"/>
        <w:rPr>
          <w:b/>
          <w:sz w:val="36"/>
          <w:szCs w:val="36"/>
        </w:rPr>
      </w:pPr>
      <w:r>
        <w:rPr>
          <w:b/>
          <w:bCs/>
          <w:sz w:val="36"/>
          <w:szCs w:val="36"/>
        </w:rPr>
        <w:t>ARCHITECTURE OVERVIEW</w:t>
      </w:r>
    </w:p>
    <w:p w14:paraId="55E2A764" w14:textId="0B45E4CF" w:rsidR="007546E1" w:rsidRPr="007546E1" w:rsidRDefault="007546E1" w:rsidP="007546E1">
      <w:pPr>
        <w:jc w:val="center"/>
      </w:pPr>
      <w:r>
        <w:t xml:space="preserve">Release Version: </w:t>
      </w:r>
      <w:sdt>
        <w:sdtPr>
          <w:alias w:val="Release"/>
          <w:tag w:val="Release"/>
          <w:id w:val="1020670068"/>
          <w:placeholder>
            <w:docPart w:val="C973D0A22FFB4A5E9B6299590D48D63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C12B82">
            <w:t>1.2</w:t>
          </w:r>
        </w:sdtContent>
      </w:sdt>
    </w:p>
    <w:p w14:paraId="7AD1C2DE" w14:textId="45FB927B" w:rsidR="00564CDE" w:rsidRPr="00D559CC" w:rsidRDefault="008B4FCE" w:rsidP="00564CDE">
      <w:pPr>
        <w:rPr>
          <w:color w:val="FFFFFF" w:themeColor="background1"/>
        </w:rPr>
      </w:pPr>
      <w:r w:rsidRPr="00D559CC">
        <w:rPr>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D559CC" w:rsidRPr="00D559CC" w14:paraId="36D88F27" w14:textId="77777777">
        <w:trPr>
          <w:tblHeader/>
          <w:tblCellSpacing w:w="15" w:type="dxa"/>
        </w:trPr>
        <w:tc>
          <w:tcPr>
            <w:tcW w:w="0" w:type="auto"/>
            <w:tcMar>
              <w:top w:w="15" w:type="dxa"/>
              <w:left w:w="15" w:type="dxa"/>
              <w:bottom w:w="15" w:type="dxa"/>
              <w:right w:w="15" w:type="dxa"/>
            </w:tcMar>
            <w:vAlign w:val="center"/>
            <w:hideMark/>
          </w:tcPr>
          <w:p w14:paraId="18FB274E" w14:textId="77777777" w:rsidR="00D559CC" w:rsidRPr="00D559CC" w:rsidRDefault="00D559CC" w:rsidP="00D559CC">
            <w:pPr>
              <w:spacing w:after="0" w:line="254" w:lineRule="auto"/>
              <w:rPr>
                <w:rFonts w:eastAsia="Calibri" w:cs="Times New Roman"/>
                <w:b/>
                <w:color w:val="FFFFFF" w:themeColor="background1"/>
              </w:rPr>
            </w:pPr>
            <w:r w:rsidRPr="00D559CC">
              <w:rPr>
                <w:rFonts w:eastAsia="Calibri" w:cs="Times New Roman"/>
                <w:b/>
                <w:color w:val="FFFFFF" w:themeColor="background1"/>
              </w:rPr>
              <w:t>Field</w:t>
            </w:r>
          </w:p>
        </w:tc>
        <w:tc>
          <w:tcPr>
            <w:tcW w:w="0" w:type="auto"/>
            <w:tcMar>
              <w:top w:w="15" w:type="dxa"/>
              <w:left w:w="15" w:type="dxa"/>
              <w:bottom w:w="15" w:type="dxa"/>
              <w:right w:w="15" w:type="dxa"/>
            </w:tcMar>
            <w:vAlign w:val="center"/>
            <w:hideMark/>
          </w:tcPr>
          <w:p w14:paraId="761FA3B7" w14:textId="77777777" w:rsidR="00D559CC" w:rsidRPr="00D559CC" w:rsidRDefault="00D559CC" w:rsidP="00D559CC">
            <w:pPr>
              <w:spacing w:after="0" w:line="254" w:lineRule="auto"/>
              <w:rPr>
                <w:rFonts w:eastAsia="Calibri" w:cs="Times New Roman"/>
                <w:b/>
                <w:color w:val="FFFFFF" w:themeColor="background1"/>
              </w:rPr>
            </w:pPr>
            <w:r w:rsidRPr="00D559CC">
              <w:rPr>
                <w:rFonts w:eastAsia="Calibri" w:cs="Times New Roman"/>
                <w:b/>
                <w:color w:val="FFFFFF" w:themeColor="background1"/>
              </w:rPr>
              <w:t>Value</w:t>
            </w:r>
          </w:p>
        </w:tc>
      </w:tr>
      <w:tr w:rsidR="00D559CC" w:rsidRPr="00D559CC" w14:paraId="2C1EB85A" w14:textId="77777777">
        <w:trPr>
          <w:tblCellSpacing w:w="15" w:type="dxa"/>
        </w:trPr>
        <w:tc>
          <w:tcPr>
            <w:tcW w:w="0" w:type="auto"/>
            <w:tcMar>
              <w:top w:w="15" w:type="dxa"/>
              <w:left w:w="15" w:type="dxa"/>
              <w:bottom w:w="15" w:type="dxa"/>
              <w:right w:w="15" w:type="dxa"/>
            </w:tcMar>
            <w:vAlign w:val="center"/>
            <w:hideMark/>
          </w:tcPr>
          <w:p w14:paraId="2CF8A5C2"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b/>
                <w:color w:val="FFFFFF" w:themeColor="background1"/>
              </w:rPr>
              <w:t>Asset / Solution Name</w:t>
            </w:r>
          </w:p>
        </w:tc>
        <w:tc>
          <w:tcPr>
            <w:tcW w:w="0" w:type="auto"/>
            <w:tcMar>
              <w:top w:w="15" w:type="dxa"/>
              <w:left w:w="15" w:type="dxa"/>
              <w:bottom w:w="15" w:type="dxa"/>
              <w:right w:w="15" w:type="dxa"/>
            </w:tcMar>
            <w:vAlign w:val="center"/>
            <w:hideMark/>
          </w:tcPr>
          <w:p w14:paraId="59FBCE1B"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color w:val="FFFFFF" w:themeColor="background1"/>
              </w:rPr>
              <w:t>Digital Thread</w:t>
            </w:r>
          </w:p>
        </w:tc>
      </w:tr>
      <w:tr w:rsidR="00D559CC" w:rsidRPr="00D559CC" w14:paraId="1614CCEC" w14:textId="77777777">
        <w:trPr>
          <w:tblCellSpacing w:w="15" w:type="dxa"/>
        </w:trPr>
        <w:tc>
          <w:tcPr>
            <w:tcW w:w="0" w:type="auto"/>
            <w:tcMar>
              <w:top w:w="15" w:type="dxa"/>
              <w:left w:w="15" w:type="dxa"/>
              <w:bottom w:w="15" w:type="dxa"/>
              <w:right w:w="15" w:type="dxa"/>
            </w:tcMar>
            <w:vAlign w:val="center"/>
            <w:hideMark/>
          </w:tcPr>
          <w:p w14:paraId="319326AB"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b/>
                <w:color w:val="FFFFFF" w:themeColor="background1"/>
              </w:rPr>
              <w:t>Domain / Area</w:t>
            </w:r>
          </w:p>
        </w:tc>
        <w:tc>
          <w:tcPr>
            <w:tcW w:w="0" w:type="auto"/>
            <w:tcMar>
              <w:top w:w="15" w:type="dxa"/>
              <w:left w:w="15" w:type="dxa"/>
              <w:bottom w:w="15" w:type="dxa"/>
              <w:right w:w="15" w:type="dxa"/>
            </w:tcMar>
            <w:vAlign w:val="center"/>
            <w:hideMark/>
          </w:tcPr>
          <w:p w14:paraId="753F3D05"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color w:val="FFFFFF" w:themeColor="background1"/>
              </w:rPr>
              <w:t>Engineering</w:t>
            </w:r>
          </w:p>
        </w:tc>
      </w:tr>
      <w:tr w:rsidR="00D559CC" w:rsidRPr="00D559CC" w14:paraId="10F734AA" w14:textId="77777777">
        <w:trPr>
          <w:tblCellSpacing w:w="15" w:type="dxa"/>
        </w:trPr>
        <w:tc>
          <w:tcPr>
            <w:tcW w:w="0" w:type="auto"/>
            <w:tcMar>
              <w:top w:w="15" w:type="dxa"/>
              <w:left w:w="15" w:type="dxa"/>
              <w:bottom w:w="15" w:type="dxa"/>
              <w:right w:w="15" w:type="dxa"/>
            </w:tcMar>
            <w:vAlign w:val="center"/>
            <w:hideMark/>
          </w:tcPr>
          <w:p w14:paraId="370646FC"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b/>
                <w:color w:val="FFFFFF" w:themeColor="background1"/>
              </w:rPr>
              <w:t>Owner (Team/Person)</w:t>
            </w:r>
          </w:p>
        </w:tc>
        <w:tc>
          <w:tcPr>
            <w:tcW w:w="0" w:type="auto"/>
            <w:tcMar>
              <w:top w:w="15" w:type="dxa"/>
              <w:left w:w="15" w:type="dxa"/>
              <w:bottom w:w="15" w:type="dxa"/>
              <w:right w:w="15" w:type="dxa"/>
            </w:tcMar>
            <w:vAlign w:val="center"/>
            <w:hideMark/>
          </w:tcPr>
          <w:p w14:paraId="06DE15CE"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color w:val="FFFFFF" w:themeColor="background1"/>
              </w:rPr>
              <w:t>Karthik Ramachandra</w:t>
            </w:r>
          </w:p>
        </w:tc>
      </w:tr>
      <w:tr w:rsidR="00D559CC" w:rsidRPr="00D559CC" w14:paraId="11655FE4" w14:textId="77777777">
        <w:trPr>
          <w:tblCellSpacing w:w="15" w:type="dxa"/>
        </w:trPr>
        <w:tc>
          <w:tcPr>
            <w:tcW w:w="0" w:type="auto"/>
            <w:tcMar>
              <w:top w:w="15" w:type="dxa"/>
              <w:left w:w="15" w:type="dxa"/>
              <w:bottom w:w="15" w:type="dxa"/>
              <w:right w:w="15" w:type="dxa"/>
            </w:tcMar>
            <w:vAlign w:val="center"/>
            <w:hideMark/>
          </w:tcPr>
          <w:p w14:paraId="76AC1367"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b/>
                <w:color w:val="FFFFFF" w:themeColor="background1"/>
              </w:rPr>
              <w:t>Reviewers</w:t>
            </w:r>
          </w:p>
        </w:tc>
        <w:tc>
          <w:tcPr>
            <w:tcW w:w="0" w:type="auto"/>
            <w:tcMar>
              <w:top w:w="15" w:type="dxa"/>
              <w:left w:w="15" w:type="dxa"/>
              <w:bottom w:w="15" w:type="dxa"/>
              <w:right w:w="15" w:type="dxa"/>
            </w:tcMar>
            <w:vAlign w:val="center"/>
            <w:hideMark/>
          </w:tcPr>
          <w:p w14:paraId="427158B8"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color w:val="FFFFFF" w:themeColor="background1"/>
              </w:rPr>
              <w:t>Karthik Ramachandra</w:t>
            </w:r>
          </w:p>
        </w:tc>
      </w:tr>
      <w:tr w:rsidR="00D559CC" w:rsidRPr="00D559CC" w14:paraId="40F9DE1E" w14:textId="77777777">
        <w:trPr>
          <w:tblCellSpacing w:w="15" w:type="dxa"/>
        </w:trPr>
        <w:tc>
          <w:tcPr>
            <w:tcW w:w="0" w:type="auto"/>
            <w:tcMar>
              <w:top w:w="15" w:type="dxa"/>
              <w:left w:w="15" w:type="dxa"/>
              <w:bottom w:w="15" w:type="dxa"/>
              <w:right w:w="15" w:type="dxa"/>
            </w:tcMar>
            <w:vAlign w:val="center"/>
            <w:hideMark/>
          </w:tcPr>
          <w:p w14:paraId="791C6785"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b/>
                <w:color w:val="FFFFFF" w:themeColor="background1"/>
              </w:rPr>
              <w:t>Status</w:t>
            </w:r>
          </w:p>
        </w:tc>
        <w:tc>
          <w:tcPr>
            <w:tcW w:w="0" w:type="auto"/>
            <w:tcMar>
              <w:top w:w="15" w:type="dxa"/>
              <w:left w:w="15" w:type="dxa"/>
              <w:bottom w:w="15" w:type="dxa"/>
              <w:right w:w="15" w:type="dxa"/>
            </w:tcMar>
            <w:vAlign w:val="center"/>
            <w:hideMark/>
          </w:tcPr>
          <w:p w14:paraId="51BC5446"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color w:val="FFFFFF" w:themeColor="background1"/>
              </w:rPr>
              <w:t>Approved / Complete</w:t>
            </w:r>
          </w:p>
        </w:tc>
      </w:tr>
      <w:tr w:rsidR="00D559CC" w:rsidRPr="00D559CC" w14:paraId="418F53A7" w14:textId="77777777">
        <w:trPr>
          <w:tblCellSpacing w:w="15" w:type="dxa"/>
        </w:trPr>
        <w:tc>
          <w:tcPr>
            <w:tcW w:w="0" w:type="auto"/>
            <w:tcMar>
              <w:top w:w="15" w:type="dxa"/>
              <w:left w:w="15" w:type="dxa"/>
              <w:bottom w:w="15" w:type="dxa"/>
              <w:right w:w="15" w:type="dxa"/>
            </w:tcMar>
            <w:vAlign w:val="center"/>
            <w:hideMark/>
          </w:tcPr>
          <w:p w14:paraId="4CCAF2D3"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b/>
                <w:color w:val="FFFFFF" w:themeColor="background1"/>
              </w:rPr>
              <w:t>Confidentiality</w:t>
            </w:r>
          </w:p>
        </w:tc>
        <w:tc>
          <w:tcPr>
            <w:tcW w:w="0" w:type="auto"/>
            <w:tcMar>
              <w:top w:w="15" w:type="dxa"/>
              <w:left w:w="15" w:type="dxa"/>
              <w:bottom w:w="15" w:type="dxa"/>
              <w:right w:w="15" w:type="dxa"/>
            </w:tcMar>
            <w:vAlign w:val="center"/>
            <w:hideMark/>
          </w:tcPr>
          <w:p w14:paraId="20D25EE6"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color w:val="FFFFFF" w:themeColor="background1"/>
              </w:rPr>
              <w:t>Internal / Confidential</w:t>
            </w:r>
          </w:p>
        </w:tc>
      </w:tr>
      <w:tr w:rsidR="00D559CC" w:rsidRPr="00D559CC" w14:paraId="324F07DB" w14:textId="77777777">
        <w:trPr>
          <w:tblCellSpacing w:w="15" w:type="dxa"/>
        </w:trPr>
        <w:tc>
          <w:tcPr>
            <w:tcW w:w="0" w:type="auto"/>
            <w:tcMar>
              <w:top w:w="15" w:type="dxa"/>
              <w:left w:w="15" w:type="dxa"/>
              <w:bottom w:w="15" w:type="dxa"/>
              <w:right w:w="15" w:type="dxa"/>
            </w:tcMar>
            <w:vAlign w:val="center"/>
            <w:hideMark/>
          </w:tcPr>
          <w:p w14:paraId="32890D0E"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b/>
                <w:color w:val="FFFFFF" w:themeColor="background1"/>
              </w:rPr>
              <w:t>Source of Truth</w:t>
            </w:r>
          </w:p>
        </w:tc>
        <w:tc>
          <w:tcPr>
            <w:tcW w:w="0" w:type="auto"/>
            <w:tcMar>
              <w:top w:w="15" w:type="dxa"/>
              <w:left w:w="15" w:type="dxa"/>
              <w:bottom w:w="15" w:type="dxa"/>
              <w:right w:w="15" w:type="dxa"/>
            </w:tcMar>
            <w:vAlign w:val="center"/>
            <w:hideMark/>
          </w:tcPr>
          <w:p w14:paraId="4EC68E54"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color w:val="FFFFFF" w:themeColor="background1"/>
              </w:rPr>
              <w:t>https://dev.azure.com/IXAssets/IXAssetsProject/_git/ixassets</w:t>
            </w:r>
          </w:p>
        </w:tc>
      </w:tr>
      <w:tr w:rsidR="00D559CC" w:rsidRPr="00D559CC" w14:paraId="51A6B76F" w14:textId="77777777">
        <w:trPr>
          <w:tblCellSpacing w:w="15" w:type="dxa"/>
        </w:trPr>
        <w:tc>
          <w:tcPr>
            <w:tcW w:w="0" w:type="auto"/>
            <w:tcMar>
              <w:top w:w="15" w:type="dxa"/>
              <w:left w:w="15" w:type="dxa"/>
              <w:bottom w:w="15" w:type="dxa"/>
              <w:right w:w="15" w:type="dxa"/>
            </w:tcMar>
            <w:vAlign w:val="center"/>
            <w:hideMark/>
          </w:tcPr>
          <w:p w14:paraId="1CED2025"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b/>
                <w:color w:val="FFFFFF" w:themeColor="background1"/>
              </w:rPr>
              <w:t>Related Assets / Alternatives</w:t>
            </w:r>
          </w:p>
        </w:tc>
        <w:tc>
          <w:tcPr>
            <w:tcW w:w="0" w:type="auto"/>
            <w:tcMar>
              <w:top w:w="15" w:type="dxa"/>
              <w:left w:w="15" w:type="dxa"/>
              <w:bottom w:w="15" w:type="dxa"/>
              <w:right w:w="15" w:type="dxa"/>
            </w:tcMar>
            <w:vAlign w:val="center"/>
            <w:hideMark/>
          </w:tcPr>
          <w:p w14:paraId="4FF6FF23" w14:textId="77777777" w:rsidR="00D559CC" w:rsidRPr="00D559CC" w:rsidRDefault="00D559CC" w:rsidP="00D559CC">
            <w:pPr>
              <w:spacing w:after="0" w:line="254" w:lineRule="auto"/>
              <w:rPr>
                <w:rFonts w:eastAsia="Calibri" w:cs="Times New Roman"/>
                <w:color w:val="FFFFFF" w:themeColor="background1"/>
              </w:rPr>
            </w:pPr>
            <w:r w:rsidRPr="00D559CC">
              <w:rPr>
                <w:rFonts w:eastAsia="Calibri" w:cs="Times New Roman"/>
                <w:color w:val="FFFFFF" w:themeColor="background1"/>
              </w:rPr>
              <w:t>AOT / Engineering Orchestration / Engineering Agents</w:t>
            </w:r>
          </w:p>
        </w:tc>
      </w:tr>
    </w:tbl>
    <w:p w14:paraId="5C2DB8B5" w14:textId="77777777" w:rsidR="00D97E87" w:rsidRDefault="00D97E87" w:rsidP="00564CDE">
      <w:pPr>
        <w:sectPr w:rsidR="00D97E87" w:rsidSect="00135A26">
          <w:headerReference w:type="default" r:id="rId12"/>
          <w:footerReference w:type="default" r:id="rId13"/>
          <w:pgSz w:w="23040" w:h="15840" w:orient="landscape" w:code="5"/>
          <w:pgMar w:top="1440" w:right="1080" w:bottom="1440" w:left="1080" w:header="720" w:footer="720" w:gutter="0"/>
          <w:cols w:sep="1" w:space="720"/>
          <w:docGrid w:linePitch="360"/>
        </w:sectPr>
      </w:pPr>
    </w:p>
    <w:sdt>
      <w:sdtPr>
        <w:rPr>
          <w:rFonts w:eastAsiaTheme="minorEastAsia" w:cs="Arial"/>
          <w:b w:val="0"/>
          <w:bCs w:val="0"/>
          <w:kern w:val="2"/>
          <w:sz w:val="22"/>
          <w:szCs w:val="22"/>
          <w14:ligatures w14:val="standardContextual"/>
        </w:rPr>
        <w:id w:val="-527958557"/>
        <w:docPartObj>
          <w:docPartGallery w:val="Table of Contents"/>
          <w:docPartUnique/>
        </w:docPartObj>
      </w:sdtPr>
      <w:sdtEndPr>
        <w:rPr>
          <w:rFonts w:cstheme="minorBidi"/>
          <w:sz w:val="20"/>
          <w:szCs w:val="20"/>
        </w:rPr>
      </w:sdtEndPr>
      <w:sdtContent>
        <w:p w14:paraId="4FC14CE0" w14:textId="77777777" w:rsidR="00E325C4" w:rsidRDefault="00E325C4" w:rsidP="00ED6C5D">
          <w:pPr>
            <w:pStyle w:val="TOCHeading"/>
          </w:pPr>
          <w:r>
            <w:t>Contents</w:t>
          </w:r>
        </w:p>
        <w:p w14:paraId="27FC21C0" w14:textId="5AEF2DF8" w:rsidR="003161B9" w:rsidRDefault="00E325C4">
          <w:pPr>
            <w:pStyle w:val="TOC1"/>
            <w:tabs>
              <w:tab w:val="right" w:leader="dot" w:pos="10556"/>
            </w:tabs>
            <w:rPr>
              <w:rFonts w:asciiTheme="minorHAnsi" w:eastAsiaTheme="minorEastAsia" w:hAnsiTheme="minorHAnsi"/>
              <w:noProof/>
              <w:sz w:val="24"/>
              <w:szCs w:val="24"/>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221190897" w:history="1">
            <w:r w:rsidR="003161B9" w:rsidRPr="00C859D9">
              <w:rPr>
                <w:rStyle w:val="Hyperlink"/>
                <w:noProof/>
              </w:rPr>
              <w:t>Introduction</w:t>
            </w:r>
            <w:r w:rsidR="003161B9">
              <w:rPr>
                <w:noProof/>
                <w:webHidden/>
              </w:rPr>
              <w:tab/>
            </w:r>
            <w:r w:rsidR="003161B9">
              <w:rPr>
                <w:noProof/>
                <w:webHidden/>
              </w:rPr>
              <w:fldChar w:fldCharType="begin"/>
            </w:r>
            <w:r w:rsidR="003161B9">
              <w:rPr>
                <w:noProof/>
                <w:webHidden/>
              </w:rPr>
              <w:instrText xml:space="preserve"> PAGEREF _Toc221190897 \h </w:instrText>
            </w:r>
            <w:r w:rsidR="003161B9">
              <w:rPr>
                <w:noProof/>
                <w:webHidden/>
              </w:rPr>
            </w:r>
            <w:r w:rsidR="003161B9">
              <w:rPr>
                <w:noProof/>
                <w:webHidden/>
              </w:rPr>
              <w:fldChar w:fldCharType="separate"/>
            </w:r>
            <w:r w:rsidR="00AE3F23">
              <w:rPr>
                <w:noProof/>
                <w:webHidden/>
              </w:rPr>
              <w:t>3</w:t>
            </w:r>
            <w:r w:rsidR="003161B9">
              <w:rPr>
                <w:noProof/>
                <w:webHidden/>
              </w:rPr>
              <w:fldChar w:fldCharType="end"/>
            </w:r>
          </w:hyperlink>
        </w:p>
        <w:p w14:paraId="0EA79446" w14:textId="3D57C427" w:rsidR="003161B9" w:rsidRDefault="003161B9">
          <w:pPr>
            <w:pStyle w:val="TOC2"/>
            <w:tabs>
              <w:tab w:val="right" w:leader="dot" w:pos="10556"/>
            </w:tabs>
            <w:rPr>
              <w:rFonts w:asciiTheme="minorHAnsi" w:eastAsiaTheme="minorEastAsia" w:hAnsiTheme="minorHAnsi"/>
              <w:noProof/>
              <w:sz w:val="24"/>
              <w:szCs w:val="24"/>
            </w:rPr>
          </w:pPr>
          <w:hyperlink w:anchor="_Toc221190898" w:history="1">
            <w:r w:rsidRPr="00C859D9">
              <w:rPr>
                <w:rStyle w:val="Hyperlink"/>
                <w:noProof/>
              </w:rPr>
              <w:t>Purpose</w:t>
            </w:r>
            <w:r>
              <w:rPr>
                <w:noProof/>
                <w:webHidden/>
              </w:rPr>
              <w:tab/>
            </w:r>
            <w:r>
              <w:rPr>
                <w:noProof/>
                <w:webHidden/>
              </w:rPr>
              <w:fldChar w:fldCharType="begin"/>
            </w:r>
            <w:r>
              <w:rPr>
                <w:noProof/>
                <w:webHidden/>
              </w:rPr>
              <w:instrText xml:space="preserve"> PAGEREF _Toc221190898 \h </w:instrText>
            </w:r>
            <w:r>
              <w:rPr>
                <w:noProof/>
                <w:webHidden/>
              </w:rPr>
            </w:r>
            <w:r>
              <w:rPr>
                <w:noProof/>
                <w:webHidden/>
              </w:rPr>
              <w:fldChar w:fldCharType="separate"/>
            </w:r>
            <w:r w:rsidR="00AE3F23">
              <w:rPr>
                <w:noProof/>
                <w:webHidden/>
              </w:rPr>
              <w:t>3</w:t>
            </w:r>
            <w:r>
              <w:rPr>
                <w:noProof/>
                <w:webHidden/>
              </w:rPr>
              <w:fldChar w:fldCharType="end"/>
            </w:r>
          </w:hyperlink>
        </w:p>
        <w:p w14:paraId="4DF00CE2" w14:textId="665CC95E" w:rsidR="003161B9" w:rsidRDefault="003161B9">
          <w:pPr>
            <w:pStyle w:val="TOC2"/>
            <w:tabs>
              <w:tab w:val="right" w:leader="dot" w:pos="10556"/>
            </w:tabs>
            <w:rPr>
              <w:rFonts w:asciiTheme="minorHAnsi" w:eastAsiaTheme="minorEastAsia" w:hAnsiTheme="minorHAnsi"/>
              <w:noProof/>
              <w:sz w:val="24"/>
              <w:szCs w:val="24"/>
            </w:rPr>
          </w:pPr>
          <w:hyperlink w:anchor="_Toc221190899" w:history="1">
            <w:r w:rsidRPr="00C859D9">
              <w:rPr>
                <w:rStyle w:val="Hyperlink"/>
                <w:noProof/>
              </w:rPr>
              <w:t>Target Audience</w:t>
            </w:r>
            <w:r>
              <w:rPr>
                <w:noProof/>
                <w:webHidden/>
              </w:rPr>
              <w:tab/>
            </w:r>
            <w:r>
              <w:rPr>
                <w:noProof/>
                <w:webHidden/>
              </w:rPr>
              <w:fldChar w:fldCharType="begin"/>
            </w:r>
            <w:r>
              <w:rPr>
                <w:noProof/>
                <w:webHidden/>
              </w:rPr>
              <w:instrText xml:space="preserve"> PAGEREF _Toc221190899 \h </w:instrText>
            </w:r>
            <w:r>
              <w:rPr>
                <w:noProof/>
                <w:webHidden/>
              </w:rPr>
            </w:r>
            <w:r>
              <w:rPr>
                <w:noProof/>
                <w:webHidden/>
              </w:rPr>
              <w:fldChar w:fldCharType="separate"/>
            </w:r>
            <w:r w:rsidR="00AE3F23">
              <w:rPr>
                <w:noProof/>
                <w:webHidden/>
              </w:rPr>
              <w:t>3</w:t>
            </w:r>
            <w:r>
              <w:rPr>
                <w:noProof/>
                <w:webHidden/>
              </w:rPr>
              <w:fldChar w:fldCharType="end"/>
            </w:r>
          </w:hyperlink>
        </w:p>
        <w:p w14:paraId="0D2B1092" w14:textId="4A04DBF6" w:rsidR="003161B9" w:rsidRDefault="003161B9">
          <w:pPr>
            <w:pStyle w:val="TOC2"/>
            <w:tabs>
              <w:tab w:val="right" w:leader="dot" w:pos="10556"/>
            </w:tabs>
            <w:rPr>
              <w:rFonts w:asciiTheme="minorHAnsi" w:eastAsiaTheme="minorEastAsia" w:hAnsiTheme="minorHAnsi"/>
              <w:noProof/>
              <w:sz w:val="24"/>
              <w:szCs w:val="24"/>
            </w:rPr>
          </w:pPr>
          <w:hyperlink w:anchor="_Toc221190900" w:history="1">
            <w:r w:rsidRPr="00C859D9">
              <w:rPr>
                <w:rStyle w:val="Hyperlink"/>
                <w:noProof/>
              </w:rPr>
              <w:t>Prerequisites</w:t>
            </w:r>
            <w:r>
              <w:rPr>
                <w:noProof/>
                <w:webHidden/>
              </w:rPr>
              <w:tab/>
            </w:r>
            <w:r>
              <w:rPr>
                <w:noProof/>
                <w:webHidden/>
              </w:rPr>
              <w:fldChar w:fldCharType="begin"/>
            </w:r>
            <w:r>
              <w:rPr>
                <w:noProof/>
                <w:webHidden/>
              </w:rPr>
              <w:instrText xml:space="preserve"> PAGEREF _Toc221190900 \h </w:instrText>
            </w:r>
            <w:r>
              <w:rPr>
                <w:noProof/>
                <w:webHidden/>
              </w:rPr>
            </w:r>
            <w:r>
              <w:rPr>
                <w:noProof/>
                <w:webHidden/>
              </w:rPr>
              <w:fldChar w:fldCharType="separate"/>
            </w:r>
            <w:r w:rsidR="00AE3F23">
              <w:rPr>
                <w:noProof/>
                <w:webHidden/>
              </w:rPr>
              <w:t>3</w:t>
            </w:r>
            <w:r>
              <w:rPr>
                <w:noProof/>
                <w:webHidden/>
              </w:rPr>
              <w:fldChar w:fldCharType="end"/>
            </w:r>
          </w:hyperlink>
        </w:p>
        <w:p w14:paraId="48277C0B" w14:textId="75B07237" w:rsidR="003161B9" w:rsidRDefault="003161B9">
          <w:pPr>
            <w:pStyle w:val="TOC2"/>
            <w:tabs>
              <w:tab w:val="right" w:leader="dot" w:pos="10556"/>
            </w:tabs>
            <w:rPr>
              <w:rFonts w:asciiTheme="minorHAnsi" w:eastAsiaTheme="minorEastAsia" w:hAnsiTheme="minorHAnsi"/>
              <w:noProof/>
              <w:sz w:val="24"/>
              <w:szCs w:val="24"/>
            </w:rPr>
          </w:pPr>
          <w:hyperlink w:anchor="_Toc221190901" w:history="1">
            <w:r w:rsidRPr="00C859D9">
              <w:rPr>
                <w:rStyle w:val="Hyperlink"/>
                <w:noProof/>
              </w:rPr>
              <w:t>Contacts</w:t>
            </w:r>
            <w:r>
              <w:rPr>
                <w:noProof/>
                <w:webHidden/>
              </w:rPr>
              <w:tab/>
            </w:r>
            <w:r>
              <w:rPr>
                <w:noProof/>
                <w:webHidden/>
              </w:rPr>
              <w:fldChar w:fldCharType="begin"/>
            </w:r>
            <w:r>
              <w:rPr>
                <w:noProof/>
                <w:webHidden/>
              </w:rPr>
              <w:instrText xml:space="preserve"> PAGEREF _Toc221190901 \h </w:instrText>
            </w:r>
            <w:r>
              <w:rPr>
                <w:noProof/>
                <w:webHidden/>
              </w:rPr>
            </w:r>
            <w:r>
              <w:rPr>
                <w:noProof/>
                <w:webHidden/>
              </w:rPr>
              <w:fldChar w:fldCharType="separate"/>
            </w:r>
            <w:r w:rsidR="00AE3F23">
              <w:rPr>
                <w:noProof/>
                <w:webHidden/>
              </w:rPr>
              <w:t>3</w:t>
            </w:r>
            <w:r>
              <w:rPr>
                <w:noProof/>
                <w:webHidden/>
              </w:rPr>
              <w:fldChar w:fldCharType="end"/>
            </w:r>
          </w:hyperlink>
        </w:p>
        <w:p w14:paraId="2DCE8505" w14:textId="530EE0AF" w:rsidR="003161B9" w:rsidRDefault="003161B9">
          <w:pPr>
            <w:pStyle w:val="TOC2"/>
            <w:tabs>
              <w:tab w:val="right" w:leader="dot" w:pos="10556"/>
            </w:tabs>
            <w:rPr>
              <w:rFonts w:asciiTheme="minorHAnsi" w:eastAsiaTheme="minorEastAsia" w:hAnsiTheme="minorHAnsi"/>
              <w:noProof/>
              <w:sz w:val="24"/>
              <w:szCs w:val="24"/>
            </w:rPr>
          </w:pPr>
          <w:hyperlink w:anchor="_Toc221190902" w:history="1">
            <w:r w:rsidRPr="00C859D9">
              <w:rPr>
                <w:rStyle w:val="Hyperlink"/>
                <w:noProof/>
              </w:rPr>
              <w:t>Related Links</w:t>
            </w:r>
            <w:r>
              <w:rPr>
                <w:noProof/>
                <w:webHidden/>
              </w:rPr>
              <w:tab/>
            </w:r>
            <w:r>
              <w:rPr>
                <w:noProof/>
                <w:webHidden/>
              </w:rPr>
              <w:fldChar w:fldCharType="begin"/>
            </w:r>
            <w:r>
              <w:rPr>
                <w:noProof/>
                <w:webHidden/>
              </w:rPr>
              <w:instrText xml:space="preserve"> PAGEREF _Toc221190902 \h </w:instrText>
            </w:r>
            <w:r>
              <w:rPr>
                <w:noProof/>
                <w:webHidden/>
              </w:rPr>
            </w:r>
            <w:r>
              <w:rPr>
                <w:noProof/>
                <w:webHidden/>
              </w:rPr>
              <w:fldChar w:fldCharType="separate"/>
            </w:r>
            <w:r w:rsidR="00AE3F23">
              <w:rPr>
                <w:noProof/>
                <w:webHidden/>
              </w:rPr>
              <w:t>3</w:t>
            </w:r>
            <w:r>
              <w:rPr>
                <w:noProof/>
                <w:webHidden/>
              </w:rPr>
              <w:fldChar w:fldCharType="end"/>
            </w:r>
          </w:hyperlink>
        </w:p>
        <w:p w14:paraId="66D1CE2E" w14:textId="15A4ACE6" w:rsidR="003161B9" w:rsidRDefault="003161B9">
          <w:pPr>
            <w:pStyle w:val="TOC2"/>
            <w:tabs>
              <w:tab w:val="right" w:leader="dot" w:pos="10556"/>
            </w:tabs>
            <w:rPr>
              <w:rFonts w:asciiTheme="minorHAnsi" w:eastAsiaTheme="minorEastAsia" w:hAnsiTheme="minorHAnsi"/>
              <w:noProof/>
              <w:sz w:val="24"/>
              <w:szCs w:val="24"/>
            </w:rPr>
          </w:pPr>
          <w:hyperlink w:anchor="_Toc221190903" w:history="1">
            <w:r w:rsidRPr="00C859D9">
              <w:rPr>
                <w:rStyle w:val="Hyperlink"/>
                <w:noProof/>
              </w:rPr>
              <w:t>Technology Stack</w:t>
            </w:r>
            <w:r>
              <w:rPr>
                <w:noProof/>
                <w:webHidden/>
              </w:rPr>
              <w:tab/>
            </w:r>
            <w:r>
              <w:rPr>
                <w:noProof/>
                <w:webHidden/>
              </w:rPr>
              <w:fldChar w:fldCharType="begin"/>
            </w:r>
            <w:r>
              <w:rPr>
                <w:noProof/>
                <w:webHidden/>
              </w:rPr>
              <w:instrText xml:space="preserve"> PAGEREF _Toc221190903 \h </w:instrText>
            </w:r>
            <w:r>
              <w:rPr>
                <w:noProof/>
                <w:webHidden/>
              </w:rPr>
            </w:r>
            <w:r>
              <w:rPr>
                <w:noProof/>
                <w:webHidden/>
              </w:rPr>
              <w:fldChar w:fldCharType="separate"/>
            </w:r>
            <w:r w:rsidR="00AE3F23">
              <w:rPr>
                <w:noProof/>
                <w:webHidden/>
              </w:rPr>
              <w:t>3</w:t>
            </w:r>
            <w:r>
              <w:rPr>
                <w:noProof/>
                <w:webHidden/>
              </w:rPr>
              <w:fldChar w:fldCharType="end"/>
            </w:r>
          </w:hyperlink>
        </w:p>
        <w:p w14:paraId="19DFB1D9" w14:textId="64EA40C3" w:rsidR="003161B9" w:rsidRDefault="003161B9">
          <w:pPr>
            <w:pStyle w:val="TOC1"/>
            <w:tabs>
              <w:tab w:val="right" w:leader="dot" w:pos="10556"/>
            </w:tabs>
            <w:rPr>
              <w:rFonts w:asciiTheme="minorHAnsi" w:eastAsiaTheme="minorEastAsia" w:hAnsiTheme="minorHAnsi"/>
              <w:noProof/>
              <w:sz w:val="24"/>
              <w:szCs w:val="24"/>
            </w:rPr>
          </w:pPr>
          <w:hyperlink w:anchor="_Toc221190904" w:history="1">
            <w:r w:rsidRPr="00C859D9">
              <w:rPr>
                <w:rStyle w:val="Hyperlink"/>
                <w:noProof/>
              </w:rPr>
              <w:t>Background</w:t>
            </w:r>
            <w:r>
              <w:rPr>
                <w:noProof/>
                <w:webHidden/>
              </w:rPr>
              <w:tab/>
            </w:r>
            <w:r>
              <w:rPr>
                <w:noProof/>
                <w:webHidden/>
              </w:rPr>
              <w:fldChar w:fldCharType="begin"/>
            </w:r>
            <w:r>
              <w:rPr>
                <w:noProof/>
                <w:webHidden/>
              </w:rPr>
              <w:instrText xml:space="preserve"> PAGEREF _Toc221190904 \h </w:instrText>
            </w:r>
            <w:r>
              <w:rPr>
                <w:noProof/>
                <w:webHidden/>
              </w:rPr>
            </w:r>
            <w:r>
              <w:rPr>
                <w:noProof/>
                <w:webHidden/>
              </w:rPr>
              <w:fldChar w:fldCharType="separate"/>
            </w:r>
            <w:r w:rsidR="00AE3F23">
              <w:rPr>
                <w:noProof/>
                <w:webHidden/>
              </w:rPr>
              <w:t>4</w:t>
            </w:r>
            <w:r>
              <w:rPr>
                <w:noProof/>
                <w:webHidden/>
              </w:rPr>
              <w:fldChar w:fldCharType="end"/>
            </w:r>
          </w:hyperlink>
        </w:p>
        <w:p w14:paraId="35B6A454" w14:textId="25DD2829" w:rsidR="003161B9" w:rsidRDefault="003161B9">
          <w:pPr>
            <w:pStyle w:val="TOC2"/>
            <w:tabs>
              <w:tab w:val="right" w:leader="dot" w:pos="10556"/>
            </w:tabs>
            <w:rPr>
              <w:rFonts w:asciiTheme="minorHAnsi" w:eastAsiaTheme="minorEastAsia" w:hAnsiTheme="minorHAnsi"/>
              <w:noProof/>
              <w:sz w:val="24"/>
              <w:szCs w:val="24"/>
            </w:rPr>
          </w:pPr>
          <w:hyperlink w:anchor="_Toc221190905" w:history="1">
            <w:r w:rsidRPr="00C859D9">
              <w:rPr>
                <w:rStyle w:val="Hyperlink"/>
                <w:noProof/>
              </w:rPr>
              <w:t>Business Metadata</w:t>
            </w:r>
            <w:r>
              <w:rPr>
                <w:noProof/>
                <w:webHidden/>
              </w:rPr>
              <w:tab/>
            </w:r>
            <w:r>
              <w:rPr>
                <w:noProof/>
                <w:webHidden/>
              </w:rPr>
              <w:fldChar w:fldCharType="begin"/>
            </w:r>
            <w:r>
              <w:rPr>
                <w:noProof/>
                <w:webHidden/>
              </w:rPr>
              <w:instrText xml:space="preserve"> PAGEREF _Toc221190905 \h </w:instrText>
            </w:r>
            <w:r>
              <w:rPr>
                <w:noProof/>
                <w:webHidden/>
              </w:rPr>
            </w:r>
            <w:r>
              <w:rPr>
                <w:noProof/>
                <w:webHidden/>
              </w:rPr>
              <w:fldChar w:fldCharType="separate"/>
            </w:r>
            <w:r w:rsidR="00AE3F23">
              <w:rPr>
                <w:noProof/>
                <w:webHidden/>
              </w:rPr>
              <w:t>4</w:t>
            </w:r>
            <w:r>
              <w:rPr>
                <w:noProof/>
                <w:webHidden/>
              </w:rPr>
              <w:fldChar w:fldCharType="end"/>
            </w:r>
          </w:hyperlink>
        </w:p>
        <w:p w14:paraId="3ACB03D5" w14:textId="1880138C" w:rsidR="003161B9" w:rsidRDefault="003161B9">
          <w:pPr>
            <w:pStyle w:val="TOC2"/>
            <w:tabs>
              <w:tab w:val="right" w:leader="dot" w:pos="10556"/>
            </w:tabs>
            <w:rPr>
              <w:rFonts w:asciiTheme="minorHAnsi" w:eastAsiaTheme="minorEastAsia" w:hAnsiTheme="minorHAnsi"/>
              <w:noProof/>
              <w:sz w:val="24"/>
              <w:szCs w:val="24"/>
            </w:rPr>
          </w:pPr>
          <w:hyperlink w:anchor="_Toc221190906" w:history="1">
            <w:r w:rsidRPr="00C859D9">
              <w:rPr>
                <w:rStyle w:val="Hyperlink"/>
                <w:noProof/>
              </w:rPr>
              <w:t>Technical Metadata</w:t>
            </w:r>
            <w:r>
              <w:rPr>
                <w:noProof/>
                <w:webHidden/>
              </w:rPr>
              <w:tab/>
            </w:r>
            <w:r>
              <w:rPr>
                <w:noProof/>
                <w:webHidden/>
              </w:rPr>
              <w:fldChar w:fldCharType="begin"/>
            </w:r>
            <w:r>
              <w:rPr>
                <w:noProof/>
                <w:webHidden/>
              </w:rPr>
              <w:instrText xml:space="preserve"> PAGEREF _Toc221190906 \h </w:instrText>
            </w:r>
            <w:r>
              <w:rPr>
                <w:noProof/>
                <w:webHidden/>
              </w:rPr>
            </w:r>
            <w:r>
              <w:rPr>
                <w:noProof/>
                <w:webHidden/>
              </w:rPr>
              <w:fldChar w:fldCharType="separate"/>
            </w:r>
            <w:r w:rsidR="00AE3F23">
              <w:rPr>
                <w:noProof/>
                <w:webHidden/>
              </w:rPr>
              <w:t>4</w:t>
            </w:r>
            <w:r>
              <w:rPr>
                <w:noProof/>
                <w:webHidden/>
              </w:rPr>
              <w:fldChar w:fldCharType="end"/>
            </w:r>
          </w:hyperlink>
        </w:p>
        <w:p w14:paraId="195EC9A3" w14:textId="6CF0DF39" w:rsidR="003161B9" w:rsidRDefault="003161B9">
          <w:pPr>
            <w:pStyle w:val="TOC1"/>
            <w:tabs>
              <w:tab w:val="right" w:leader="dot" w:pos="10556"/>
            </w:tabs>
            <w:rPr>
              <w:rFonts w:asciiTheme="minorHAnsi" w:eastAsiaTheme="minorEastAsia" w:hAnsiTheme="minorHAnsi"/>
              <w:noProof/>
              <w:sz w:val="24"/>
              <w:szCs w:val="24"/>
            </w:rPr>
          </w:pPr>
          <w:hyperlink w:anchor="_Toc221190907" w:history="1">
            <w:r w:rsidRPr="00C859D9">
              <w:rPr>
                <w:rStyle w:val="Hyperlink"/>
                <w:noProof/>
                <w:lang w:eastAsia="en-IN"/>
              </w:rPr>
              <w:t>DDA Architecture</w:t>
            </w:r>
            <w:r>
              <w:rPr>
                <w:noProof/>
                <w:webHidden/>
              </w:rPr>
              <w:tab/>
            </w:r>
            <w:r>
              <w:rPr>
                <w:noProof/>
                <w:webHidden/>
              </w:rPr>
              <w:fldChar w:fldCharType="begin"/>
            </w:r>
            <w:r>
              <w:rPr>
                <w:noProof/>
                <w:webHidden/>
              </w:rPr>
              <w:instrText xml:space="preserve"> PAGEREF _Toc221190907 \h </w:instrText>
            </w:r>
            <w:r>
              <w:rPr>
                <w:noProof/>
                <w:webHidden/>
              </w:rPr>
            </w:r>
            <w:r>
              <w:rPr>
                <w:noProof/>
                <w:webHidden/>
              </w:rPr>
              <w:fldChar w:fldCharType="separate"/>
            </w:r>
            <w:r w:rsidR="00AE3F23">
              <w:rPr>
                <w:noProof/>
                <w:webHidden/>
              </w:rPr>
              <w:t>5</w:t>
            </w:r>
            <w:r>
              <w:rPr>
                <w:noProof/>
                <w:webHidden/>
              </w:rPr>
              <w:fldChar w:fldCharType="end"/>
            </w:r>
          </w:hyperlink>
        </w:p>
        <w:p w14:paraId="646A4216" w14:textId="61A8C7C1" w:rsidR="003161B9" w:rsidRDefault="003161B9">
          <w:pPr>
            <w:pStyle w:val="TOC2"/>
            <w:tabs>
              <w:tab w:val="right" w:leader="dot" w:pos="10556"/>
            </w:tabs>
            <w:rPr>
              <w:rFonts w:asciiTheme="minorHAnsi" w:eastAsiaTheme="minorEastAsia" w:hAnsiTheme="minorHAnsi"/>
              <w:noProof/>
              <w:sz w:val="24"/>
              <w:szCs w:val="24"/>
            </w:rPr>
          </w:pPr>
          <w:hyperlink w:anchor="_Toc221190908" w:history="1">
            <w:r w:rsidRPr="00C859D9">
              <w:rPr>
                <w:rStyle w:val="Hyperlink"/>
                <w:noProof/>
                <w:lang w:val="en-GB"/>
              </w:rPr>
              <w:t>Architecture Diagram Components</w:t>
            </w:r>
            <w:r>
              <w:rPr>
                <w:noProof/>
                <w:webHidden/>
              </w:rPr>
              <w:tab/>
            </w:r>
            <w:r>
              <w:rPr>
                <w:noProof/>
                <w:webHidden/>
              </w:rPr>
              <w:fldChar w:fldCharType="begin"/>
            </w:r>
            <w:r>
              <w:rPr>
                <w:noProof/>
                <w:webHidden/>
              </w:rPr>
              <w:instrText xml:space="preserve"> PAGEREF _Toc221190908 \h </w:instrText>
            </w:r>
            <w:r>
              <w:rPr>
                <w:noProof/>
                <w:webHidden/>
              </w:rPr>
            </w:r>
            <w:r>
              <w:rPr>
                <w:noProof/>
                <w:webHidden/>
              </w:rPr>
              <w:fldChar w:fldCharType="separate"/>
            </w:r>
            <w:r w:rsidR="00AE3F23">
              <w:rPr>
                <w:noProof/>
                <w:webHidden/>
              </w:rPr>
              <w:t>6</w:t>
            </w:r>
            <w:r>
              <w:rPr>
                <w:noProof/>
                <w:webHidden/>
              </w:rPr>
              <w:fldChar w:fldCharType="end"/>
            </w:r>
          </w:hyperlink>
        </w:p>
        <w:p w14:paraId="5B7637F5" w14:textId="707DD61E" w:rsidR="003161B9" w:rsidRDefault="003161B9">
          <w:pPr>
            <w:pStyle w:val="TOC2"/>
            <w:tabs>
              <w:tab w:val="right" w:leader="dot" w:pos="10556"/>
            </w:tabs>
            <w:rPr>
              <w:rFonts w:asciiTheme="minorHAnsi" w:eastAsiaTheme="minorEastAsia" w:hAnsiTheme="minorHAnsi"/>
              <w:noProof/>
              <w:sz w:val="24"/>
              <w:szCs w:val="24"/>
            </w:rPr>
          </w:pPr>
          <w:hyperlink w:anchor="_Toc221190909" w:history="1">
            <w:r w:rsidRPr="00C859D9">
              <w:rPr>
                <w:rStyle w:val="Hyperlink"/>
                <w:noProof/>
              </w:rPr>
              <w:t>Extraction and Ingestion</w:t>
            </w:r>
            <w:r>
              <w:rPr>
                <w:noProof/>
                <w:webHidden/>
              </w:rPr>
              <w:tab/>
            </w:r>
            <w:r>
              <w:rPr>
                <w:noProof/>
                <w:webHidden/>
              </w:rPr>
              <w:fldChar w:fldCharType="begin"/>
            </w:r>
            <w:r>
              <w:rPr>
                <w:noProof/>
                <w:webHidden/>
              </w:rPr>
              <w:instrText xml:space="preserve"> PAGEREF _Toc221190909 \h </w:instrText>
            </w:r>
            <w:r>
              <w:rPr>
                <w:noProof/>
                <w:webHidden/>
              </w:rPr>
            </w:r>
            <w:r>
              <w:rPr>
                <w:noProof/>
                <w:webHidden/>
              </w:rPr>
              <w:fldChar w:fldCharType="separate"/>
            </w:r>
            <w:r w:rsidR="00AE3F23">
              <w:rPr>
                <w:noProof/>
                <w:webHidden/>
              </w:rPr>
              <w:t>6</w:t>
            </w:r>
            <w:r>
              <w:rPr>
                <w:noProof/>
                <w:webHidden/>
              </w:rPr>
              <w:fldChar w:fldCharType="end"/>
            </w:r>
          </w:hyperlink>
        </w:p>
        <w:p w14:paraId="614D9668" w14:textId="6A987CA4" w:rsidR="003161B9" w:rsidRDefault="003161B9">
          <w:pPr>
            <w:pStyle w:val="TOC3"/>
            <w:tabs>
              <w:tab w:val="right" w:leader="dot" w:pos="10556"/>
            </w:tabs>
            <w:rPr>
              <w:rFonts w:asciiTheme="minorHAnsi" w:eastAsiaTheme="minorEastAsia" w:hAnsiTheme="minorHAnsi"/>
              <w:noProof/>
              <w:sz w:val="24"/>
              <w:szCs w:val="24"/>
            </w:rPr>
          </w:pPr>
          <w:hyperlink w:anchor="_Toc221190910" w:history="1">
            <w:r w:rsidRPr="00C859D9">
              <w:rPr>
                <w:rStyle w:val="Hyperlink"/>
                <w:noProof/>
              </w:rPr>
              <w:t>Business Metadata</w:t>
            </w:r>
            <w:r>
              <w:rPr>
                <w:noProof/>
                <w:webHidden/>
              </w:rPr>
              <w:tab/>
            </w:r>
            <w:r>
              <w:rPr>
                <w:noProof/>
                <w:webHidden/>
              </w:rPr>
              <w:fldChar w:fldCharType="begin"/>
            </w:r>
            <w:r>
              <w:rPr>
                <w:noProof/>
                <w:webHidden/>
              </w:rPr>
              <w:instrText xml:space="preserve"> PAGEREF _Toc221190910 \h </w:instrText>
            </w:r>
            <w:r>
              <w:rPr>
                <w:noProof/>
                <w:webHidden/>
              </w:rPr>
            </w:r>
            <w:r>
              <w:rPr>
                <w:noProof/>
                <w:webHidden/>
              </w:rPr>
              <w:fldChar w:fldCharType="separate"/>
            </w:r>
            <w:r w:rsidR="00AE3F23">
              <w:rPr>
                <w:noProof/>
                <w:webHidden/>
              </w:rPr>
              <w:t>6</w:t>
            </w:r>
            <w:r>
              <w:rPr>
                <w:noProof/>
                <w:webHidden/>
              </w:rPr>
              <w:fldChar w:fldCharType="end"/>
            </w:r>
          </w:hyperlink>
        </w:p>
        <w:p w14:paraId="788FFCE7" w14:textId="53C63A64" w:rsidR="003161B9" w:rsidRDefault="003161B9">
          <w:pPr>
            <w:pStyle w:val="TOC3"/>
            <w:tabs>
              <w:tab w:val="right" w:leader="dot" w:pos="10556"/>
            </w:tabs>
            <w:rPr>
              <w:rFonts w:asciiTheme="minorHAnsi" w:eastAsiaTheme="minorEastAsia" w:hAnsiTheme="minorHAnsi"/>
              <w:noProof/>
              <w:sz w:val="24"/>
              <w:szCs w:val="24"/>
            </w:rPr>
          </w:pPr>
          <w:hyperlink w:anchor="_Toc221190911" w:history="1">
            <w:r w:rsidRPr="00C859D9">
              <w:rPr>
                <w:rStyle w:val="Hyperlink"/>
                <w:noProof/>
              </w:rPr>
              <w:t>Technical Metadata</w:t>
            </w:r>
            <w:r>
              <w:rPr>
                <w:noProof/>
                <w:webHidden/>
              </w:rPr>
              <w:tab/>
            </w:r>
            <w:r>
              <w:rPr>
                <w:noProof/>
                <w:webHidden/>
              </w:rPr>
              <w:fldChar w:fldCharType="begin"/>
            </w:r>
            <w:r>
              <w:rPr>
                <w:noProof/>
                <w:webHidden/>
              </w:rPr>
              <w:instrText xml:space="preserve"> PAGEREF _Toc221190911 \h </w:instrText>
            </w:r>
            <w:r>
              <w:rPr>
                <w:noProof/>
                <w:webHidden/>
              </w:rPr>
            </w:r>
            <w:r>
              <w:rPr>
                <w:noProof/>
                <w:webHidden/>
              </w:rPr>
              <w:fldChar w:fldCharType="separate"/>
            </w:r>
            <w:r w:rsidR="00AE3F23">
              <w:rPr>
                <w:noProof/>
                <w:webHidden/>
              </w:rPr>
              <w:t>9</w:t>
            </w:r>
            <w:r>
              <w:rPr>
                <w:noProof/>
                <w:webHidden/>
              </w:rPr>
              <w:fldChar w:fldCharType="end"/>
            </w:r>
          </w:hyperlink>
        </w:p>
        <w:p w14:paraId="46E6240D" w14:textId="7A7DD5E5" w:rsidR="003161B9" w:rsidRDefault="003161B9">
          <w:pPr>
            <w:pStyle w:val="TOC2"/>
            <w:tabs>
              <w:tab w:val="right" w:leader="dot" w:pos="10556"/>
            </w:tabs>
            <w:rPr>
              <w:rFonts w:asciiTheme="minorHAnsi" w:eastAsiaTheme="minorEastAsia" w:hAnsiTheme="minorHAnsi"/>
              <w:noProof/>
              <w:sz w:val="24"/>
              <w:szCs w:val="24"/>
            </w:rPr>
          </w:pPr>
          <w:hyperlink w:anchor="_Toc221190912" w:history="1">
            <w:r w:rsidRPr="00C859D9">
              <w:rPr>
                <w:rStyle w:val="Hyperlink"/>
                <w:noProof/>
              </w:rPr>
              <w:t>Data Quality Pipeline</w:t>
            </w:r>
            <w:r>
              <w:rPr>
                <w:noProof/>
                <w:webHidden/>
              </w:rPr>
              <w:tab/>
            </w:r>
            <w:r>
              <w:rPr>
                <w:noProof/>
                <w:webHidden/>
              </w:rPr>
              <w:fldChar w:fldCharType="begin"/>
            </w:r>
            <w:r>
              <w:rPr>
                <w:noProof/>
                <w:webHidden/>
              </w:rPr>
              <w:instrText xml:space="preserve"> PAGEREF _Toc221190912 \h </w:instrText>
            </w:r>
            <w:r>
              <w:rPr>
                <w:noProof/>
                <w:webHidden/>
              </w:rPr>
            </w:r>
            <w:r>
              <w:rPr>
                <w:noProof/>
                <w:webHidden/>
              </w:rPr>
              <w:fldChar w:fldCharType="separate"/>
            </w:r>
            <w:r w:rsidR="00AE3F23">
              <w:rPr>
                <w:noProof/>
                <w:webHidden/>
              </w:rPr>
              <w:t>11</w:t>
            </w:r>
            <w:r>
              <w:rPr>
                <w:noProof/>
                <w:webHidden/>
              </w:rPr>
              <w:fldChar w:fldCharType="end"/>
            </w:r>
          </w:hyperlink>
        </w:p>
        <w:p w14:paraId="0601E390" w14:textId="7E34ABE2" w:rsidR="003161B9" w:rsidRDefault="003161B9">
          <w:pPr>
            <w:pStyle w:val="TOC2"/>
            <w:tabs>
              <w:tab w:val="right" w:leader="dot" w:pos="10556"/>
            </w:tabs>
            <w:rPr>
              <w:rFonts w:asciiTheme="minorHAnsi" w:eastAsiaTheme="minorEastAsia" w:hAnsiTheme="minorHAnsi"/>
              <w:noProof/>
              <w:sz w:val="24"/>
              <w:szCs w:val="24"/>
            </w:rPr>
          </w:pPr>
          <w:hyperlink w:anchor="_Toc221190913" w:history="1">
            <w:r w:rsidRPr="00C859D9">
              <w:rPr>
                <w:rStyle w:val="Hyperlink"/>
                <w:noProof/>
              </w:rPr>
              <w:t>Lineage</w:t>
            </w:r>
            <w:r>
              <w:rPr>
                <w:noProof/>
                <w:webHidden/>
              </w:rPr>
              <w:tab/>
            </w:r>
            <w:r>
              <w:rPr>
                <w:noProof/>
                <w:webHidden/>
              </w:rPr>
              <w:fldChar w:fldCharType="begin"/>
            </w:r>
            <w:r>
              <w:rPr>
                <w:noProof/>
                <w:webHidden/>
              </w:rPr>
              <w:instrText xml:space="preserve"> PAGEREF _Toc221190913 \h </w:instrText>
            </w:r>
            <w:r>
              <w:rPr>
                <w:noProof/>
                <w:webHidden/>
              </w:rPr>
            </w:r>
            <w:r>
              <w:rPr>
                <w:noProof/>
                <w:webHidden/>
              </w:rPr>
              <w:fldChar w:fldCharType="separate"/>
            </w:r>
            <w:r w:rsidR="00AE3F23">
              <w:rPr>
                <w:noProof/>
                <w:webHidden/>
              </w:rPr>
              <w:t>12</w:t>
            </w:r>
            <w:r>
              <w:rPr>
                <w:noProof/>
                <w:webHidden/>
              </w:rPr>
              <w:fldChar w:fldCharType="end"/>
            </w:r>
          </w:hyperlink>
        </w:p>
        <w:p w14:paraId="259B30DA" w14:textId="00A37488" w:rsidR="00E325C4" w:rsidRDefault="003161B9" w:rsidP="00C16E08">
          <w:pPr>
            <w:pStyle w:val="TOC1"/>
            <w:tabs>
              <w:tab w:val="right" w:leader="dot" w:pos="10556"/>
            </w:tabs>
          </w:pPr>
          <w:hyperlink w:anchor="_Toc221190914" w:history="1">
            <w:r w:rsidRPr="00C859D9">
              <w:rPr>
                <w:rStyle w:val="Hyperlink"/>
                <w:noProof/>
              </w:rPr>
              <w:t>Implementation Considerations</w:t>
            </w:r>
            <w:r>
              <w:rPr>
                <w:noProof/>
                <w:webHidden/>
              </w:rPr>
              <w:tab/>
            </w:r>
            <w:r>
              <w:rPr>
                <w:noProof/>
                <w:webHidden/>
              </w:rPr>
              <w:fldChar w:fldCharType="begin"/>
            </w:r>
            <w:r>
              <w:rPr>
                <w:noProof/>
                <w:webHidden/>
              </w:rPr>
              <w:instrText xml:space="preserve"> PAGEREF _Toc221190914 \h </w:instrText>
            </w:r>
            <w:r>
              <w:rPr>
                <w:noProof/>
                <w:webHidden/>
              </w:rPr>
            </w:r>
            <w:r>
              <w:rPr>
                <w:noProof/>
                <w:webHidden/>
              </w:rPr>
              <w:fldChar w:fldCharType="separate"/>
            </w:r>
            <w:r w:rsidR="00AE3F23">
              <w:rPr>
                <w:noProof/>
                <w:webHidden/>
              </w:rPr>
              <w:t>13</w:t>
            </w:r>
            <w:r>
              <w:rPr>
                <w:noProof/>
                <w:webHidden/>
              </w:rPr>
              <w:fldChar w:fldCharType="end"/>
            </w:r>
          </w:hyperlink>
          <w:r w:rsidR="00E325C4">
            <w:rPr>
              <w:b/>
              <w:bCs/>
              <w:noProof/>
            </w:rPr>
            <w:fldChar w:fldCharType="end"/>
          </w:r>
        </w:p>
      </w:sdtContent>
    </w:sdt>
    <w:p w14:paraId="42E7B053" w14:textId="0D169E18" w:rsidR="001808FB" w:rsidRPr="001808FB" w:rsidRDefault="001808FB" w:rsidP="1F75ADAF">
      <w:pPr>
        <w:rPr>
          <w:lang w:val="en-GB"/>
        </w:rPr>
        <w:sectPr w:rsidR="001808FB" w:rsidRPr="001808FB" w:rsidSect="003161B9">
          <w:pgSz w:w="23040" w:h="15840" w:orient="landscape" w:code="5"/>
          <w:pgMar w:top="4320" w:right="7200" w:bottom="1440" w:left="7200" w:header="720" w:footer="720" w:gutter="0"/>
          <w:cols w:sep="1" w:space="720"/>
          <w:docGrid w:linePitch="360"/>
        </w:sectPr>
      </w:pPr>
      <w:bookmarkStart w:id="1" w:name="OLE_LINK1"/>
      <w:bookmarkStart w:id="2" w:name="OLE_LINK2"/>
    </w:p>
    <w:p w14:paraId="652AAB07" w14:textId="4E6FE4DA" w:rsidR="00A77CEB" w:rsidRDefault="78074E0D" w:rsidP="00ED6C5D">
      <w:pPr>
        <w:pStyle w:val="Heading1"/>
      </w:pPr>
      <w:r>
        <w:lastRenderedPageBreak/>
        <w:t xml:space="preserve"> </w:t>
      </w:r>
      <w:bookmarkStart w:id="3" w:name="_Toc221190897"/>
      <w:r w:rsidR="008432FD" w:rsidRPr="00095E49">
        <w:t>Introduction</w:t>
      </w:r>
      <w:bookmarkEnd w:id="3"/>
    </w:p>
    <w:p w14:paraId="6996F966" w14:textId="77777777" w:rsidR="00475702" w:rsidRDefault="00475702" w:rsidP="003E679B">
      <w:pPr>
        <w:ind w:right="5134"/>
        <w:rPr>
          <w:rStyle w:val="ui-provider"/>
        </w:rPr>
        <w:sectPr w:rsidR="00475702" w:rsidSect="003E679B">
          <w:pgSz w:w="23040" w:h="15840" w:orient="landscape"/>
          <w:pgMar w:top="1440" w:right="1440" w:bottom="1440" w:left="1440" w:header="720" w:footer="720" w:gutter="0"/>
          <w:cols w:space="720"/>
          <w:docGrid w:linePitch="272"/>
        </w:sectPr>
      </w:pPr>
      <w:bookmarkStart w:id="4" w:name="OLE_LINK18"/>
    </w:p>
    <w:p w14:paraId="41E550E0" w14:textId="61FEDB45" w:rsidR="00F14D78" w:rsidRDefault="003E679B" w:rsidP="0054192F">
      <w:r w:rsidRPr="0054192F">
        <w:t xml:space="preserve">A digital thread refers to the continuous and consistent flow of information throughout the entire lifecycle of a product or system </w:t>
      </w:r>
      <w:r w:rsidR="004D3F5C">
        <w:t>-</w:t>
      </w:r>
      <w:r w:rsidRPr="0054192F">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w:t>
      </w:r>
    </w:p>
    <w:p w14:paraId="5B96878D" w14:textId="57E9DD8D" w:rsidR="003E679B" w:rsidRPr="0054192F" w:rsidRDefault="003E679B" w:rsidP="0054192F">
      <w:r w:rsidRPr="0054192F">
        <w:t xml:space="preserve">It is the core of </w:t>
      </w:r>
      <w:r w:rsidR="00340ADA" w:rsidRPr="0054192F">
        <w:t xml:space="preserve">the </w:t>
      </w:r>
      <w:r w:rsidRPr="0054192F">
        <w:t>Enterprise Operating System (EOS). Digital Thread is a communication framework that helps integrate various enterprise systems involved in the engineering and manufacturing product life cycle.</w:t>
      </w:r>
    </w:p>
    <w:p w14:paraId="0ED14045" w14:textId="0895DA40" w:rsidR="00475702" w:rsidRDefault="003E679B" w:rsidP="0054192F">
      <w:r w:rsidRPr="0054192F">
        <w:t xml:space="preserve">Data Discovery Automation (DDA) is the process of employing advanced technologies to automatically locate, categorize, and analyze digital assets across an organization's data ecosystem. DDA is implemented for </w:t>
      </w:r>
      <w:r w:rsidR="00F503AC">
        <w:t xml:space="preserve">IX </w:t>
      </w:r>
      <w:r w:rsidRPr="0054192F">
        <w:t>Digital Thread</w:t>
      </w:r>
      <w:r w:rsidR="00936697">
        <w:t xml:space="preserve"> Foundations</w:t>
      </w:r>
      <w:r w:rsidRPr="0054192F">
        <w:t xml:space="preserve"> project framework to streamline the ingestion of business and technical metadata into a Data Catalog thereby enabling comprehensive data governance and discovery capabilities across various data sources within the organization. </w:t>
      </w:r>
      <w:bookmarkStart w:id="5" w:name="OLE_LINK8"/>
      <w:bookmarkStart w:id="6" w:name="_Toc142910894"/>
      <w:bookmarkEnd w:id="4"/>
    </w:p>
    <w:p w14:paraId="52D431B3" w14:textId="77777777" w:rsidR="00E90B64" w:rsidRDefault="00E90B64" w:rsidP="00E90B64">
      <w:pPr>
        <w:pStyle w:val="Heading2"/>
      </w:pPr>
      <w:bookmarkStart w:id="7" w:name="_Toc221190898"/>
      <w:r>
        <w:t>Purpose</w:t>
      </w:r>
      <w:bookmarkEnd w:id="7"/>
    </w:p>
    <w:p w14:paraId="318386D5" w14:textId="76FB3BBE" w:rsidR="00E90B64" w:rsidRDefault="00E90B64" w:rsidP="00E90B64">
      <w:pPr>
        <w:ind w:right="1966"/>
        <w:rPr>
          <w:rFonts w:asciiTheme="minorHAnsi" w:hAnsiTheme="minorHAnsi"/>
          <w:sz w:val="22"/>
          <w:lang w:val="en-GB"/>
        </w:rPr>
      </w:pPr>
      <w:bookmarkStart w:id="8" w:name="OLE_LINK11"/>
      <w:r>
        <w:rPr>
          <w:szCs w:val="20"/>
        </w:rPr>
        <w:t xml:space="preserve">This document provides an overview of </w:t>
      </w:r>
      <w:r w:rsidR="00F503AC">
        <w:rPr>
          <w:szCs w:val="20"/>
        </w:rPr>
        <w:t>IX</w:t>
      </w:r>
      <w:r w:rsidR="00936697">
        <w:rPr>
          <w:szCs w:val="20"/>
        </w:rPr>
        <w:t xml:space="preserve"> </w:t>
      </w:r>
      <w:r w:rsidR="00F503AC">
        <w:rPr>
          <w:szCs w:val="20"/>
        </w:rPr>
        <w:t>D</w:t>
      </w:r>
      <w:r w:rsidR="00936697">
        <w:rPr>
          <w:szCs w:val="20"/>
        </w:rPr>
        <w:t xml:space="preserve">igital </w:t>
      </w:r>
      <w:r w:rsidR="00F503AC">
        <w:rPr>
          <w:szCs w:val="20"/>
        </w:rPr>
        <w:t>T</w:t>
      </w:r>
      <w:r w:rsidR="00936697">
        <w:rPr>
          <w:szCs w:val="20"/>
        </w:rPr>
        <w:t>hread</w:t>
      </w:r>
      <w:r w:rsidR="004D3F5C">
        <w:rPr>
          <w:szCs w:val="20"/>
        </w:rPr>
        <w:t>'</w:t>
      </w:r>
      <w:r w:rsidR="00F503AC">
        <w:rPr>
          <w:szCs w:val="20"/>
        </w:rPr>
        <w:t xml:space="preserve">s </w:t>
      </w:r>
      <w:r>
        <w:rPr>
          <w:szCs w:val="20"/>
        </w:rPr>
        <w:t>Data Discovery Automation architecture.</w:t>
      </w:r>
    </w:p>
    <w:p w14:paraId="1DD854F3" w14:textId="77777777" w:rsidR="00E90B64" w:rsidRDefault="00E90B64" w:rsidP="00E90B64">
      <w:pPr>
        <w:pStyle w:val="Heading2"/>
      </w:pPr>
      <w:bookmarkStart w:id="9" w:name="_Toc221190899"/>
      <w:bookmarkEnd w:id="8"/>
      <w:r>
        <w:t>Target Audience</w:t>
      </w:r>
      <w:bookmarkEnd w:id="9"/>
    </w:p>
    <w:p w14:paraId="0F3FB144" w14:textId="77777777" w:rsidR="00E90B64" w:rsidRDefault="00E90B64" w:rsidP="00E90B64">
      <w:pPr>
        <w:pStyle w:val="ListParagraph"/>
        <w:numPr>
          <w:ilvl w:val="0"/>
          <w:numId w:val="45"/>
        </w:numPr>
        <w:spacing w:before="0" w:after="0"/>
        <w:rPr>
          <w:shd w:val="clear" w:color="auto" w:fill="FFFFFF"/>
        </w:rPr>
      </w:pPr>
      <w:r>
        <w:rPr>
          <w:shd w:val="clear" w:color="auto" w:fill="FFFFFF"/>
        </w:rPr>
        <w:t>Data Management and Governance Team</w:t>
      </w:r>
    </w:p>
    <w:p w14:paraId="19804004" w14:textId="77777777" w:rsidR="00E90B64" w:rsidRDefault="00E90B64" w:rsidP="00E90B64">
      <w:pPr>
        <w:pStyle w:val="ListParagraph"/>
        <w:numPr>
          <w:ilvl w:val="0"/>
          <w:numId w:val="45"/>
        </w:numPr>
        <w:spacing w:before="0" w:after="0"/>
      </w:pPr>
      <w:r>
        <w:t>Interface Developers</w:t>
      </w:r>
    </w:p>
    <w:p w14:paraId="6824A9C6" w14:textId="77777777" w:rsidR="00E90B64" w:rsidRDefault="00E90B64" w:rsidP="00E90B64">
      <w:pPr>
        <w:pStyle w:val="ListParagraph"/>
        <w:numPr>
          <w:ilvl w:val="0"/>
          <w:numId w:val="45"/>
        </w:numPr>
        <w:spacing w:before="0" w:after="0"/>
      </w:pPr>
      <w:r>
        <w:t>Data Engineers</w:t>
      </w:r>
    </w:p>
    <w:p w14:paraId="61920657" w14:textId="77777777" w:rsidR="00E90B64" w:rsidRDefault="00E90B64" w:rsidP="00E90B64">
      <w:pPr>
        <w:pStyle w:val="ListParagraph"/>
        <w:numPr>
          <w:ilvl w:val="0"/>
          <w:numId w:val="45"/>
        </w:numPr>
        <w:spacing w:before="0" w:after="0"/>
      </w:pPr>
      <w:r>
        <w:t>Application Support Team</w:t>
      </w:r>
    </w:p>
    <w:p w14:paraId="2E183C0D" w14:textId="2A7F15A9" w:rsidR="008432FD" w:rsidRDefault="004E7133" w:rsidP="00920C03">
      <w:pPr>
        <w:pStyle w:val="Heading2"/>
      </w:pPr>
      <w:r>
        <w:br w:type="column"/>
      </w:r>
      <w:bookmarkStart w:id="10" w:name="_Toc221190900"/>
      <w:bookmarkEnd w:id="5"/>
      <w:bookmarkEnd w:id="6"/>
      <w:r w:rsidR="008432FD">
        <w:t>Prerequisites</w:t>
      </w:r>
      <w:bookmarkEnd w:id="10"/>
    </w:p>
    <w:p w14:paraId="770079B7" w14:textId="77777777" w:rsidR="005B4884" w:rsidRDefault="005B4884" w:rsidP="00837C23">
      <w:pPr>
        <w:pStyle w:val="ListParagraph"/>
        <w:spacing w:before="0" w:after="0"/>
        <w:rPr>
          <w:lang w:val="en-IN"/>
        </w:rPr>
      </w:pPr>
      <w:hyperlink r:id="rId14" w:history="1">
        <w:r>
          <w:rPr>
            <w:rStyle w:val="Hyperlink"/>
            <w:lang w:val="en-IN"/>
          </w:rPr>
          <w:t>Download</w:t>
        </w:r>
      </w:hyperlink>
      <w:r>
        <w:rPr>
          <w:lang w:val="en-IN"/>
        </w:rPr>
        <w:t xml:space="preserve"> and </w:t>
      </w:r>
      <w:hyperlink r:id="rId15" w:history="1">
        <w:r>
          <w:rPr>
            <w:rStyle w:val="Hyperlink"/>
            <w:lang w:val="en-IN"/>
          </w:rPr>
          <w:t>install</w:t>
        </w:r>
      </w:hyperlink>
      <w:r>
        <w:rPr>
          <w:lang w:val="en-IN"/>
        </w:rPr>
        <w:t xml:space="preserve"> Python (3.11)</w:t>
      </w:r>
    </w:p>
    <w:p w14:paraId="684A649A" w14:textId="77777777" w:rsidR="005B4884" w:rsidRDefault="005B4884" w:rsidP="00837C23">
      <w:pPr>
        <w:pStyle w:val="ListParagraph"/>
        <w:spacing w:before="0" w:after="0"/>
        <w:rPr>
          <w:lang w:val="en-IN"/>
        </w:rPr>
      </w:pPr>
      <w:hyperlink r:id="rId16" w:history="1">
        <w:r>
          <w:rPr>
            <w:rStyle w:val="Hyperlink"/>
            <w:lang w:val="en-IN"/>
          </w:rPr>
          <w:t>Download</w:t>
        </w:r>
      </w:hyperlink>
      <w:r>
        <w:rPr>
          <w:lang w:val="en-IN"/>
        </w:rPr>
        <w:t xml:space="preserve"> and </w:t>
      </w:r>
      <w:hyperlink r:id="rId17" w:history="1">
        <w:r>
          <w:rPr>
            <w:rStyle w:val="Hyperlink"/>
            <w:lang w:val="en-IN"/>
          </w:rPr>
          <w:t>install</w:t>
        </w:r>
      </w:hyperlink>
      <w:r>
        <w:rPr>
          <w:lang w:val="en-IN"/>
        </w:rPr>
        <w:t xml:space="preserve"> Visual Studio Code (1.92.0) </w:t>
      </w:r>
    </w:p>
    <w:p w14:paraId="0902635B" w14:textId="77777777" w:rsidR="005B4884" w:rsidRDefault="005B4884" w:rsidP="00837C23">
      <w:pPr>
        <w:pStyle w:val="ListParagraph"/>
        <w:spacing w:before="0" w:after="0"/>
        <w:rPr>
          <w:lang w:val="en-IN"/>
        </w:rPr>
      </w:pPr>
      <w:hyperlink r:id="rId18" w:history="1">
        <w:r>
          <w:rPr>
            <w:rStyle w:val="Hyperlink"/>
            <w:lang w:val="en-IN"/>
          </w:rPr>
          <w:t>Data-</w:t>
        </w:r>
        <w:hyperlink r:id="rId19">
          <w:r>
            <w:rPr>
              <w:rStyle w:val="Hyperlink"/>
              <w:lang w:val="en-IN"/>
            </w:rPr>
            <w:t>IX-Thread Infra team</w:t>
          </w:r>
        </w:hyperlink>
      </w:hyperlink>
      <w:r>
        <w:rPr>
          <w:lang w:val="en-IN"/>
        </w:rPr>
        <w:t xml:space="preserve"> (provided by the IX-Thread Infra team)</w:t>
      </w:r>
    </w:p>
    <w:p w14:paraId="63FB7AC8" w14:textId="77777777" w:rsidR="008432FD" w:rsidRDefault="008432FD" w:rsidP="00920C03">
      <w:pPr>
        <w:pStyle w:val="Heading2"/>
      </w:pPr>
      <w:bookmarkStart w:id="11" w:name="_Toc221190901"/>
      <w:r>
        <w:t>Contacts</w:t>
      </w:r>
      <w:bookmarkEnd w:id="11"/>
    </w:p>
    <w:p w14:paraId="41A2283E" w14:textId="77777777" w:rsidR="008432FD" w:rsidRDefault="008432FD" w:rsidP="004E7133">
      <w:pPr>
        <w:pStyle w:val="ListParagraph"/>
        <w:numPr>
          <w:ilvl w:val="0"/>
          <w:numId w:val="15"/>
        </w:numPr>
        <w:spacing w:before="0" w:after="0"/>
        <w:rPr>
          <w:rStyle w:val="Hyperlink"/>
          <w:color w:val="auto"/>
          <w:u w:val="none"/>
          <w:lang w:val="en-GB"/>
        </w:rPr>
      </w:pPr>
      <w:hyperlink r:id="rId20" w:history="1">
        <w:r>
          <w:rPr>
            <w:rStyle w:val="Hyperlink"/>
          </w:rPr>
          <w:t>karthik.ramachandra@accenture.com</w:t>
        </w:r>
      </w:hyperlink>
    </w:p>
    <w:p w14:paraId="04EEA759" w14:textId="77777777" w:rsidR="008432FD" w:rsidRDefault="008432FD" w:rsidP="004E7133">
      <w:pPr>
        <w:pStyle w:val="ListParagraph"/>
        <w:numPr>
          <w:ilvl w:val="0"/>
          <w:numId w:val="15"/>
        </w:numPr>
        <w:spacing w:before="0" w:after="0"/>
      </w:pPr>
      <w:hyperlink r:id="rId21" w:history="1">
        <w:r>
          <w:rPr>
            <w:rStyle w:val="Hyperlink"/>
          </w:rPr>
          <w:t>a.b.palaniappan@accenture.com</w:t>
        </w:r>
      </w:hyperlink>
    </w:p>
    <w:p w14:paraId="5296A61F" w14:textId="77777777" w:rsidR="008432FD" w:rsidRDefault="008432FD" w:rsidP="004E7133">
      <w:pPr>
        <w:pStyle w:val="ListParagraph"/>
        <w:numPr>
          <w:ilvl w:val="0"/>
          <w:numId w:val="15"/>
        </w:numPr>
        <w:spacing w:before="0" w:after="0"/>
        <w:rPr>
          <w:rStyle w:val="Hyperlink"/>
          <w:color w:val="auto"/>
          <w:u w:val="none"/>
        </w:rPr>
      </w:pPr>
      <w:hyperlink r:id="rId22" w:history="1">
        <w:r>
          <w:rPr>
            <w:rStyle w:val="Hyperlink"/>
          </w:rPr>
          <w:t>sathish.kumar.sanga@accenture.com</w:t>
        </w:r>
      </w:hyperlink>
    </w:p>
    <w:p w14:paraId="786FD437" w14:textId="2B5B74AC" w:rsidR="008432FD" w:rsidRPr="00554482" w:rsidRDefault="00554482" w:rsidP="004E7133">
      <w:pPr>
        <w:pStyle w:val="ListParagraph"/>
        <w:spacing w:before="0" w:after="0"/>
        <w:rPr>
          <w:rStyle w:val="Hyperlink"/>
          <w:color w:val="auto"/>
          <w:u w:val="none"/>
        </w:rPr>
      </w:pPr>
      <w:hyperlink r:id="rId23" w:history="1">
        <w:r w:rsidRPr="006A00E8">
          <w:rPr>
            <w:rStyle w:val="Hyperlink"/>
          </w:rPr>
          <w:t>dhana.chevveti@accenture.com</w:t>
        </w:r>
      </w:hyperlink>
    </w:p>
    <w:p w14:paraId="649013F9" w14:textId="77777777" w:rsidR="008432FD" w:rsidRDefault="008432FD" w:rsidP="00920C03">
      <w:pPr>
        <w:pStyle w:val="Heading2"/>
      </w:pPr>
      <w:bookmarkStart w:id="12" w:name="_Toc221190902"/>
      <w:r>
        <w:t>Related Links</w:t>
      </w:r>
      <w:bookmarkEnd w:id="12"/>
    </w:p>
    <w:p w14:paraId="4553F82F" w14:textId="5D7A6381" w:rsidR="00554482" w:rsidRPr="00554482" w:rsidRDefault="00936697" w:rsidP="001B034F">
      <w:pPr>
        <w:pStyle w:val="ListParagraph"/>
        <w:numPr>
          <w:ilvl w:val="0"/>
          <w:numId w:val="40"/>
        </w:numPr>
      </w:pPr>
      <w:hyperlink r:id="rId24" w:history="1">
        <w:r>
          <w:rPr>
            <w:rStyle w:val="Hyperlink"/>
          </w:rPr>
          <w:t>IX Digital Thread Documentation</w:t>
        </w:r>
      </w:hyperlink>
    </w:p>
    <w:p w14:paraId="065B3052" w14:textId="2F67B673" w:rsidR="008432FD" w:rsidRPr="00E84CFA" w:rsidRDefault="008432FD" w:rsidP="00920C03">
      <w:pPr>
        <w:pStyle w:val="Heading2"/>
        <w:rPr>
          <w:sz w:val="20"/>
          <w:szCs w:val="20"/>
        </w:rPr>
      </w:pPr>
      <w:bookmarkStart w:id="13" w:name="_Toc221190903"/>
      <w:r>
        <w:t>Technology Stack</w:t>
      </w:r>
      <w:bookmarkEnd w:id="13"/>
    </w:p>
    <w:tbl>
      <w:tblPr>
        <w:tblStyle w:val="TableGridLight"/>
        <w:tblW w:w="11510" w:type="dxa"/>
        <w:tblLook w:val="04A0" w:firstRow="1" w:lastRow="0" w:firstColumn="1" w:lastColumn="0" w:noHBand="0" w:noVBand="1"/>
      </w:tblPr>
      <w:tblGrid>
        <w:gridCol w:w="4135"/>
        <w:gridCol w:w="7375"/>
      </w:tblGrid>
      <w:tr w:rsidR="008432FD" w14:paraId="4285A61B" w14:textId="77777777" w:rsidTr="004E7133">
        <w:trPr>
          <w:trHeight w:val="358"/>
        </w:trPr>
        <w:tc>
          <w:tcPr>
            <w:tcW w:w="4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596CBD" w14:textId="016199D4" w:rsidR="008432FD" w:rsidRDefault="008432FD" w:rsidP="006D7AAD">
            <w:pPr>
              <w:spacing w:before="40" w:after="40" w:line="240" w:lineRule="auto"/>
              <w:rPr>
                <w:b/>
                <w:bCs/>
                <w:kern w:val="0"/>
                <w:lang w:val="en-GB"/>
              </w:rPr>
            </w:pPr>
            <w:r>
              <w:rPr>
                <w:b/>
                <w:bCs/>
                <w:kern w:val="0"/>
                <w:lang w:val="en-GB"/>
              </w:rPr>
              <w:t>Tools</w:t>
            </w:r>
            <w:r w:rsidR="00D00CE5">
              <w:rPr>
                <w:b/>
                <w:bCs/>
                <w:kern w:val="0"/>
                <w:lang w:val="en-GB"/>
              </w:rPr>
              <w:t xml:space="preserve"> and Libraries</w:t>
            </w:r>
          </w:p>
        </w:tc>
        <w:tc>
          <w:tcPr>
            <w:tcW w:w="73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8AD7C48" w14:textId="77777777" w:rsidR="008432FD" w:rsidRDefault="008432FD" w:rsidP="006D7AAD">
            <w:pPr>
              <w:spacing w:before="40" w:after="40" w:line="240" w:lineRule="auto"/>
              <w:rPr>
                <w:b/>
                <w:bCs/>
                <w:kern w:val="0"/>
                <w:lang w:val="en-GB"/>
              </w:rPr>
            </w:pPr>
            <w:r>
              <w:rPr>
                <w:b/>
                <w:bCs/>
                <w:kern w:val="0"/>
                <w:lang w:val="en-GB"/>
              </w:rPr>
              <w:t>Repository</w:t>
            </w:r>
          </w:p>
        </w:tc>
      </w:tr>
      <w:tr w:rsidR="008432FD" w14:paraId="7BFD9E86" w14:textId="77777777" w:rsidTr="004E7133">
        <w:tc>
          <w:tcPr>
            <w:tcW w:w="4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8EFE35" w14:textId="77777777" w:rsidR="00DB0363" w:rsidRDefault="00DB0363" w:rsidP="006D7AAD">
            <w:pPr>
              <w:pStyle w:val="ListParagraph"/>
              <w:spacing w:before="40" w:after="40"/>
              <w:rPr>
                <w:lang w:val="en-GB"/>
              </w:rPr>
            </w:pPr>
            <w:bookmarkStart w:id="14" w:name="OLE_LINK31"/>
            <w:r>
              <w:rPr>
                <w:lang w:val="en-GB"/>
              </w:rPr>
              <w:t>Azure Data Factory</w:t>
            </w:r>
          </w:p>
          <w:p w14:paraId="04BB0243" w14:textId="77777777" w:rsidR="00DB0363" w:rsidRDefault="00DB0363" w:rsidP="006D7AAD">
            <w:pPr>
              <w:pStyle w:val="ListParagraph"/>
              <w:spacing w:before="40" w:after="40"/>
              <w:rPr>
                <w:lang w:val="en-GB"/>
              </w:rPr>
            </w:pPr>
            <w:r>
              <w:rPr>
                <w:lang w:val="en-GB"/>
              </w:rPr>
              <w:t>Logic App</w:t>
            </w:r>
          </w:p>
          <w:p w14:paraId="15527100" w14:textId="77777777" w:rsidR="00DB0363" w:rsidRDefault="00DB0363" w:rsidP="006D7AAD">
            <w:pPr>
              <w:pStyle w:val="ListParagraph"/>
              <w:spacing w:before="40" w:after="40"/>
              <w:rPr>
                <w:lang w:val="en-GB"/>
              </w:rPr>
            </w:pPr>
            <w:r>
              <w:rPr>
                <w:lang w:val="en-GB"/>
              </w:rPr>
              <w:t>Azure Function App</w:t>
            </w:r>
          </w:p>
          <w:p w14:paraId="16C5CA5E" w14:textId="77777777" w:rsidR="00DB0363" w:rsidRDefault="00DB0363" w:rsidP="006D7AAD">
            <w:pPr>
              <w:pStyle w:val="ListParagraph"/>
              <w:spacing w:before="40" w:after="40"/>
              <w:rPr>
                <w:lang w:val="en-GB"/>
              </w:rPr>
            </w:pPr>
            <w:r>
              <w:rPr>
                <w:lang w:val="en-GB"/>
              </w:rPr>
              <w:t>Microsoft Purview</w:t>
            </w:r>
          </w:p>
          <w:p w14:paraId="3CF148EC" w14:textId="77777777" w:rsidR="00DB0363" w:rsidRDefault="00DB0363" w:rsidP="006D7AAD">
            <w:pPr>
              <w:pStyle w:val="ListParagraph"/>
              <w:spacing w:before="40" w:after="40"/>
              <w:rPr>
                <w:lang w:val="en-GB"/>
              </w:rPr>
            </w:pPr>
            <w:r>
              <w:rPr>
                <w:lang w:val="en-GB"/>
              </w:rPr>
              <w:t>Azure Blob Storage</w:t>
            </w:r>
          </w:p>
          <w:p w14:paraId="441DD3D3" w14:textId="64C1FD96" w:rsidR="003051E4" w:rsidRDefault="003051E4" w:rsidP="006D7AAD">
            <w:pPr>
              <w:pStyle w:val="ListParagraph"/>
              <w:spacing w:before="40" w:after="40"/>
              <w:rPr>
                <w:lang w:val="en-GB"/>
              </w:rPr>
            </w:pPr>
            <w:r>
              <w:rPr>
                <w:lang w:val="en-GB"/>
              </w:rPr>
              <w:t>Postgres</w:t>
            </w:r>
            <w:r w:rsidR="00266944">
              <w:rPr>
                <w:lang w:val="en-GB"/>
              </w:rPr>
              <w:t xml:space="preserve"> database</w:t>
            </w:r>
          </w:p>
          <w:p w14:paraId="0F87583C" w14:textId="735E73B5" w:rsidR="00DB0363" w:rsidRDefault="00DB0363" w:rsidP="006D7AAD">
            <w:pPr>
              <w:pStyle w:val="ListParagraph"/>
              <w:spacing w:before="40" w:after="40"/>
              <w:jc w:val="left"/>
              <w:rPr>
                <w:lang w:val="en-GB"/>
              </w:rPr>
            </w:pPr>
            <w:r>
              <w:rPr>
                <w:lang w:val="en-GB"/>
              </w:rPr>
              <w:t>Query Engine</w:t>
            </w:r>
            <w:r w:rsidR="00DA59D3">
              <w:rPr>
                <w:lang w:val="en-GB"/>
              </w:rPr>
              <w:t xml:space="preserve"> </w:t>
            </w:r>
            <w:r w:rsidR="00D00CE5">
              <w:rPr>
                <w:lang w:val="en-GB"/>
              </w:rPr>
              <w:t>(Graphql)</w:t>
            </w:r>
          </w:p>
          <w:p w14:paraId="6F669501" w14:textId="4C912FF4" w:rsidR="00DB0363" w:rsidRDefault="00AF1942" w:rsidP="006D7AAD">
            <w:pPr>
              <w:pStyle w:val="ListParagraph"/>
              <w:spacing w:before="40" w:after="40"/>
              <w:rPr>
                <w:lang w:val="en-GB"/>
              </w:rPr>
            </w:pPr>
            <w:r>
              <w:rPr>
                <w:lang w:val="en-GB"/>
              </w:rPr>
              <w:t>API Management</w:t>
            </w:r>
          </w:p>
          <w:p w14:paraId="3F9B08B3" w14:textId="77777777" w:rsidR="00DB0363" w:rsidRDefault="00DB0363" w:rsidP="006D7AAD">
            <w:pPr>
              <w:pStyle w:val="ListParagraph"/>
              <w:spacing w:before="40" w:after="40"/>
              <w:rPr>
                <w:lang w:val="en-GB"/>
              </w:rPr>
            </w:pPr>
            <w:r>
              <w:rPr>
                <w:lang w:val="en-GB"/>
              </w:rPr>
              <w:t>Azure Key Vault</w:t>
            </w:r>
          </w:p>
          <w:p w14:paraId="39A98701" w14:textId="77777777" w:rsidR="00DB0363" w:rsidRDefault="00DB0363" w:rsidP="006D7AAD">
            <w:pPr>
              <w:pStyle w:val="ListParagraph"/>
              <w:spacing w:before="40" w:after="40"/>
              <w:rPr>
                <w:lang w:val="en-GB"/>
              </w:rPr>
            </w:pPr>
            <w:r>
              <w:rPr>
                <w:lang w:val="en-GB"/>
              </w:rPr>
              <w:t>azure-functions 1.18.0</w:t>
            </w:r>
          </w:p>
          <w:p w14:paraId="37AD123F" w14:textId="77777777" w:rsidR="00DB0363" w:rsidRDefault="00DB0363" w:rsidP="006D7AAD">
            <w:pPr>
              <w:pStyle w:val="ListParagraph"/>
              <w:spacing w:before="40" w:after="40"/>
              <w:rPr>
                <w:lang w:val="en-GB"/>
              </w:rPr>
            </w:pPr>
            <w:r>
              <w:rPr>
                <w:lang w:val="en-GB"/>
              </w:rPr>
              <w:t>requests 2.31.0</w:t>
            </w:r>
          </w:p>
          <w:p w14:paraId="05A1CF69" w14:textId="77777777" w:rsidR="00DB0363" w:rsidRDefault="00DB0363" w:rsidP="006D7AAD">
            <w:pPr>
              <w:pStyle w:val="ListParagraph"/>
              <w:spacing w:before="40" w:after="40"/>
              <w:rPr>
                <w:lang w:val="en-GB"/>
              </w:rPr>
            </w:pPr>
            <w:r>
              <w:rPr>
                <w:lang w:val="en-GB"/>
              </w:rPr>
              <w:t>openpyxl 3.1.2</w:t>
            </w:r>
          </w:p>
          <w:p w14:paraId="2B9E9E6D" w14:textId="77777777" w:rsidR="00DB0363" w:rsidRDefault="00DB0363" w:rsidP="006D7AAD">
            <w:pPr>
              <w:pStyle w:val="ListParagraph"/>
              <w:spacing w:before="40" w:after="40"/>
              <w:rPr>
                <w:lang w:val="en-GB"/>
              </w:rPr>
            </w:pPr>
            <w:r>
              <w:rPr>
                <w:lang w:val="en-GB"/>
              </w:rPr>
              <w:t>azure.storage.blob 12.17.0</w:t>
            </w:r>
          </w:p>
          <w:p w14:paraId="7F3086AC" w14:textId="77777777" w:rsidR="00DB0363" w:rsidRDefault="00DB0363" w:rsidP="006D7AAD">
            <w:pPr>
              <w:pStyle w:val="ListParagraph"/>
              <w:spacing w:before="40" w:after="40"/>
              <w:rPr>
                <w:lang w:val="en-GB"/>
              </w:rPr>
            </w:pPr>
            <w:r>
              <w:rPr>
                <w:lang w:val="en-GB"/>
              </w:rPr>
              <w:t>configparser 7.0.0</w:t>
            </w:r>
          </w:p>
          <w:p w14:paraId="03AB74D7" w14:textId="77777777" w:rsidR="00DB0363" w:rsidRDefault="00DB0363" w:rsidP="006D7AAD">
            <w:pPr>
              <w:pStyle w:val="ListParagraph"/>
              <w:spacing w:before="40" w:after="40"/>
              <w:rPr>
                <w:lang w:val="en-GB"/>
              </w:rPr>
            </w:pPr>
            <w:r>
              <w:rPr>
                <w:lang w:val="en-GB"/>
              </w:rPr>
              <w:t>pandas 2.1.4</w:t>
            </w:r>
          </w:p>
          <w:p w14:paraId="63AE156C" w14:textId="77777777" w:rsidR="00DB0363" w:rsidRDefault="00DB0363" w:rsidP="006D7AAD">
            <w:pPr>
              <w:pStyle w:val="ListParagraph"/>
              <w:spacing w:before="40" w:after="40"/>
              <w:rPr>
                <w:lang w:val="en-GB"/>
              </w:rPr>
            </w:pPr>
            <w:r>
              <w:rPr>
                <w:lang w:val="en-GB"/>
              </w:rPr>
              <w:t>psycopg2-binary 2.9.9</w:t>
            </w:r>
          </w:p>
          <w:p w14:paraId="115E1E7C" w14:textId="2878CEB7" w:rsidR="008432FD" w:rsidRDefault="00DB0363" w:rsidP="006D7AAD">
            <w:pPr>
              <w:pStyle w:val="ListParagraph"/>
              <w:spacing w:before="40" w:after="40"/>
              <w:rPr>
                <w:lang w:val="en-GB"/>
              </w:rPr>
            </w:pPr>
            <w:r>
              <w:rPr>
                <w:lang w:val="en-GB"/>
              </w:rPr>
              <w:t>xlsxwriter 3.2.0</w:t>
            </w:r>
            <w:bookmarkEnd w:id="14"/>
          </w:p>
        </w:tc>
        <w:tc>
          <w:tcPr>
            <w:tcW w:w="73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C43D6E" w14:textId="77777777" w:rsidR="008432FD" w:rsidRDefault="008432FD" w:rsidP="006D7AAD">
            <w:pPr>
              <w:pStyle w:val="NOLIST1"/>
              <w:numPr>
                <w:ilvl w:val="0"/>
                <w:numId w:val="8"/>
              </w:numPr>
              <w:spacing w:before="40" w:after="40" w:line="240" w:lineRule="auto"/>
              <w:rPr>
                <w:kern w:val="0"/>
                <w:szCs w:val="20"/>
              </w:rPr>
            </w:pPr>
            <w:r>
              <w:t>Git branch name: dev</w:t>
            </w:r>
          </w:p>
          <w:p w14:paraId="1D75A29E" w14:textId="77777777" w:rsidR="008432FD" w:rsidRDefault="008432FD" w:rsidP="006D7AAD">
            <w:pPr>
              <w:pStyle w:val="NOLIST1"/>
              <w:numPr>
                <w:ilvl w:val="0"/>
                <w:numId w:val="8"/>
              </w:numPr>
              <w:spacing w:before="40" w:after="40" w:line="240" w:lineRule="auto"/>
            </w:pPr>
            <w:r>
              <w:t xml:space="preserve">Git folder path: </w:t>
            </w:r>
            <w:bookmarkStart w:id="15" w:name="OLE_LINK3"/>
            <w:r>
              <w:t xml:space="preserve">Git -&gt; Repos -&gt; </w:t>
            </w:r>
            <w:r>
              <w:rPr>
                <w:rFonts w:eastAsia="Times New Roman" w:cs="Segoe UI"/>
                <w:lang w:eastAsia="en-IN"/>
              </w:rPr>
              <w:t xml:space="preserve">ix-thread-components-&gt; </w:t>
            </w:r>
            <w:r>
              <w:t>data-catalog -&gt; ix-</w:t>
            </w:r>
            <w:bookmarkStart w:id="16" w:name="OLE_LINK5"/>
            <w:r>
              <w:t>data-discovery</w:t>
            </w:r>
            <w:bookmarkEnd w:id="15"/>
            <w:bookmarkEnd w:id="16"/>
          </w:p>
          <w:p w14:paraId="44EC5254" w14:textId="03F6C982" w:rsidR="008432FD" w:rsidRDefault="008432FD" w:rsidP="006D7AAD">
            <w:pPr>
              <w:pStyle w:val="NOLIST1"/>
              <w:numPr>
                <w:ilvl w:val="0"/>
                <w:numId w:val="8"/>
              </w:numPr>
              <w:spacing w:before="40" w:after="40" w:line="240" w:lineRule="auto"/>
              <w:rPr>
                <w:color w:val="0563C1" w:themeColor="hyperlink"/>
                <w:u w:val="single"/>
              </w:rPr>
            </w:pPr>
            <w:r>
              <w:t xml:space="preserve">Git folder link: </w:t>
            </w:r>
            <w:r>
              <w:br/>
            </w:r>
            <w:hyperlink r:id="rId25" w:history="1">
              <w:r w:rsidRPr="0FA46530">
                <w:rPr>
                  <w:rStyle w:val="Hyperlink"/>
                  <w:rFonts w:cs="Segoe UI"/>
                </w:rPr>
                <w:t>Data Discovery Automation-Repos(azure.com)</w:t>
              </w:r>
            </w:hyperlink>
          </w:p>
          <w:p w14:paraId="391F2C92" w14:textId="77777777" w:rsidR="008432FD" w:rsidRDefault="008432FD" w:rsidP="006D7AAD">
            <w:pPr>
              <w:spacing w:before="40" w:after="40" w:line="240" w:lineRule="auto"/>
              <w:rPr>
                <w:kern w:val="0"/>
                <w:lang w:val="en-GB"/>
              </w:rPr>
            </w:pPr>
          </w:p>
        </w:tc>
      </w:tr>
    </w:tbl>
    <w:p w14:paraId="4BB77171" w14:textId="77777777" w:rsidR="008432FD" w:rsidRDefault="008432FD" w:rsidP="008432FD">
      <w:pPr>
        <w:spacing w:after="0" w:line="360" w:lineRule="auto"/>
        <w:rPr>
          <w:rFonts w:eastAsia="Times New Roman"/>
          <w:b/>
          <w:color w:val="7030A0"/>
          <w:kern w:val="0"/>
          <w:sz w:val="28"/>
          <w:szCs w:val="20"/>
          <w:lang w:val="en-GB"/>
          <w14:ligatures w14:val="none"/>
        </w:rPr>
        <w:sectPr w:rsidR="008432FD" w:rsidSect="004E7133">
          <w:type w:val="continuous"/>
          <w:pgSz w:w="23040" w:h="15840" w:orient="landscape"/>
          <w:pgMar w:top="1440" w:right="1440" w:bottom="1440" w:left="1440" w:header="720" w:footer="720" w:gutter="0"/>
          <w:cols w:num="2" w:sep="1" w:space="1440" w:equalWidth="0">
            <w:col w:w="7200" w:space="1440"/>
            <w:col w:w="11520"/>
          </w:cols>
        </w:sectPr>
      </w:pPr>
    </w:p>
    <w:p w14:paraId="5787D224" w14:textId="77777777" w:rsidR="008432FD" w:rsidRDefault="008432FD" w:rsidP="008432FD">
      <w:pPr>
        <w:spacing w:after="0" w:line="360" w:lineRule="auto"/>
        <w:rPr>
          <w:rFonts w:eastAsia="Times New Roman"/>
          <w:b/>
          <w:color w:val="7030A0"/>
          <w:kern w:val="0"/>
          <w:sz w:val="28"/>
          <w:szCs w:val="20"/>
          <w:lang w:val="en-GB"/>
          <w14:ligatures w14:val="none"/>
        </w:rPr>
        <w:sectPr w:rsidR="008432FD" w:rsidSect="00475702">
          <w:type w:val="continuous"/>
          <w:pgSz w:w="23040" w:h="15840" w:orient="landscape"/>
          <w:pgMar w:top="1440" w:right="7200" w:bottom="1440" w:left="1440" w:header="720" w:footer="720" w:gutter="0"/>
          <w:cols w:space="720"/>
        </w:sectPr>
      </w:pPr>
    </w:p>
    <w:p w14:paraId="58DDC2DC" w14:textId="77777777" w:rsidR="00795DE2" w:rsidRDefault="00795DE2" w:rsidP="00ED6C5D">
      <w:pPr>
        <w:pStyle w:val="Heading1"/>
        <w:sectPr w:rsidR="00795DE2" w:rsidSect="008432FD">
          <w:type w:val="continuous"/>
          <w:pgSz w:w="23040" w:h="15840" w:orient="landscape"/>
          <w:pgMar w:top="1440" w:right="1440" w:bottom="1440" w:left="1440" w:header="720" w:footer="720" w:gutter="0"/>
          <w:cols w:space="720"/>
        </w:sectPr>
      </w:pPr>
      <w:bookmarkStart w:id="17" w:name="OLE_LINK39"/>
      <w:bookmarkEnd w:id="1"/>
      <w:bookmarkEnd w:id="2"/>
    </w:p>
    <w:p w14:paraId="53B58746" w14:textId="47E50D4C" w:rsidR="008432FD" w:rsidRDefault="00B62CF6" w:rsidP="00ED6C5D">
      <w:pPr>
        <w:pStyle w:val="Heading1"/>
      </w:pPr>
      <w:bookmarkStart w:id="18" w:name="_Toc221190904"/>
      <w:r>
        <w:lastRenderedPageBreak/>
        <w:t>Background</w:t>
      </w:r>
      <w:bookmarkEnd w:id="18"/>
    </w:p>
    <w:bookmarkEnd w:id="17"/>
    <w:p w14:paraId="76135B5F" w14:textId="77777777" w:rsidR="008432FD" w:rsidRDefault="008432FD" w:rsidP="008432FD">
      <w:pPr>
        <w:spacing w:after="0" w:line="360" w:lineRule="auto"/>
        <w:rPr>
          <w:rFonts w:eastAsia="Times New Roman"/>
          <w:b/>
          <w:color w:val="7030A0"/>
          <w:kern w:val="0"/>
          <w:sz w:val="28"/>
          <w:szCs w:val="20"/>
          <w:lang w:val="en-GB"/>
          <w14:ligatures w14:val="none"/>
        </w:rPr>
        <w:sectPr w:rsidR="008432FD" w:rsidSect="00795DE2">
          <w:pgSz w:w="23040" w:h="15840" w:orient="landscape"/>
          <w:pgMar w:top="1440" w:right="1440" w:bottom="1440" w:left="1440" w:header="720" w:footer="720" w:gutter="0"/>
          <w:cols w:space="720"/>
        </w:sectPr>
      </w:pPr>
    </w:p>
    <w:p w14:paraId="285D6D68" w14:textId="26154868" w:rsidR="00B3257D" w:rsidRDefault="00F503AC" w:rsidP="00D64FE4">
      <w:r w:rsidRPr="00EE20A5">
        <w:t>IX</w:t>
      </w:r>
      <w:r w:rsidR="00936697" w:rsidRPr="00EE20A5">
        <w:t xml:space="preserve"> </w:t>
      </w:r>
      <w:r w:rsidRPr="00EE20A5">
        <w:t>D</w:t>
      </w:r>
      <w:r w:rsidR="00936697" w:rsidRPr="00EE20A5">
        <w:t xml:space="preserve">igital </w:t>
      </w:r>
      <w:r w:rsidRPr="00EE20A5">
        <w:t>T</w:t>
      </w:r>
      <w:r w:rsidR="00936697" w:rsidRPr="00EE20A5">
        <w:t>hread</w:t>
      </w:r>
      <w:r w:rsidR="00310D17" w:rsidRPr="00EE20A5">
        <w:t xml:space="preserve"> </w:t>
      </w:r>
      <w:r w:rsidR="00936697" w:rsidRPr="00EE20A5">
        <w:t xml:space="preserve">Foundations </w:t>
      </w:r>
      <w:r w:rsidR="00310D17" w:rsidRPr="00EE20A5">
        <w:t>i</w:t>
      </w:r>
      <w:r w:rsidR="00E92D38" w:rsidRPr="00EE20A5">
        <w:t>s equipped with a Data Catalog</w:t>
      </w:r>
      <w:r w:rsidR="00586F24" w:rsidRPr="00EE20A5">
        <w:t xml:space="preserve">. </w:t>
      </w:r>
      <w:r w:rsidR="007503DF" w:rsidRPr="00EE20A5">
        <w:t>The data catalog</w:t>
      </w:r>
      <w:r w:rsidR="00586F24" w:rsidRPr="00EE20A5">
        <w:t xml:space="preserve"> serves as a central repository </w:t>
      </w:r>
      <w:r w:rsidR="00EA4A30" w:rsidRPr="00EE20A5">
        <w:t xml:space="preserve">that organizes and stores metadata, namely two types of metadata- Business and Technical metadata. </w:t>
      </w:r>
      <w:r w:rsidR="000175E1" w:rsidRPr="00EE20A5">
        <w:t xml:space="preserve">To enhance and automate metadata discovery methods, </w:t>
      </w:r>
      <w:r w:rsidR="00935CE6" w:rsidRPr="00EE20A5">
        <w:t>D</w:t>
      </w:r>
      <w:r w:rsidR="00994B8C" w:rsidRPr="00EE20A5">
        <w:t>ata Discovery Automation</w:t>
      </w:r>
      <w:r w:rsidR="007503DF" w:rsidRPr="00EE20A5">
        <w:t xml:space="preserve"> (DDA)</w:t>
      </w:r>
      <w:r w:rsidR="00923EF4" w:rsidRPr="00EE20A5">
        <w:t xml:space="preserve"> has been </w:t>
      </w:r>
      <w:proofErr w:type="gramStart"/>
      <w:r w:rsidR="00923EF4" w:rsidRPr="00EE20A5">
        <w:t>implemented</w:t>
      </w:r>
      <w:proofErr w:type="gramEnd"/>
      <w:r w:rsidR="00923EF4" w:rsidRPr="00EE20A5">
        <w:t xml:space="preserve"> and it</w:t>
      </w:r>
      <w:r w:rsidR="00935CE6" w:rsidRPr="00EE20A5">
        <w:t xml:space="preserve"> provides a comprehensive solution for managing metadata across diverse data sources</w:t>
      </w:r>
      <w:r w:rsidR="009C391A" w:rsidRPr="00EE20A5">
        <w:t xml:space="preserve"> by enabling:</w:t>
      </w:r>
    </w:p>
    <w:p w14:paraId="3FA90C48" w14:textId="35C6C32D" w:rsidR="00B3257D" w:rsidRDefault="00B3257D" w:rsidP="00B3257D">
      <w:pPr>
        <w:pStyle w:val="ListParagraph"/>
        <w:numPr>
          <w:ilvl w:val="0"/>
          <w:numId w:val="46"/>
        </w:numPr>
      </w:pPr>
      <w:r>
        <w:t>Efficient maintenance of the data catalog of available datastore from disparate systems such as PLM, MES, and ERP.</w:t>
      </w:r>
    </w:p>
    <w:p w14:paraId="20649C4E" w14:textId="560F8050" w:rsidR="00385171" w:rsidRPr="00EE20A5" w:rsidRDefault="00385171" w:rsidP="00EE20A5">
      <w:pPr>
        <w:pStyle w:val="ListParagraph"/>
        <w:numPr>
          <w:ilvl w:val="0"/>
          <w:numId w:val="46"/>
        </w:numPr>
      </w:pPr>
      <w:r w:rsidRPr="00EE20A5">
        <w:t>Swift onboarding of new data sources into the Digital Thread</w:t>
      </w:r>
      <w:r w:rsidR="004D3F5C">
        <w:t>'</w:t>
      </w:r>
      <w:r w:rsidRPr="00EE20A5">
        <w:t>s framework.</w:t>
      </w:r>
    </w:p>
    <w:p w14:paraId="4ECD17E7" w14:textId="77777777" w:rsidR="00385171" w:rsidRPr="00EE20A5" w:rsidRDefault="00385171" w:rsidP="00EE20A5">
      <w:pPr>
        <w:pStyle w:val="ListParagraph"/>
        <w:numPr>
          <w:ilvl w:val="0"/>
          <w:numId w:val="46"/>
        </w:numPr>
      </w:pPr>
      <w:r w:rsidRPr="00EE20A5">
        <w:t xml:space="preserve">A dynamic view of all data availability and lineage across source systems. </w:t>
      </w:r>
    </w:p>
    <w:p w14:paraId="2D1AE245" w14:textId="2BDDFF62" w:rsidR="00385171" w:rsidRPr="00EE20A5" w:rsidRDefault="00385171" w:rsidP="00EE20A5">
      <w:pPr>
        <w:pStyle w:val="ListParagraph"/>
        <w:numPr>
          <w:ilvl w:val="0"/>
          <w:numId w:val="46"/>
        </w:numPr>
      </w:pPr>
      <w:r w:rsidRPr="00EE20A5">
        <w:t xml:space="preserve">Visibility into data for business </w:t>
      </w:r>
      <w:r w:rsidR="00340ADA" w:rsidRPr="00EE20A5">
        <w:t>a</w:t>
      </w:r>
      <w:r w:rsidRPr="00EE20A5">
        <w:t>nalysts and application developers via the Data Catalog.</w:t>
      </w:r>
    </w:p>
    <w:p w14:paraId="75C8E84F" w14:textId="77777777" w:rsidR="008500E6" w:rsidRDefault="008500E6" w:rsidP="00A215C1">
      <w:pPr>
        <w:sectPr w:rsidR="008500E6" w:rsidSect="005E44B7">
          <w:type w:val="continuous"/>
          <w:pgSz w:w="23040" w:h="15840" w:orient="landscape"/>
          <w:pgMar w:top="1440" w:right="1440" w:bottom="1440" w:left="1440" w:header="720" w:footer="720" w:gutter="0"/>
          <w:cols w:num="2" w:space="720"/>
        </w:sectPr>
      </w:pPr>
    </w:p>
    <w:p w14:paraId="3683BED3" w14:textId="2D490B15" w:rsidR="003D2BB3" w:rsidRPr="00EE20A5" w:rsidRDefault="00EB710D" w:rsidP="00EE20A5">
      <w:r w:rsidRPr="00EE20A5">
        <w:t xml:space="preserve">Metadata management of </w:t>
      </w:r>
      <w:r w:rsidR="00340ADA" w:rsidRPr="00EE20A5">
        <w:t xml:space="preserve">the </w:t>
      </w:r>
      <w:r w:rsidRPr="00EE20A5">
        <w:t xml:space="preserve">business and technical metadata is </w:t>
      </w:r>
      <w:r w:rsidR="00075A11">
        <w:t>described</w:t>
      </w:r>
      <w:r w:rsidRPr="00EE20A5">
        <w:t xml:space="preserve"> below</w:t>
      </w:r>
      <w:r w:rsidR="00ED6C5D" w:rsidRPr="00EE20A5">
        <w:t>.</w:t>
      </w:r>
    </w:p>
    <w:p w14:paraId="24AD66C6" w14:textId="77777777" w:rsidR="00D64FE4" w:rsidRDefault="00D64FE4" w:rsidP="00E9690D">
      <w:pPr>
        <w:spacing w:before="120" w:after="120"/>
        <w:ind w:right="3131"/>
        <w:jc w:val="left"/>
        <w:rPr>
          <w:rFonts w:eastAsia="Times New Roman" w:cs="Times New Roman"/>
          <w:b/>
          <w:bCs/>
          <w:color w:val="FFFFFF" w:themeColor="background1"/>
          <w:kern w:val="0"/>
          <w:szCs w:val="20"/>
          <w:lang w:val="en-IN" w:eastAsia="en-IN"/>
        </w:rPr>
        <w:sectPr w:rsidR="00D64FE4" w:rsidSect="00D64FE4">
          <w:type w:val="continuous"/>
          <w:pgSz w:w="23040" w:h="15840" w:orient="landscape"/>
          <w:pgMar w:top="1440" w:right="1440" w:bottom="1440" w:left="1440" w:header="720" w:footer="720" w:gutter="0"/>
          <w:cols w:space="720"/>
        </w:sectPr>
      </w:pPr>
    </w:p>
    <w:p w14:paraId="38C2C105" w14:textId="663B01B0" w:rsidR="005A4BFA" w:rsidRDefault="005A4BFA" w:rsidP="005B5920">
      <w:pPr>
        <w:pStyle w:val="Heading2"/>
      </w:pPr>
      <w:bookmarkStart w:id="19" w:name="_Toc221190905"/>
      <w:r w:rsidRPr="005A4BFA">
        <w:t>Business Metadata</w:t>
      </w:r>
      <w:bookmarkEnd w:id="19"/>
    </w:p>
    <w:p w14:paraId="180CC003" w14:textId="77777777" w:rsidR="005A4BFA" w:rsidRDefault="005A4BFA" w:rsidP="005A4BFA">
      <w:r w:rsidRPr="005A4BFA">
        <w:t>For metadata extraction and ingestion, DDA uses a connector approach for sources with APIs, such as Teamcenter and SAP, and a data model approach for sources without APIs, such as ER diagrams. Metadata is extracted from these sources, transformed, and then ingested into Postgres. Ingestion status is tracked for auditing purposes using Azure blob storage.</w:t>
      </w:r>
    </w:p>
    <w:p w14:paraId="7898227F" w14:textId="77777777" w:rsidR="005A4BFA" w:rsidRDefault="005A4BFA" w:rsidP="005A4BFA">
      <w:r w:rsidRPr="005A4BFA">
        <w:t xml:space="preserve">A dedicated data quality pipeline supports the implementation of the Great Expectations (GE) API, enabling data validations on ingested data. The pipeline also calculates custom data quality metrics, stores the results of quality checks in PostgreSQL, and integrates with the Query Engine API to </w:t>
      </w:r>
      <w:proofErr w:type="spellStart"/>
      <w:r w:rsidRPr="005A4BFA">
        <w:t>visualise</w:t>
      </w:r>
      <w:proofErr w:type="spellEnd"/>
      <w:r w:rsidRPr="005A4BFA">
        <w:t xml:space="preserve"> the data.</w:t>
      </w:r>
    </w:p>
    <w:p w14:paraId="16D79C53" w14:textId="77777777" w:rsidR="005A4BFA" w:rsidRDefault="005A4BFA" w:rsidP="005A4BFA">
      <w:r w:rsidRPr="005A4BFA">
        <w:t xml:space="preserve">Automatic lineage tracking is implemented across systems using system-specific lineage APIs to fetch relationship data. All lineage information can be </w:t>
      </w:r>
      <w:proofErr w:type="spellStart"/>
      <w:r w:rsidRPr="005A4BFA">
        <w:t>visualised</w:t>
      </w:r>
      <w:proofErr w:type="spellEnd"/>
      <w:r w:rsidRPr="005A4BFA">
        <w:t xml:space="preserve"> within the Data Catalog user interface.</w:t>
      </w:r>
    </w:p>
    <w:p w14:paraId="273E189B" w14:textId="53EC44BE" w:rsidR="005A4BFA" w:rsidRDefault="00075A11" w:rsidP="00075A11">
      <w:pPr>
        <w:pStyle w:val="Heading2"/>
      </w:pPr>
      <w:r>
        <w:br w:type="column"/>
      </w:r>
      <w:bookmarkStart w:id="20" w:name="_Toc221190906"/>
      <w:r w:rsidR="005A4BFA" w:rsidRPr="005A4BFA">
        <w:t>Technical Metadata</w:t>
      </w:r>
      <w:bookmarkEnd w:id="20"/>
    </w:p>
    <w:p w14:paraId="717B1278" w14:textId="28CF74A2" w:rsidR="005A4BFA" w:rsidRPr="005A4BFA" w:rsidRDefault="005A4BFA" w:rsidP="005A4BFA">
      <w:r w:rsidRPr="005A4BFA">
        <w:t>For technical metadata, Purview</w:t>
      </w:r>
      <w:r w:rsidR="004D3F5C">
        <w:t>'</w:t>
      </w:r>
      <w:r w:rsidRPr="005A4BFA">
        <w:t>s native integration manages extraction from supported sources. For sources that are unsupported, custom extraction and transformation logic is applied. Data ingestion APIs are then used to ingest technical metadata into Purview. There is no dedicated data quality pipeline or lineage tracking described for technical metadata.</w:t>
      </w:r>
    </w:p>
    <w:p w14:paraId="7F9B2DAA" w14:textId="77777777" w:rsidR="00075A11" w:rsidRDefault="00075A11" w:rsidP="006D7F3A">
      <w:pPr>
        <w:spacing w:after="240"/>
        <w:ind w:right="6835"/>
        <w:rPr>
          <w:rFonts w:eastAsia="Times New Roman" w:cs="Times New Roman"/>
          <w:kern w:val="0"/>
          <w:szCs w:val="20"/>
          <w:lang w:val="en-IN" w:eastAsia="en-IN"/>
        </w:rPr>
        <w:sectPr w:rsidR="00075A11" w:rsidSect="00075A11">
          <w:type w:val="continuous"/>
          <w:pgSz w:w="23040" w:h="15840" w:orient="landscape"/>
          <w:pgMar w:top="1440" w:right="1440" w:bottom="1440" w:left="1440" w:header="720" w:footer="720" w:gutter="0"/>
          <w:cols w:num="2" w:space="720"/>
        </w:sectPr>
      </w:pPr>
    </w:p>
    <w:p w14:paraId="16B393C7" w14:textId="77777777" w:rsidR="00B62CF6" w:rsidRDefault="00B62CF6" w:rsidP="00ED6C5D">
      <w:pPr>
        <w:pStyle w:val="Heading1"/>
        <w:rPr>
          <w:lang w:eastAsia="en-IN"/>
        </w:rPr>
        <w:sectPr w:rsidR="00B62CF6" w:rsidSect="008432FD">
          <w:headerReference w:type="default" r:id="rId26"/>
          <w:footerReference w:type="default" r:id="rId27"/>
          <w:type w:val="continuous"/>
          <w:pgSz w:w="23040" w:h="15840" w:orient="landscape" w:code="5"/>
          <w:pgMar w:top="1440" w:right="1440" w:bottom="1440" w:left="1440" w:header="720" w:footer="720" w:gutter="0"/>
          <w:cols w:space="720"/>
          <w:docGrid w:linePitch="360"/>
        </w:sectPr>
      </w:pPr>
    </w:p>
    <w:p w14:paraId="0473036E" w14:textId="5FDE9994" w:rsidR="004045FA" w:rsidRPr="00935CE6" w:rsidRDefault="004045FA" w:rsidP="00ED6C5D">
      <w:pPr>
        <w:pStyle w:val="Heading1"/>
        <w:rPr>
          <w:lang w:eastAsia="en-IN"/>
        </w:rPr>
      </w:pPr>
      <w:bookmarkStart w:id="21" w:name="_Toc221190907"/>
      <w:r>
        <w:rPr>
          <w:lang w:eastAsia="en-IN"/>
        </w:rPr>
        <w:lastRenderedPageBreak/>
        <w:t>DDA Architecture</w:t>
      </w:r>
      <w:bookmarkEnd w:id="21"/>
    </w:p>
    <w:p w14:paraId="11FE1749" w14:textId="77777777" w:rsidR="005B3DD0" w:rsidRDefault="005B3DD0" w:rsidP="00A215C1">
      <w:pPr>
        <w:sectPr w:rsidR="005B3DD0" w:rsidSect="00716F5B">
          <w:pgSz w:w="23040" w:h="15840" w:orient="landscape" w:code="5"/>
          <w:pgMar w:top="1440" w:right="1440" w:bottom="1440" w:left="1440" w:header="720" w:footer="720" w:gutter="0"/>
          <w:cols w:space="720"/>
          <w:docGrid w:linePitch="360"/>
        </w:sectPr>
      </w:pPr>
    </w:p>
    <w:p w14:paraId="42F324CB" w14:textId="1F5531CD" w:rsidR="00935CE6" w:rsidRPr="00EE20A5" w:rsidRDefault="00935CE6" w:rsidP="00EE20A5">
      <w:r w:rsidRPr="00EE20A5">
        <w:t xml:space="preserve">This architecture enables efficient metadata extraction, transformation, and ingestion while maintaining data quality, security, and governance across the organization's data landscape. </w:t>
      </w:r>
      <w:r w:rsidR="005B3DD0">
        <w:br w:type="column"/>
      </w:r>
      <w:r w:rsidRPr="00EE20A5">
        <w:t>It separates business metadata (including data quality and lineage) from technical metadata, providing a more accurate representation of the metadata management structure.</w:t>
      </w:r>
      <w:r w:rsidR="004A5DD6" w:rsidRPr="00EE20A5">
        <w:t xml:space="preserve"> </w:t>
      </w:r>
      <w:r w:rsidR="005B3DD0">
        <w:br w:type="column"/>
      </w:r>
      <w:r w:rsidR="00C01574" w:rsidRPr="00EE20A5">
        <w:t xml:space="preserve">The following diagram depicts the DDA architecture. Click </w:t>
      </w:r>
      <w:r w:rsidR="00611CEE" w:rsidRPr="00EE20A5">
        <w:t>on the image to launch a maximized view. The components depicted in the architecture are described in the subsequent table.</w:t>
      </w:r>
    </w:p>
    <w:p w14:paraId="5BD015B2" w14:textId="77777777" w:rsidR="005B3DD0" w:rsidRDefault="005B3DD0" w:rsidP="00611CEE">
      <w:pPr>
        <w:spacing w:after="240"/>
        <w:jc w:val="left"/>
        <w:sectPr w:rsidR="005B3DD0" w:rsidSect="00EE20A5">
          <w:type w:val="continuous"/>
          <w:pgSz w:w="23040" w:h="15840" w:orient="landscape" w:code="5"/>
          <w:pgMar w:top="1440" w:right="1440" w:bottom="1440" w:left="1440" w:header="720" w:footer="720" w:gutter="0"/>
          <w:cols w:num="3" w:space="720"/>
          <w:docGrid w:linePitch="360"/>
        </w:sectPr>
      </w:pPr>
    </w:p>
    <w:p w14:paraId="621EAA98" w14:textId="4A51BB8D" w:rsidR="008432FD" w:rsidRDefault="00091193" w:rsidP="00611CEE">
      <w:pPr>
        <w:spacing w:after="240"/>
        <w:jc w:val="left"/>
      </w:pPr>
      <w:r>
        <w:rPr>
          <w:noProof/>
          <w14:ligatures w14:val="none"/>
        </w:rPr>
        <w:drawing>
          <wp:inline distT="0" distB="0" distL="0" distR="0" wp14:anchorId="3C94F2E7" wp14:editId="341A5E66">
            <wp:extent cx="12946956" cy="7148625"/>
            <wp:effectExtent l="0" t="0" r="7620" b="0"/>
            <wp:docPr id="773348949" name="Picture 3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48949" name="Picture 34">
                      <a:hlinkClick r:id="rId28"/>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bwMode="auto">
                    <a:xfrm>
                      <a:off x="0" y="0"/>
                      <a:ext cx="12946956" cy="7148625"/>
                    </a:xfrm>
                    <a:prstGeom prst="rect">
                      <a:avLst/>
                    </a:prstGeom>
                    <a:noFill/>
                    <a:ln>
                      <a:noFill/>
                    </a:ln>
                  </pic:spPr>
                </pic:pic>
              </a:graphicData>
            </a:graphic>
          </wp:inline>
        </w:drawing>
      </w:r>
    </w:p>
    <w:p w14:paraId="7DF5226D" w14:textId="05325F68" w:rsidR="00DA59D3" w:rsidRDefault="005B5920" w:rsidP="005B5920">
      <w:pPr>
        <w:pStyle w:val="Heading2"/>
        <w:rPr>
          <w:lang w:val="en-GB"/>
        </w:rPr>
      </w:pPr>
      <w:bookmarkStart w:id="22" w:name="_Toc221190908"/>
      <w:r w:rsidRPr="005B5920">
        <w:rPr>
          <w:lang w:val="en-GB"/>
        </w:rPr>
        <w:lastRenderedPageBreak/>
        <w:t>Architecture Diagram Component</w:t>
      </w:r>
      <w:r>
        <w:rPr>
          <w:lang w:val="en-GB"/>
        </w:rPr>
        <w:t>s</w:t>
      </w:r>
      <w:bookmarkEnd w:id="22"/>
    </w:p>
    <w:tbl>
      <w:tblPr>
        <w:tblStyle w:val="TableGridLight"/>
        <w:tblpPr w:leftFromText="180" w:rightFromText="180" w:vertAnchor="text" w:tblpY="207"/>
        <w:tblW w:w="20376" w:type="dxa"/>
        <w:tblLook w:val="04A0" w:firstRow="1" w:lastRow="0" w:firstColumn="1" w:lastColumn="0" w:noHBand="0" w:noVBand="1"/>
      </w:tblPr>
      <w:tblGrid>
        <w:gridCol w:w="3389"/>
        <w:gridCol w:w="9411"/>
        <w:gridCol w:w="7576"/>
      </w:tblGrid>
      <w:tr w:rsidR="008432FD" w:rsidRPr="00EE5057" w14:paraId="06C4EFFC" w14:textId="77777777" w:rsidTr="00EE5057">
        <w:trPr>
          <w:trHeight w:val="134"/>
        </w:trPr>
        <w:tc>
          <w:tcPr>
            <w:tcW w:w="3389" w:type="dxa"/>
            <w:shd w:val="clear" w:color="auto" w:fill="F2F2F2" w:themeFill="background1" w:themeFillShade="F2"/>
            <w:hideMark/>
          </w:tcPr>
          <w:p w14:paraId="45F5717E" w14:textId="77777777" w:rsidR="008432FD" w:rsidRPr="00EE5057" w:rsidRDefault="008432FD" w:rsidP="00EE5057">
            <w:pPr>
              <w:spacing w:after="0"/>
            </w:pPr>
            <w:r w:rsidRPr="00EE5057">
              <w:t>Component</w:t>
            </w:r>
          </w:p>
        </w:tc>
        <w:tc>
          <w:tcPr>
            <w:tcW w:w="9411" w:type="dxa"/>
            <w:shd w:val="clear" w:color="auto" w:fill="F2F2F2" w:themeFill="background1" w:themeFillShade="F2"/>
            <w:hideMark/>
          </w:tcPr>
          <w:p w14:paraId="740FC982" w14:textId="77777777" w:rsidR="008432FD" w:rsidRPr="00EE5057" w:rsidRDefault="008432FD" w:rsidP="00EE5057">
            <w:pPr>
              <w:spacing w:after="0"/>
            </w:pPr>
            <w:r w:rsidRPr="00EE5057">
              <w:t>Description</w:t>
            </w:r>
          </w:p>
        </w:tc>
        <w:tc>
          <w:tcPr>
            <w:tcW w:w="7576" w:type="dxa"/>
            <w:shd w:val="clear" w:color="auto" w:fill="F2F2F2" w:themeFill="background1" w:themeFillShade="F2"/>
            <w:hideMark/>
          </w:tcPr>
          <w:p w14:paraId="1CB27F28" w14:textId="77777777" w:rsidR="008432FD" w:rsidRPr="00EE5057" w:rsidRDefault="008432FD" w:rsidP="00EE5057">
            <w:pPr>
              <w:spacing w:after="0"/>
            </w:pPr>
            <w:r w:rsidRPr="00EE5057">
              <w:t>Purpose</w:t>
            </w:r>
          </w:p>
        </w:tc>
      </w:tr>
      <w:tr w:rsidR="008432FD" w:rsidRPr="00EE5057" w14:paraId="7C28E02B" w14:textId="77777777" w:rsidTr="00EE5057">
        <w:trPr>
          <w:trHeight w:val="203"/>
        </w:trPr>
        <w:tc>
          <w:tcPr>
            <w:tcW w:w="3389" w:type="dxa"/>
            <w:hideMark/>
          </w:tcPr>
          <w:p w14:paraId="4C3750D7" w14:textId="77777777" w:rsidR="008432FD" w:rsidRPr="00EE5057" w:rsidRDefault="008432FD" w:rsidP="00EE5057">
            <w:pPr>
              <w:spacing w:after="0"/>
            </w:pPr>
            <w:r w:rsidRPr="00EE5057">
              <w:t>Azure Data Factory</w:t>
            </w:r>
          </w:p>
        </w:tc>
        <w:tc>
          <w:tcPr>
            <w:tcW w:w="9411" w:type="dxa"/>
            <w:hideMark/>
          </w:tcPr>
          <w:p w14:paraId="01252E16" w14:textId="6FA1C470" w:rsidR="008432FD" w:rsidRPr="00EE5057" w:rsidRDefault="008432FD" w:rsidP="00EE5057">
            <w:pPr>
              <w:spacing w:after="0"/>
            </w:pPr>
            <w:r w:rsidRPr="00EE5057">
              <w:t>Cloud-based data integration service orchestrates and automates the movement and transformation of data.</w:t>
            </w:r>
          </w:p>
        </w:tc>
        <w:tc>
          <w:tcPr>
            <w:tcW w:w="7576" w:type="dxa"/>
            <w:hideMark/>
          </w:tcPr>
          <w:p w14:paraId="0A65BDA4" w14:textId="77777777" w:rsidR="008432FD" w:rsidRPr="00EE5057" w:rsidRDefault="008432FD" w:rsidP="00EE5057">
            <w:pPr>
              <w:spacing w:after="0"/>
            </w:pPr>
            <w:r w:rsidRPr="00EE5057">
              <w:t>Orchestration of data workflows</w:t>
            </w:r>
          </w:p>
        </w:tc>
      </w:tr>
      <w:tr w:rsidR="008432FD" w:rsidRPr="00EE5057" w14:paraId="4348DDF8" w14:textId="77777777" w:rsidTr="00EE5057">
        <w:trPr>
          <w:trHeight w:val="299"/>
        </w:trPr>
        <w:tc>
          <w:tcPr>
            <w:tcW w:w="3389" w:type="dxa"/>
            <w:hideMark/>
          </w:tcPr>
          <w:p w14:paraId="472CC1AD" w14:textId="77777777" w:rsidR="008432FD" w:rsidRPr="00EE5057" w:rsidRDefault="008432FD" w:rsidP="00EE5057">
            <w:pPr>
              <w:spacing w:after="0"/>
            </w:pPr>
            <w:r w:rsidRPr="00EE5057">
              <w:t>Azure Function Apps</w:t>
            </w:r>
          </w:p>
        </w:tc>
        <w:tc>
          <w:tcPr>
            <w:tcW w:w="9411" w:type="dxa"/>
            <w:hideMark/>
          </w:tcPr>
          <w:p w14:paraId="1B0EE93C" w14:textId="4B8EA931" w:rsidR="008432FD" w:rsidRPr="00EE5057" w:rsidRDefault="008432FD" w:rsidP="00EE5057">
            <w:pPr>
              <w:spacing w:after="0"/>
            </w:pPr>
            <w:r w:rsidRPr="00EE5057">
              <w:t xml:space="preserve">Event-driven serverless </w:t>
            </w:r>
            <w:bookmarkStart w:id="23" w:name="_Int_iJ8oVAOV"/>
            <w:r w:rsidR="76941DCE" w:rsidRPr="00EE5057">
              <w:t>compute</w:t>
            </w:r>
            <w:bookmarkEnd w:id="23"/>
            <w:r w:rsidRPr="00EE5057">
              <w:t xml:space="preserve"> platform that allows you to run code in response to events.</w:t>
            </w:r>
          </w:p>
        </w:tc>
        <w:tc>
          <w:tcPr>
            <w:tcW w:w="7576" w:type="dxa"/>
            <w:hideMark/>
          </w:tcPr>
          <w:p w14:paraId="26165F0B" w14:textId="77777777" w:rsidR="008432FD" w:rsidRPr="00EE5057" w:rsidRDefault="008432FD" w:rsidP="00EE5057">
            <w:pPr>
              <w:spacing w:after="0"/>
            </w:pPr>
            <w:r w:rsidRPr="00EE5057">
              <w:t>Transformation and ingestion of data</w:t>
            </w:r>
          </w:p>
        </w:tc>
      </w:tr>
      <w:tr w:rsidR="008432FD" w:rsidRPr="00EE5057" w14:paraId="07B5CFDE" w14:textId="77777777" w:rsidTr="00EE5057">
        <w:trPr>
          <w:trHeight w:val="303"/>
        </w:trPr>
        <w:tc>
          <w:tcPr>
            <w:tcW w:w="3389" w:type="dxa"/>
            <w:hideMark/>
          </w:tcPr>
          <w:p w14:paraId="5D785D0A" w14:textId="77777777" w:rsidR="008432FD" w:rsidRPr="00EE5057" w:rsidRDefault="008432FD" w:rsidP="00EE5057">
            <w:pPr>
              <w:spacing w:after="0"/>
            </w:pPr>
            <w:r w:rsidRPr="00EE5057">
              <w:t>Azure Key Vault</w:t>
            </w:r>
          </w:p>
        </w:tc>
        <w:tc>
          <w:tcPr>
            <w:tcW w:w="9411" w:type="dxa"/>
            <w:hideMark/>
          </w:tcPr>
          <w:p w14:paraId="6D9642B0" w14:textId="77777777" w:rsidR="008432FD" w:rsidRPr="00EE5057" w:rsidRDefault="008432FD" w:rsidP="00EE5057">
            <w:pPr>
              <w:spacing w:after="0"/>
            </w:pPr>
            <w:r w:rsidRPr="00EE5057">
              <w:t>Service to securely store and manage secrets, keys, and certificates.</w:t>
            </w:r>
          </w:p>
        </w:tc>
        <w:tc>
          <w:tcPr>
            <w:tcW w:w="7576" w:type="dxa"/>
            <w:hideMark/>
          </w:tcPr>
          <w:p w14:paraId="38895605" w14:textId="77777777" w:rsidR="008432FD" w:rsidRPr="00EE5057" w:rsidRDefault="008432FD" w:rsidP="00EE5057">
            <w:pPr>
              <w:spacing w:after="0"/>
            </w:pPr>
            <w:r w:rsidRPr="00EE5057">
              <w:t>Secrets and keys management</w:t>
            </w:r>
          </w:p>
        </w:tc>
      </w:tr>
      <w:tr w:rsidR="008432FD" w:rsidRPr="00EE5057" w14:paraId="6D36787A" w14:textId="77777777" w:rsidTr="00EE5057">
        <w:trPr>
          <w:trHeight w:val="299"/>
        </w:trPr>
        <w:tc>
          <w:tcPr>
            <w:tcW w:w="3389" w:type="dxa"/>
            <w:hideMark/>
          </w:tcPr>
          <w:p w14:paraId="64F42727" w14:textId="77777777" w:rsidR="008432FD" w:rsidRPr="00EE5057" w:rsidRDefault="008432FD" w:rsidP="00EE5057">
            <w:pPr>
              <w:spacing w:after="0"/>
            </w:pPr>
            <w:r w:rsidRPr="00EE5057">
              <w:t>Purview Atlas APIs</w:t>
            </w:r>
          </w:p>
        </w:tc>
        <w:tc>
          <w:tcPr>
            <w:tcW w:w="9411" w:type="dxa"/>
            <w:hideMark/>
          </w:tcPr>
          <w:p w14:paraId="058EE328" w14:textId="77777777" w:rsidR="008432FD" w:rsidRPr="00EE5057" w:rsidRDefault="008432FD" w:rsidP="00EE5057">
            <w:pPr>
              <w:spacing w:after="0"/>
            </w:pPr>
            <w:r w:rsidRPr="00EE5057">
              <w:t>APIs for managing metadata in Purview.</w:t>
            </w:r>
          </w:p>
        </w:tc>
        <w:tc>
          <w:tcPr>
            <w:tcW w:w="7576" w:type="dxa"/>
            <w:hideMark/>
          </w:tcPr>
          <w:p w14:paraId="55AD1CCB" w14:textId="25637B2F" w:rsidR="008432FD" w:rsidRPr="00EE5057" w:rsidRDefault="008432FD" w:rsidP="00EE5057">
            <w:pPr>
              <w:spacing w:after="0"/>
            </w:pPr>
            <w:r w:rsidRPr="00EE5057">
              <w:t xml:space="preserve">To trigger data source scan to ingest technical metadata into </w:t>
            </w:r>
            <w:r w:rsidR="00340ADA" w:rsidRPr="00EE5057">
              <w:t>P</w:t>
            </w:r>
            <w:r w:rsidRPr="00EE5057">
              <w:t>urview</w:t>
            </w:r>
            <w:r w:rsidR="000555C9" w:rsidRPr="00EE5057">
              <w:t>.</w:t>
            </w:r>
          </w:p>
        </w:tc>
      </w:tr>
      <w:tr w:rsidR="008432FD" w:rsidRPr="00EE5057" w14:paraId="7D949DE2" w14:textId="77777777" w:rsidTr="00EE5057">
        <w:trPr>
          <w:trHeight w:val="26"/>
        </w:trPr>
        <w:tc>
          <w:tcPr>
            <w:tcW w:w="3389" w:type="dxa"/>
            <w:hideMark/>
          </w:tcPr>
          <w:p w14:paraId="5DB8CD44" w14:textId="77777777" w:rsidR="008432FD" w:rsidRPr="00EE5057" w:rsidRDefault="008432FD" w:rsidP="00EE5057">
            <w:pPr>
              <w:spacing w:after="0"/>
            </w:pPr>
            <w:r w:rsidRPr="00EE5057">
              <w:t>Managed Virtual Network</w:t>
            </w:r>
          </w:p>
        </w:tc>
        <w:tc>
          <w:tcPr>
            <w:tcW w:w="9411" w:type="dxa"/>
            <w:hideMark/>
          </w:tcPr>
          <w:p w14:paraId="15A787BE" w14:textId="301FABE2" w:rsidR="008432FD" w:rsidRPr="00EE5057" w:rsidRDefault="008432FD" w:rsidP="00EE5057">
            <w:pPr>
              <w:spacing w:after="0"/>
            </w:pPr>
            <w:r w:rsidRPr="00EE5057">
              <w:t>Azure Virtual Network securely connect</w:t>
            </w:r>
            <w:r w:rsidR="00C70601" w:rsidRPr="00EE5057">
              <w:t>s</w:t>
            </w:r>
            <w:r w:rsidRPr="00EE5057">
              <w:t xml:space="preserve"> Azure resources </w:t>
            </w:r>
            <w:r w:rsidR="00C70601" w:rsidRPr="00EE5057">
              <w:t>and</w:t>
            </w:r>
            <w:r w:rsidR="000555C9" w:rsidRPr="00EE5057">
              <w:t xml:space="preserve"> connect</w:t>
            </w:r>
            <w:r w:rsidR="00C70601" w:rsidRPr="00EE5057">
              <w:t>s</w:t>
            </w:r>
            <w:r w:rsidRPr="00EE5057">
              <w:t xml:space="preserve"> to on-premises networks.</w:t>
            </w:r>
          </w:p>
        </w:tc>
        <w:tc>
          <w:tcPr>
            <w:tcW w:w="7576" w:type="dxa"/>
            <w:hideMark/>
          </w:tcPr>
          <w:p w14:paraId="570F35ED" w14:textId="77777777" w:rsidR="008432FD" w:rsidRPr="00EE5057" w:rsidRDefault="008432FD" w:rsidP="00EE5057">
            <w:pPr>
              <w:spacing w:after="0"/>
            </w:pPr>
            <w:r w:rsidRPr="00EE5057">
              <w:t>Secure connectivity to databases</w:t>
            </w:r>
          </w:p>
        </w:tc>
      </w:tr>
      <w:tr w:rsidR="008432FD" w:rsidRPr="00EE5057" w14:paraId="6BD0D978" w14:textId="77777777" w:rsidTr="00EE5057">
        <w:trPr>
          <w:trHeight w:val="299"/>
        </w:trPr>
        <w:tc>
          <w:tcPr>
            <w:tcW w:w="3389" w:type="dxa"/>
            <w:hideMark/>
          </w:tcPr>
          <w:p w14:paraId="4979F0AB" w14:textId="77777777" w:rsidR="008432FD" w:rsidRPr="00EE5057" w:rsidRDefault="008432FD" w:rsidP="00EE5057">
            <w:pPr>
              <w:spacing w:after="0"/>
            </w:pPr>
            <w:bookmarkStart w:id="24" w:name="_Hlk170078914"/>
            <w:r w:rsidRPr="00EE5057">
              <w:t>Data Ingestion APIs</w:t>
            </w:r>
          </w:p>
        </w:tc>
        <w:tc>
          <w:tcPr>
            <w:tcW w:w="9411" w:type="dxa"/>
            <w:hideMark/>
          </w:tcPr>
          <w:p w14:paraId="6612BCD7" w14:textId="77777777" w:rsidR="008432FD" w:rsidRPr="00EE5057" w:rsidRDefault="008432FD" w:rsidP="00EE5057">
            <w:pPr>
              <w:spacing w:after="0"/>
            </w:pPr>
            <w:r w:rsidRPr="00EE5057">
              <w:t>Custom APIs for ingesting data into Microsoft Purview.</w:t>
            </w:r>
          </w:p>
        </w:tc>
        <w:tc>
          <w:tcPr>
            <w:tcW w:w="7576" w:type="dxa"/>
            <w:hideMark/>
          </w:tcPr>
          <w:p w14:paraId="77E37372" w14:textId="2B378CC5" w:rsidR="008432FD" w:rsidRPr="00EE5057" w:rsidRDefault="00AA426F" w:rsidP="00EE5057">
            <w:pPr>
              <w:spacing w:after="0"/>
            </w:pPr>
            <w:r w:rsidRPr="00EE5057">
              <w:t xml:space="preserve">To Ingest the data into </w:t>
            </w:r>
            <w:r w:rsidR="000555C9" w:rsidRPr="00EE5057">
              <w:t>P</w:t>
            </w:r>
            <w:r w:rsidRPr="00EE5057">
              <w:t>urview</w:t>
            </w:r>
          </w:p>
        </w:tc>
        <w:bookmarkEnd w:id="24"/>
      </w:tr>
      <w:tr w:rsidR="008432FD" w:rsidRPr="00EE5057" w14:paraId="3C8B6249" w14:textId="77777777" w:rsidTr="00EE5057">
        <w:trPr>
          <w:trHeight w:val="303"/>
        </w:trPr>
        <w:tc>
          <w:tcPr>
            <w:tcW w:w="3389" w:type="dxa"/>
            <w:hideMark/>
          </w:tcPr>
          <w:p w14:paraId="4633B094" w14:textId="77777777" w:rsidR="008432FD" w:rsidRPr="00EE5057" w:rsidRDefault="008432FD" w:rsidP="00EE5057">
            <w:pPr>
              <w:spacing w:after="0"/>
            </w:pPr>
            <w:r w:rsidRPr="00EE5057">
              <w:t>Blob Storage</w:t>
            </w:r>
          </w:p>
        </w:tc>
        <w:tc>
          <w:tcPr>
            <w:tcW w:w="9411" w:type="dxa"/>
            <w:hideMark/>
          </w:tcPr>
          <w:p w14:paraId="4809EB77" w14:textId="77777777" w:rsidR="008432FD" w:rsidRPr="00EE5057" w:rsidRDefault="008432FD" w:rsidP="00EE5057">
            <w:pPr>
              <w:spacing w:after="0"/>
            </w:pPr>
            <w:r w:rsidRPr="00EE5057">
              <w:t>Object storage solution for the cloud.</w:t>
            </w:r>
          </w:p>
        </w:tc>
        <w:tc>
          <w:tcPr>
            <w:tcW w:w="7576" w:type="dxa"/>
            <w:hideMark/>
          </w:tcPr>
          <w:p w14:paraId="3F9B1BEE" w14:textId="77777777" w:rsidR="008432FD" w:rsidRPr="00EE5057" w:rsidRDefault="008432FD" w:rsidP="00EE5057">
            <w:pPr>
              <w:spacing w:after="0"/>
            </w:pPr>
            <w:r w:rsidRPr="00EE5057">
              <w:t>Temporary storage for extracted and transformed data</w:t>
            </w:r>
          </w:p>
        </w:tc>
      </w:tr>
      <w:tr w:rsidR="008432FD" w:rsidRPr="00EE5057" w14:paraId="125F8D5D" w14:textId="77777777" w:rsidTr="00EE5057">
        <w:trPr>
          <w:trHeight w:val="299"/>
        </w:trPr>
        <w:tc>
          <w:tcPr>
            <w:tcW w:w="3389" w:type="dxa"/>
            <w:hideMark/>
          </w:tcPr>
          <w:p w14:paraId="4A4668C7" w14:textId="77777777" w:rsidR="008432FD" w:rsidRPr="00EE5057" w:rsidRDefault="008432FD" w:rsidP="00EE5057">
            <w:pPr>
              <w:spacing w:after="0"/>
            </w:pPr>
            <w:r w:rsidRPr="00EE5057">
              <w:t>Data Catalog UI</w:t>
            </w:r>
          </w:p>
        </w:tc>
        <w:tc>
          <w:tcPr>
            <w:tcW w:w="9411" w:type="dxa"/>
            <w:hideMark/>
          </w:tcPr>
          <w:p w14:paraId="0A2E8778" w14:textId="457F66FC" w:rsidR="008432FD" w:rsidRPr="00EE5057" w:rsidRDefault="008432FD" w:rsidP="00EE5057">
            <w:pPr>
              <w:spacing w:after="0"/>
            </w:pPr>
            <w:r w:rsidRPr="00EE5057">
              <w:t>Custom User interface for browsing and managing metadata.</w:t>
            </w:r>
          </w:p>
        </w:tc>
        <w:tc>
          <w:tcPr>
            <w:tcW w:w="7576" w:type="dxa"/>
            <w:hideMark/>
          </w:tcPr>
          <w:p w14:paraId="360FACA9" w14:textId="0D202621" w:rsidR="008432FD" w:rsidRPr="00EE5057" w:rsidRDefault="008432FD" w:rsidP="00EE5057">
            <w:pPr>
              <w:spacing w:after="0"/>
            </w:pPr>
            <w:r w:rsidRPr="00EE5057">
              <w:t>Metadata cataloging and management</w:t>
            </w:r>
          </w:p>
        </w:tc>
      </w:tr>
      <w:tr w:rsidR="008432FD" w:rsidRPr="00EE5057" w14:paraId="614E8749" w14:textId="77777777" w:rsidTr="00EE5057">
        <w:trPr>
          <w:trHeight w:val="299"/>
        </w:trPr>
        <w:tc>
          <w:tcPr>
            <w:tcW w:w="3389" w:type="dxa"/>
            <w:hideMark/>
          </w:tcPr>
          <w:p w14:paraId="76BEE493" w14:textId="77777777" w:rsidR="008432FD" w:rsidRPr="00EE5057" w:rsidRDefault="008432FD" w:rsidP="00EE5057">
            <w:pPr>
              <w:spacing w:after="0"/>
            </w:pPr>
            <w:r w:rsidRPr="00EE5057">
              <w:t>Self-hosted Integration Runtime</w:t>
            </w:r>
          </w:p>
        </w:tc>
        <w:tc>
          <w:tcPr>
            <w:tcW w:w="9411" w:type="dxa"/>
            <w:hideMark/>
          </w:tcPr>
          <w:p w14:paraId="1453D9A9" w14:textId="77777777" w:rsidR="008432FD" w:rsidRPr="00EE5057" w:rsidRDefault="008432FD" w:rsidP="00EE5057">
            <w:pPr>
              <w:spacing w:after="0"/>
            </w:pPr>
            <w:proofErr w:type="gramStart"/>
            <w:r w:rsidRPr="00EE5057">
              <w:t>Facilitates</w:t>
            </w:r>
            <w:proofErr w:type="gramEnd"/>
            <w:r w:rsidRPr="00EE5057">
              <w:t xml:space="preserve"> data integration and movement across different network environments.</w:t>
            </w:r>
          </w:p>
        </w:tc>
        <w:tc>
          <w:tcPr>
            <w:tcW w:w="7576" w:type="dxa"/>
            <w:hideMark/>
          </w:tcPr>
          <w:p w14:paraId="6FD1DE6A" w14:textId="77777777" w:rsidR="008432FD" w:rsidRPr="00EE5057" w:rsidRDefault="008432FD" w:rsidP="00EE5057">
            <w:pPr>
              <w:spacing w:after="0"/>
            </w:pPr>
            <w:r w:rsidRPr="00EE5057">
              <w:t>Data integration with on-premises and other network environments</w:t>
            </w:r>
          </w:p>
        </w:tc>
      </w:tr>
      <w:tr w:rsidR="008432FD" w:rsidRPr="00EE5057" w14:paraId="2E432946" w14:textId="77777777" w:rsidTr="00EE5057">
        <w:trPr>
          <w:trHeight w:val="303"/>
        </w:trPr>
        <w:tc>
          <w:tcPr>
            <w:tcW w:w="3389" w:type="dxa"/>
            <w:hideMark/>
          </w:tcPr>
          <w:p w14:paraId="1CA8E240" w14:textId="77777777" w:rsidR="008432FD" w:rsidRPr="00EE5057" w:rsidRDefault="008432FD" w:rsidP="00EE5057">
            <w:pPr>
              <w:spacing w:after="0"/>
            </w:pPr>
            <w:r w:rsidRPr="00EE5057">
              <w:t>Managed Integration Runtime</w:t>
            </w:r>
          </w:p>
        </w:tc>
        <w:tc>
          <w:tcPr>
            <w:tcW w:w="9411" w:type="dxa"/>
            <w:hideMark/>
          </w:tcPr>
          <w:p w14:paraId="15FC65DA" w14:textId="185B32ED" w:rsidR="008432FD" w:rsidRPr="00EE5057" w:rsidRDefault="008432FD" w:rsidP="00EE5057">
            <w:pPr>
              <w:spacing w:after="0"/>
            </w:pPr>
            <w:r w:rsidRPr="00EE5057">
              <w:t xml:space="preserve">Azure service </w:t>
            </w:r>
            <w:r w:rsidR="000555C9" w:rsidRPr="00EE5057">
              <w:t xml:space="preserve">that </w:t>
            </w:r>
            <w:r w:rsidRPr="00EE5057">
              <w:t>facilitat</w:t>
            </w:r>
            <w:r w:rsidR="000555C9" w:rsidRPr="00EE5057">
              <w:t>es</w:t>
            </w:r>
            <w:r w:rsidRPr="00EE5057">
              <w:t xml:space="preserve"> secure data integration and movement.</w:t>
            </w:r>
          </w:p>
        </w:tc>
        <w:tc>
          <w:tcPr>
            <w:tcW w:w="7576" w:type="dxa"/>
            <w:hideMark/>
          </w:tcPr>
          <w:p w14:paraId="0EDC234E" w14:textId="072194D7" w:rsidR="008432FD" w:rsidRPr="00EE5057" w:rsidRDefault="008432FD" w:rsidP="00EE5057">
            <w:pPr>
              <w:spacing w:after="0"/>
            </w:pPr>
            <w:r w:rsidRPr="00EE5057">
              <w:t>Connect securely to Azure data sources</w:t>
            </w:r>
            <w:r w:rsidR="0081039F" w:rsidRPr="00EE5057">
              <w:t>.</w:t>
            </w:r>
          </w:p>
        </w:tc>
      </w:tr>
      <w:tr w:rsidR="008432FD" w:rsidRPr="00EE5057" w14:paraId="262940BA" w14:textId="77777777" w:rsidTr="00EE5057">
        <w:trPr>
          <w:trHeight w:val="299"/>
        </w:trPr>
        <w:tc>
          <w:tcPr>
            <w:tcW w:w="3389" w:type="dxa"/>
            <w:hideMark/>
          </w:tcPr>
          <w:p w14:paraId="61933646" w14:textId="77777777" w:rsidR="008432FD" w:rsidRPr="00EE5057" w:rsidRDefault="008432FD" w:rsidP="00EE5057">
            <w:pPr>
              <w:spacing w:after="0"/>
            </w:pPr>
            <w:r w:rsidRPr="00EE5057">
              <w:t>Great Expectations</w:t>
            </w:r>
          </w:p>
        </w:tc>
        <w:tc>
          <w:tcPr>
            <w:tcW w:w="9411" w:type="dxa"/>
            <w:hideMark/>
          </w:tcPr>
          <w:p w14:paraId="6795FF15" w14:textId="77777777" w:rsidR="008432FD" w:rsidRPr="00EE5057" w:rsidRDefault="008432FD" w:rsidP="00EE5057">
            <w:pPr>
              <w:spacing w:after="0"/>
            </w:pPr>
            <w:r w:rsidRPr="00EE5057">
              <w:t>Open-source data quality framework.</w:t>
            </w:r>
          </w:p>
        </w:tc>
        <w:tc>
          <w:tcPr>
            <w:tcW w:w="7576" w:type="dxa"/>
            <w:hideMark/>
          </w:tcPr>
          <w:p w14:paraId="0067B8CD" w14:textId="77777777" w:rsidR="008432FD" w:rsidRPr="00EE5057" w:rsidRDefault="008432FD" w:rsidP="00EE5057">
            <w:pPr>
              <w:spacing w:after="0"/>
            </w:pPr>
            <w:r w:rsidRPr="00EE5057">
              <w:t>Data quality checks</w:t>
            </w:r>
          </w:p>
        </w:tc>
      </w:tr>
      <w:tr w:rsidR="008432FD" w:rsidRPr="00EE5057" w14:paraId="3A06CB3A" w14:textId="77777777" w:rsidTr="00EE5057">
        <w:trPr>
          <w:trHeight w:val="303"/>
        </w:trPr>
        <w:tc>
          <w:tcPr>
            <w:tcW w:w="3389" w:type="dxa"/>
            <w:hideMark/>
          </w:tcPr>
          <w:p w14:paraId="17A4F884" w14:textId="77777777" w:rsidR="008432FD" w:rsidRPr="00EE5057" w:rsidRDefault="008432FD" w:rsidP="00EE5057">
            <w:pPr>
              <w:spacing w:after="0"/>
            </w:pPr>
            <w:r w:rsidRPr="00EE5057">
              <w:t>Postgres</w:t>
            </w:r>
          </w:p>
        </w:tc>
        <w:tc>
          <w:tcPr>
            <w:tcW w:w="9411" w:type="dxa"/>
            <w:hideMark/>
          </w:tcPr>
          <w:p w14:paraId="2EDE92C2" w14:textId="77777777" w:rsidR="008432FD" w:rsidRPr="00EE5057" w:rsidRDefault="008432FD" w:rsidP="00EE5057">
            <w:pPr>
              <w:spacing w:after="0"/>
            </w:pPr>
            <w:r w:rsidRPr="00EE5057">
              <w:t>Open-source relational database management system.</w:t>
            </w:r>
          </w:p>
        </w:tc>
        <w:tc>
          <w:tcPr>
            <w:tcW w:w="7576" w:type="dxa"/>
            <w:hideMark/>
          </w:tcPr>
          <w:p w14:paraId="2BB0D5CC" w14:textId="79C30760" w:rsidR="008432FD" w:rsidRPr="00EE5057" w:rsidRDefault="008432FD" w:rsidP="00EE5057">
            <w:pPr>
              <w:spacing w:after="0"/>
            </w:pPr>
            <w:r w:rsidRPr="00EE5057">
              <w:t xml:space="preserve">Storing </w:t>
            </w:r>
            <w:r w:rsidR="005171A0" w:rsidRPr="00EE5057">
              <w:t>business meta</w:t>
            </w:r>
            <w:r w:rsidRPr="00EE5057">
              <w:t>data quality results</w:t>
            </w:r>
          </w:p>
        </w:tc>
      </w:tr>
      <w:tr w:rsidR="008432FD" w:rsidRPr="00EE5057" w14:paraId="03C40C9A" w14:textId="77777777" w:rsidTr="00EE5057">
        <w:trPr>
          <w:trHeight w:val="299"/>
        </w:trPr>
        <w:tc>
          <w:tcPr>
            <w:tcW w:w="3389" w:type="dxa"/>
            <w:hideMark/>
          </w:tcPr>
          <w:p w14:paraId="31AF3AED" w14:textId="77777777" w:rsidR="008432FD" w:rsidRPr="00EE5057" w:rsidRDefault="008432FD" w:rsidP="00EE5057">
            <w:pPr>
              <w:spacing w:after="0"/>
            </w:pPr>
            <w:bookmarkStart w:id="25" w:name="OLE_LINK6"/>
            <w:r w:rsidRPr="00EE5057">
              <w:t>Query Engine</w:t>
            </w:r>
            <w:bookmarkEnd w:id="25"/>
          </w:p>
        </w:tc>
        <w:tc>
          <w:tcPr>
            <w:tcW w:w="9411" w:type="dxa"/>
            <w:hideMark/>
          </w:tcPr>
          <w:p w14:paraId="2A745B2F" w14:textId="135DEB60" w:rsidR="008432FD" w:rsidRPr="00EE5057" w:rsidRDefault="008432FD" w:rsidP="00EE5057">
            <w:pPr>
              <w:spacing w:after="0"/>
            </w:pPr>
            <w:r w:rsidRPr="00EE5057">
              <w:t xml:space="preserve">Gateway </w:t>
            </w:r>
            <w:r w:rsidR="2CC4248D" w:rsidRPr="00EE5057">
              <w:t>facilitates</w:t>
            </w:r>
            <w:r w:rsidRPr="00EE5057">
              <w:t xml:space="preserve"> interaction between the user and external source systems.</w:t>
            </w:r>
          </w:p>
        </w:tc>
        <w:tc>
          <w:tcPr>
            <w:tcW w:w="7576" w:type="dxa"/>
            <w:hideMark/>
          </w:tcPr>
          <w:p w14:paraId="4CDADFAF" w14:textId="77777777" w:rsidR="008432FD" w:rsidRPr="00EE5057" w:rsidRDefault="008432FD" w:rsidP="00EE5057">
            <w:pPr>
              <w:spacing w:after="0"/>
            </w:pPr>
            <w:r w:rsidRPr="00EE5057">
              <w:t>Integrated with Postgres data quality table and used in the Data Catalog UI</w:t>
            </w:r>
          </w:p>
        </w:tc>
      </w:tr>
      <w:tr w:rsidR="008432FD" w:rsidRPr="00EE5057" w14:paraId="26610BFA" w14:textId="77777777" w:rsidTr="00EE5057">
        <w:trPr>
          <w:trHeight w:val="299"/>
        </w:trPr>
        <w:tc>
          <w:tcPr>
            <w:tcW w:w="3389" w:type="dxa"/>
            <w:hideMark/>
          </w:tcPr>
          <w:p w14:paraId="13242320" w14:textId="77777777" w:rsidR="008432FD" w:rsidRPr="00EE5057" w:rsidRDefault="008432FD" w:rsidP="00EE5057">
            <w:pPr>
              <w:spacing w:after="0"/>
            </w:pPr>
            <w:r w:rsidRPr="00EE5057">
              <w:t>Connector API</w:t>
            </w:r>
          </w:p>
        </w:tc>
        <w:tc>
          <w:tcPr>
            <w:tcW w:w="9411" w:type="dxa"/>
            <w:hideMark/>
          </w:tcPr>
          <w:p w14:paraId="6C64386C" w14:textId="77777777" w:rsidR="008432FD" w:rsidRPr="00EE5057" w:rsidRDefault="008432FD" w:rsidP="00EE5057">
            <w:pPr>
              <w:spacing w:after="0"/>
            </w:pPr>
            <w:r w:rsidRPr="00EE5057">
              <w:t>Responsible for extracting data from external systems or data sources.</w:t>
            </w:r>
          </w:p>
        </w:tc>
        <w:tc>
          <w:tcPr>
            <w:tcW w:w="7576" w:type="dxa"/>
            <w:hideMark/>
          </w:tcPr>
          <w:p w14:paraId="5BD5711B" w14:textId="5326C6D3" w:rsidR="008432FD" w:rsidRPr="00EE5057" w:rsidRDefault="00663CBD" w:rsidP="00EE5057">
            <w:pPr>
              <w:spacing w:after="0"/>
            </w:pPr>
            <w:r w:rsidRPr="00EE5057">
              <w:t>F</w:t>
            </w:r>
            <w:r w:rsidR="008432FD" w:rsidRPr="00EE5057">
              <w:t>etch the data from data sources</w:t>
            </w:r>
          </w:p>
        </w:tc>
      </w:tr>
    </w:tbl>
    <w:p w14:paraId="7D559A8C" w14:textId="77777777" w:rsidR="001B38DA" w:rsidRDefault="001B38DA" w:rsidP="008432FD">
      <w:pPr>
        <w:rPr>
          <w:szCs w:val="20"/>
          <w:lang w:val="en-IN"/>
        </w:rPr>
        <w:sectPr w:rsidR="001B38DA" w:rsidSect="005B3DD0">
          <w:type w:val="continuous"/>
          <w:pgSz w:w="23040" w:h="15840" w:orient="landscape" w:code="5"/>
          <w:pgMar w:top="1440" w:right="1440" w:bottom="1440" w:left="1440" w:header="720" w:footer="720" w:gutter="0"/>
          <w:cols w:space="720"/>
          <w:docGrid w:linePitch="360"/>
        </w:sectPr>
      </w:pPr>
      <w:bookmarkStart w:id="26" w:name="OLE_LINK9"/>
    </w:p>
    <w:p w14:paraId="2318130C" w14:textId="762EE51E" w:rsidR="001B38DA" w:rsidRPr="00D221D1" w:rsidRDefault="00321A12" w:rsidP="006E39B2">
      <w:pPr>
        <w:pStyle w:val="Heading2"/>
        <w:spacing w:before="360"/>
      </w:pPr>
      <w:bookmarkStart w:id="27" w:name="OLE_LINK14"/>
      <w:bookmarkStart w:id="28" w:name="OLE_LINK7"/>
      <w:bookmarkStart w:id="29" w:name="OLE_LINK72"/>
      <w:bookmarkStart w:id="30" w:name="OLE_LINK13"/>
      <w:bookmarkStart w:id="31" w:name="_Toc221190909"/>
      <w:r>
        <w:t>Extraction and Ingestion</w:t>
      </w:r>
      <w:bookmarkEnd w:id="31"/>
      <w:r>
        <w:t xml:space="preserve"> </w:t>
      </w:r>
      <w:bookmarkStart w:id="32" w:name="OLE_LINK40"/>
      <w:bookmarkEnd w:id="27"/>
    </w:p>
    <w:p w14:paraId="24473FA1" w14:textId="2CF7377A" w:rsidR="00DD13D0" w:rsidRPr="00F13F8A" w:rsidRDefault="008432FD" w:rsidP="00EE20A5">
      <w:r w:rsidRPr="00F13F8A">
        <w:t xml:space="preserve">The system is designed to extract, transform, and ingest business metadata from various sources into </w:t>
      </w:r>
      <w:r w:rsidR="000A3255" w:rsidRPr="00F13F8A">
        <w:t>Postgres</w:t>
      </w:r>
      <w:r w:rsidRPr="00F13F8A">
        <w:t xml:space="preserve">, ensuring comprehensive metadata management and data governance across the organization. </w:t>
      </w:r>
      <w:r w:rsidR="00DD13D0" w:rsidRPr="00F13F8A">
        <w:t xml:space="preserve">Business metadata and technical metadata extraction and ingestion methods vary. </w:t>
      </w:r>
    </w:p>
    <w:p w14:paraId="09D2DFCE" w14:textId="6D18B771" w:rsidR="00DD13D0" w:rsidRPr="00F13F8A" w:rsidRDefault="001B38DA" w:rsidP="006E39B2">
      <w:pPr>
        <w:pStyle w:val="Heading3"/>
        <w:spacing w:before="360"/>
      </w:pPr>
      <w:r>
        <w:br w:type="column"/>
      </w:r>
      <w:bookmarkStart w:id="33" w:name="_Toc221190910"/>
      <w:r w:rsidR="00DF3887" w:rsidRPr="00F13F8A">
        <w:t>Business Metadata</w:t>
      </w:r>
      <w:bookmarkEnd w:id="33"/>
    </w:p>
    <w:p w14:paraId="66AE105D" w14:textId="0F3DECA4" w:rsidR="008432FD" w:rsidRDefault="17FB33C9" w:rsidP="00A215C1">
      <w:r w:rsidRPr="00EE20A5">
        <w:t xml:space="preserve">For business metadata, </w:t>
      </w:r>
      <w:r w:rsidR="008432FD" w:rsidRPr="00EE20A5">
        <w:t xml:space="preserve">two distinct approaches </w:t>
      </w:r>
      <w:r w:rsidRPr="00EE20A5">
        <w:t>are employed to</w:t>
      </w:r>
      <w:r w:rsidR="008432FD" w:rsidRPr="00EE20A5">
        <w:t xml:space="preserve"> handle different types of data sources: the Connector Approach and the Data model Approach. Both approaches ultimately feed data into </w:t>
      </w:r>
      <w:r w:rsidR="00165651" w:rsidRPr="00EE20A5">
        <w:t>Postgres</w:t>
      </w:r>
      <w:r w:rsidR="008432FD" w:rsidRPr="00EE20A5">
        <w:t xml:space="preserve"> for centralized metadata management and integrate with Azure services for processing and storage.</w:t>
      </w:r>
    </w:p>
    <w:p w14:paraId="2D3CD8AE" w14:textId="77777777" w:rsidR="00713B74" w:rsidRDefault="00713B74" w:rsidP="00F13F8A">
      <w:pPr>
        <w:pStyle w:val="Heading4"/>
        <w:sectPr w:rsidR="00713B74" w:rsidSect="00EE20A5">
          <w:type w:val="continuous"/>
          <w:pgSz w:w="23040" w:h="15840" w:orient="landscape" w:code="5"/>
          <w:pgMar w:top="1440" w:right="1440" w:bottom="1440" w:left="1440" w:header="720" w:footer="720" w:gutter="0"/>
          <w:cols w:num="2" w:space="1440"/>
          <w:docGrid w:linePitch="360"/>
        </w:sectPr>
      </w:pPr>
    </w:p>
    <w:bookmarkEnd w:id="32"/>
    <w:p w14:paraId="3EB6AB02" w14:textId="77777777" w:rsidR="008432FD" w:rsidRPr="00F13F8A" w:rsidRDefault="008432FD" w:rsidP="00F13F8A">
      <w:pPr>
        <w:pStyle w:val="Heading4"/>
      </w:pPr>
      <w:r w:rsidRPr="00F13F8A">
        <w:lastRenderedPageBreak/>
        <w:t>Connector Approach</w:t>
      </w:r>
    </w:p>
    <w:p w14:paraId="170E1A50" w14:textId="77777777" w:rsidR="001B38DA" w:rsidRDefault="001B38DA" w:rsidP="00F13F8A">
      <w:pPr>
        <w:sectPr w:rsidR="001B38DA" w:rsidSect="00A215C1">
          <w:pgSz w:w="23040" w:h="15840" w:orient="landscape" w:code="5"/>
          <w:pgMar w:top="1440" w:right="1440" w:bottom="1440" w:left="1440" w:header="720" w:footer="720" w:gutter="0"/>
          <w:cols w:space="1440"/>
          <w:docGrid w:linePitch="360"/>
        </w:sectPr>
      </w:pPr>
    </w:p>
    <w:p w14:paraId="00CB42CC" w14:textId="73A5D379" w:rsidR="008432FD" w:rsidRPr="00F13F8A" w:rsidRDefault="008432FD" w:rsidP="00F13F8A">
      <w:r w:rsidRPr="00F13F8A">
        <w:t xml:space="preserve">The Connector Approach is designed to handle structured data from enterprise systems such as Teamcenter, SAP, and other client systems that expose APIs for data extraction. The process begins with data extraction, utilizing multiple connector APIs to fetch metadata information, relationships, and data instances from source systems. This data is retrieved in JSON format. The next step involves data transformation, where the JSON responses are transformed into the required metadata formats. This conversion includes creating separate formats for metadata, relationships, and instance data, with the transformed data formatted into Excel files. These Excel files are then stored in Azure Blob Storage. The ingestion process is handled by Azure Function apps, which use </w:t>
      </w:r>
      <w:r w:rsidR="00426DAB" w:rsidRPr="00F13F8A">
        <w:t xml:space="preserve">SQL insert commands to ingest </w:t>
      </w:r>
      <w:r w:rsidRPr="00F13F8A">
        <w:t xml:space="preserve">the stored Excel files into </w:t>
      </w:r>
      <w:r w:rsidR="00163409" w:rsidRPr="00F13F8A">
        <w:t>Postgres</w:t>
      </w:r>
      <w:r w:rsidRPr="00F13F8A">
        <w:t xml:space="preserve">. Throughout this process, </w:t>
      </w:r>
      <w:r w:rsidR="000555C9" w:rsidRPr="00F13F8A">
        <w:t xml:space="preserve">the </w:t>
      </w:r>
      <w:r w:rsidRPr="00F13F8A">
        <w:t>ingestion status for each component (metadata, relationships, instances) is saved in separate files in Blob Storage for tracking and auditing purposes.</w:t>
      </w:r>
      <w:r w:rsidR="001B38DA">
        <w:br w:type="column"/>
      </w:r>
      <w:r w:rsidR="00713B74">
        <w:rPr>
          <w:noProof/>
          <w14:ligatures w14:val="none"/>
        </w:rPr>
        <w:drawing>
          <wp:inline distT="0" distB="0" distL="0" distR="0" wp14:anchorId="53E934C3" wp14:editId="103B1281">
            <wp:extent cx="6840635" cy="3674898"/>
            <wp:effectExtent l="0" t="0" r="0" b="1905"/>
            <wp:docPr id="165365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50381" name="Picture 1"/>
                    <pic:cNvPicPr>
                      <a:picLocks noChangeAspect="1"/>
                    </pic:cNvPicPr>
                  </pic:nvPicPr>
                  <pic:blipFill>
                    <a:blip r:embed="rId30">
                      <a:extLst>
                        <a:ext uri="{28A0092B-C50C-407E-A947-70E740481C1C}">
                          <a14:useLocalDpi xmlns:a14="http://schemas.microsoft.com/office/drawing/2010/main" val="0"/>
                        </a:ext>
                      </a:extLst>
                    </a:blip>
                    <a:srcRect l="6" r="6"/>
                    <a:stretch>
                      <a:fillRect/>
                    </a:stretch>
                  </pic:blipFill>
                  <pic:spPr bwMode="auto">
                    <a:xfrm>
                      <a:off x="0" y="0"/>
                      <a:ext cx="6840635" cy="3674898"/>
                    </a:xfrm>
                    <a:prstGeom prst="rect">
                      <a:avLst/>
                    </a:prstGeom>
                    <a:ln>
                      <a:noFill/>
                    </a:ln>
                    <a:extLst>
                      <a:ext uri="{53640926-AAD7-44D8-BBD7-CCE9431645EC}">
                        <a14:shadowObscured xmlns:a14="http://schemas.microsoft.com/office/drawing/2010/main"/>
                      </a:ext>
                    </a:extLst>
                  </pic:spPr>
                </pic:pic>
              </a:graphicData>
            </a:graphic>
          </wp:inline>
        </w:drawing>
      </w:r>
    </w:p>
    <w:p w14:paraId="131435F3" w14:textId="77777777" w:rsidR="001B38DA" w:rsidRDefault="001B38DA" w:rsidP="00F13F8A">
      <w:pPr>
        <w:sectPr w:rsidR="001B38DA" w:rsidSect="00EE20A5">
          <w:type w:val="continuous"/>
          <w:pgSz w:w="23040" w:h="15840" w:orient="landscape" w:code="5"/>
          <w:pgMar w:top="1440" w:right="1440" w:bottom="1440" w:left="1440" w:header="720" w:footer="720" w:gutter="0"/>
          <w:cols w:num="2" w:space="1440" w:equalWidth="0">
            <w:col w:w="7200" w:space="1440"/>
            <w:col w:w="11520"/>
          </w:cols>
          <w:docGrid w:linePitch="360"/>
        </w:sectPr>
      </w:pPr>
      <w:bookmarkStart w:id="34" w:name="OLE_LINK152"/>
    </w:p>
    <w:p w14:paraId="36DFE005" w14:textId="77777777" w:rsidR="00F13F8A" w:rsidRDefault="00F13F8A" w:rsidP="00B73829">
      <w:pPr>
        <w:rPr>
          <w:color w:val="FFFFFF" w:themeColor="background1"/>
        </w:rPr>
        <w:sectPr w:rsidR="00F13F8A" w:rsidSect="00EE20A5">
          <w:type w:val="continuous"/>
          <w:pgSz w:w="23040" w:h="15840" w:orient="landscape" w:code="5"/>
          <w:pgMar w:top="1440" w:right="1440" w:bottom="1440" w:left="1440" w:header="720" w:footer="720" w:gutter="0"/>
          <w:cols w:space="1440"/>
          <w:docGrid w:linePitch="360"/>
        </w:sectPr>
      </w:pPr>
    </w:p>
    <w:p w14:paraId="0E8CDEE3" w14:textId="42EA7EAD" w:rsidR="00877592" w:rsidRDefault="00877592" w:rsidP="00B73829">
      <w:pPr>
        <w:rPr>
          <w:color w:val="FFFFFF" w:themeColor="background1"/>
        </w:rPr>
      </w:pPr>
    </w:p>
    <w:p w14:paraId="2657D403" w14:textId="77777777" w:rsidR="004E4F87" w:rsidRDefault="004E4F87" w:rsidP="00B73829">
      <w:pPr>
        <w:rPr>
          <w:color w:val="FFFFFF" w:themeColor="background1"/>
        </w:rPr>
      </w:pPr>
    </w:p>
    <w:p w14:paraId="0E2DFBBC" w14:textId="5E003659" w:rsidR="004E4F87" w:rsidRDefault="004E4F87" w:rsidP="00B73829">
      <w:pPr>
        <w:rPr>
          <w:color w:val="FFFFFF" w:themeColor="background1"/>
        </w:rPr>
        <w:sectPr w:rsidR="004E4F87" w:rsidSect="00877592">
          <w:type w:val="continuous"/>
          <w:pgSz w:w="23040" w:h="15840" w:orient="landscape" w:code="5"/>
          <w:pgMar w:top="1440" w:right="1440" w:bottom="1440" w:left="1440" w:header="720" w:footer="720" w:gutter="0"/>
          <w:cols w:num="2" w:space="1440"/>
          <w:docGrid w:linePitch="360"/>
        </w:sectPr>
      </w:pPr>
    </w:p>
    <w:tbl>
      <w:tblPr>
        <w:tblStyle w:val="TableGridLight"/>
        <w:tblW w:w="15745" w:type="dxa"/>
        <w:jc w:val="center"/>
        <w:tblLook w:val="04A0" w:firstRow="1" w:lastRow="0" w:firstColumn="1" w:lastColumn="0" w:noHBand="0" w:noVBand="1"/>
      </w:tblPr>
      <w:tblGrid>
        <w:gridCol w:w="3256"/>
        <w:gridCol w:w="12489"/>
      </w:tblGrid>
      <w:tr w:rsidR="00F84E6A" w:rsidRPr="009966AE" w14:paraId="206767BA" w14:textId="77777777" w:rsidTr="00EE20A5">
        <w:trPr>
          <w:trHeight w:val="436"/>
          <w:jc w:val="center"/>
        </w:trPr>
        <w:tc>
          <w:tcPr>
            <w:tcW w:w="3256" w:type="dxa"/>
            <w:shd w:val="clear" w:color="auto" w:fill="D9D9D9" w:themeFill="background1" w:themeFillShade="D9"/>
          </w:tcPr>
          <w:p w14:paraId="56B23AEE" w14:textId="218111BE" w:rsidR="00E930FD" w:rsidRPr="00EE20A5" w:rsidRDefault="00EC7163" w:rsidP="00EE20A5">
            <w:pPr>
              <w:spacing w:before="20" w:after="20"/>
              <w:rPr>
                <w:b/>
              </w:rPr>
            </w:pPr>
            <w:r w:rsidRPr="00EE20A5">
              <w:rPr>
                <w:b/>
              </w:rPr>
              <w:t xml:space="preserve">Key </w:t>
            </w:r>
            <w:r w:rsidR="00B73829" w:rsidRPr="00EE20A5">
              <w:rPr>
                <w:b/>
              </w:rPr>
              <w:t>Component</w:t>
            </w:r>
          </w:p>
        </w:tc>
        <w:tc>
          <w:tcPr>
            <w:tcW w:w="12489" w:type="dxa"/>
            <w:shd w:val="clear" w:color="auto" w:fill="D9D9D9" w:themeFill="background1" w:themeFillShade="D9"/>
          </w:tcPr>
          <w:p w14:paraId="0E8BB33A" w14:textId="7DB5A4B7" w:rsidR="00E930FD" w:rsidRPr="00EE20A5" w:rsidRDefault="00B73829" w:rsidP="00EE20A5">
            <w:pPr>
              <w:spacing w:before="20" w:after="20"/>
              <w:rPr>
                <w:b/>
              </w:rPr>
            </w:pPr>
            <w:r w:rsidRPr="00EE20A5">
              <w:rPr>
                <w:b/>
              </w:rPr>
              <w:t>Description</w:t>
            </w:r>
          </w:p>
        </w:tc>
      </w:tr>
      <w:tr w:rsidR="00F84E6A" w:rsidRPr="009966AE" w14:paraId="5067BAFE" w14:textId="77777777" w:rsidTr="00F84E6A">
        <w:trPr>
          <w:trHeight w:val="436"/>
          <w:jc w:val="center"/>
        </w:trPr>
        <w:tc>
          <w:tcPr>
            <w:tcW w:w="3256" w:type="dxa"/>
            <w:shd w:val="clear" w:color="auto" w:fill="F2F2F2" w:themeFill="background1" w:themeFillShade="F2"/>
          </w:tcPr>
          <w:p w14:paraId="3A031221" w14:textId="4CAD3CC1" w:rsidR="00E930FD" w:rsidRPr="009966AE" w:rsidRDefault="00B73829" w:rsidP="00EE20A5">
            <w:pPr>
              <w:spacing w:before="20" w:after="20"/>
            </w:pPr>
            <w:r w:rsidRPr="009966AE">
              <w:t>Client Systems</w:t>
            </w:r>
            <w:r w:rsidR="00490BCB" w:rsidRPr="009966AE">
              <w:t xml:space="preserve"> (TC, SAP)</w:t>
            </w:r>
          </w:p>
        </w:tc>
        <w:tc>
          <w:tcPr>
            <w:tcW w:w="12489" w:type="dxa"/>
          </w:tcPr>
          <w:p w14:paraId="22DB4160" w14:textId="07D4166E" w:rsidR="00E930FD" w:rsidRPr="009966AE" w:rsidRDefault="00B73829" w:rsidP="00EE20A5">
            <w:pPr>
              <w:spacing w:before="20" w:after="20"/>
            </w:pPr>
            <w:r w:rsidRPr="009966AE">
              <w:t>These are the source systems from which business metadata</w:t>
            </w:r>
            <w:r w:rsidR="00622317" w:rsidRPr="009966AE">
              <w:t xml:space="preserve"> is extracted</w:t>
            </w:r>
            <w:r w:rsidRPr="009966AE">
              <w:t>. They typically have APIs or other interfaces that allow for data extraction. Each system may have its data structure and access methods, requiring custom connectors.</w:t>
            </w:r>
          </w:p>
        </w:tc>
      </w:tr>
      <w:tr w:rsidR="00F84E6A" w:rsidRPr="009966AE" w14:paraId="47E8010A" w14:textId="77777777" w:rsidTr="00F84E6A">
        <w:trPr>
          <w:trHeight w:val="457"/>
          <w:jc w:val="center"/>
        </w:trPr>
        <w:tc>
          <w:tcPr>
            <w:tcW w:w="3256" w:type="dxa"/>
            <w:shd w:val="clear" w:color="auto" w:fill="F2F2F2" w:themeFill="background1" w:themeFillShade="F2"/>
          </w:tcPr>
          <w:p w14:paraId="367D882D" w14:textId="620B845F" w:rsidR="00E930FD" w:rsidRPr="009966AE" w:rsidRDefault="00B73829" w:rsidP="00EE20A5">
            <w:pPr>
              <w:spacing w:before="20" w:after="20"/>
            </w:pPr>
            <w:r w:rsidRPr="009966AE">
              <w:t>Connector APIs</w:t>
            </w:r>
          </w:p>
        </w:tc>
        <w:tc>
          <w:tcPr>
            <w:tcW w:w="12489" w:type="dxa"/>
          </w:tcPr>
          <w:p w14:paraId="08DE0164" w14:textId="1AFD559F" w:rsidR="00E930FD" w:rsidRPr="009966AE" w:rsidRDefault="00B73829" w:rsidP="00EE20A5">
            <w:pPr>
              <w:spacing w:before="20" w:after="20"/>
            </w:pPr>
            <w:r w:rsidRPr="009966AE">
              <w:t>This component interfaces with the client systems to extract data. It</w:t>
            </w:r>
            <w:r w:rsidR="00163409" w:rsidRPr="009966AE">
              <w:t xml:space="preserve"> is</w:t>
            </w:r>
            <w:r w:rsidRPr="009966AE">
              <w:t xml:space="preserve"> designed to handle the specific protocols and data formats of each source system, translating them into a standardized JSON format for further processing.</w:t>
            </w:r>
          </w:p>
        </w:tc>
      </w:tr>
      <w:tr w:rsidR="00F84E6A" w:rsidRPr="009966AE" w14:paraId="37B33BCA" w14:textId="77777777" w:rsidTr="00F84E6A">
        <w:trPr>
          <w:trHeight w:val="436"/>
          <w:jc w:val="center"/>
        </w:trPr>
        <w:tc>
          <w:tcPr>
            <w:tcW w:w="3256" w:type="dxa"/>
            <w:shd w:val="clear" w:color="auto" w:fill="F2F2F2" w:themeFill="background1" w:themeFillShade="F2"/>
          </w:tcPr>
          <w:p w14:paraId="2A7CC0D0" w14:textId="4F2020FB" w:rsidR="00E930FD" w:rsidRPr="009966AE" w:rsidRDefault="00B73829" w:rsidP="00EE20A5">
            <w:pPr>
              <w:spacing w:before="20" w:after="20"/>
            </w:pPr>
            <w:r w:rsidRPr="009966AE">
              <w:t>Transform</w:t>
            </w:r>
          </w:p>
        </w:tc>
        <w:tc>
          <w:tcPr>
            <w:tcW w:w="12489" w:type="dxa"/>
          </w:tcPr>
          <w:p w14:paraId="0EFDBFC9" w14:textId="62984D23" w:rsidR="00E930FD" w:rsidRPr="009966AE" w:rsidRDefault="00B73829" w:rsidP="00EE20A5">
            <w:pPr>
              <w:spacing w:before="20" w:after="20"/>
            </w:pPr>
            <w:r w:rsidRPr="009966AE">
              <w:t>The Transform component is responsible for converting the JSON data obtained from the Connector API into the required Purview metadata formats. It applies business rules, data mapping, and any necessary transformation requirements.</w:t>
            </w:r>
          </w:p>
        </w:tc>
      </w:tr>
      <w:tr w:rsidR="00F84E6A" w:rsidRPr="009966AE" w14:paraId="0F2FD031" w14:textId="77777777" w:rsidTr="00F84E6A">
        <w:trPr>
          <w:trHeight w:val="436"/>
          <w:jc w:val="center"/>
        </w:trPr>
        <w:tc>
          <w:tcPr>
            <w:tcW w:w="3256" w:type="dxa"/>
            <w:shd w:val="clear" w:color="auto" w:fill="F2F2F2" w:themeFill="background1" w:themeFillShade="F2"/>
          </w:tcPr>
          <w:p w14:paraId="72098FF1" w14:textId="03398133" w:rsidR="00E930FD" w:rsidRPr="009966AE" w:rsidRDefault="00B73829" w:rsidP="00EE20A5">
            <w:pPr>
              <w:spacing w:before="20" w:after="20"/>
            </w:pPr>
            <w:r w:rsidRPr="009966AE">
              <w:t>Storage Accounts:</w:t>
            </w:r>
          </w:p>
        </w:tc>
        <w:tc>
          <w:tcPr>
            <w:tcW w:w="12489" w:type="dxa"/>
          </w:tcPr>
          <w:p w14:paraId="73E40F67" w14:textId="240CFA45" w:rsidR="00E930FD" w:rsidRPr="009966AE" w:rsidRDefault="00B73829" w:rsidP="00EE20A5">
            <w:pPr>
              <w:spacing w:before="20" w:after="20"/>
            </w:pPr>
            <w:r w:rsidRPr="009966AE">
              <w:t>Azure Storage Accounts are used to store the transformed data in Excel format. This serves as a staging area before the data is ingested into Purview, allowing for data persistence and potential reprocessing if needed.</w:t>
            </w:r>
          </w:p>
        </w:tc>
      </w:tr>
      <w:tr w:rsidR="00F84E6A" w:rsidRPr="009966AE" w14:paraId="0B2738B8" w14:textId="77777777" w:rsidTr="00F84E6A">
        <w:trPr>
          <w:trHeight w:val="436"/>
          <w:jc w:val="center"/>
        </w:trPr>
        <w:tc>
          <w:tcPr>
            <w:tcW w:w="3256" w:type="dxa"/>
            <w:shd w:val="clear" w:color="auto" w:fill="F2F2F2" w:themeFill="background1" w:themeFillShade="F2"/>
          </w:tcPr>
          <w:p w14:paraId="38529F53" w14:textId="5EDDF641" w:rsidR="00E930FD" w:rsidRPr="009966AE" w:rsidRDefault="00B73829" w:rsidP="00EE20A5">
            <w:pPr>
              <w:spacing w:before="20" w:after="20"/>
            </w:pPr>
            <w:r w:rsidRPr="009966AE">
              <w:t>Azure Function App</w:t>
            </w:r>
          </w:p>
        </w:tc>
        <w:tc>
          <w:tcPr>
            <w:tcW w:w="12489" w:type="dxa"/>
          </w:tcPr>
          <w:p w14:paraId="54B6FD7B" w14:textId="3741F274" w:rsidR="00E930FD" w:rsidRPr="009966AE" w:rsidRDefault="00B73829" w:rsidP="00EE20A5">
            <w:pPr>
              <w:spacing w:before="20" w:after="20"/>
            </w:pPr>
            <w:r w:rsidRPr="009966AE">
              <w:t>This serverless comput</w:t>
            </w:r>
            <w:r w:rsidR="00642162" w:rsidRPr="009966AE">
              <w:t>ing</w:t>
            </w:r>
            <w:r w:rsidRPr="009966AE">
              <w:t xml:space="preserve"> service orchestrates the data flow. It triggers the data extraction, coordinates the transformation process, and manages the ingestion of data. It also handles error logging and status updates</w:t>
            </w:r>
            <w:r w:rsidR="00595BD1" w:rsidRPr="009966AE">
              <w:t>.</w:t>
            </w:r>
          </w:p>
        </w:tc>
      </w:tr>
      <w:tr w:rsidR="00F84E6A" w:rsidRPr="009966AE" w14:paraId="02B1F6C3" w14:textId="77777777" w:rsidTr="00F84E6A">
        <w:trPr>
          <w:trHeight w:val="436"/>
          <w:jc w:val="center"/>
        </w:trPr>
        <w:tc>
          <w:tcPr>
            <w:tcW w:w="3256" w:type="dxa"/>
            <w:shd w:val="clear" w:color="auto" w:fill="F2F2F2" w:themeFill="background1" w:themeFillShade="F2"/>
          </w:tcPr>
          <w:p w14:paraId="7AB7A6EF" w14:textId="366D52C0" w:rsidR="00E930FD" w:rsidRPr="009966AE" w:rsidRDefault="00B73829" w:rsidP="00EE20A5">
            <w:pPr>
              <w:spacing w:before="20" w:after="20"/>
            </w:pPr>
            <w:r w:rsidRPr="009966AE">
              <w:t>Data Ingestion API</w:t>
            </w:r>
          </w:p>
        </w:tc>
        <w:tc>
          <w:tcPr>
            <w:tcW w:w="12489" w:type="dxa"/>
          </w:tcPr>
          <w:p w14:paraId="728C1296" w14:textId="619B7439" w:rsidR="00E930FD" w:rsidRPr="009966AE" w:rsidRDefault="00B73829" w:rsidP="00EE20A5">
            <w:pPr>
              <w:spacing w:before="20" w:after="20"/>
            </w:pPr>
            <w:r w:rsidRPr="009966AE">
              <w:t>This component interfaces with Purview to ingest the processed metadata. It ensures that the transformed data is correctly formatted and submitted to Purview, handling any authentication and error handling required during the ingestion process</w:t>
            </w:r>
            <w:r w:rsidR="00642162" w:rsidRPr="009966AE">
              <w:t>.</w:t>
            </w:r>
          </w:p>
        </w:tc>
      </w:tr>
      <w:tr w:rsidR="00F84E6A" w:rsidRPr="009966AE" w14:paraId="56D52D17" w14:textId="77777777" w:rsidTr="00F84E6A">
        <w:trPr>
          <w:trHeight w:val="436"/>
          <w:jc w:val="center"/>
        </w:trPr>
        <w:tc>
          <w:tcPr>
            <w:tcW w:w="3256" w:type="dxa"/>
            <w:shd w:val="clear" w:color="auto" w:fill="F2F2F2" w:themeFill="background1" w:themeFillShade="F2"/>
          </w:tcPr>
          <w:p w14:paraId="7BB0B0A1" w14:textId="47EBAD63" w:rsidR="00B73829" w:rsidRPr="009966AE" w:rsidRDefault="00B73829" w:rsidP="00EE20A5">
            <w:pPr>
              <w:spacing w:before="20" w:after="20"/>
            </w:pPr>
            <w:r w:rsidRPr="009966AE">
              <w:t>ADF Pipeline</w:t>
            </w:r>
          </w:p>
        </w:tc>
        <w:tc>
          <w:tcPr>
            <w:tcW w:w="12489" w:type="dxa"/>
          </w:tcPr>
          <w:p w14:paraId="4474FB30" w14:textId="0D0F59BF" w:rsidR="00B73829" w:rsidRPr="009966AE" w:rsidRDefault="00B73829" w:rsidP="00EE20A5">
            <w:pPr>
              <w:spacing w:before="20" w:after="20"/>
            </w:pPr>
            <w:r w:rsidRPr="009966AE">
              <w:t>An orchestration service that automates data movement and transformation. The ADF pipeline is responsible for triggering the metadata extraction process from registered data sources, coordinating the data flow, and ensuring that the extracted metadata is processed and ready for ingestion into Purview.</w:t>
            </w:r>
          </w:p>
        </w:tc>
      </w:tr>
      <w:tr w:rsidR="00F84E6A" w:rsidRPr="009966AE" w14:paraId="34830D34" w14:textId="77777777" w:rsidTr="00F84E6A">
        <w:trPr>
          <w:trHeight w:val="436"/>
          <w:jc w:val="center"/>
        </w:trPr>
        <w:tc>
          <w:tcPr>
            <w:tcW w:w="3256" w:type="dxa"/>
            <w:shd w:val="clear" w:color="auto" w:fill="F2F2F2" w:themeFill="background1" w:themeFillShade="F2"/>
          </w:tcPr>
          <w:p w14:paraId="35ECB34D" w14:textId="726E8D45" w:rsidR="00B73829" w:rsidRPr="009966AE" w:rsidRDefault="00B73829" w:rsidP="00EE20A5">
            <w:pPr>
              <w:spacing w:before="20" w:after="20"/>
            </w:pPr>
            <w:r w:rsidRPr="009966AE">
              <w:t>Azure Key Vault</w:t>
            </w:r>
          </w:p>
        </w:tc>
        <w:tc>
          <w:tcPr>
            <w:tcW w:w="12489" w:type="dxa"/>
          </w:tcPr>
          <w:p w14:paraId="54A762B8" w14:textId="759FDA02" w:rsidR="00B73829" w:rsidRPr="009966AE" w:rsidRDefault="00B73829" w:rsidP="00EE20A5">
            <w:pPr>
              <w:spacing w:before="20" w:after="20"/>
            </w:pPr>
            <w:r w:rsidRPr="009966AE">
              <w:t>A secure storage solution for credentials required to access data sources. By storing and managing these access credentials, Azure Key Vault ensures that the data extraction processes remain secure and compliant with organizational security policies.</w:t>
            </w:r>
          </w:p>
        </w:tc>
      </w:tr>
      <w:bookmarkEnd w:id="34"/>
    </w:tbl>
    <w:p w14:paraId="79090E28" w14:textId="77777777" w:rsidR="00F84E6A" w:rsidRDefault="00F84E6A" w:rsidP="00CE04BC">
      <w:pPr>
        <w:sectPr w:rsidR="00F84E6A" w:rsidSect="00EE20A5">
          <w:type w:val="continuous"/>
          <w:pgSz w:w="23040" w:h="15840" w:orient="landscape" w:code="5"/>
          <w:pgMar w:top="1440" w:right="1440" w:bottom="1440" w:left="1440" w:header="720" w:footer="720" w:gutter="0"/>
          <w:cols w:space="1440"/>
          <w:docGrid w:linePitch="360"/>
        </w:sectPr>
      </w:pPr>
    </w:p>
    <w:p w14:paraId="7C6C87DE" w14:textId="73F67662" w:rsidR="00CE04BC" w:rsidRPr="00CE04BC" w:rsidRDefault="00CE04BC" w:rsidP="00CE04BC">
      <w:pPr>
        <w:sectPr w:rsidR="00CE04BC" w:rsidRPr="00CE04BC" w:rsidSect="002C0357">
          <w:type w:val="continuous"/>
          <w:pgSz w:w="23040" w:h="15840" w:orient="landscape" w:code="5"/>
          <w:pgMar w:top="1440" w:right="1440" w:bottom="1440" w:left="1440" w:header="720" w:footer="720" w:gutter="0"/>
          <w:cols w:num="2" w:space="1440" w:equalWidth="0">
            <w:col w:w="11520" w:space="1440"/>
            <w:col w:w="7200"/>
          </w:cols>
          <w:docGrid w:linePitch="360"/>
        </w:sectPr>
      </w:pPr>
    </w:p>
    <w:p w14:paraId="7808300C" w14:textId="7A5EAF01" w:rsidR="008432FD" w:rsidRDefault="008432FD" w:rsidP="00AD118F">
      <w:pPr>
        <w:pStyle w:val="Heading4"/>
      </w:pPr>
      <w:r>
        <w:lastRenderedPageBreak/>
        <w:t xml:space="preserve">Data </w:t>
      </w:r>
      <w:r w:rsidR="003C1D30">
        <w:t>Model</w:t>
      </w:r>
      <w:r>
        <w:t xml:space="preserve"> Approach</w:t>
      </w:r>
    </w:p>
    <w:p w14:paraId="16A7A2BB" w14:textId="77777777" w:rsidR="003C1691" w:rsidRDefault="003C1691" w:rsidP="008D747C">
      <w:pPr>
        <w:sectPr w:rsidR="003C1691" w:rsidSect="00EE20A5">
          <w:type w:val="continuous"/>
          <w:pgSz w:w="23040" w:h="15840" w:orient="landscape" w:code="5"/>
          <w:pgMar w:top="1440" w:right="1440" w:bottom="1440" w:left="1440" w:header="720" w:footer="720" w:gutter="0"/>
          <w:cols w:space="720"/>
          <w:docGrid w:linePitch="360"/>
        </w:sectPr>
      </w:pPr>
    </w:p>
    <w:p w14:paraId="3E99607D" w14:textId="515368A3" w:rsidR="005A679D" w:rsidRDefault="008432FD" w:rsidP="008D747C">
      <w:r w:rsidRPr="008D747C">
        <w:t xml:space="preserve">The Data model Approach is designed for sources where direct API connectivity is not available or practical, such as ER diagrams or custom file formats. The process flow for this approach begins with data extraction from ER diagrams or custom files. The extracted data is then converted into the required Excel formats for metadata, relationships, and instances. Like the Connector Approach, these individual Excel files are stored in Azure Blob Storage. The ingestion process uses Azure Function apps with </w:t>
      </w:r>
      <w:r w:rsidR="00C07217">
        <w:t>SQL insert commands</w:t>
      </w:r>
      <w:r w:rsidRPr="008D747C">
        <w:t xml:space="preserve"> to ingest the stored </w:t>
      </w:r>
      <w:r w:rsidR="00887E1E">
        <w:t>CSV</w:t>
      </w:r>
      <w:r w:rsidRPr="008D747C">
        <w:t xml:space="preserve"> files into </w:t>
      </w:r>
      <w:r w:rsidR="00C07217">
        <w:t>Postgres</w:t>
      </w:r>
      <w:r w:rsidRPr="008D747C">
        <w:t xml:space="preserve">. </w:t>
      </w:r>
      <w:r w:rsidR="00642162" w:rsidRPr="008D747C">
        <w:t>The i</w:t>
      </w:r>
      <w:r w:rsidRPr="008D747C">
        <w:t>ngestion status for each component is also saved in separate files in Blob Storage.</w:t>
      </w:r>
    </w:p>
    <w:p w14:paraId="39AD64E3" w14:textId="782F29F9" w:rsidR="008D747C" w:rsidRDefault="005C50FC" w:rsidP="008D747C">
      <w:r>
        <w:rPr>
          <w:noProof/>
          <w14:ligatures w14:val="none"/>
        </w:rPr>
        <w:drawing>
          <wp:inline distT="0" distB="0" distL="0" distR="0" wp14:anchorId="446A2AF2" wp14:editId="5EB54676">
            <wp:extent cx="7618559" cy="3297520"/>
            <wp:effectExtent l="0" t="0" r="1905" b="0"/>
            <wp:docPr id="105942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22427" name="Picture 1"/>
                    <pic:cNvPicPr>
                      <a:picLocks noChangeAspect="1"/>
                    </pic:cNvPicPr>
                  </pic:nvPicPr>
                  <pic:blipFill>
                    <a:blip r:embed="rId31">
                      <a:extLst>
                        <a:ext uri="{28A0092B-C50C-407E-A947-70E740481C1C}">
                          <a14:useLocalDpi xmlns:a14="http://schemas.microsoft.com/office/drawing/2010/main" val="0"/>
                        </a:ext>
                      </a:extLst>
                    </a:blip>
                    <a:srcRect t="40" b="40"/>
                    <a:stretch>
                      <a:fillRect/>
                    </a:stretch>
                  </pic:blipFill>
                  <pic:spPr bwMode="auto">
                    <a:xfrm>
                      <a:off x="0" y="0"/>
                      <a:ext cx="7618559" cy="3297520"/>
                    </a:xfrm>
                    <a:prstGeom prst="rect">
                      <a:avLst/>
                    </a:prstGeom>
                    <a:ln>
                      <a:noFill/>
                    </a:ln>
                    <a:extLst>
                      <a:ext uri="{53640926-AAD7-44D8-BBD7-CCE9431645EC}">
                        <a14:shadowObscured xmlns:a14="http://schemas.microsoft.com/office/drawing/2010/main"/>
                      </a:ext>
                    </a:extLst>
                  </pic:spPr>
                </pic:pic>
              </a:graphicData>
            </a:graphic>
          </wp:inline>
        </w:drawing>
      </w:r>
    </w:p>
    <w:p w14:paraId="018DCFF4" w14:textId="77777777" w:rsidR="008D747C" w:rsidRPr="008D747C" w:rsidRDefault="008D747C" w:rsidP="008D747C">
      <w:pPr>
        <w:sectPr w:rsidR="008D747C" w:rsidRPr="008D747C" w:rsidSect="00EE20A5">
          <w:type w:val="continuous"/>
          <w:pgSz w:w="23040" w:h="15840" w:orient="landscape" w:code="5"/>
          <w:pgMar w:top="1440" w:right="1440" w:bottom="1440" w:left="1440" w:header="720" w:footer="720" w:gutter="0"/>
          <w:cols w:num="2" w:space="1440" w:equalWidth="0">
            <w:col w:w="7200" w:space="1440"/>
            <w:col w:w="11520"/>
          </w:cols>
          <w:docGrid w:linePitch="360"/>
        </w:sectPr>
      </w:pPr>
    </w:p>
    <w:tbl>
      <w:tblPr>
        <w:tblStyle w:val="TableGridLight"/>
        <w:tblW w:w="16285" w:type="dxa"/>
        <w:jc w:val="center"/>
        <w:tblLook w:val="04A0" w:firstRow="1" w:lastRow="0" w:firstColumn="1" w:lastColumn="0" w:noHBand="0" w:noVBand="1"/>
      </w:tblPr>
      <w:tblGrid>
        <w:gridCol w:w="4045"/>
        <w:gridCol w:w="12240"/>
      </w:tblGrid>
      <w:tr w:rsidR="00771A6A" w14:paraId="27277E31" w14:textId="77777777" w:rsidTr="00EE20A5">
        <w:trPr>
          <w:trHeight w:val="436"/>
          <w:jc w:val="center"/>
        </w:trPr>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EF3E0A5" w14:textId="49017C48" w:rsidR="00771A6A" w:rsidRPr="00EE20A5" w:rsidRDefault="00EC7163" w:rsidP="00EE20A5">
            <w:pPr>
              <w:spacing w:before="20" w:after="20"/>
              <w:rPr>
                <w:b/>
                <w:color w:val="000000" w:themeColor="text1"/>
              </w:rPr>
            </w:pPr>
            <w:bookmarkStart w:id="35" w:name="_Hlk173432211"/>
            <w:bookmarkStart w:id="36" w:name="_Hlk173433143"/>
            <w:r w:rsidRPr="00EE20A5">
              <w:rPr>
                <w:b/>
                <w:color w:val="000000" w:themeColor="text1"/>
              </w:rPr>
              <w:t xml:space="preserve">Key </w:t>
            </w:r>
            <w:r w:rsidR="00771A6A" w:rsidRPr="00EE20A5">
              <w:rPr>
                <w:b/>
                <w:color w:val="000000" w:themeColor="text1"/>
              </w:rPr>
              <w:t>Component</w:t>
            </w:r>
          </w:p>
        </w:tc>
        <w:tc>
          <w:tcPr>
            <w:tcW w:w="12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CFDFEDF" w14:textId="77777777" w:rsidR="00771A6A" w:rsidRPr="00EE20A5" w:rsidRDefault="00771A6A" w:rsidP="00EE20A5">
            <w:pPr>
              <w:spacing w:before="20" w:after="20"/>
              <w:rPr>
                <w:b/>
                <w:color w:val="000000" w:themeColor="text1"/>
              </w:rPr>
            </w:pPr>
            <w:r w:rsidRPr="00EE20A5">
              <w:rPr>
                <w:b/>
                <w:color w:val="000000" w:themeColor="text1"/>
              </w:rPr>
              <w:t>Description</w:t>
            </w:r>
          </w:p>
        </w:tc>
      </w:tr>
      <w:tr w:rsidR="00771A6A" w14:paraId="7ABA4F96" w14:textId="77777777" w:rsidTr="00EE20A5">
        <w:trPr>
          <w:trHeight w:val="436"/>
          <w:jc w:val="center"/>
        </w:trPr>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120D4B9" w14:textId="4964EB6D" w:rsidR="00771A6A" w:rsidRDefault="00771A6A" w:rsidP="00EE20A5">
            <w:pPr>
              <w:spacing w:before="20" w:after="20"/>
            </w:pPr>
            <w:r>
              <w:t>Client Systems (custom apps, files)</w:t>
            </w:r>
          </w:p>
        </w:tc>
        <w:tc>
          <w:tcPr>
            <w:tcW w:w="12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8D9C84" w14:textId="583A6953" w:rsidR="00771A6A" w:rsidRDefault="00771A6A" w:rsidP="00EE20A5">
            <w:pPr>
              <w:spacing w:before="20" w:after="20"/>
            </w:pPr>
            <w:r>
              <w:t>I</w:t>
            </w:r>
            <w:r w:rsidRPr="00771A6A">
              <w:t>n this approach, the source "systems" are typically static data models, ER diagrams, or custom file formats that contain metadata information. These might be manually created or exported from design tools.</w:t>
            </w:r>
          </w:p>
        </w:tc>
      </w:tr>
      <w:tr w:rsidR="00771A6A" w14:paraId="4CE44384" w14:textId="77777777" w:rsidTr="00EE20A5">
        <w:trPr>
          <w:trHeight w:val="323"/>
          <w:jc w:val="center"/>
        </w:trPr>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A3B8310" w14:textId="6E2911E4" w:rsidR="00771A6A" w:rsidRDefault="00771A6A" w:rsidP="00EE20A5">
            <w:pPr>
              <w:spacing w:before="20" w:after="20"/>
            </w:pPr>
            <w:r>
              <w:t>Storage Accounts</w:t>
            </w:r>
          </w:p>
        </w:tc>
        <w:tc>
          <w:tcPr>
            <w:tcW w:w="12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1FF41A" w14:textId="18BD67C6" w:rsidR="00771A6A" w:rsidRDefault="00771A6A" w:rsidP="00EE20A5">
            <w:pPr>
              <w:spacing w:before="20" w:after="20"/>
            </w:pPr>
            <w:r w:rsidRPr="00771A6A">
              <w:t>Like the Connector Approach, Azure Storage Accounts are used here to store the input files (e.g., ER diagrams, custom files) and the processed Excel files ready for ingestion.</w:t>
            </w:r>
          </w:p>
        </w:tc>
      </w:tr>
      <w:tr w:rsidR="00771A6A" w14:paraId="0EFA5E22" w14:textId="77777777" w:rsidTr="00EE20A5">
        <w:trPr>
          <w:trHeight w:val="436"/>
          <w:jc w:val="center"/>
        </w:trPr>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BFEF006" w14:textId="4D18B342" w:rsidR="00771A6A" w:rsidRDefault="00771A6A" w:rsidP="00EE20A5">
            <w:pPr>
              <w:spacing w:before="20" w:after="20"/>
            </w:pPr>
            <w:r>
              <w:t>Transform</w:t>
            </w:r>
          </w:p>
        </w:tc>
        <w:tc>
          <w:tcPr>
            <w:tcW w:w="12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4B048D" w14:textId="4D093726" w:rsidR="00771A6A" w:rsidRDefault="00771A6A" w:rsidP="00EE20A5">
            <w:pPr>
              <w:spacing w:before="20" w:after="20"/>
            </w:pPr>
            <w:r w:rsidRPr="00771A6A">
              <w:t>In the Data model Approach, the Transform component is responsible for parsing the input files (ER diagrams, custom formats) and converting them into the required Excel formats for metadata, relationships, and instances. This may involve more complex logic to interpret diagrams or custom file structures.</w:t>
            </w:r>
          </w:p>
        </w:tc>
      </w:tr>
      <w:bookmarkEnd w:id="35"/>
      <w:tr w:rsidR="00771A6A" w14:paraId="28A71917" w14:textId="77777777" w:rsidTr="00EE20A5">
        <w:trPr>
          <w:trHeight w:val="436"/>
          <w:jc w:val="center"/>
        </w:trPr>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F9E7B7" w14:textId="77777777" w:rsidR="00771A6A" w:rsidRDefault="00771A6A" w:rsidP="00EE20A5">
            <w:pPr>
              <w:spacing w:before="20" w:after="20"/>
            </w:pPr>
            <w:r>
              <w:t>Azure Function App</w:t>
            </w:r>
          </w:p>
        </w:tc>
        <w:tc>
          <w:tcPr>
            <w:tcW w:w="12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3B1525" w14:textId="66CABB26" w:rsidR="00771A6A" w:rsidRDefault="00771A6A" w:rsidP="00EE20A5">
            <w:pPr>
              <w:spacing w:before="20" w:after="20"/>
            </w:pPr>
            <w:r w:rsidRPr="00771A6A">
              <w:t xml:space="preserve">The Function App in this approach manages the overall process flow. It detects new files in the Storage Account, triggers the transformation process, and manages the ingestion into </w:t>
            </w:r>
            <w:r w:rsidR="00441B4C">
              <w:t>Postgres</w:t>
            </w:r>
            <w:r w:rsidRPr="00771A6A">
              <w:t>. It also handles error logging and status tracking.</w:t>
            </w:r>
          </w:p>
        </w:tc>
      </w:tr>
      <w:tr w:rsidR="00771A6A" w14:paraId="67833DE6" w14:textId="77777777" w:rsidTr="00EE20A5">
        <w:trPr>
          <w:trHeight w:val="305"/>
          <w:jc w:val="center"/>
        </w:trPr>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D7A495E" w14:textId="77777777" w:rsidR="00771A6A" w:rsidRDefault="00771A6A" w:rsidP="00EE20A5">
            <w:pPr>
              <w:spacing w:before="20" w:after="20"/>
            </w:pPr>
            <w:r>
              <w:t>Data Ingestion API</w:t>
            </w:r>
          </w:p>
        </w:tc>
        <w:tc>
          <w:tcPr>
            <w:tcW w:w="12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5D75F6" w14:textId="4BD3E485" w:rsidR="00771A6A" w:rsidRDefault="00771A6A" w:rsidP="00EE20A5">
            <w:pPr>
              <w:spacing w:before="20" w:after="20"/>
            </w:pPr>
            <w:r w:rsidRPr="00771A6A">
              <w:t>This component functions similarly to its counterpart in the Connector Approach, interfacing with Purview to ingest the processed metadata from the Excel files.</w:t>
            </w:r>
          </w:p>
        </w:tc>
      </w:tr>
      <w:tr w:rsidR="00771A6A" w14:paraId="29FD8C0C" w14:textId="77777777" w:rsidTr="00EE20A5">
        <w:trPr>
          <w:trHeight w:val="436"/>
          <w:jc w:val="center"/>
        </w:trPr>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0EA9119" w14:textId="77777777" w:rsidR="00771A6A" w:rsidRDefault="00771A6A" w:rsidP="00EE20A5">
            <w:pPr>
              <w:spacing w:before="20" w:after="20"/>
            </w:pPr>
            <w:r>
              <w:t>ADF Pipeline</w:t>
            </w:r>
          </w:p>
        </w:tc>
        <w:tc>
          <w:tcPr>
            <w:tcW w:w="12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D3F2E" w14:textId="6A59892E" w:rsidR="00771A6A" w:rsidRDefault="00490BCB" w:rsidP="00EE20A5">
            <w:pPr>
              <w:spacing w:before="20" w:after="20"/>
            </w:pPr>
            <w:r w:rsidRPr="00490BCB">
              <w:t xml:space="preserve">An orchestration service that automates data movement and transformation. The ADF pipeline is responsible for triggering the metadata extraction process from registered data sources, coordinating the data flow, and ensuring that the extracted metadata is processed and ready for ingestion into </w:t>
            </w:r>
            <w:r w:rsidR="00D85408">
              <w:t>Postgres</w:t>
            </w:r>
            <w:r w:rsidRPr="00490BCB">
              <w:t>.</w:t>
            </w:r>
          </w:p>
        </w:tc>
      </w:tr>
      <w:tr w:rsidR="00771A6A" w14:paraId="5F00A14F" w14:textId="77777777" w:rsidTr="00EE20A5">
        <w:trPr>
          <w:trHeight w:val="436"/>
          <w:jc w:val="center"/>
        </w:trPr>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EF27502" w14:textId="77777777" w:rsidR="00771A6A" w:rsidRDefault="00771A6A" w:rsidP="00EE20A5">
            <w:pPr>
              <w:spacing w:before="20" w:after="20"/>
            </w:pPr>
            <w:r>
              <w:t>Azure Key Vault</w:t>
            </w:r>
          </w:p>
        </w:tc>
        <w:tc>
          <w:tcPr>
            <w:tcW w:w="12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FC6F6" w14:textId="3301AD68" w:rsidR="00771A6A" w:rsidRDefault="00490BCB" w:rsidP="00EE20A5">
            <w:pPr>
              <w:spacing w:before="20" w:after="20"/>
            </w:pPr>
            <w:r w:rsidRPr="00490BCB">
              <w:t>A secure storage solution for credentials required to access data sources. By storing and managing these access credentials, Azure Key Vault ensures that the data extraction processes remain secure and compliant with organizational security policies.</w:t>
            </w:r>
          </w:p>
        </w:tc>
      </w:tr>
    </w:tbl>
    <w:p w14:paraId="4F3176B1" w14:textId="77777777" w:rsidR="00EC7163" w:rsidRDefault="00EC7163" w:rsidP="00EC7163">
      <w:pPr>
        <w:sectPr w:rsidR="00EC7163" w:rsidSect="005A679D">
          <w:type w:val="continuous"/>
          <w:pgSz w:w="23040" w:h="15840" w:orient="landscape" w:code="5"/>
          <w:pgMar w:top="1440" w:right="1440" w:bottom="1440" w:left="1440" w:header="720" w:footer="720" w:gutter="0"/>
          <w:cols w:space="720"/>
          <w:docGrid w:linePitch="360"/>
        </w:sectPr>
      </w:pPr>
      <w:bookmarkStart w:id="37" w:name="OLE_LINK33"/>
      <w:bookmarkEnd w:id="36"/>
    </w:p>
    <w:p w14:paraId="238A9601" w14:textId="77777777" w:rsidR="0016239D" w:rsidRPr="00DB0363" w:rsidRDefault="0016239D" w:rsidP="001F5392">
      <w:pPr>
        <w:pStyle w:val="Heading3"/>
        <w:spacing w:after="120"/>
      </w:pPr>
      <w:bookmarkStart w:id="38" w:name="OLE_LINK71"/>
      <w:bookmarkStart w:id="39" w:name="_Toc221190911"/>
      <w:bookmarkEnd w:id="28"/>
      <w:bookmarkEnd w:id="37"/>
      <w:r w:rsidRPr="00DB0363">
        <w:lastRenderedPageBreak/>
        <w:t>Technical Metadata</w:t>
      </w:r>
      <w:bookmarkEnd w:id="39"/>
    </w:p>
    <w:p w14:paraId="16A957C4" w14:textId="674B6019" w:rsidR="0016239D" w:rsidRPr="000538C1" w:rsidRDefault="001F5392" w:rsidP="00696D67">
      <w:pPr>
        <w:ind w:right="5310"/>
      </w:pPr>
      <w:r w:rsidRPr="000538C1">
        <w:t>Digital Thread</w:t>
      </w:r>
      <w:r w:rsidR="004D3F5C">
        <w:t>'</w:t>
      </w:r>
      <w:r w:rsidRPr="000538C1">
        <w:t>s</w:t>
      </w:r>
      <w:r w:rsidR="0016239D" w:rsidRPr="000538C1">
        <w:t xml:space="preserve"> technical metadata management </w:t>
      </w:r>
      <w:r w:rsidRPr="000538C1">
        <w:t>is capable of handling diverse</w:t>
      </w:r>
      <w:r w:rsidR="0016239D" w:rsidRPr="000538C1">
        <w:t xml:space="preserve"> data sources</w:t>
      </w:r>
      <w:r w:rsidRPr="000538C1">
        <w:t xml:space="preserve">. Sources that are supported by Microsoft Purview are </w:t>
      </w:r>
      <w:r w:rsidR="00A2332B" w:rsidRPr="000538C1">
        <w:t xml:space="preserve">extracted via Purview, and for sources that are not supported by Purview (non-supported sources), </w:t>
      </w:r>
      <w:r w:rsidR="000535C4" w:rsidRPr="000538C1">
        <w:t>an ADF pipeline is directly integrated with the source system.</w:t>
      </w:r>
    </w:p>
    <w:p w14:paraId="3116DE2E" w14:textId="5A10941F" w:rsidR="000535C4" w:rsidRDefault="00F97A00" w:rsidP="00EE20A5">
      <w:pPr>
        <w:pStyle w:val="Heading4"/>
      </w:pPr>
      <w:r>
        <w:t xml:space="preserve">Extraction </w:t>
      </w:r>
      <w:r w:rsidR="00A24B44">
        <w:t xml:space="preserve">of Supported Sources </w:t>
      </w:r>
    </w:p>
    <w:p w14:paraId="06FE4A49" w14:textId="77777777" w:rsidR="00121BEA" w:rsidRDefault="00121BEA" w:rsidP="000538C1">
      <w:pPr>
        <w:sectPr w:rsidR="00121BEA" w:rsidSect="00B62CF6">
          <w:pgSz w:w="23040" w:h="15840" w:orient="landscape" w:code="5"/>
          <w:pgMar w:top="1440" w:right="1440" w:bottom="1440" w:left="1440" w:header="720" w:footer="720" w:gutter="0"/>
          <w:cols w:space="720"/>
          <w:docGrid w:linePitch="360"/>
        </w:sectPr>
      </w:pPr>
    </w:p>
    <w:p w14:paraId="5108E047" w14:textId="1BC0C6E5" w:rsidR="003D0B1C" w:rsidRPr="000538C1" w:rsidRDefault="48FC233A" w:rsidP="000538C1">
      <w:r w:rsidRPr="4D32E659">
        <w:rPr>
          <w:lang w:val="en-IN"/>
        </w:rPr>
        <w:t>For supported sources, the native integration capabilities of Microsoft Purview</w:t>
      </w:r>
      <w:r w:rsidR="0A42B3D1" w:rsidRPr="4D32E659">
        <w:rPr>
          <w:lang w:val="en-IN"/>
        </w:rPr>
        <w:t xml:space="preserve"> are leveraged</w:t>
      </w:r>
      <w:r w:rsidRPr="4D32E659">
        <w:rPr>
          <w:lang w:val="en-IN"/>
        </w:rPr>
        <w:t xml:space="preserve">. The process begins with registering the data source in Purview. </w:t>
      </w:r>
      <w:r w:rsidR="0A42B3D1" w:rsidRPr="4D32E659">
        <w:rPr>
          <w:lang w:val="en-IN"/>
        </w:rPr>
        <w:t>For example</w:t>
      </w:r>
      <w:r w:rsidR="6E1E73BD" w:rsidRPr="4D32E659">
        <w:rPr>
          <w:lang w:val="en-IN"/>
        </w:rPr>
        <w:t>, for Teamcenter,</w:t>
      </w:r>
      <w:r w:rsidRPr="4D32E659">
        <w:rPr>
          <w:lang w:val="en-IN"/>
        </w:rPr>
        <w:t xml:space="preserve"> an Integration Runtime on a virtual machine</w:t>
      </w:r>
      <w:r w:rsidR="6E1E73BD" w:rsidRPr="4D32E659">
        <w:rPr>
          <w:lang w:val="en-IN"/>
        </w:rPr>
        <w:t xml:space="preserve"> is created</w:t>
      </w:r>
      <w:r w:rsidRPr="4D32E659">
        <w:rPr>
          <w:lang w:val="en-IN"/>
        </w:rPr>
        <w:t xml:space="preserve"> to facilitate the connection. Security is paramount, so all necessary credentials </w:t>
      </w:r>
      <w:r w:rsidR="6E1E73BD" w:rsidRPr="4D32E659">
        <w:rPr>
          <w:lang w:val="en-IN"/>
        </w:rPr>
        <w:t xml:space="preserve">are stored </w:t>
      </w:r>
      <w:r w:rsidRPr="4D32E659">
        <w:rPr>
          <w:lang w:val="en-IN"/>
        </w:rPr>
        <w:t>in Azure Key Vault.</w:t>
      </w:r>
    </w:p>
    <w:p w14:paraId="5C90E07A" w14:textId="57B2B044" w:rsidR="003D0B1C" w:rsidRPr="000538C1" w:rsidRDefault="48FC233A" w:rsidP="000538C1">
      <w:r w:rsidRPr="4D32E659">
        <w:rPr>
          <w:lang w:val="en-IN"/>
        </w:rPr>
        <w:t xml:space="preserve">The metadata extraction itself is orchestrated through an Azure Data Factory (ADF) pipeline. This pipeline, configured with Teamcenter's specific details, triggers Purview to scan the registered source. During the scan, Purview uses the installed Integration Runtime to access Teamcenter, extract the technical metadata, and automatically ingest it into its </w:t>
      </w:r>
      <w:r w:rsidR="00A24B44" w:rsidRPr="4D32E659">
        <w:rPr>
          <w:lang w:val="en-IN"/>
        </w:rPr>
        <w:t>Data Catalog</w:t>
      </w:r>
      <w:r w:rsidRPr="4D32E659">
        <w:rPr>
          <w:lang w:val="en-IN"/>
        </w:rPr>
        <w:t>.</w:t>
      </w:r>
    </w:p>
    <w:p w14:paraId="2E7AAE13" w14:textId="1F96213F" w:rsidR="0016239D" w:rsidRDefault="003D0B1C" w:rsidP="000538C1">
      <w:r w:rsidRPr="000538C1">
        <w:t>This approach offers several advantages. It ensures comprehensive metadata capture, automates the extraction process, and enhances security through centralized credential management. The native integration with Purview also guarantees that the full range of metadata that Purview supports</w:t>
      </w:r>
      <w:r w:rsidR="008D6EFD" w:rsidRPr="000538C1">
        <w:t xml:space="preserve"> is captured</w:t>
      </w:r>
      <w:r w:rsidRPr="000538C1">
        <w:t>.</w:t>
      </w:r>
    </w:p>
    <w:tbl>
      <w:tblPr>
        <w:tblStyle w:val="TableGridLight"/>
        <w:tblW w:w="10795" w:type="dxa"/>
        <w:tblLook w:val="04A0" w:firstRow="1" w:lastRow="0" w:firstColumn="1" w:lastColumn="0" w:noHBand="0" w:noVBand="1"/>
      </w:tblPr>
      <w:tblGrid>
        <w:gridCol w:w="1885"/>
        <w:gridCol w:w="8910"/>
      </w:tblGrid>
      <w:tr w:rsidR="00ED1B29" w:rsidRPr="00ED1B29" w14:paraId="2D1EF020" w14:textId="77777777" w:rsidTr="00BB5BAC">
        <w:trPr>
          <w:trHeight w:val="436"/>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5DD8A2B" w14:textId="77777777" w:rsidR="00ED1B29" w:rsidRPr="00ED1B29" w:rsidRDefault="00ED1B29" w:rsidP="00BB5BAC">
            <w:pPr>
              <w:jc w:val="left"/>
              <w:rPr>
                <w:b/>
                <w:bCs/>
                <w:color w:val="FFFFFF" w:themeColor="background1"/>
              </w:rPr>
            </w:pPr>
            <w:bookmarkStart w:id="40" w:name="OLE_LINK158"/>
            <w:r w:rsidRPr="00ED1B29">
              <w:rPr>
                <w:b/>
                <w:bCs/>
                <w:color w:val="FFFFFF" w:themeColor="background1"/>
              </w:rPr>
              <w:t>Key Component</w:t>
            </w:r>
          </w:p>
        </w:tc>
        <w:tc>
          <w:tcPr>
            <w:tcW w:w="8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F0A6704" w14:textId="77777777" w:rsidR="00ED1B29" w:rsidRPr="00ED1B29" w:rsidRDefault="00ED1B29" w:rsidP="00BB5BAC">
            <w:pPr>
              <w:jc w:val="left"/>
              <w:rPr>
                <w:b/>
                <w:bCs/>
                <w:color w:val="FFFFFF" w:themeColor="background1"/>
              </w:rPr>
            </w:pPr>
            <w:r w:rsidRPr="00ED1B29">
              <w:rPr>
                <w:b/>
                <w:bCs/>
                <w:color w:val="FFFFFF" w:themeColor="background1"/>
              </w:rPr>
              <w:t>Description</w:t>
            </w:r>
          </w:p>
        </w:tc>
      </w:tr>
      <w:tr w:rsidR="00ED1B29" w:rsidRPr="00ED1B29" w14:paraId="2235BB53" w14:textId="77777777" w:rsidTr="00BB5BAC">
        <w:trPr>
          <w:trHeight w:val="436"/>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EED624" w14:textId="52FF87AD" w:rsidR="00ED1B29" w:rsidRPr="00ED1B29" w:rsidRDefault="00ED1B29" w:rsidP="00BB5BAC">
            <w:pPr>
              <w:jc w:val="left"/>
            </w:pPr>
            <w:r w:rsidRPr="00ED1B29">
              <w:t xml:space="preserve">Data Sources </w:t>
            </w:r>
          </w:p>
        </w:tc>
        <w:tc>
          <w:tcPr>
            <w:tcW w:w="8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99E6BD" w14:textId="45223516" w:rsidR="00ED1B29" w:rsidRPr="00ED1B29" w:rsidRDefault="00ED1B29" w:rsidP="00BB5BAC">
            <w:pPr>
              <w:jc w:val="left"/>
            </w:pPr>
            <w:r w:rsidRPr="00ED1B29">
              <w:t>Enterprise systems or databases with native integration support in Microsoft Purview. These data sources are registered in Purview to facilitate seamless metadata extraction and management</w:t>
            </w:r>
            <w:r w:rsidR="00264964">
              <w:t xml:space="preserve"> </w:t>
            </w:r>
            <w:r w:rsidR="00264964" w:rsidRPr="00264964">
              <w:t>(e.g., Teamcenter, MES)</w:t>
            </w:r>
            <w:r w:rsidR="00264964">
              <w:t>.</w:t>
            </w:r>
          </w:p>
        </w:tc>
      </w:tr>
      <w:tr w:rsidR="00ED1B29" w:rsidRPr="00ED1B29" w14:paraId="56B55255" w14:textId="77777777" w:rsidTr="00BB5BAC">
        <w:trPr>
          <w:trHeight w:val="436"/>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26030C1" w14:textId="77777777" w:rsidR="00ED1B29" w:rsidRPr="00ED1B29" w:rsidRDefault="00ED1B29" w:rsidP="00BB5BAC">
            <w:pPr>
              <w:jc w:val="left"/>
            </w:pPr>
            <w:r w:rsidRPr="00ED1B29">
              <w:t>Integration Runtime</w:t>
            </w:r>
          </w:p>
        </w:tc>
        <w:tc>
          <w:tcPr>
            <w:tcW w:w="8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3B082C" w14:textId="77777777" w:rsidR="00ED1B29" w:rsidRPr="00ED1B29" w:rsidRDefault="00ED1B29" w:rsidP="00BB5BAC">
            <w:pPr>
              <w:jc w:val="left"/>
            </w:pPr>
            <w:r w:rsidRPr="00ED1B29">
              <w:t>A runtime environment that is installed on the source system's virtual machine. This component enables secure connections and data transfers between the source systems and Purview, ensuring that the metadata is accurately and securely extracted.</w:t>
            </w:r>
          </w:p>
        </w:tc>
      </w:tr>
      <w:tr w:rsidR="00ED1B29" w:rsidRPr="00ED1B29" w14:paraId="176F7CE2" w14:textId="77777777" w:rsidTr="00BB5BAC">
        <w:trPr>
          <w:trHeight w:val="436"/>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246943" w14:textId="77777777" w:rsidR="00ED1B29" w:rsidRPr="00ED1B29" w:rsidRDefault="00ED1B29" w:rsidP="00BB5BAC">
            <w:pPr>
              <w:jc w:val="left"/>
            </w:pPr>
            <w:r w:rsidRPr="00ED1B29">
              <w:t>Azure Key Vault</w:t>
            </w:r>
          </w:p>
        </w:tc>
        <w:tc>
          <w:tcPr>
            <w:tcW w:w="8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E6F5C5" w14:textId="77777777" w:rsidR="00ED1B29" w:rsidRPr="00ED1B29" w:rsidRDefault="00ED1B29" w:rsidP="00BB5BAC">
            <w:pPr>
              <w:jc w:val="left"/>
            </w:pPr>
            <w:r w:rsidRPr="00ED1B29">
              <w:t>A secure storage solution for credentials required to access data sources. By storing and managing these access credentials, Azure Key Vault ensures that the data extraction processes remain secure and compliant with organizational security policies.</w:t>
            </w:r>
          </w:p>
        </w:tc>
      </w:tr>
      <w:tr w:rsidR="00ED1B29" w:rsidRPr="00ED1B29" w14:paraId="09AA6AB0" w14:textId="77777777" w:rsidTr="00BB5BAC">
        <w:trPr>
          <w:trHeight w:val="436"/>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169650" w14:textId="77777777" w:rsidR="00ED1B29" w:rsidRPr="00ED1B29" w:rsidRDefault="00ED1B29" w:rsidP="00BB5BAC">
            <w:pPr>
              <w:jc w:val="left"/>
            </w:pPr>
            <w:r w:rsidRPr="00ED1B29">
              <w:t>ADF Pipeline</w:t>
            </w:r>
          </w:p>
        </w:tc>
        <w:tc>
          <w:tcPr>
            <w:tcW w:w="8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9134FC" w14:textId="77777777" w:rsidR="00ED1B29" w:rsidRPr="00ED1B29" w:rsidRDefault="00ED1B29" w:rsidP="00BB5BAC">
            <w:pPr>
              <w:jc w:val="left"/>
            </w:pPr>
            <w:r w:rsidRPr="00ED1B29">
              <w:t>An orchestration service that automates data movement and transformation. The ADF pipeline is responsible for triggering the metadata extraction process from registered data sources, coordinating the data flow, and ensuring that the extracted metadata is processed and ready for ingestion into Purview.</w:t>
            </w:r>
          </w:p>
        </w:tc>
      </w:tr>
      <w:tr w:rsidR="00ED1B29" w:rsidRPr="00ED1B29" w14:paraId="1CDD2D19" w14:textId="77777777" w:rsidTr="00BB5BAC">
        <w:trPr>
          <w:trHeight w:val="436"/>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CB8BD2" w14:textId="77777777" w:rsidR="00ED1B29" w:rsidRPr="00ED1B29" w:rsidRDefault="00ED1B29" w:rsidP="00BB5BAC">
            <w:pPr>
              <w:jc w:val="left"/>
            </w:pPr>
            <w:r w:rsidRPr="00ED1B29">
              <w:t>Purview Scan</w:t>
            </w:r>
          </w:p>
        </w:tc>
        <w:tc>
          <w:tcPr>
            <w:tcW w:w="8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BFE5BC" w14:textId="475FC133" w:rsidR="00ED1B29" w:rsidRPr="00ED1B29" w:rsidRDefault="00ED1B29" w:rsidP="00BB5BAC">
            <w:pPr>
              <w:jc w:val="left"/>
            </w:pPr>
            <w:r w:rsidRPr="00ED1B29">
              <w:t>A scanning mechanism within Purview that extracts metadata from registered data sources. Utilizing the Integration Runtime, the Purview Scanner performs the actual extraction of metadata, ensuring that it is comprehensive and aligned with Purview</w:t>
            </w:r>
            <w:r w:rsidR="004D3F5C">
              <w:t>'</w:t>
            </w:r>
            <w:r w:rsidRPr="00ED1B29">
              <w:t>s schema.</w:t>
            </w:r>
          </w:p>
        </w:tc>
      </w:tr>
      <w:tr w:rsidR="00ED1B29" w:rsidRPr="00ED1B29" w14:paraId="1579AC31" w14:textId="77777777" w:rsidTr="00BB5BAC">
        <w:trPr>
          <w:trHeight w:val="436"/>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17DCB7" w14:textId="77777777" w:rsidR="00ED1B29" w:rsidRPr="00ED1B29" w:rsidRDefault="00ED1B29" w:rsidP="00BB5BAC">
            <w:pPr>
              <w:jc w:val="left"/>
            </w:pPr>
            <w:r w:rsidRPr="00ED1B29">
              <w:t>Purview Data Catalog</w:t>
            </w:r>
          </w:p>
        </w:tc>
        <w:tc>
          <w:tcPr>
            <w:tcW w:w="8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7B4101" w14:textId="77777777" w:rsidR="00ED1B29" w:rsidRPr="00ED1B29" w:rsidRDefault="00ED1B29" w:rsidP="00BB5BAC">
            <w:pPr>
              <w:jc w:val="left"/>
            </w:pPr>
            <w:r w:rsidRPr="00ED1B29">
              <w:t>A centralized repository for storing and managing extracted metadata. The Purview Data Catalog ingests and catalogs the metadata extracted by the Purview Scanner, providing a unified view of all metadata within the organization for easy access and management.</w:t>
            </w:r>
          </w:p>
        </w:tc>
        <w:bookmarkEnd w:id="40"/>
      </w:tr>
    </w:tbl>
    <w:p w14:paraId="537EDFA8" w14:textId="4276F7DE" w:rsidR="00292935" w:rsidRDefault="00BB5BAC" w:rsidP="006E39B2">
      <w:pPr>
        <w:rPr>
          <w:lang w:val="en-IN" w:eastAsia="en-IN"/>
        </w:rPr>
      </w:pPr>
      <w:r>
        <w:br w:type="column"/>
      </w:r>
      <w:r w:rsidR="000538C1">
        <w:rPr>
          <w:noProof/>
          <w14:ligatures w14:val="none"/>
        </w:rPr>
        <w:drawing>
          <wp:inline distT="0" distB="0" distL="0" distR="0" wp14:anchorId="079EAEB2" wp14:editId="3506A395">
            <wp:extent cx="6068515" cy="5359013"/>
            <wp:effectExtent l="0" t="0" r="8890" b="0"/>
            <wp:docPr id="136182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23772" name="Picture 1"/>
                    <pic:cNvPicPr>
                      <a:picLocks noChangeAspect="1"/>
                    </pic:cNvPicPr>
                  </pic:nvPicPr>
                  <pic:blipFill>
                    <a:blip r:embed="rId32">
                      <a:extLst>
                        <a:ext uri="{28A0092B-C50C-407E-A947-70E740481C1C}">
                          <a14:useLocalDpi xmlns:a14="http://schemas.microsoft.com/office/drawing/2010/main" val="0"/>
                        </a:ext>
                      </a:extLst>
                    </a:blip>
                    <a:srcRect l="28" r="28"/>
                    <a:stretch>
                      <a:fillRect/>
                    </a:stretch>
                  </pic:blipFill>
                  <pic:spPr bwMode="auto">
                    <a:xfrm>
                      <a:off x="0" y="0"/>
                      <a:ext cx="6068515" cy="5359013"/>
                    </a:xfrm>
                    <a:prstGeom prst="rect">
                      <a:avLst/>
                    </a:prstGeom>
                    <a:ln>
                      <a:noFill/>
                    </a:ln>
                    <a:extLst>
                      <a:ext uri="{53640926-AAD7-44D8-BBD7-CCE9431645EC}">
                        <a14:shadowObscured xmlns:a14="http://schemas.microsoft.com/office/drawing/2010/main"/>
                      </a:ext>
                    </a:extLst>
                  </pic:spPr>
                </pic:pic>
              </a:graphicData>
            </a:graphic>
          </wp:inline>
        </w:drawing>
      </w:r>
    </w:p>
    <w:p w14:paraId="484B9EB6" w14:textId="77777777" w:rsidR="00121BEA" w:rsidRDefault="00121BEA" w:rsidP="00A24B44">
      <w:pPr>
        <w:ind w:right="5134"/>
        <w:rPr>
          <w:lang w:val="en-IN" w:eastAsia="en-IN"/>
        </w:rPr>
        <w:sectPr w:rsidR="00121BEA" w:rsidSect="00ED1B29">
          <w:type w:val="continuous"/>
          <w:pgSz w:w="23040" w:h="15840" w:orient="landscape" w:code="5"/>
          <w:pgMar w:top="1440" w:right="1440" w:bottom="1440" w:left="1440" w:header="720" w:footer="720" w:gutter="0"/>
          <w:cols w:num="2" w:space="720" w:equalWidth="0">
            <w:col w:w="10800" w:space="720"/>
            <w:col w:w="8640"/>
          </w:cols>
          <w:docGrid w:linePitch="360"/>
        </w:sectPr>
      </w:pPr>
    </w:p>
    <w:p w14:paraId="4DA0DC06" w14:textId="77777777" w:rsidR="00A24B44" w:rsidRDefault="00A24B44" w:rsidP="00A24B44">
      <w:pPr>
        <w:rPr>
          <w:lang w:val="en-IN" w:eastAsia="en-IN"/>
        </w:rPr>
        <w:sectPr w:rsidR="00A24B44" w:rsidSect="00292935">
          <w:type w:val="continuous"/>
          <w:pgSz w:w="23040" w:h="15840" w:orient="landscape" w:code="5"/>
          <w:pgMar w:top="1440" w:right="1440" w:bottom="1440" w:left="1440" w:header="720" w:footer="720" w:gutter="0"/>
          <w:cols w:space="720"/>
          <w:docGrid w:linePitch="360"/>
        </w:sectPr>
      </w:pPr>
    </w:p>
    <w:p w14:paraId="03B05F0A" w14:textId="77777777" w:rsidR="00BC2AC7" w:rsidRDefault="00A24B44" w:rsidP="00AD118F">
      <w:pPr>
        <w:pStyle w:val="Heading4"/>
        <w:sectPr w:rsidR="00BC2AC7" w:rsidSect="00B62CF6">
          <w:pgSz w:w="23040" w:h="15840" w:orient="landscape" w:code="5"/>
          <w:pgMar w:top="1440" w:right="1440" w:bottom="1440" w:left="1440" w:header="720" w:footer="720" w:gutter="0"/>
          <w:cols w:space="720"/>
          <w:docGrid w:linePitch="360"/>
        </w:sectPr>
      </w:pPr>
      <w:r>
        <w:lastRenderedPageBreak/>
        <w:t>Extraction of Non-supported Sources</w:t>
      </w:r>
      <w:r w:rsidR="0016239D">
        <w:t xml:space="preserve"> </w:t>
      </w:r>
    </w:p>
    <w:p w14:paraId="1DCA7AE1" w14:textId="0B961585" w:rsidR="0016239D" w:rsidRPr="0070443F" w:rsidRDefault="58E6426B" w:rsidP="0070443F">
      <w:r w:rsidRPr="4D32E659">
        <w:rPr>
          <w:lang w:val="en-IN"/>
        </w:rPr>
        <w:t>Not</w:t>
      </w:r>
      <w:r w:rsidR="0016239D" w:rsidRPr="4D32E659">
        <w:rPr>
          <w:lang w:val="en-IN"/>
        </w:rPr>
        <w:t xml:space="preserve"> all data sources can be integrated seamlessly</w:t>
      </w:r>
      <w:r w:rsidRPr="4D32E659">
        <w:rPr>
          <w:lang w:val="en-IN"/>
        </w:rPr>
        <w:t xml:space="preserve"> via Purview, For such non-</w:t>
      </w:r>
      <w:r w:rsidR="0016239D" w:rsidRPr="4D32E659">
        <w:rPr>
          <w:lang w:val="en-IN"/>
        </w:rPr>
        <w:t xml:space="preserve">supported sources, </w:t>
      </w:r>
      <w:r w:rsidRPr="4D32E659">
        <w:rPr>
          <w:lang w:val="en-IN"/>
        </w:rPr>
        <w:t xml:space="preserve">there are </w:t>
      </w:r>
      <w:r w:rsidR="0016239D" w:rsidRPr="4D32E659">
        <w:rPr>
          <w:lang w:val="en-IN"/>
        </w:rPr>
        <w:t xml:space="preserve">high integration requirements and other limitations, </w:t>
      </w:r>
      <w:r w:rsidR="00DC6CB1" w:rsidRPr="4D32E659">
        <w:rPr>
          <w:lang w:val="en-IN"/>
        </w:rPr>
        <w:t xml:space="preserve">and thus </w:t>
      </w:r>
      <w:r w:rsidR="0016239D" w:rsidRPr="4D32E659">
        <w:rPr>
          <w:lang w:val="en-IN"/>
        </w:rPr>
        <w:t>an alternative approach</w:t>
      </w:r>
      <w:r w:rsidR="00DC6CB1" w:rsidRPr="4D32E659">
        <w:rPr>
          <w:lang w:val="en-IN"/>
        </w:rPr>
        <w:t xml:space="preserve"> is implemented to integrate these sources</w:t>
      </w:r>
      <w:r w:rsidR="0016239D" w:rsidRPr="4D32E659">
        <w:rPr>
          <w:lang w:val="en-IN"/>
        </w:rPr>
        <w:t xml:space="preserve">. SAP is a prime example of such a source due to </w:t>
      </w:r>
      <w:bookmarkStart w:id="41" w:name="OLE_LINK10"/>
      <w:r w:rsidR="00642162" w:rsidRPr="4D32E659">
        <w:rPr>
          <w:lang w:val="en-IN"/>
        </w:rPr>
        <w:t xml:space="preserve">its </w:t>
      </w:r>
      <w:r w:rsidR="0016239D" w:rsidRPr="4D32E659">
        <w:rPr>
          <w:lang w:val="en-IN"/>
        </w:rPr>
        <w:t xml:space="preserve">high </w:t>
      </w:r>
      <w:bookmarkEnd w:id="41"/>
      <w:r w:rsidR="0016239D" w:rsidRPr="4D32E659">
        <w:rPr>
          <w:lang w:val="en-IN"/>
        </w:rPr>
        <w:t xml:space="preserve">integration </w:t>
      </w:r>
      <w:bookmarkStart w:id="42" w:name="OLE_LINK4"/>
      <w:r w:rsidR="0016239D" w:rsidRPr="4D32E659">
        <w:rPr>
          <w:lang w:val="en-IN"/>
        </w:rPr>
        <w:t xml:space="preserve">runtime </w:t>
      </w:r>
      <w:bookmarkEnd w:id="42"/>
      <w:r w:rsidR="0016239D" w:rsidRPr="4D32E659">
        <w:rPr>
          <w:lang w:val="en-IN"/>
        </w:rPr>
        <w:t>requirement.</w:t>
      </w:r>
    </w:p>
    <w:p w14:paraId="7BD8D33D" w14:textId="7179CD4A" w:rsidR="0016239D" w:rsidRPr="0070443F" w:rsidRDefault="00DC6CB1" w:rsidP="0070443F">
      <w:r w:rsidRPr="4D32E659">
        <w:rPr>
          <w:lang w:val="en-IN"/>
        </w:rPr>
        <w:t>The integration</w:t>
      </w:r>
      <w:r w:rsidR="0016239D" w:rsidRPr="4D32E659">
        <w:rPr>
          <w:lang w:val="en-IN"/>
        </w:rPr>
        <w:t xml:space="preserve"> method for unsupported sources </w:t>
      </w:r>
      <w:r w:rsidR="007408B1" w:rsidRPr="4D32E659">
        <w:rPr>
          <w:lang w:val="en-IN"/>
        </w:rPr>
        <w:t>is also</w:t>
      </w:r>
      <w:r w:rsidR="008135D3" w:rsidRPr="4D32E659">
        <w:rPr>
          <w:lang w:val="en-IN"/>
        </w:rPr>
        <w:t xml:space="preserve"> </w:t>
      </w:r>
      <w:r w:rsidR="007408B1" w:rsidRPr="4D32E659">
        <w:rPr>
          <w:lang w:val="en-IN"/>
        </w:rPr>
        <w:t>centered</w:t>
      </w:r>
      <w:r w:rsidR="0016239D" w:rsidRPr="4D32E659">
        <w:rPr>
          <w:lang w:val="en-IN"/>
        </w:rPr>
        <w:t xml:space="preserve"> around an ADF pipeline. However, instead of triggering a Purview scan, this pipeline connects directly to the source system. For SAP, SAP OData services </w:t>
      </w:r>
      <w:r w:rsidR="00642162" w:rsidRPr="4D32E659">
        <w:rPr>
          <w:lang w:val="en-IN"/>
        </w:rPr>
        <w:t>are</w:t>
      </w:r>
      <w:r w:rsidRPr="4D32E659">
        <w:rPr>
          <w:lang w:val="en-IN"/>
        </w:rPr>
        <w:t xml:space="preserve"> utilized </w:t>
      </w:r>
      <w:r w:rsidR="0016239D" w:rsidRPr="4D32E659">
        <w:rPr>
          <w:lang w:val="en-IN"/>
        </w:rPr>
        <w:t>to fetch the relevant technical metadata.</w:t>
      </w:r>
    </w:p>
    <w:p w14:paraId="482CD2A1" w14:textId="77777777" w:rsidR="0016239D" w:rsidRPr="0070443F" w:rsidRDefault="0016239D" w:rsidP="0070443F">
      <w:r w:rsidRPr="4D32E659">
        <w:rPr>
          <w:lang w:val="en-IN"/>
        </w:rPr>
        <w:t>Once extracted, the metadata undergoes a transformation process within the ADF pipeline. We've developed a custom component that converts this raw metadata into a format compatible with Purview's requirements. This often involves mapping SAP-specific structures to Purview's metadata model.</w:t>
      </w:r>
    </w:p>
    <w:p w14:paraId="16C764A3" w14:textId="1704563B" w:rsidR="00BC2AC7" w:rsidRDefault="0016239D" w:rsidP="0070443F">
      <w:r w:rsidRPr="0070443F">
        <w:t>Finally, Purview's Data Ingestion APIs</w:t>
      </w:r>
      <w:r w:rsidR="002A590F" w:rsidRPr="0070443F">
        <w:t xml:space="preserve"> are used</w:t>
      </w:r>
      <w:r w:rsidRPr="0070443F">
        <w:t xml:space="preserve"> to programmatically ingest this transformed metadata into the Purview catalog. This approach </w:t>
      </w:r>
      <w:r w:rsidR="002A590F" w:rsidRPr="0070443F">
        <w:t>provides</w:t>
      </w:r>
      <w:r w:rsidRPr="0070443F">
        <w:t xml:space="preserve"> the flexibility to integrate sources that would otherwise be excluded from </w:t>
      </w:r>
      <w:r w:rsidR="000E3852" w:rsidRPr="0070443F">
        <w:t xml:space="preserve">the general </w:t>
      </w:r>
      <w:r w:rsidRPr="0070443F">
        <w:t>metadata management system.</w:t>
      </w:r>
      <w:r w:rsidR="00BC2AC7">
        <w:br w:type="column"/>
      </w:r>
      <w:r w:rsidR="00BC2AC7">
        <w:rPr>
          <w:noProof/>
          <w14:ligatures w14:val="none"/>
        </w:rPr>
        <w:drawing>
          <wp:inline distT="0" distB="0" distL="0" distR="0" wp14:anchorId="57598BFD" wp14:editId="738BDC60">
            <wp:extent cx="6349698" cy="2187414"/>
            <wp:effectExtent l="0" t="0" r="0" b="3810"/>
            <wp:docPr id="87434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2398" name="Picture 1"/>
                    <pic:cNvPicPr>
                      <a:picLocks noChangeAspect="1"/>
                    </pic:cNvPicPr>
                  </pic:nvPicPr>
                  <pic:blipFill>
                    <a:blip r:embed="rId33">
                      <a:extLst>
                        <a:ext uri="{28A0092B-C50C-407E-A947-70E740481C1C}">
                          <a14:useLocalDpi xmlns:a14="http://schemas.microsoft.com/office/drawing/2010/main" val="0"/>
                        </a:ext>
                      </a:extLst>
                    </a:blip>
                    <a:srcRect t="10" b="10"/>
                    <a:stretch>
                      <a:fillRect/>
                    </a:stretch>
                  </pic:blipFill>
                  <pic:spPr bwMode="auto">
                    <a:xfrm>
                      <a:off x="0" y="0"/>
                      <a:ext cx="6349698" cy="2187414"/>
                    </a:xfrm>
                    <a:prstGeom prst="rect">
                      <a:avLst/>
                    </a:prstGeom>
                    <a:ln>
                      <a:noFill/>
                    </a:ln>
                    <a:extLst>
                      <a:ext uri="{53640926-AAD7-44D8-BBD7-CCE9431645EC}">
                        <a14:shadowObscured xmlns:a14="http://schemas.microsoft.com/office/drawing/2010/main"/>
                      </a:ext>
                    </a:extLst>
                  </pic:spPr>
                </pic:pic>
              </a:graphicData>
            </a:graphic>
          </wp:inline>
        </w:drawing>
      </w:r>
    </w:p>
    <w:p w14:paraId="3B2BF034" w14:textId="77777777" w:rsidR="006E39B2" w:rsidRDefault="006E39B2" w:rsidP="0070443F">
      <w:pPr>
        <w:sectPr w:rsidR="006E39B2" w:rsidSect="00BC2AC7">
          <w:type w:val="continuous"/>
          <w:pgSz w:w="23040" w:h="15840" w:orient="landscape" w:code="5"/>
          <w:pgMar w:top="1440" w:right="1440" w:bottom="1440" w:left="1440" w:header="720" w:footer="720" w:gutter="0"/>
          <w:cols w:num="2" w:space="720"/>
          <w:docGrid w:linePitch="360"/>
        </w:sectPr>
      </w:pPr>
    </w:p>
    <w:p w14:paraId="637401AF" w14:textId="77777777" w:rsidR="00BC2AC7" w:rsidRDefault="00BC2AC7" w:rsidP="0070443F">
      <w:pPr>
        <w:sectPr w:rsidR="00BC2AC7" w:rsidSect="00BC2AC7">
          <w:type w:val="continuous"/>
          <w:pgSz w:w="23040" w:h="15840" w:orient="landscape" w:code="5"/>
          <w:pgMar w:top="1440" w:right="1440" w:bottom="1440" w:left="1440" w:header="720" w:footer="720" w:gutter="0"/>
          <w:cols w:num="2" w:space="720"/>
          <w:docGrid w:linePitch="360"/>
        </w:sectPr>
      </w:pPr>
    </w:p>
    <w:tbl>
      <w:tblPr>
        <w:tblStyle w:val="TableGridLight"/>
        <w:tblW w:w="20155" w:type="dxa"/>
        <w:tblLook w:val="04A0" w:firstRow="1" w:lastRow="0" w:firstColumn="1" w:lastColumn="0" w:noHBand="0" w:noVBand="1"/>
      </w:tblPr>
      <w:tblGrid>
        <w:gridCol w:w="3055"/>
        <w:gridCol w:w="17100"/>
      </w:tblGrid>
      <w:tr w:rsidR="00A24B44" w14:paraId="38AC4D55" w14:textId="77777777" w:rsidTr="00EE20A5">
        <w:trPr>
          <w:trHeight w:val="436"/>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83F2D5C" w14:textId="77777777" w:rsidR="00A24B44" w:rsidRPr="003161B9" w:rsidRDefault="00A24B44" w:rsidP="003161B9">
            <w:pPr>
              <w:spacing w:before="40" w:after="40"/>
              <w:rPr>
                <w:bCs/>
                <w:color w:val="000000" w:themeColor="text1"/>
              </w:rPr>
            </w:pPr>
            <w:bookmarkStart w:id="43" w:name="OLE_LINK12"/>
            <w:r w:rsidRPr="003161B9">
              <w:rPr>
                <w:bCs/>
                <w:color w:val="000000" w:themeColor="text1"/>
              </w:rPr>
              <w:t>Key Component</w:t>
            </w:r>
          </w:p>
        </w:tc>
        <w:tc>
          <w:tcPr>
            <w:tcW w:w="17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1ABBFB81" w14:textId="77777777" w:rsidR="00A24B44" w:rsidRPr="003161B9" w:rsidRDefault="00A24B44" w:rsidP="003161B9">
            <w:pPr>
              <w:spacing w:before="40" w:after="40"/>
              <w:rPr>
                <w:bCs/>
                <w:color w:val="000000" w:themeColor="text1"/>
              </w:rPr>
            </w:pPr>
            <w:r w:rsidRPr="003161B9">
              <w:rPr>
                <w:bCs/>
                <w:color w:val="000000" w:themeColor="text1"/>
              </w:rPr>
              <w:t>Description</w:t>
            </w:r>
          </w:p>
        </w:tc>
      </w:tr>
      <w:tr w:rsidR="00A24B44" w14:paraId="3577CBE0" w14:textId="77777777" w:rsidTr="0070443F">
        <w:trPr>
          <w:trHeight w:val="436"/>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1F8052" w14:textId="50CBDE4E" w:rsidR="00A24B44" w:rsidRDefault="00A24B44" w:rsidP="003161B9">
            <w:pPr>
              <w:spacing w:before="40" w:after="40"/>
            </w:pPr>
            <w:r>
              <w:t xml:space="preserve">Data Sources </w:t>
            </w:r>
          </w:p>
        </w:tc>
        <w:tc>
          <w:tcPr>
            <w:tcW w:w="17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AA20D" w14:textId="515FADFE" w:rsidR="00A24B44" w:rsidRDefault="00A24B44" w:rsidP="003161B9">
            <w:pPr>
              <w:spacing w:before="40" w:after="40"/>
            </w:pPr>
            <w:r w:rsidRPr="00A24B44">
              <w:t>Data sources require custom extraction processes to gather metadata, as they cannot be directly registered and scanned by Purview</w:t>
            </w:r>
            <w:r w:rsidR="009D1CF9">
              <w:t xml:space="preserve"> </w:t>
            </w:r>
            <w:r w:rsidR="0070443F">
              <w:t>(</w:t>
            </w:r>
            <w:r w:rsidR="0070443F" w:rsidRPr="00A24B44">
              <w:t>e.g., SAP</w:t>
            </w:r>
            <w:r w:rsidR="0070443F">
              <w:t>)</w:t>
            </w:r>
            <w:r w:rsidR="009D1CF9">
              <w:t>.</w:t>
            </w:r>
          </w:p>
        </w:tc>
      </w:tr>
      <w:tr w:rsidR="00A24B44" w14:paraId="3A33EDBE" w14:textId="77777777" w:rsidTr="0070443F">
        <w:trPr>
          <w:trHeight w:val="436"/>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A5AAED" w14:textId="77777777" w:rsidR="00A24B44" w:rsidRDefault="00A24B44" w:rsidP="003161B9">
            <w:pPr>
              <w:spacing w:before="40" w:after="40"/>
            </w:pPr>
            <w:r>
              <w:t>ADF Pipeline</w:t>
            </w:r>
          </w:p>
        </w:tc>
        <w:tc>
          <w:tcPr>
            <w:tcW w:w="17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9B0C4E" w14:textId="09FCF2E2" w:rsidR="00A24B44" w:rsidRDefault="00A24B44" w:rsidP="003161B9">
            <w:pPr>
              <w:spacing w:before="40" w:after="40"/>
            </w:pPr>
            <w:r>
              <w:t>Like the pipeline used for supported sources but configured to handle unsupported sources. This pipeline connects directly to the source systems, extracting metadata using custom configurations tailored to each source's specific requirements.</w:t>
            </w:r>
          </w:p>
        </w:tc>
      </w:tr>
      <w:tr w:rsidR="00A24B44" w14:paraId="2536871C" w14:textId="77777777" w:rsidTr="0070443F">
        <w:trPr>
          <w:trHeight w:val="436"/>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3470F4" w14:textId="4ADB5FBA" w:rsidR="00A24B44" w:rsidRDefault="00A24B44" w:rsidP="003161B9">
            <w:pPr>
              <w:spacing w:before="40" w:after="40"/>
            </w:pPr>
            <w:r w:rsidRPr="00A24B44">
              <w:t>Custom Extraction Logic</w:t>
            </w:r>
          </w:p>
        </w:tc>
        <w:tc>
          <w:tcPr>
            <w:tcW w:w="17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DE4629" w14:textId="6B1F0E42" w:rsidR="00A24B44" w:rsidRDefault="00642162" w:rsidP="003161B9">
            <w:pPr>
              <w:spacing w:before="40" w:after="40"/>
            </w:pPr>
            <w:r>
              <w:t>These are c</w:t>
            </w:r>
            <w:r w:rsidR="00A24B44">
              <w:t>ustom components within the ADF pipeline</w:t>
            </w:r>
            <w:r>
              <w:t xml:space="preserve"> </w:t>
            </w:r>
            <w:r w:rsidR="001F3B4B">
              <w:t>that</w:t>
            </w:r>
            <w:r>
              <w:t xml:space="preserve"> are</w:t>
            </w:r>
            <w:r w:rsidR="00A24B44">
              <w:t xml:space="preserve"> designed to handle the extraction of metadata from unsupported sources. This logic includes custom code and processes to interact with source systems like SAP OData services, ensuring accurate and efficient metadata extraction.</w:t>
            </w:r>
          </w:p>
        </w:tc>
      </w:tr>
      <w:tr w:rsidR="00A24B44" w14:paraId="7B58EC88" w14:textId="77777777" w:rsidTr="0070443F">
        <w:trPr>
          <w:trHeight w:val="436"/>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EA0C86" w14:textId="57B61FD2" w:rsidR="00A24B44" w:rsidRDefault="00A24B44" w:rsidP="003161B9">
            <w:pPr>
              <w:spacing w:before="40" w:after="40"/>
            </w:pPr>
            <w:r w:rsidRPr="00A24B44">
              <w:t>Transformation Component</w:t>
            </w:r>
          </w:p>
        </w:tc>
        <w:tc>
          <w:tcPr>
            <w:tcW w:w="17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EF31DE" w14:textId="35F501F1" w:rsidR="00A24B44" w:rsidRDefault="00A24B44" w:rsidP="003161B9">
            <w:pPr>
              <w:spacing w:before="40" w:after="40"/>
            </w:pPr>
            <w:r w:rsidRPr="00A24B44">
              <w:t>A module within the ADF pipeline</w:t>
            </w:r>
            <w:r w:rsidR="00642162">
              <w:t xml:space="preserve"> that is</w:t>
            </w:r>
            <w:r w:rsidRPr="00A24B44">
              <w:t xml:space="preserve"> responsible for converting raw metadata into a format compatible with Purview. This component applies necessary transformations to ensure that the extracted metadata aligns with Purview</w:t>
            </w:r>
            <w:r w:rsidR="004D3F5C">
              <w:t>'</w:t>
            </w:r>
            <w:r w:rsidRPr="00A24B44">
              <w:t>s schema requirements, making it ready for ingestion.</w:t>
            </w:r>
          </w:p>
        </w:tc>
      </w:tr>
      <w:tr w:rsidR="00A24B44" w14:paraId="3CAA816C" w14:textId="77777777" w:rsidTr="0070443F">
        <w:trPr>
          <w:trHeight w:val="436"/>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AF3D361" w14:textId="4961A9FE" w:rsidR="00A24B44" w:rsidRPr="00A24B44" w:rsidRDefault="00A24B44" w:rsidP="003161B9">
            <w:pPr>
              <w:spacing w:before="40" w:after="40"/>
            </w:pPr>
            <w:r w:rsidRPr="00A24B44">
              <w:t>Data Ingestion API</w:t>
            </w:r>
          </w:p>
        </w:tc>
        <w:tc>
          <w:tcPr>
            <w:tcW w:w="17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0101B0" w14:textId="6B6BC5CD" w:rsidR="00A24B44" w:rsidRPr="00A24B44" w:rsidRDefault="00A24B44" w:rsidP="003161B9">
            <w:pPr>
              <w:spacing w:before="40" w:after="40"/>
            </w:pPr>
            <w:r w:rsidRPr="00A24B44">
              <w:t>An API provided by Microsoft Purview for programmatically ingesting metadata. This component submits the transformed metadata to the Purview Data Catalog, ensuring that it is correctly formatted and stored within Purview for centralized management and access.</w:t>
            </w:r>
          </w:p>
        </w:tc>
      </w:tr>
      <w:bookmarkEnd w:id="43"/>
    </w:tbl>
    <w:p w14:paraId="78DB818E" w14:textId="77777777" w:rsidR="00A24B44" w:rsidRDefault="00A24B44" w:rsidP="00A24B44">
      <w:pPr>
        <w:pStyle w:val="whitespace-pre-wrap"/>
        <w:rPr>
          <w:rFonts w:ascii="Graphik" w:hAnsi="Graphik"/>
          <w:sz w:val="20"/>
          <w:szCs w:val="20"/>
        </w:rPr>
        <w:sectPr w:rsidR="00A24B44" w:rsidSect="00BC2AC7">
          <w:type w:val="continuous"/>
          <w:pgSz w:w="23040" w:h="15840" w:orient="landscape" w:code="5"/>
          <w:pgMar w:top="1440" w:right="1440" w:bottom="1440" w:left="1440" w:header="720" w:footer="720" w:gutter="0"/>
          <w:cols w:space="720"/>
          <w:docGrid w:linePitch="360"/>
        </w:sectPr>
      </w:pPr>
    </w:p>
    <w:p w14:paraId="0668B50E" w14:textId="77777777" w:rsidR="008432FD" w:rsidRPr="00554482" w:rsidRDefault="008432FD" w:rsidP="005358B3">
      <w:pPr>
        <w:pStyle w:val="Heading2"/>
      </w:pPr>
      <w:bookmarkStart w:id="44" w:name="_Toc221190912"/>
      <w:r w:rsidRPr="00554482">
        <w:lastRenderedPageBreak/>
        <w:t>Data Quality Pipeline</w:t>
      </w:r>
      <w:bookmarkEnd w:id="44"/>
    </w:p>
    <w:bookmarkEnd w:id="38"/>
    <w:p w14:paraId="06873775" w14:textId="77777777" w:rsidR="00EB6979" w:rsidRDefault="00EB6979" w:rsidP="00AC269A">
      <w:pPr>
        <w:pStyle w:val="NormalWeb"/>
        <w:ind w:right="5418"/>
        <w:jc w:val="both"/>
        <w:rPr>
          <w:rFonts w:ascii="Graphik" w:hAnsi="Graphik"/>
          <w:szCs w:val="20"/>
        </w:rPr>
        <w:sectPr w:rsidR="00EB6979" w:rsidSect="00B62CF6">
          <w:pgSz w:w="23040" w:h="15840" w:orient="landscape" w:code="5"/>
          <w:pgMar w:top="1440" w:right="1440" w:bottom="1440" w:left="1440" w:header="720" w:footer="720" w:gutter="0"/>
          <w:cols w:space="720"/>
          <w:docGrid w:linePitch="360"/>
        </w:sectPr>
      </w:pPr>
    </w:p>
    <w:p w14:paraId="7CAD0900" w14:textId="77777777" w:rsidR="00203C43" w:rsidRDefault="00203C43" w:rsidP="00203C43">
      <w:pPr>
        <w:rPr>
          <w:lang w:val="en-IN"/>
        </w:rPr>
      </w:pPr>
      <w:r>
        <w:rPr>
          <w:lang w:val="en-IN"/>
        </w:rPr>
        <w:t>The Data Quality Pipeline is designed to ensure that the data retrieved from various sources undergoes validation and quality checks before being used downstream. This pipeline now supports two approaches for data retrieval: the Connector approach and the Data Model approach. Both approaches follow similar steps for data extraction, transformation, validation, and reporting, but differ in how and where the data is sourced from.</w:t>
      </w:r>
    </w:p>
    <w:p w14:paraId="153F3745" w14:textId="3FF7C300" w:rsidR="00203C43" w:rsidRDefault="00203C43" w:rsidP="00203C43">
      <w:pPr>
        <w:rPr>
          <w:lang w:val="en-IN"/>
        </w:rPr>
      </w:pPr>
      <w:r>
        <w:rPr>
          <w:lang w:val="en-IN"/>
        </w:rPr>
        <w:t>In the Connector approach, data is fetched from various external source systems, such as SAP or other integrated systems. This approach is particularly useful when working with traditional data sources that have established APIs or connectors. The data instances retrieved are based on specified entity types and collection names, which are set as parameters in the pipeline. The extracted data is then processed by Azure Functions, which transform the data into the required format before storing it in Azure Blob Storage for further operations. After the transformation, the pipeline performs data quality checks using the Great Expectations library, which validates the data against predefined expectations. Custom organization-specific quality metrics are then applied to assess the data</w:t>
      </w:r>
      <w:r w:rsidR="004D3F5C">
        <w:rPr>
          <w:lang w:val="en-IN"/>
        </w:rPr>
        <w:t>'</w:t>
      </w:r>
      <w:r>
        <w:rPr>
          <w:lang w:val="en-IN"/>
        </w:rPr>
        <w:t>s correctness, completeness, and consistency. Finally, the data quality results are stored in a PostgreSQL database for historical tracking and analysis, and downstream systems can access the data quality information through the Query Engine API for reporting and visualization.</w:t>
      </w:r>
    </w:p>
    <w:p w14:paraId="353805B1" w14:textId="75D55912" w:rsidR="00203C43" w:rsidRDefault="00203C43" w:rsidP="00203C43">
      <w:pPr>
        <w:rPr>
          <w:lang w:val="en-IN"/>
        </w:rPr>
      </w:pPr>
      <w:r>
        <w:rPr>
          <w:lang w:val="en-IN"/>
        </w:rPr>
        <w:t>The Data Model approach, on the other hand, retrieves data from ER Diagrams or custom files, which are typically used when the data is structured based on the organization</w:t>
      </w:r>
      <w:r w:rsidR="004D3F5C">
        <w:rPr>
          <w:lang w:val="en-IN"/>
        </w:rPr>
        <w:t>'</w:t>
      </w:r>
      <w:r>
        <w:rPr>
          <w:lang w:val="en-IN"/>
        </w:rPr>
        <w:t xml:space="preserve">s internal </w:t>
      </w:r>
      <w:r w:rsidR="00EC039B">
        <w:rPr>
          <w:lang w:val="en-IN"/>
        </w:rPr>
        <w:t>modelling</w:t>
      </w:r>
      <w:r>
        <w:rPr>
          <w:lang w:val="en-IN"/>
        </w:rPr>
        <w:t xml:space="preserve"> standards. This approach is ideal when dealing with data that is defined through custom architectures or business processes, rather than through external source systems. The data instances are extracted from these models, which could include formats such as XML, CSV, JSON, or other proprietary structures. </w:t>
      </w:r>
      <w:proofErr w:type="gramStart"/>
      <w:r>
        <w:rPr>
          <w:lang w:val="en-IN"/>
        </w:rPr>
        <w:t>Similar to</w:t>
      </w:r>
      <w:proofErr w:type="gramEnd"/>
      <w:r>
        <w:rPr>
          <w:lang w:val="en-IN"/>
        </w:rPr>
        <w:t xml:space="preserve"> the Connector approach, the data is processed and transformed by Azure Functions, then stored in Azure Blob Storage. The same validation steps using Great Expectations are applied to ensure that the data meets the required quality standards. Custom quality checks are also executed to assess the accuracy and completeness of the data based on its specific model. The results of the quality checks are then stored in the PostgreSQL database, and the data quality information is made available for downstream systems to access via the Query Engine API.</w:t>
      </w:r>
    </w:p>
    <w:p w14:paraId="6ECF19BF" w14:textId="77777777" w:rsidR="00EC039B" w:rsidRDefault="00203C43" w:rsidP="00EB6979">
      <w:pPr>
        <w:rPr>
          <w:lang w:val="en-IN"/>
        </w:rPr>
      </w:pPr>
      <w:r>
        <w:rPr>
          <w:lang w:val="en-IN"/>
        </w:rPr>
        <w:t>By supporting both approaches, the Data Quality Pipeline can handle a wide range of use cases, from traditional source systems to custom internal data models. Both methods help ensure that only high-quality, validated data is passed downstream, supporting reliable decision-making and business operations.</w:t>
      </w:r>
    </w:p>
    <w:p w14:paraId="6C531F07" w14:textId="77777777" w:rsidR="008A0D3B" w:rsidRDefault="008A0D3B" w:rsidP="00EB6979">
      <w:pPr>
        <w:sectPr w:rsidR="008A0D3B" w:rsidSect="00EE20A5">
          <w:type w:val="continuous"/>
          <w:pgSz w:w="23040" w:h="15840" w:orient="landscape" w:code="5"/>
          <w:pgMar w:top="1440" w:right="1440" w:bottom="1440" w:left="1440" w:header="720" w:footer="720" w:gutter="0"/>
          <w:cols w:num="2" w:space="720"/>
          <w:docGrid w:linePitch="360"/>
        </w:sectPr>
      </w:pPr>
    </w:p>
    <w:p w14:paraId="536259AB" w14:textId="77777777" w:rsidR="00016769" w:rsidRDefault="005C46E7" w:rsidP="00EE20A5">
      <w:pPr>
        <w:jc w:val="center"/>
      </w:pPr>
      <w:r>
        <w:rPr>
          <w:noProof/>
          <w14:ligatures w14:val="none"/>
        </w:rPr>
        <w:drawing>
          <wp:inline distT="0" distB="0" distL="0" distR="0" wp14:anchorId="3196357A" wp14:editId="47F540FD">
            <wp:extent cx="6411686" cy="2137410"/>
            <wp:effectExtent l="0" t="0" r="8255" b="0"/>
            <wp:docPr id="2090031749" name="Picture 1" descr="Data qual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31749" name="Picture 1" descr="Data quality pipeline"/>
                    <pic:cNvPicPr>
                      <a:picLocks noChangeAspect="1"/>
                    </pic:cNvPicPr>
                  </pic:nvPicPr>
                  <pic:blipFill rotWithShape="1">
                    <a:blip r:embed="rId34"/>
                    <a:srcRect r="4319"/>
                    <a:stretch/>
                  </pic:blipFill>
                  <pic:spPr bwMode="auto">
                    <a:xfrm>
                      <a:off x="0" y="0"/>
                      <a:ext cx="6451792" cy="2150780"/>
                    </a:xfrm>
                    <a:prstGeom prst="rect">
                      <a:avLst/>
                    </a:prstGeom>
                    <a:ln>
                      <a:noFill/>
                    </a:ln>
                    <a:extLst>
                      <a:ext uri="{53640926-AAD7-44D8-BBD7-CCE9431645EC}">
                        <a14:shadowObscured xmlns:a14="http://schemas.microsoft.com/office/drawing/2010/main"/>
                      </a:ext>
                    </a:extLst>
                  </pic:spPr>
                </pic:pic>
              </a:graphicData>
            </a:graphic>
          </wp:inline>
        </w:drawing>
      </w:r>
    </w:p>
    <w:p w14:paraId="413B07A6" w14:textId="7A4B9688" w:rsidR="00392299" w:rsidRDefault="00392299" w:rsidP="00EB6979">
      <w:pPr>
        <w:sectPr w:rsidR="00392299" w:rsidSect="00EE20A5">
          <w:type w:val="continuous"/>
          <w:pgSz w:w="23040" w:h="15840" w:orient="landscape" w:code="5"/>
          <w:pgMar w:top="1440" w:right="1440" w:bottom="1440" w:left="1440" w:header="720" w:footer="720" w:gutter="0"/>
          <w:cols w:space="720"/>
          <w:docGrid w:linePitch="360"/>
        </w:sectPr>
      </w:pPr>
    </w:p>
    <w:tbl>
      <w:tblPr>
        <w:tblStyle w:val="TableGridLight"/>
        <w:tblW w:w="15115" w:type="dxa"/>
        <w:jc w:val="center"/>
        <w:tblLook w:val="04A0" w:firstRow="1" w:lastRow="0" w:firstColumn="1" w:lastColumn="0" w:noHBand="0" w:noVBand="1"/>
      </w:tblPr>
      <w:tblGrid>
        <w:gridCol w:w="2695"/>
        <w:gridCol w:w="12420"/>
      </w:tblGrid>
      <w:tr w:rsidR="003B585B" w14:paraId="748388A5" w14:textId="77777777" w:rsidTr="00EE20A5">
        <w:trPr>
          <w:trHeight w:val="436"/>
          <w:jc w:val="cent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0CF0F34" w14:textId="77777777" w:rsidR="003B585B" w:rsidRPr="00EE20A5" w:rsidRDefault="003B585B" w:rsidP="00EE20A5">
            <w:pPr>
              <w:spacing w:before="20" w:after="20"/>
              <w:rPr>
                <w:b/>
                <w:color w:val="000000" w:themeColor="text1"/>
              </w:rPr>
            </w:pPr>
            <w:r w:rsidRPr="00EE20A5">
              <w:rPr>
                <w:b/>
                <w:color w:val="000000" w:themeColor="text1"/>
              </w:rPr>
              <w:t>Key Component</w:t>
            </w:r>
          </w:p>
        </w:tc>
        <w:tc>
          <w:tcPr>
            <w:tcW w:w="1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62871D7F" w14:textId="77777777" w:rsidR="003B585B" w:rsidRPr="00EE20A5" w:rsidRDefault="003B585B" w:rsidP="00EE20A5">
            <w:pPr>
              <w:spacing w:before="20" w:after="20"/>
              <w:rPr>
                <w:b/>
                <w:color w:val="000000" w:themeColor="text1"/>
              </w:rPr>
            </w:pPr>
            <w:r w:rsidRPr="00EE20A5">
              <w:rPr>
                <w:b/>
                <w:color w:val="000000" w:themeColor="text1"/>
              </w:rPr>
              <w:t>Description</w:t>
            </w:r>
          </w:p>
        </w:tc>
      </w:tr>
      <w:tr w:rsidR="003B585B" w14:paraId="46717298" w14:textId="77777777" w:rsidTr="00EE20A5">
        <w:trPr>
          <w:trHeight w:val="436"/>
          <w:jc w:val="cent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51E1747" w14:textId="6F92722A" w:rsidR="003B585B" w:rsidRDefault="003B585B" w:rsidP="00EE20A5">
            <w:pPr>
              <w:spacing w:before="20" w:after="20"/>
            </w:pPr>
            <w:r w:rsidRPr="003B585B">
              <w:t>Great Expectations</w:t>
            </w:r>
          </w:p>
        </w:tc>
        <w:tc>
          <w:tcPr>
            <w:tcW w:w="1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6FEA05" w14:textId="00158CE5" w:rsidR="003B585B" w:rsidRDefault="003B585B" w:rsidP="00EE20A5">
            <w:pPr>
              <w:spacing w:before="20" w:after="20"/>
            </w:pPr>
            <w:r w:rsidRPr="003B585B">
              <w:t>A tool for validating, documenting, and profiling data</w:t>
            </w:r>
          </w:p>
        </w:tc>
      </w:tr>
      <w:tr w:rsidR="003B585B" w14:paraId="141CD6C5" w14:textId="77777777" w:rsidTr="00EE20A5">
        <w:trPr>
          <w:trHeight w:val="436"/>
          <w:jc w:val="cent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9461494" w14:textId="6D5A06AB" w:rsidR="003B585B" w:rsidRDefault="003B585B" w:rsidP="00EE20A5">
            <w:pPr>
              <w:spacing w:before="20" w:after="20"/>
            </w:pPr>
            <w:r w:rsidRPr="003B585B">
              <w:t>Logic app File Check</w:t>
            </w:r>
          </w:p>
        </w:tc>
        <w:tc>
          <w:tcPr>
            <w:tcW w:w="1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901FB2" w14:textId="5EBACAE3" w:rsidR="003B585B" w:rsidRDefault="003B585B" w:rsidP="00EE20A5">
            <w:pPr>
              <w:spacing w:before="20" w:after="20"/>
            </w:pPr>
            <w:r w:rsidRPr="003B585B">
              <w:t xml:space="preserve">This logic app </w:t>
            </w:r>
            <w:r w:rsidR="00595BD1">
              <w:t>checks</w:t>
            </w:r>
            <w:r w:rsidRPr="003B585B">
              <w:t xml:space="preserve"> if the Great Expectation response file is generated or not.</w:t>
            </w:r>
          </w:p>
        </w:tc>
      </w:tr>
      <w:tr w:rsidR="003B585B" w14:paraId="21406703" w14:textId="77777777" w:rsidTr="00EE20A5">
        <w:trPr>
          <w:trHeight w:val="436"/>
          <w:jc w:val="cent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167F4A5" w14:textId="63B68BBA" w:rsidR="003B585B" w:rsidRDefault="003B585B" w:rsidP="00EE20A5">
            <w:pPr>
              <w:spacing w:before="20" w:after="20"/>
            </w:pPr>
            <w:r w:rsidRPr="003B585B">
              <w:t>Calculate Data Quality</w:t>
            </w:r>
          </w:p>
        </w:tc>
        <w:tc>
          <w:tcPr>
            <w:tcW w:w="1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2136CE" w14:textId="744806F6" w:rsidR="003B585B" w:rsidRDefault="003B585B" w:rsidP="00EE20A5">
            <w:pPr>
              <w:spacing w:before="20" w:after="20"/>
            </w:pPr>
            <w:r w:rsidRPr="003B585B">
              <w:t>A custom process for computing various data quality metrics.</w:t>
            </w:r>
          </w:p>
        </w:tc>
      </w:tr>
      <w:tr w:rsidR="003B585B" w14:paraId="09FFCB14" w14:textId="77777777" w:rsidTr="00EE20A5">
        <w:trPr>
          <w:trHeight w:val="436"/>
          <w:jc w:val="cent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EBCA067" w14:textId="5E638468" w:rsidR="003B585B" w:rsidRDefault="003B585B" w:rsidP="00EE20A5">
            <w:pPr>
              <w:spacing w:before="20" w:after="20"/>
            </w:pPr>
            <w:r w:rsidRPr="003B585B">
              <w:t>PostgreSQL</w:t>
            </w:r>
          </w:p>
        </w:tc>
        <w:tc>
          <w:tcPr>
            <w:tcW w:w="1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625FBD" w14:textId="099FC7B0" w:rsidR="003B585B" w:rsidRDefault="003B585B" w:rsidP="00EE20A5">
            <w:pPr>
              <w:spacing w:before="20" w:after="20"/>
            </w:pPr>
            <w:r w:rsidRPr="003B585B">
              <w:t xml:space="preserve">A database </w:t>
            </w:r>
            <w:proofErr w:type="gramStart"/>
            <w:r w:rsidRPr="003B585B">
              <w:t>used</w:t>
            </w:r>
            <w:proofErr w:type="gramEnd"/>
            <w:r w:rsidRPr="003B585B">
              <w:t xml:space="preserve"> to store the results of data quality checks.</w:t>
            </w:r>
          </w:p>
        </w:tc>
      </w:tr>
      <w:tr w:rsidR="003B585B" w14:paraId="2D7AF3B8" w14:textId="77777777" w:rsidTr="00EE20A5">
        <w:trPr>
          <w:trHeight w:val="436"/>
          <w:jc w:val="cent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51E6395" w14:textId="78F5DF2D" w:rsidR="003B585B" w:rsidRDefault="003B585B" w:rsidP="00EE20A5">
            <w:pPr>
              <w:spacing w:before="20" w:after="20"/>
            </w:pPr>
            <w:r w:rsidRPr="003B585B">
              <w:t>ADF Pipeline</w:t>
            </w:r>
          </w:p>
        </w:tc>
        <w:tc>
          <w:tcPr>
            <w:tcW w:w="1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DF1023" w14:textId="7EF17583" w:rsidR="003B585B" w:rsidRDefault="003B585B" w:rsidP="00EE20A5">
            <w:pPr>
              <w:spacing w:before="20" w:after="20"/>
            </w:pPr>
            <w:r w:rsidRPr="003B585B">
              <w:t xml:space="preserve">An orchestration service that automates data movement and transformation. The ADF pipeline is responsible for triggering the metadata extraction process from registered data sources, coordinating the data flow, and ensuring that the extracted metadata is processed and ready for ingestion into </w:t>
            </w:r>
            <w:r w:rsidR="00DB124C">
              <w:t>Postgres</w:t>
            </w:r>
            <w:r w:rsidRPr="003B585B">
              <w:t>.</w:t>
            </w:r>
          </w:p>
        </w:tc>
      </w:tr>
      <w:tr w:rsidR="003B585B" w14:paraId="79AD3790" w14:textId="77777777" w:rsidTr="00EE20A5">
        <w:trPr>
          <w:trHeight w:val="436"/>
          <w:jc w:val="cent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667F256" w14:textId="6059E1FA" w:rsidR="003B585B" w:rsidRPr="003B585B" w:rsidRDefault="003B585B" w:rsidP="00EE20A5">
            <w:pPr>
              <w:spacing w:before="20" w:after="20"/>
            </w:pPr>
            <w:r w:rsidRPr="003B585B">
              <w:t>Azure Key Vault</w:t>
            </w:r>
          </w:p>
        </w:tc>
        <w:tc>
          <w:tcPr>
            <w:tcW w:w="1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C8AD4D" w14:textId="012A2359" w:rsidR="003B585B" w:rsidRPr="003B585B" w:rsidRDefault="003B585B" w:rsidP="00EE20A5">
            <w:pPr>
              <w:spacing w:before="20" w:after="20"/>
            </w:pPr>
            <w:r w:rsidRPr="003B585B">
              <w:t>A secure storage solution for credentials required to access data sources. By storing and managing these access credentials, Azure Key Vault ensures that the data extraction processes remain secure and compliant with organizational security policies.</w:t>
            </w:r>
          </w:p>
        </w:tc>
      </w:tr>
    </w:tbl>
    <w:p w14:paraId="3CF6451B" w14:textId="77777777" w:rsidR="003161B9" w:rsidRDefault="003161B9" w:rsidP="005358B3">
      <w:pPr>
        <w:pStyle w:val="Heading2"/>
        <w:sectPr w:rsidR="003161B9" w:rsidSect="00EB6979">
          <w:type w:val="continuous"/>
          <w:pgSz w:w="23040" w:h="15840" w:orient="landscape" w:code="5"/>
          <w:pgMar w:top="1440" w:right="1440" w:bottom="1440" w:left="1440" w:header="720" w:footer="720" w:gutter="0"/>
          <w:cols w:space="720"/>
          <w:docGrid w:linePitch="360"/>
        </w:sectPr>
      </w:pPr>
      <w:bookmarkStart w:id="45" w:name="OLE_LINK17"/>
      <w:bookmarkEnd w:id="29"/>
    </w:p>
    <w:p w14:paraId="06CE75EA" w14:textId="77777777" w:rsidR="005358B3" w:rsidRDefault="005358B3" w:rsidP="005358B3">
      <w:pPr>
        <w:pStyle w:val="Heading2"/>
      </w:pPr>
      <w:bookmarkStart w:id="46" w:name="_Toc221190913"/>
      <w:r>
        <w:lastRenderedPageBreak/>
        <w:t>Lineage</w:t>
      </w:r>
      <w:bookmarkEnd w:id="46"/>
    </w:p>
    <w:p w14:paraId="6834CF67" w14:textId="77777777" w:rsidR="00617F9E" w:rsidRDefault="00617F9E" w:rsidP="005358B3">
      <w:pPr>
        <w:spacing w:before="100" w:beforeAutospacing="1" w:after="100" w:afterAutospacing="1" w:line="240" w:lineRule="auto"/>
        <w:ind w:right="4425"/>
        <w:rPr>
          <w:rFonts w:eastAsia="Times New Roman" w:cs="Times New Roman"/>
          <w:kern w:val="0"/>
          <w:szCs w:val="20"/>
          <w:lang w:eastAsia="en-IN"/>
          <w14:ligatures w14:val="none"/>
        </w:rPr>
        <w:sectPr w:rsidR="00617F9E" w:rsidSect="003161B9">
          <w:pgSz w:w="23040" w:h="15840" w:orient="landscape" w:code="5"/>
          <w:pgMar w:top="1440" w:right="1440" w:bottom="1440" w:left="1440" w:header="720" w:footer="720" w:gutter="0"/>
          <w:cols w:space="720"/>
          <w:docGrid w:linePitch="360"/>
        </w:sectPr>
      </w:pPr>
    </w:p>
    <w:p w14:paraId="398E3B5E" w14:textId="7B4E6CEC" w:rsidR="005358B3" w:rsidRPr="00617F9E" w:rsidRDefault="005358B3" w:rsidP="00617F9E">
      <w:r w:rsidRPr="00617F9E">
        <w:t>In addition to metadata extraction and ingestion, the system now includes an Automatic lineage tracking functionality. This feature provides a comprehensive view of data lineage across various systems, enhancing data governance and traceability. The process begins when a user clicks on the Lineage tab on any data instance page of the Data Catalog UI. This action automatically triggers the corresponding system lineage API based on the instance being viewed. The system name is determined from the generic system attributes group associated with the instance, which contains a specific attribute indicating the system (e.g., SAP, Teamcenter</w:t>
      </w:r>
      <w:r w:rsidR="00595BD1" w:rsidRPr="00617F9E">
        <w:t>,</w:t>
      </w:r>
      <w:r w:rsidRPr="00617F9E">
        <w:t xml:space="preserve"> etc.). The Data Catalog UI then sends the necessary inputs, including the asset type and instance </w:t>
      </w:r>
      <w:r w:rsidR="00595BD1" w:rsidRPr="00617F9E">
        <w:t>ID</w:t>
      </w:r>
      <w:r w:rsidRPr="00617F9E">
        <w:t>, to the Query Engine. Based on the system name, the Query Engine determines which connector lineage API to call.</w:t>
      </w:r>
    </w:p>
    <w:p w14:paraId="2088692E" w14:textId="4368A0A6" w:rsidR="005358B3" w:rsidRPr="00617F9E" w:rsidRDefault="005358B3" w:rsidP="00617F9E">
      <w:r w:rsidRPr="00617F9E">
        <w:t xml:space="preserve">The Query Engine then calls the appropriate connector lineage API, passing the asset type and instance </w:t>
      </w:r>
      <w:r w:rsidR="00595BD1" w:rsidRPr="00617F9E">
        <w:t>ID</w:t>
      </w:r>
      <w:r w:rsidRPr="00617F9E">
        <w:t>. Finally, the aggregated lineage data is sent back to the Data Catalog UI, which presents the information to the user in a visual format, typically as a graph showing the relationships and data flow between different assets across various systems.</w:t>
      </w:r>
    </w:p>
    <w:p w14:paraId="2C37CFFF" w14:textId="10DDECAA" w:rsidR="005358B3" w:rsidRDefault="005358B3" w:rsidP="00617F9E">
      <w:r w:rsidRPr="00617F9E">
        <w:t xml:space="preserve">This functionality offers several benefits, including enhanced data governance, improved impact analysis capabilities, and increased data trust. Users can trace data lineage from different systems, providing a holistic view of data flow within the organization. This supports </w:t>
      </w:r>
      <w:r w:rsidR="00595BD1" w:rsidRPr="00617F9E">
        <w:t xml:space="preserve">a </w:t>
      </w:r>
      <w:r w:rsidRPr="00617F9E">
        <w:t xml:space="preserve">better understanding of data origins, transformations, and dependencies, which is crucial for compliance and data quality initiatives. Users can easily identify changes/revisions </w:t>
      </w:r>
      <w:r w:rsidR="00595BD1" w:rsidRPr="00617F9E">
        <w:t xml:space="preserve">that </w:t>
      </w:r>
      <w:r w:rsidRPr="00617F9E">
        <w:t xml:space="preserve">happened for the instance </w:t>
      </w:r>
      <w:r w:rsidR="00595BD1" w:rsidRPr="00617F9E">
        <w:t>ID</w:t>
      </w:r>
      <w:r w:rsidRPr="00617F9E">
        <w:t xml:space="preserve">s, facilitating impact analysis for proposed changes. </w:t>
      </w:r>
    </w:p>
    <w:p w14:paraId="29977E21" w14:textId="77777777" w:rsidR="00392299" w:rsidRDefault="00392299" w:rsidP="00617F9E">
      <w:pPr>
        <w:sectPr w:rsidR="00392299" w:rsidSect="00EE20A5">
          <w:type w:val="continuous"/>
          <w:pgSz w:w="23040" w:h="15840" w:orient="landscape" w:code="5"/>
          <w:pgMar w:top="1440" w:right="1440" w:bottom="1440" w:left="1440" w:header="720" w:footer="720" w:gutter="0"/>
          <w:cols w:num="2" w:space="720"/>
          <w:docGrid w:linePitch="360"/>
        </w:sectPr>
      </w:pPr>
    </w:p>
    <w:p w14:paraId="3B2E55D6" w14:textId="5AE1E69C" w:rsidR="00617F9E" w:rsidRPr="00617F9E" w:rsidRDefault="00213E6A" w:rsidP="00EE20A5">
      <w:pPr>
        <w:jc w:val="center"/>
      </w:pPr>
      <w:r>
        <w:rPr>
          <w:noProof/>
          <w14:ligatures w14:val="none"/>
        </w:rPr>
        <w:drawing>
          <wp:inline distT="0" distB="0" distL="0" distR="0" wp14:anchorId="2758DE9E" wp14:editId="78DF7DE2">
            <wp:extent cx="6550660" cy="2030777"/>
            <wp:effectExtent l="0" t="0" r="2540" b="7620"/>
            <wp:docPr id="4137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5422" name="Picture 1"/>
                    <pic:cNvPicPr>
                      <a:picLocks noChangeAspect="1"/>
                    </pic:cNvPicPr>
                  </pic:nvPicPr>
                  <pic:blipFill>
                    <a:blip r:embed="rId35">
                      <a:extLst>
                        <a:ext uri="{28A0092B-C50C-407E-A947-70E740481C1C}">
                          <a14:useLocalDpi xmlns:a14="http://schemas.microsoft.com/office/drawing/2010/main" val="0"/>
                        </a:ext>
                      </a:extLst>
                    </a:blip>
                    <a:srcRect t="7" b="7"/>
                    <a:stretch>
                      <a:fillRect/>
                    </a:stretch>
                  </pic:blipFill>
                  <pic:spPr bwMode="auto">
                    <a:xfrm>
                      <a:off x="0" y="0"/>
                      <a:ext cx="6550660" cy="2030777"/>
                    </a:xfrm>
                    <a:prstGeom prst="rect">
                      <a:avLst/>
                    </a:prstGeom>
                    <a:ln>
                      <a:noFill/>
                    </a:ln>
                    <a:extLst>
                      <a:ext uri="{53640926-AAD7-44D8-BBD7-CCE9431645EC}">
                        <a14:shadowObscured xmlns:a14="http://schemas.microsoft.com/office/drawing/2010/main"/>
                      </a:ext>
                    </a:extLst>
                  </pic:spPr>
                </pic:pic>
              </a:graphicData>
            </a:graphic>
          </wp:inline>
        </w:drawing>
      </w:r>
    </w:p>
    <w:p w14:paraId="4F7EEAC5" w14:textId="77777777" w:rsidR="00213E6A" w:rsidRDefault="00213E6A" w:rsidP="006B4E10">
      <w:pPr>
        <w:spacing w:before="100" w:beforeAutospacing="1" w:after="100" w:afterAutospacing="1" w:line="240" w:lineRule="auto"/>
        <w:ind w:right="4425"/>
        <w:rPr>
          <w:rFonts w:eastAsia="Times New Roman" w:cs="Times New Roman"/>
          <w:kern w:val="0"/>
          <w:szCs w:val="20"/>
          <w:lang w:eastAsia="en-IN"/>
          <w14:ligatures w14:val="none"/>
        </w:rPr>
        <w:sectPr w:rsidR="00213E6A" w:rsidSect="00EE20A5">
          <w:type w:val="continuous"/>
          <w:pgSz w:w="23040" w:h="15840" w:orient="landscape" w:code="5"/>
          <w:pgMar w:top="1440" w:right="1440" w:bottom="1440" w:left="1440" w:header="720" w:footer="720" w:gutter="0"/>
          <w:cols w:space="720"/>
          <w:docGrid w:linePitch="360"/>
        </w:sectPr>
      </w:pPr>
    </w:p>
    <w:p w14:paraId="06D1845F" w14:textId="77777777" w:rsidR="00617F9E" w:rsidRDefault="00617F9E" w:rsidP="006B4E10">
      <w:pPr>
        <w:spacing w:before="100" w:beforeAutospacing="1" w:after="100" w:afterAutospacing="1" w:line="240" w:lineRule="auto"/>
        <w:ind w:right="4425"/>
        <w:rPr>
          <w:rFonts w:eastAsia="Times New Roman" w:cs="Times New Roman"/>
          <w:kern w:val="0"/>
          <w:szCs w:val="20"/>
          <w:lang w:eastAsia="en-IN"/>
          <w14:ligatures w14:val="none"/>
        </w:rPr>
        <w:sectPr w:rsidR="00617F9E" w:rsidSect="00EB6979">
          <w:type w:val="continuous"/>
          <w:pgSz w:w="23040" w:h="15840" w:orient="landscape" w:code="5"/>
          <w:pgMar w:top="1440" w:right="1440" w:bottom="1440" w:left="1440" w:header="720" w:footer="720" w:gutter="0"/>
          <w:cols w:space="720"/>
          <w:docGrid w:linePitch="360"/>
        </w:sectPr>
      </w:pPr>
    </w:p>
    <w:tbl>
      <w:tblPr>
        <w:tblStyle w:val="TableGridLight"/>
        <w:tblW w:w="14755" w:type="dxa"/>
        <w:jc w:val="center"/>
        <w:tblLook w:val="04A0" w:firstRow="1" w:lastRow="0" w:firstColumn="1" w:lastColumn="0" w:noHBand="0" w:noVBand="1"/>
      </w:tblPr>
      <w:tblGrid>
        <w:gridCol w:w="2875"/>
        <w:gridCol w:w="11880"/>
      </w:tblGrid>
      <w:tr w:rsidR="005358B3" w14:paraId="2974106F" w14:textId="77777777" w:rsidTr="00EE20A5">
        <w:trPr>
          <w:trHeight w:val="436"/>
          <w:jc w:val="center"/>
        </w:trPr>
        <w:tc>
          <w:tcPr>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4332BA5" w14:textId="77777777" w:rsidR="005358B3" w:rsidRPr="00EE20A5" w:rsidRDefault="005358B3" w:rsidP="00B45363">
            <w:pPr>
              <w:rPr>
                <w:b/>
                <w:color w:val="000000" w:themeColor="text1"/>
              </w:rPr>
            </w:pPr>
            <w:r w:rsidRPr="00EE20A5">
              <w:rPr>
                <w:b/>
                <w:color w:val="000000" w:themeColor="text1"/>
              </w:rPr>
              <w:t>Key Component</w:t>
            </w:r>
          </w:p>
        </w:tc>
        <w:tc>
          <w:tcPr>
            <w:tcW w:w="11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6A1E5A1E" w14:textId="77777777" w:rsidR="005358B3" w:rsidRPr="00EE20A5" w:rsidRDefault="005358B3" w:rsidP="00B45363">
            <w:pPr>
              <w:rPr>
                <w:b/>
                <w:color w:val="000000" w:themeColor="text1"/>
              </w:rPr>
            </w:pPr>
            <w:r w:rsidRPr="00EE20A5">
              <w:rPr>
                <w:b/>
                <w:color w:val="000000" w:themeColor="text1"/>
              </w:rPr>
              <w:t>Description</w:t>
            </w:r>
          </w:p>
        </w:tc>
      </w:tr>
      <w:tr w:rsidR="005358B3" w14:paraId="7E43E8B3" w14:textId="77777777" w:rsidTr="00EE20A5">
        <w:trPr>
          <w:trHeight w:val="436"/>
          <w:jc w:val="center"/>
        </w:trPr>
        <w:tc>
          <w:tcPr>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4A73C80" w14:textId="77777777" w:rsidR="005358B3" w:rsidRDefault="005358B3" w:rsidP="00B45363">
            <w:r w:rsidRPr="00411C6D">
              <w:t>Connector Lineage APIs</w:t>
            </w:r>
          </w:p>
        </w:tc>
        <w:tc>
          <w:tcPr>
            <w:tcW w:w="11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8F3F5" w14:textId="77777777" w:rsidR="005358B3" w:rsidRDefault="005358B3" w:rsidP="00B45363">
            <w:r>
              <w:t>Lineage</w:t>
            </w:r>
            <w:r w:rsidRPr="00411C6D">
              <w:t xml:space="preserve"> APIs</w:t>
            </w:r>
            <w:r>
              <w:t xml:space="preserve"> are implemented</w:t>
            </w:r>
            <w:r w:rsidRPr="00411C6D">
              <w:t xml:space="preserve"> for all major systems including SAP, Teamcenter (TC), and Manufacturing Execution Systems (MES). These APIs are responsible for extracting lineage information from their respective systems.</w:t>
            </w:r>
          </w:p>
        </w:tc>
      </w:tr>
      <w:tr w:rsidR="005358B3" w14:paraId="3B3E9050" w14:textId="77777777" w:rsidTr="00EE20A5">
        <w:trPr>
          <w:trHeight w:val="436"/>
          <w:jc w:val="center"/>
        </w:trPr>
        <w:tc>
          <w:tcPr>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430E0C" w14:textId="77777777" w:rsidR="005358B3" w:rsidRDefault="005358B3" w:rsidP="00B45363">
            <w:r w:rsidRPr="00594897">
              <w:t>Query Engine</w:t>
            </w:r>
          </w:p>
        </w:tc>
        <w:tc>
          <w:tcPr>
            <w:tcW w:w="11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E8EF1" w14:textId="77777777" w:rsidR="005358B3" w:rsidRDefault="005358B3" w:rsidP="00B45363">
            <w:r w:rsidRPr="00594897">
              <w:t>The query engine interfaces with the connector lineage APIs, processing requests and aggregating lineage data from multiple sources.</w:t>
            </w:r>
          </w:p>
        </w:tc>
      </w:tr>
      <w:tr w:rsidR="005358B3" w14:paraId="16E85677" w14:textId="77777777" w:rsidTr="00EE20A5">
        <w:trPr>
          <w:trHeight w:val="436"/>
          <w:jc w:val="center"/>
        </w:trPr>
        <w:tc>
          <w:tcPr>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3321F4" w14:textId="77777777" w:rsidR="005358B3" w:rsidRDefault="005358B3" w:rsidP="00B45363">
            <w:r w:rsidRPr="00594897">
              <w:t>Data Catalog UI</w:t>
            </w:r>
          </w:p>
        </w:tc>
        <w:tc>
          <w:tcPr>
            <w:tcW w:w="11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AA8620" w14:textId="77777777" w:rsidR="005358B3" w:rsidRDefault="005358B3" w:rsidP="00B45363">
            <w:r w:rsidRPr="00594897">
              <w:t>The user interface where lineage information is displayed and interacted with by users.</w:t>
            </w:r>
          </w:p>
        </w:tc>
      </w:tr>
    </w:tbl>
    <w:p w14:paraId="53B2DFF3" w14:textId="77777777" w:rsidR="0055006E" w:rsidRDefault="0055006E" w:rsidP="0055006E">
      <w:pPr>
        <w:pStyle w:val="Heading1"/>
        <w:sectPr w:rsidR="0055006E" w:rsidSect="00EB6979">
          <w:type w:val="continuous"/>
          <w:pgSz w:w="23040" w:h="15840" w:orient="landscape" w:code="5"/>
          <w:pgMar w:top="1440" w:right="1440" w:bottom="1440" w:left="1440" w:header="720" w:footer="720" w:gutter="0"/>
          <w:cols w:space="720"/>
          <w:docGrid w:linePitch="360"/>
        </w:sectPr>
      </w:pPr>
    </w:p>
    <w:p w14:paraId="0FF7A8AF" w14:textId="77777777" w:rsidR="00DB0363" w:rsidRPr="00554482" w:rsidRDefault="00DB0363" w:rsidP="0055006E">
      <w:pPr>
        <w:pStyle w:val="Heading1"/>
      </w:pPr>
      <w:bookmarkStart w:id="47" w:name="_Toc221190914"/>
      <w:r w:rsidRPr="00554482">
        <w:lastRenderedPageBreak/>
        <w:t>Implementation Considerations</w:t>
      </w:r>
      <w:bookmarkEnd w:id="47"/>
    </w:p>
    <w:p w14:paraId="31B70E5A" w14:textId="77777777" w:rsidR="00B0182B" w:rsidRDefault="00B0182B" w:rsidP="0059793D">
      <w:pPr>
        <w:sectPr w:rsidR="00B0182B" w:rsidSect="00B62CF6">
          <w:pgSz w:w="23040" w:h="15840" w:orient="landscape" w:code="5"/>
          <w:pgMar w:top="1440" w:right="1440" w:bottom="1440" w:left="1440" w:header="720" w:footer="720" w:gutter="0"/>
          <w:cols w:space="720"/>
          <w:docGrid w:linePitch="360"/>
        </w:sectPr>
      </w:pPr>
    </w:p>
    <w:p w14:paraId="2B0F072F" w14:textId="77777777" w:rsidR="00DB0363" w:rsidRPr="0059793D" w:rsidRDefault="00DB0363" w:rsidP="0059793D">
      <w:r w:rsidRPr="0059793D">
        <w:t xml:space="preserve">When implementing the </w:t>
      </w:r>
      <w:r w:rsidRPr="00B0182B">
        <w:rPr>
          <w:b/>
          <w:bCs/>
        </w:rPr>
        <w:t>business</w:t>
      </w:r>
      <w:r w:rsidRPr="0059793D">
        <w:t xml:space="preserve"> </w:t>
      </w:r>
      <w:r w:rsidRPr="00B0182B">
        <w:rPr>
          <w:b/>
          <w:bCs/>
        </w:rPr>
        <w:t>metadata</w:t>
      </w:r>
      <w:r w:rsidRPr="0059793D">
        <w:t xml:space="preserve"> management system, several key considerations should be addressed:</w:t>
      </w:r>
    </w:p>
    <w:p w14:paraId="7A936618" w14:textId="77777777" w:rsidR="00DB0363" w:rsidRPr="0059793D" w:rsidRDefault="00DB0363" w:rsidP="4D32E659">
      <w:pPr>
        <w:pStyle w:val="ListParagraph"/>
      </w:pPr>
      <w:r w:rsidRPr="4D32E659">
        <w:rPr>
          <w:lang w:val="en-IN"/>
        </w:rPr>
        <w:t>Data Source Variability: Given the diverse nature of data sources, it's crucial to develop flexible connectors and transformation logic that can adapt to different data structures and formats.</w:t>
      </w:r>
    </w:p>
    <w:p w14:paraId="03C0A6A0" w14:textId="77777777" w:rsidR="00DB0363" w:rsidRPr="0059793D" w:rsidRDefault="00DB0363" w:rsidP="0059793D">
      <w:pPr>
        <w:pStyle w:val="ListParagraph"/>
        <w:numPr>
          <w:ilvl w:val="0"/>
          <w:numId w:val="43"/>
        </w:numPr>
      </w:pPr>
      <w:r w:rsidRPr="0059793D">
        <w:t>Scalability: As the number of data sources grows, the system must be able to scale efficiently. This may involve optimizing Azure Function Apps and Data Factory pipelines to handle increased loads.</w:t>
      </w:r>
    </w:p>
    <w:p w14:paraId="10C4FE00" w14:textId="77C3A81D" w:rsidR="00DB0363" w:rsidRPr="0059793D" w:rsidRDefault="00DB0363" w:rsidP="0059793D">
      <w:pPr>
        <w:pStyle w:val="ListParagraph"/>
        <w:numPr>
          <w:ilvl w:val="0"/>
          <w:numId w:val="43"/>
        </w:numPr>
      </w:pPr>
      <w:r w:rsidRPr="0059793D">
        <w:t xml:space="preserve">Data Quality and Validation: Implement robust data validation checks during the transformation process to ensure the quality and consistency of metadata before ingestion into </w:t>
      </w:r>
      <w:r w:rsidR="00E13638">
        <w:t>Postgres</w:t>
      </w:r>
      <w:r w:rsidRPr="0059793D">
        <w:t>.</w:t>
      </w:r>
    </w:p>
    <w:p w14:paraId="7051107A" w14:textId="77777777" w:rsidR="00DB0363" w:rsidRPr="0059793D" w:rsidRDefault="00DB0363" w:rsidP="4D32E659">
      <w:pPr>
        <w:pStyle w:val="ListParagraph"/>
      </w:pPr>
      <w:r w:rsidRPr="4D32E659">
        <w:rPr>
          <w:lang w:val="en-IN"/>
        </w:rPr>
        <w:t>Error Handling and Logging: Develop comprehensive error handling mechanisms and logging processes to facilitate troubleshooting and maintain system reliability.</w:t>
      </w:r>
    </w:p>
    <w:p w14:paraId="70F20749" w14:textId="77777777" w:rsidR="00DB0363" w:rsidRPr="0059793D" w:rsidRDefault="00DB0363" w:rsidP="4D32E659">
      <w:pPr>
        <w:pStyle w:val="ListParagraph"/>
      </w:pPr>
      <w:r w:rsidRPr="4D32E659">
        <w:rPr>
          <w:lang w:val="en-IN"/>
        </w:rPr>
        <w:t>Security and Compliance: Ensure that all data extraction, transformation, and ingestion processes comply with organizational security policies and data governance standards.</w:t>
      </w:r>
    </w:p>
    <w:p w14:paraId="379EFAE2" w14:textId="44AD4172" w:rsidR="008432FD" w:rsidRPr="0059793D" w:rsidRDefault="00DB0363" w:rsidP="4D32E659">
      <w:pPr>
        <w:pStyle w:val="ListParagraph"/>
      </w:pPr>
      <w:r w:rsidRPr="4D32E659">
        <w:rPr>
          <w:lang w:val="en-IN"/>
        </w:rPr>
        <w:t>Performance Optimization: Regularly monitor and optimize the performance of connectors, transformation processes, and ingestion pipelines to minimize processing time and resource utilization.</w:t>
      </w:r>
      <w:bookmarkEnd w:id="45"/>
      <w:r w:rsidR="009724A9" w:rsidRPr="4D32E659">
        <w:rPr>
          <w:lang w:val="en-IN"/>
        </w:rPr>
        <w:t xml:space="preserve"> </w:t>
      </w:r>
    </w:p>
    <w:bookmarkEnd w:id="26"/>
    <w:p w14:paraId="1827E778" w14:textId="7713BDA1" w:rsidR="008432FD" w:rsidRPr="0059793D" w:rsidRDefault="00B0182B" w:rsidP="0059793D">
      <w:r>
        <w:br w:type="column"/>
      </w:r>
      <w:r w:rsidR="00AD55FB" w:rsidRPr="0059793D">
        <w:t xml:space="preserve">When implementing </w:t>
      </w:r>
      <w:r w:rsidR="00AD55FB" w:rsidRPr="00B0182B">
        <w:rPr>
          <w:b/>
          <w:bCs/>
        </w:rPr>
        <w:t>technical</w:t>
      </w:r>
      <w:r w:rsidR="00AD55FB" w:rsidRPr="0059793D">
        <w:t xml:space="preserve"> </w:t>
      </w:r>
      <w:r w:rsidR="00AD55FB" w:rsidRPr="00B0182B">
        <w:rPr>
          <w:b/>
          <w:bCs/>
        </w:rPr>
        <w:t>metadata</w:t>
      </w:r>
      <w:r w:rsidR="00AD55FB" w:rsidRPr="0059793D">
        <w:t>, b</w:t>
      </w:r>
      <w:r w:rsidR="008432FD" w:rsidRPr="0059793D">
        <w:t xml:space="preserve">oth approaches require careful consideration in their implementation. For supported sources, </w:t>
      </w:r>
      <w:r w:rsidR="00F65685" w:rsidRPr="0059793D">
        <w:t>optimization of</w:t>
      </w:r>
      <w:r w:rsidR="008432FD" w:rsidRPr="0059793D">
        <w:t xml:space="preserve"> the scanning process and secure credential management</w:t>
      </w:r>
      <w:r w:rsidR="00246C64" w:rsidRPr="0059793D">
        <w:t xml:space="preserve"> must be considered</w:t>
      </w:r>
      <w:r w:rsidR="008432FD" w:rsidRPr="0059793D">
        <w:t xml:space="preserve">. </w:t>
      </w:r>
      <w:r w:rsidR="00246C64" w:rsidRPr="0059793D">
        <w:t>The</w:t>
      </w:r>
      <w:r w:rsidR="008432FD" w:rsidRPr="0059793D">
        <w:t xml:space="preserve"> scan settings </w:t>
      </w:r>
      <w:r w:rsidR="00246C64" w:rsidRPr="0059793D">
        <w:t xml:space="preserve">are regularly reviewed and updated </w:t>
      </w:r>
      <w:r w:rsidR="008432FD" w:rsidRPr="0059793D">
        <w:t>to ensure all relevant metadata</w:t>
      </w:r>
      <w:r w:rsidR="00246C64" w:rsidRPr="0059793D">
        <w:t xml:space="preserve"> is captured</w:t>
      </w:r>
      <w:r w:rsidR="008432FD" w:rsidRPr="0059793D">
        <w:t>.</w:t>
      </w:r>
    </w:p>
    <w:p w14:paraId="4ADAEBCF" w14:textId="631E154A" w:rsidR="00DB0363" w:rsidRPr="0059793D" w:rsidRDefault="008432FD" w:rsidP="0059793D">
      <w:r w:rsidRPr="4D32E659">
        <w:rPr>
          <w:lang w:val="en-IN"/>
        </w:rPr>
        <w:t>With unsupported sources, maintaining accurate metadata mappings, implementing robust error handling, and considering incremental update strategies for efficiency</w:t>
      </w:r>
      <w:r w:rsidR="39D192FA" w:rsidRPr="4D32E659">
        <w:rPr>
          <w:lang w:val="en-IN"/>
        </w:rPr>
        <w:t xml:space="preserve"> are prioritized</w:t>
      </w:r>
      <w:r w:rsidRPr="4D32E659">
        <w:rPr>
          <w:lang w:val="en-IN"/>
        </w:rPr>
        <w:t xml:space="preserve">. </w:t>
      </w:r>
      <w:r w:rsidR="39D192FA" w:rsidRPr="4D32E659">
        <w:rPr>
          <w:lang w:val="en-IN"/>
        </w:rPr>
        <w:t>A</w:t>
      </w:r>
      <w:r w:rsidRPr="4D32E659">
        <w:rPr>
          <w:lang w:val="en-IN"/>
        </w:rPr>
        <w:t xml:space="preserve"> regular review process</w:t>
      </w:r>
      <w:r w:rsidR="39D192FA" w:rsidRPr="4D32E659">
        <w:rPr>
          <w:lang w:val="en-IN"/>
        </w:rPr>
        <w:t xml:space="preserve"> is established</w:t>
      </w:r>
      <w:r w:rsidRPr="4D32E659">
        <w:rPr>
          <w:lang w:val="en-IN"/>
        </w:rPr>
        <w:t xml:space="preserve"> to ensure </w:t>
      </w:r>
      <w:r w:rsidR="39D192FA" w:rsidRPr="4D32E659">
        <w:rPr>
          <w:lang w:val="en-IN"/>
        </w:rPr>
        <w:t>the</w:t>
      </w:r>
      <w:r w:rsidRPr="4D32E659">
        <w:rPr>
          <w:lang w:val="en-IN"/>
        </w:rPr>
        <w:t xml:space="preserve"> custom extraction and transformation logic </w:t>
      </w:r>
      <w:r w:rsidR="4394B1FA" w:rsidRPr="4D32E659">
        <w:rPr>
          <w:lang w:val="en-IN"/>
        </w:rPr>
        <w:t>is adaptable</w:t>
      </w:r>
      <w:r w:rsidRPr="4D32E659">
        <w:rPr>
          <w:lang w:val="en-IN"/>
        </w:rPr>
        <w:t xml:space="preserve"> </w:t>
      </w:r>
      <w:r w:rsidR="4394B1FA" w:rsidRPr="4D32E659">
        <w:rPr>
          <w:lang w:val="en-IN"/>
        </w:rPr>
        <w:t>to all</w:t>
      </w:r>
      <w:r w:rsidRPr="4D32E659">
        <w:rPr>
          <w:lang w:val="en-IN"/>
        </w:rPr>
        <w:t xml:space="preserve"> changes in the source systems.</w:t>
      </w:r>
    </w:p>
    <w:p w14:paraId="56AE6EB5" w14:textId="77777777" w:rsidR="00B0182B" w:rsidRDefault="00B0182B" w:rsidP="00B0182B">
      <w:pPr>
        <w:pStyle w:val="whitespace-pre-wrap"/>
        <w:rPr>
          <w:rFonts w:ascii="Graphik" w:hAnsi="Graphik"/>
          <w:sz w:val="20"/>
          <w:szCs w:val="20"/>
        </w:rPr>
        <w:sectPr w:rsidR="00B0182B" w:rsidSect="00EE20A5">
          <w:type w:val="continuous"/>
          <w:pgSz w:w="23040" w:h="15840" w:orient="landscape" w:code="5"/>
          <w:pgMar w:top="1440" w:right="1440" w:bottom="1440" w:left="1440" w:header="720" w:footer="720" w:gutter="0"/>
          <w:cols w:num="2" w:space="720" w:equalWidth="0">
            <w:col w:w="11520" w:space="720"/>
            <w:col w:w="7920"/>
          </w:cols>
          <w:docGrid w:linePitch="360"/>
        </w:sectPr>
      </w:pPr>
    </w:p>
    <w:bookmarkEnd w:id="0"/>
    <w:bookmarkEnd w:id="30"/>
    <w:p w14:paraId="7753F926" w14:textId="77777777" w:rsidR="00357D37" w:rsidRPr="007F391F" w:rsidRDefault="00357D37" w:rsidP="003161B9"/>
    <w:sectPr w:rsidR="00357D37" w:rsidRPr="007F391F" w:rsidSect="00B0182B">
      <w:type w:val="continuous"/>
      <w:pgSz w:w="23040" w:h="158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D00A0" w14:textId="77777777" w:rsidR="00807A10" w:rsidRDefault="00807A10" w:rsidP="00564CDE">
      <w:r>
        <w:separator/>
      </w:r>
    </w:p>
  </w:endnote>
  <w:endnote w:type="continuationSeparator" w:id="0">
    <w:p w14:paraId="0492222B" w14:textId="77777777" w:rsidR="00807A10" w:rsidRDefault="00807A10" w:rsidP="00564CDE">
      <w:r>
        <w:continuationSeparator/>
      </w:r>
    </w:p>
  </w:endnote>
  <w:endnote w:type="continuationNotice" w:id="1">
    <w:p w14:paraId="226A9BF6" w14:textId="77777777" w:rsidR="00807A10" w:rsidRDefault="00807A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8A19" w14:textId="4C81ADCC" w:rsidR="00E67211" w:rsidRDefault="007546E1">
    <w:pPr>
      <w:pStyle w:val="Footer"/>
    </w:pPr>
    <w:r>
      <w:t>© 202</w:t>
    </w:r>
    <w:r w:rsidR="00B36CD8">
      <w:t>6</w:t>
    </w:r>
    <w:r>
      <w:t xml:space="preserve"> Accenture. All rights reserved.</w:t>
    </w:r>
    <w:r w:rsidR="00FC5F57">
      <w:ptab w:relativeTo="margin" w:alignment="center" w:leader="none"/>
    </w:r>
    <w:r>
      <w:t xml:space="preserve">Document Version: </w:t>
    </w:r>
    <w:sdt>
      <w:sdtPr>
        <w:alias w:val="Label"/>
        <w:tag w:val="DLCPolicyLabelValue"/>
        <w:id w:val="1278982717"/>
        <w:lock w:val="contentLocked"/>
        <w:placeholder>
          <w:docPart w:val="44631DB2F31F476DBFF07122658B9C90"/>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r w:rsidR="00B36CD8">
          <w:t>10.0</w:t>
        </w:r>
      </w:sdtContent>
    </w:sdt>
    <w:r w:rsidR="00FC5F57">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5803" w14:textId="2A5F28B0" w:rsidR="006324D6" w:rsidRPr="001808FB" w:rsidRDefault="001808FB" w:rsidP="001808FB">
    <w:pPr>
      <w:pStyle w:val="Footer"/>
      <w:rPr>
        <w:sz w:val="18"/>
        <w:szCs w:val="18"/>
      </w:rPr>
    </w:pPr>
    <w:r w:rsidRPr="001808FB">
      <w:rPr>
        <w:sz w:val="18"/>
        <w:szCs w:val="18"/>
      </w:rPr>
      <w:t>© 202</w:t>
    </w:r>
    <w:r w:rsidR="00E45108">
      <w:rPr>
        <w:sz w:val="18"/>
        <w:szCs w:val="18"/>
      </w:rPr>
      <w:t>5</w:t>
    </w:r>
    <w:r w:rsidRPr="001808FB">
      <w:rPr>
        <w:sz w:val="18"/>
        <w:szCs w:val="18"/>
      </w:rPr>
      <w:t xml:space="preserve"> Accenture. All rights reserved.</w:t>
    </w:r>
    <w:r w:rsidRPr="001808FB">
      <w:rPr>
        <w:sz w:val="18"/>
        <w:szCs w:val="18"/>
      </w:rPr>
      <w:ptab w:relativeTo="margin" w:alignment="center" w:leader="none"/>
    </w:r>
    <w:r w:rsidRPr="001808FB">
      <w:rPr>
        <w:sz w:val="18"/>
        <w:szCs w:val="18"/>
      </w:rPr>
      <w:t>Document Version:</w:t>
    </w:r>
    <w:r w:rsidR="001B034F">
      <w:rPr>
        <w:sz w:val="18"/>
        <w:szCs w:val="18"/>
      </w:rPr>
      <w:t xml:space="preserve"> </w:t>
    </w:r>
    <w:sdt>
      <w:sdtPr>
        <w:rPr>
          <w:sz w:val="18"/>
          <w:szCs w:val="18"/>
        </w:rPr>
        <w:alias w:val="Label"/>
        <w:tag w:val="DLCPolicyLabelValue"/>
        <w:id w:val="-1934735552"/>
        <w:lock w:val="contentLocked"/>
        <w:placeholder>
          <w:docPart w:val="60F9B0966AFA4C3E86AD5005DD6B3C23"/>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r w:rsidR="003161B9">
          <w:rPr>
            <w:sz w:val="18"/>
            <w:szCs w:val="18"/>
          </w:rPr>
          <w:t>10.0</w:t>
        </w:r>
      </w:sdtContent>
    </w:sdt>
    <w:r w:rsidRPr="001808FB">
      <w:rPr>
        <w:sz w:val="18"/>
        <w:szCs w:val="18"/>
      </w:rPr>
      <w:ptab w:relativeTo="margin" w:alignment="right" w:leader="none"/>
    </w:r>
    <w:r w:rsidRPr="001808FB">
      <w:rPr>
        <w:sz w:val="18"/>
        <w:szCs w:val="18"/>
      </w:rPr>
      <w:fldChar w:fldCharType="begin"/>
    </w:r>
    <w:r w:rsidRPr="001808FB">
      <w:rPr>
        <w:sz w:val="18"/>
        <w:szCs w:val="18"/>
      </w:rPr>
      <w:instrText xml:space="preserve"> PAGE   \* MERGEFORMAT </w:instrText>
    </w:r>
    <w:r w:rsidRPr="001808FB">
      <w:rPr>
        <w:sz w:val="18"/>
        <w:szCs w:val="18"/>
      </w:rPr>
      <w:fldChar w:fldCharType="separate"/>
    </w:r>
    <w:r w:rsidRPr="001808FB">
      <w:rPr>
        <w:noProof/>
        <w:sz w:val="18"/>
        <w:szCs w:val="18"/>
      </w:rPr>
      <w:t>1</w:t>
    </w:r>
    <w:r w:rsidRPr="001808F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852C" w14:textId="77777777" w:rsidR="00807A10" w:rsidRDefault="00807A10" w:rsidP="00564CDE">
      <w:r>
        <w:separator/>
      </w:r>
    </w:p>
  </w:footnote>
  <w:footnote w:type="continuationSeparator" w:id="0">
    <w:p w14:paraId="3DAEBBA8" w14:textId="77777777" w:rsidR="00807A10" w:rsidRDefault="00807A10" w:rsidP="00564CDE">
      <w:r>
        <w:continuationSeparator/>
      </w:r>
    </w:p>
  </w:footnote>
  <w:footnote w:type="continuationNotice" w:id="1">
    <w:p w14:paraId="0C95E68E" w14:textId="77777777" w:rsidR="00807A10" w:rsidRDefault="00807A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9C4F" w14:textId="5B7195BE" w:rsidR="00F503AC" w:rsidRDefault="00F503AC">
    <w:pPr>
      <w:pStyle w:val="Header"/>
    </w:pPr>
    <w:r>
      <w:rPr>
        <w:noProof/>
        <w14:ligatures w14:val="none"/>
      </w:rPr>
      <w:drawing>
        <wp:inline distT="0" distB="0" distL="0" distR="0" wp14:anchorId="7A8A5EF0" wp14:editId="086E0EAB">
          <wp:extent cx="1499610" cy="144000"/>
          <wp:effectExtent l="0" t="0" r="0" b="8890"/>
          <wp:docPr id="13692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22932" name="Picture 1556522932"/>
                  <pic:cNvPicPr/>
                </pic:nvPicPr>
                <pic:blipFill>
                  <a:blip r:embed="rId1">
                    <a:extLst>
                      <a:ext uri="{28A0092B-C50C-407E-A947-70E740481C1C}">
                        <a14:useLocalDpi xmlns:a14="http://schemas.microsoft.com/office/drawing/2010/main" val="0"/>
                      </a:ext>
                    </a:extLst>
                  </a:blip>
                  <a:stretch>
                    <a:fillRect/>
                  </a:stretch>
                </pic:blipFill>
                <pic:spPr>
                  <a:xfrm>
                    <a:off x="0" y="0"/>
                    <a:ext cx="149961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C686" w14:textId="440DED94" w:rsidR="006324D6" w:rsidRPr="007511C5" w:rsidRDefault="00EC039B" w:rsidP="007511C5">
    <w:pPr>
      <w:pStyle w:val="Header"/>
    </w:pPr>
    <w:r>
      <w:rPr>
        <w:noProof/>
        <w14:ligatures w14:val="none"/>
      </w:rPr>
      <w:drawing>
        <wp:inline distT="0" distB="0" distL="0" distR="0" wp14:anchorId="7216FF59" wp14:editId="39625C2A">
          <wp:extent cx="1499505" cy="144000"/>
          <wp:effectExtent l="0" t="0" r="0" b="8890"/>
          <wp:docPr id="124983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28376" name="Picture 1499028376"/>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bookmark int2:bookmarkName="_Int_iJ8oVAOV" int2:invalidationBookmarkName="" int2:hashCode="JJidjuQcFXWSRj" int2:id="BIm7Ypk7">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23EEE"/>
    <w:multiLevelType w:val="hybridMultilevel"/>
    <w:tmpl w:val="C506F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655C98"/>
    <w:multiLevelType w:val="hybridMultilevel"/>
    <w:tmpl w:val="E802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78743C"/>
    <w:multiLevelType w:val="hybridMultilevel"/>
    <w:tmpl w:val="F564B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6E2900"/>
    <w:multiLevelType w:val="hybridMultilevel"/>
    <w:tmpl w:val="4A3E8A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3B05E8"/>
    <w:multiLevelType w:val="hybridMultilevel"/>
    <w:tmpl w:val="E56CEED6"/>
    <w:lvl w:ilvl="0" w:tplc="4009000F">
      <w:start w:val="1"/>
      <w:numFmt w:val="decimal"/>
      <w:lvlText w:val="%1."/>
      <w:lvlJc w:val="left"/>
      <w:pPr>
        <w:ind w:left="720" w:hanging="360"/>
      </w:pPr>
    </w:lvl>
    <w:lvl w:ilvl="1" w:tplc="FFFFFFFF">
      <w:numFmt w:val="decimal"/>
      <w:lvlText w:val="o"/>
      <w:lvlJc w:val="left"/>
      <w:pPr>
        <w:ind w:left="1440" w:hanging="360"/>
      </w:pPr>
      <w:rPr>
        <w:rFonts w:ascii="Courier New" w:hAnsi="Courier New" w:cs="Courier New" w:hint="default"/>
      </w:rPr>
    </w:lvl>
    <w:lvl w:ilvl="2" w:tplc="FFFFFFFF">
      <w:numFmt w:val="decimal"/>
      <w:lvlText w:val=""/>
      <w:lvlJc w:val="left"/>
      <w:pPr>
        <w:ind w:left="2160" w:hanging="360"/>
      </w:pPr>
      <w:rPr>
        <w:rFonts w:ascii="Wingdings" w:hAnsi="Wingdings" w:hint="default"/>
      </w:rPr>
    </w:lvl>
    <w:lvl w:ilvl="3" w:tplc="FFFFFFFF">
      <w:numFmt w:val="decimal"/>
      <w:lvlText w:val=""/>
      <w:lvlJc w:val="left"/>
      <w:pPr>
        <w:ind w:left="2880" w:hanging="360"/>
      </w:pPr>
      <w:rPr>
        <w:rFonts w:ascii="Symbol" w:hAnsi="Symbol" w:hint="default"/>
      </w:rPr>
    </w:lvl>
    <w:lvl w:ilvl="4" w:tplc="FFFFFFFF">
      <w:numFmt w:val="decimal"/>
      <w:lvlText w:val="o"/>
      <w:lvlJc w:val="left"/>
      <w:pPr>
        <w:ind w:left="3600" w:hanging="360"/>
      </w:pPr>
      <w:rPr>
        <w:rFonts w:ascii="Courier New" w:hAnsi="Courier New" w:cs="Courier New" w:hint="default"/>
      </w:rPr>
    </w:lvl>
    <w:lvl w:ilvl="5" w:tplc="FFFFFFFF">
      <w:numFmt w:val="decimal"/>
      <w:lvlText w:val=""/>
      <w:lvlJc w:val="left"/>
      <w:pPr>
        <w:ind w:left="4320" w:hanging="360"/>
      </w:pPr>
      <w:rPr>
        <w:rFonts w:ascii="Wingdings" w:hAnsi="Wingdings" w:hint="default"/>
      </w:rPr>
    </w:lvl>
    <w:lvl w:ilvl="6" w:tplc="FFFFFFFF">
      <w:numFmt w:val="decimal"/>
      <w:lvlText w:val=""/>
      <w:lvlJc w:val="left"/>
      <w:pPr>
        <w:ind w:left="5040" w:hanging="360"/>
      </w:pPr>
      <w:rPr>
        <w:rFonts w:ascii="Symbol" w:hAnsi="Symbol" w:hint="default"/>
      </w:rPr>
    </w:lvl>
    <w:lvl w:ilvl="7" w:tplc="FFFFFFFF">
      <w:numFmt w:val="decimal"/>
      <w:lvlText w:val="o"/>
      <w:lvlJc w:val="left"/>
      <w:pPr>
        <w:ind w:left="5760" w:hanging="360"/>
      </w:pPr>
      <w:rPr>
        <w:rFonts w:ascii="Courier New" w:hAnsi="Courier New" w:cs="Courier New" w:hint="default"/>
      </w:rPr>
    </w:lvl>
    <w:lvl w:ilvl="8" w:tplc="FFFFFFFF">
      <w:numFmt w:val="decimal"/>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0F2953D3"/>
    <w:multiLevelType w:val="hybridMultilevel"/>
    <w:tmpl w:val="2C38C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5A22CCD"/>
    <w:multiLevelType w:val="hybridMultilevel"/>
    <w:tmpl w:val="6DB2D252"/>
    <w:lvl w:ilvl="0" w:tplc="0C7C2B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3" w15:restartNumberingAfterBreak="0">
    <w:nsid w:val="1C355F92"/>
    <w:multiLevelType w:val="hybridMultilevel"/>
    <w:tmpl w:val="F65CEF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7B1D77"/>
    <w:multiLevelType w:val="hybridMultilevel"/>
    <w:tmpl w:val="3B5EF7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7895E52"/>
    <w:multiLevelType w:val="multilevel"/>
    <w:tmpl w:val="69E271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33A0690"/>
    <w:multiLevelType w:val="multilevel"/>
    <w:tmpl w:val="F7AE6C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44168C6"/>
    <w:multiLevelType w:val="hybridMultilevel"/>
    <w:tmpl w:val="A972FFF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AB56098"/>
    <w:multiLevelType w:val="hybridMultilevel"/>
    <w:tmpl w:val="FE4EBD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EE05ECE"/>
    <w:multiLevelType w:val="hybridMultilevel"/>
    <w:tmpl w:val="79425E9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F752D99"/>
    <w:multiLevelType w:val="hybridMultilevel"/>
    <w:tmpl w:val="6F7C779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4C175C9"/>
    <w:multiLevelType w:val="hybridMultilevel"/>
    <w:tmpl w:val="D31C66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499109EB"/>
    <w:multiLevelType w:val="multilevel"/>
    <w:tmpl w:val="432EB7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AF67FD9"/>
    <w:multiLevelType w:val="hybridMultilevel"/>
    <w:tmpl w:val="D682C522"/>
    <w:lvl w:ilvl="0" w:tplc="1E82CE0E">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F47F4E"/>
    <w:multiLevelType w:val="hybridMultilevel"/>
    <w:tmpl w:val="5360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D239F8"/>
    <w:multiLevelType w:val="hybridMultilevel"/>
    <w:tmpl w:val="75E696B4"/>
    <w:lvl w:ilvl="0" w:tplc="4009000F">
      <w:start w:val="1"/>
      <w:numFmt w:val="decimal"/>
      <w:lvlText w:val="%1."/>
      <w:lvlJc w:val="left"/>
      <w:pPr>
        <w:ind w:left="720" w:hanging="360"/>
      </w:pPr>
      <w:rPr>
        <w:rFonts w:hint="default"/>
      </w:rPr>
    </w:lvl>
    <w:lvl w:ilvl="1" w:tplc="1A408160">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3F6816"/>
    <w:multiLevelType w:val="hybridMultilevel"/>
    <w:tmpl w:val="C66A7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B055DB"/>
    <w:multiLevelType w:val="hybridMultilevel"/>
    <w:tmpl w:val="09DE019C"/>
    <w:lvl w:ilvl="0" w:tplc="FFFFFFF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7E218F"/>
    <w:multiLevelType w:val="hybridMultilevel"/>
    <w:tmpl w:val="7B26EF24"/>
    <w:lvl w:ilvl="0" w:tplc="C896DA14">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8913D9E"/>
    <w:multiLevelType w:val="hybridMultilevel"/>
    <w:tmpl w:val="31A4B6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B167684"/>
    <w:multiLevelType w:val="multilevel"/>
    <w:tmpl w:val="EEAA9C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4244ECC"/>
    <w:multiLevelType w:val="hybridMultilevel"/>
    <w:tmpl w:val="D0CA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177FC6"/>
    <w:multiLevelType w:val="multilevel"/>
    <w:tmpl w:val="4CACB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8664354"/>
    <w:multiLevelType w:val="hybridMultilevel"/>
    <w:tmpl w:val="7512A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A835644"/>
    <w:multiLevelType w:val="hybridMultilevel"/>
    <w:tmpl w:val="61E4EA9E"/>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1" w15:restartNumberingAfterBreak="0">
    <w:nsid w:val="7B983BB6"/>
    <w:multiLevelType w:val="hybridMultilevel"/>
    <w:tmpl w:val="E14A83C4"/>
    <w:lvl w:ilvl="0" w:tplc="C896DA14">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115147">
    <w:abstractNumId w:val="31"/>
  </w:num>
  <w:num w:numId="2" w16cid:durableId="1431269258">
    <w:abstractNumId w:val="2"/>
  </w:num>
  <w:num w:numId="3" w16cid:durableId="1744184981">
    <w:abstractNumId w:val="1"/>
  </w:num>
  <w:num w:numId="4" w16cid:durableId="1871721680">
    <w:abstractNumId w:val="0"/>
  </w:num>
  <w:num w:numId="5" w16cid:durableId="1618608524">
    <w:abstractNumId w:val="32"/>
  </w:num>
  <w:num w:numId="6" w16cid:durableId="2122143729">
    <w:abstractNumId w:val="9"/>
  </w:num>
  <w:num w:numId="7" w16cid:durableId="49808471">
    <w:abstractNumId w:val="17"/>
  </w:num>
  <w:num w:numId="8" w16cid:durableId="1760250111">
    <w:abstractNumId w:val="25"/>
  </w:num>
  <w:num w:numId="9" w16cid:durableId="98867799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8712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2161117">
    <w:abstractNumId w:val="8"/>
  </w:num>
  <w:num w:numId="12" w16cid:durableId="15970576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15478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808107">
    <w:abstractNumId w:val="9"/>
  </w:num>
  <w:num w:numId="15" w16cid:durableId="1830170618">
    <w:abstractNumId w:val="14"/>
  </w:num>
  <w:num w:numId="16" w16cid:durableId="2162359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943279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4511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8686437">
    <w:abstractNumId w:val="15"/>
  </w:num>
  <w:num w:numId="20" w16cid:durableId="903181985">
    <w:abstractNumId w:val="11"/>
  </w:num>
  <w:num w:numId="21" w16cid:durableId="1102526899">
    <w:abstractNumId w:val="4"/>
  </w:num>
  <w:num w:numId="22" w16cid:durableId="1998220108">
    <w:abstractNumId w:val="12"/>
  </w:num>
  <w:num w:numId="23" w16cid:durableId="1223370939">
    <w:abstractNumId w:val="20"/>
  </w:num>
  <w:num w:numId="24" w16cid:durableId="429811703">
    <w:abstractNumId w:val="27"/>
  </w:num>
  <w:num w:numId="25" w16cid:durableId="87847416">
    <w:abstractNumId w:val="30"/>
  </w:num>
  <w:num w:numId="26" w16cid:durableId="247234149">
    <w:abstractNumId w:val="21"/>
  </w:num>
  <w:num w:numId="27" w16cid:durableId="203718174">
    <w:abstractNumId w:val="35"/>
  </w:num>
  <w:num w:numId="28" w16cid:durableId="931667345">
    <w:abstractNumId w:val="13"/>
  </w:num>
  <w:num w:numId="29" w16cid:durableId="1138382143">
    <w:abstractNumId w:val="39"/>
  </w:num>
  <w:num w:numId="30" w16cid:durableId="2024354236">
    <w:abstractNumId w:val="22"/>
  </w:num>
  <w:num w:numId="31" w16cid:durableId="998070747">
    <w:abstractNumId w:val="29"/>
  </w:num>
  <w:num w:numId="32" w16cid:durableId="1610165803">
    <w:abstractNumId w:val="34"/>
  </w:num>
  <w:num w:numId="33" w16cid:durableId="2074503013">
    <w:abstractNumId w:val="33"/>
  </w:num>
  <w:num w:numId="34" w16cid:durableId="1156454104">
    <w:abstractNumId w:val="5"/>
  </w:num>
  <w:num w:numId="35" w16cid:durableId="1566259019">
    <w:abstractNumId w:val="6"/>
  </w:num>
  <w:num w:numId="36" w16cid:durableId="1284116245">
    <w:abstractNumId w:val="26"/>
  </w:num>
  <w:num w:numId="37" w16cid:durableId="1900284785">
    <w:abstractNumId w:val="7"/>
  </w:num>
  <w:num w:numId="38" w16cid:durableId="116068585">
    <w:abstractNumId w:val="41"/>
  </w:num>
  <w:num w:numId="39" w16cid:durableId="1362784186">
    <w:abstractNumId w:val="19"/>
  </w:num>
  <w:num w:numId="40" w16cid:durableId="1837845962">
    <w:abstractNumId w:val="3"/>
  </w:num>
  <w:num w:numId="41" w16cid:durableId="2038852021">
    <w:abstractNumId w:val="10"/>
  </w:num>
  <w:num w:numId="42" w16cid:durableId="636375061">
    <w:abstractNumId w:val="9"/>
  </w:num>
  <w:num w:numId="43" w16cid:durableId="352726544">
    <w:abstractNumId w:val="28"/>
  </w:num>
  <w:num w:numId="44" w16cid:durableId="3284986">
    <w:abstractNumId w:val="23"/>
  </w:num>
  <w:num w:numId="45" w16cid:durableId="549113">
    <w:abstractNumId w:val="9"/>
  </w:num>
  <w:num w:numId="46" w16cid:durableId="772436572">
    <w:abstractNumId w:val="3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MI5qpuH3DP/oZ4idnjoTV9flIBaW8mxBwkhtrZqEqiDVMyDU0iNUUentIyDs5ZrCzn/g2uMJu9gNUn439EW5rg==" w:salt="Nje9VQd7B9mGlfFYZ95GH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3tjA0N7I0MTExMzRX0lEKTi0uzszPAykwsqgFAGMGWoktAAAA"/>
  </w:docVars>
  <w:rsids>
    <w:rsidRoot w:val="00C87CD4"/>
    <w:rsid w:val="0000015B"/>
    <w:rsid w:val="000002F1"/>
    <w:rsid w:val="000017CF"/>
    <w:rsid w:val="00001E23"/>
    <w:rsid w:val="00001FE2"/>
    <w:rsid w:val="0000241D"/>
    <w:rsid w:val="00002655"/>
    <w:rsid w:val="00002D41"/>
    <w:rsid w:val="00003140"/>
    <w:rsid w:val="00004C0D"/>
    <w:rsid w:val="00004FE3"/>
    <w:rsid w:val="00005F09"/>
    <w:rsid w:val="00007408"/>
    <w:rsid w:val="00007B14"/>
    <w:rsid w:val="00007E75"/>
    <w:rsid w:val="00007F41"/>
    <w:rsid w:val="00010778"/>
    <w:rsid w:val="00010A3C"/>
    <w:rsid w:val="00011810"/>
    <w:rsid w:val="000128E8"/>
    <w:rsid w:val="000138BB"/>
    <w:rsid w:val="00013C86"/>
    <w:rsid w:val="000148F9"/>
    <w:rsid w:val="00016769"/>
    <w:rsid w:val="00016A50"/>
    <w:rsid w:val="00017244"/>
    <w:rsid w:val="000175E1"/>
    <w:rsid w:val="00017F96"/>
    <w:rsid w:val="000208CF"/>
    <w:rsid w:val="0002093C"/>
    <w:rsid w:val="00020F4F"/>
    <w:rsid w:val="0002168C"/>
    <w:rsid w:val="00022545"/>
    <w:rsid w:val="0002267D"/>
    <w:rsid w:val="000228DA"/>
    <w:rsid w:val="00023603"/>
    <w:rsid w:val="00024299"/>
    <w:rsid w:val="00024BFD"/>
    <w:rsid w:val="00024FDA"/>
    <w:rsid w:val="00025284"/>
    <w:rsid w:val="0002565C"/>
    <w:rsid w:val="000257CD"/>
    <w:rsid w:val="00026393"/>
    <w:rsid w:val="00026886"/>
    <w:rsid w:val="000270C2"/>
    <w:rsid w:val="00027215"/>
    <w:rsid w:val="000305EB"/>
    <w:rsid w:val="00031325"/>
    <w:rsid w:val="00031A05"/>
    <w:rsid w:val="00034050"/>
    <w:rsid w:val="00034569"/>
    <w:rsid w:val="00034A2C"/>
    <w:rsid w:val="0003700C"/>
    <w:rsid w:val="0003794A"/>
    <w:rsid w:val="0004041B"/>
    <w:rsid w:val="00041545"/>
    <w:rsid w:val="00042103"/>
    <w:rsid w:val="000431F7"/>
    <w:rsid w:val="00043589"/>
    <w:rsid w:val="00043606"/>
    <w:rsid w:val="000436BA"/>
    <w:rsid w:val="00044293"/>
    <w:rsid w:val="00044584"/>
    <w:rsid w:val="0004479B"/>
    <w:rsid w:val="00045A58"/>
    <w:rsid w:val="00045D21"/>
    <w:rsid w:val="000469BF"/>
    <w:rsid w:val="000476F1"/>
    <w:rsid w:val="00047A39"/>
    <w:rsid w:val="0005219B"/>
    <w:rsid w:val="000528E7"/>
    <w:rsid w:val="0005310D"/>
    <w:rsid w:val="00053567"/>
    <w:rsid w:val="000535BF"/>
    <w:rsid w:val="000535C4"/>
    <w:rsid w:val="000538C1"/>
    <w:rsid w:val="000546DF"/>
    <w:rsid w:val="0005522F"/>
    <w:rsid w:val="000555C9"/>
    <w:rsid w:val="00057316"/>
    <w:rsid w:val="00060D16"/>
    <w:rsid w:val="00060FB8"/>
    <w:rsid w:val="00061041"/>
    <w:rsid w:val="00061931"/>
    <w:rsid w:val="00061ED7"/>
    <w:rsid w:val="0006259F"/>
    <w:rsid w:val="0006265B"/>
    <w:rsid w:val="000636EF"/>
    <w:rsid w:val="000643FB"/>
    <w:rsid w:val="00064E79"/>
    <w:rsid w:val="00065089"/>
    <w:rsid w:val="00067814"/>
    <w:rsid w:val="00067F1B"/>
    <w:rsid w:val="00067FF2"/>
    <w:rsid w:val="0007015C"/>
    <w:rsid w:val="00073EC8"/>
    <w:rsid w:val="00075282"/>
    <w:rsid w:val="0007532D"/>
    <w:rsid w:val="00075789"/>
    <w:rsid w:val="00075A11"/>
    <w:rsid w:val="000761FD"/>
    <w:rsid w:val="000762FC"/>
    <w:rsid w:val="00077D7C"/>
    <w:rsid w:val="00081FC4"/>
    <w:rsid w:val="00082144"/>
    <w:rsid w:val="000824EE"/>
    <w:rsid w:val="00083324"/>
    <w:rsid w:val="00085968"/>
    <w:rsid w:val="00086216"/>
    <w:rsid w:val="0008747E"/>
    <w:rsid w:val="00087A15"/>
    <w:rsid w:val="00087DA5"/>
    <w:rsid w:val="00091193"/>
    <w:rsid w:val="00091904"/>
    <w:rsid w:val="0009369B"/>
    <w:rsid w:val="00093A55"/>
    <w:rsid w:val="0009478A"/>
    <w:rsid w:val="000948A2"/>
    <w:rsid w:val="00094A14"/>
    <w:rsid w:val="00094A7F"/>
    <w:rsid w:val="00094F00"/>
    <w:rsid w:val="00094F9E"/>
    <w:rsid w:val="00095412"/>
    <w:rsid w:val="000958BB"/>
    <w:rsid w:val="00095E49"/>
    <w:rsid w:val="000960AC"/>
    <w:rsid w:val="00097A82"/>
    <w:rsid w:val="00097FB1"/>
    <w:rsid w:val="000A2C68"/>
    <w:rsid w:val="000A3255"/>
    <w:rsid w:val="000A415E"/>
    <w:rsid w:val="000A4403"/>
    <w:rsid w:val="000A5148"/>
    <w:rsid w:val="000A60D3"/>
    <w:rsid w:val="000A6784"/>
    <w:rsid w:val="000A6A64"/>
    <w:rsid w:val="000A6B15"/>
    <w:rsid w:val="000A6B2F"/>
    <w:rsid w:val="000B1A86"/>
    <w:rsid w:val="000B3E70"/>
    <w:rsid w:val="000B437B"/>
    <w:rsid w:val="000B526B"/>
    <w:rsid w:val="000B5C58"/>
    <w:rsid w:val="000B7A0F"/>
    <w:rsid w:val="000B7AE6"/>
    <w:rsid w:val="000C1296"/>
    <w:rsid w:val="000C141A"/>
    <w:rsid w:val="000C1DD5"/>
    <w:rsid w:val="000C2334"/>
    <w:rsid w:val="000C2A31"/>
    <w:rsid w:val="000C33F9"/>
    <w:rsid w:val="000C3DE7"/>
    <w:rsid w:val="000C429E"/>
    <w:rsid w:val="000C44EA"/>
    <w:rsid w:val="000C7CD7"/>
    <w:rsid w:val="000C7D30"/>
    <w:rsid w:val="000D0167"/>
    <w:rsid w:val="000D073E"/>
    <w:rsid w:val="000D1931"/>
    <w:rsid w:val="000D199A"/>
    <w:rsid w:val="000D1ABE"/>
    <w:rsid w:val="000D271C"/>
    <w:rsid w:val="000D29DE"/>
    <w:rsid w:val="000D30EA"/>
    <w:rsid w:val="000D37D0"/>
    <w:rsid w:val="000D3C9A"/>
    <w:rsid w:val="000D473F"/>
    <w:rsid w:val="000D48C6"/>
    <w:rsid w:val="000D4BF2"/>
    <w:rsid w:val="000D5087"/>
    <w:rsid w:val="000D5B6D"/>
    <w:rsid w:val="000D5D13"/>
    <w:rsid w:val="000D5E63"/>
    <w:rsid w:val="000D6AC9"/>
    <w:rsid w:val="000E0029"/>
    <w:rsid w:val="000E1403"/>
    <w:rsid w:val="000E1A63"/>
    <w:rsid w:val="000E213D"/>
    <w:rsid w:val="000E23A1"/>
    <w:rsid w:val="000E26EB"/>
    <w:rsid w:val="000E322D"/>
    <w:rsid w:val="000E3388"/>
    <w:rsid w:val="000E34F4"/>
    <w:rsid w:val="000E3852"/>
    <w:rsid w:val="000E411F"/>
    <w:rsid w:val="000E4755"/>
    <w:rsid w:val="000E484F"/>
    <w:rsid w:val="000E75EC"/>
    <w:rsid w:val="000E76D5"/>
    <w:rsid w:val="000F04FF"/>
    <w:rsid w:val="000F070D"/>
    <w:rsid w:val="000F1811"/>
    <w:rsid w:val="000F22FD"/>
    <w:rsid w:val="000F32F3"/>
    <w:rsid w:val="000F3F60"/>
    <w:rsid w:val="000F475E"/>
    <w:rsid w:val="000F507C"/>
    <w:rsid w:val="000F66ED"/>
    <w:rsid w:val="00100014"/>
    <w:rsid w:val="00100121"/>
    <w:rsid w:val="0010055F"/>
    <w:rsid w:val="00100CCC"/>
    <w:rsid w:val="00100E1A"/>
    <w:rsid w:val="00102B5C"/>
    <w:rsid w:val="00102C02"/>
    <w:rsid w:val="00102DAC"/>
    <w:rsid w:val="001032BE"/>
    <w:rsid w:val="001033EC"/>
    <w:rsid w:val="0010381A"/>
    <w:rsid w:val="001038AA"/>
    <w:rsid w:val="0010416B"/>
    <w:rsid w:val="00104E86"/>
    <w:rsid w:val="00105321"/>
    <w:rsid w:val="001060CE"/>
    <w:rsid w:val="0010612C"/>
    <w:rsid w:val="0010676D"/>
    <w:rsid w:val="001076B4"/>
    <w:rsid w:val="00110350"/>
    <w:rsid w:val="00110667"/>
    <w:rsid w:val="001110C8"/>
    <w:rsid w:val="00111BAC"/>
    <w:rsid w:val="001125B4"/>
    <w:rsid w:val="00112D93"/>
    <w:rsid w:val="001130EA"/>
    <w:rsid w:val="00113959"/>
    <w:rsid w:val="0011456C"/>
    <w:rsid w:val="00114E8B"/>
    <w:rsid w:val="00115006"/>
    <w:rsid w:val="001150C6"/>
    <w:rsid w:val="001152A8"/>
    <w:rsid w:val="0011558A"/>
    <w:rsid w:val="00115943"/>
    <w:rsid w:val="00116213"/>
    <w:rsid w:val="00116EB0"/>
    <w:rsid w:val="00117481"/>
    <w:rsid w:val="00117505"/>
    <w:rsid w:val="00117A33"/>
    <w:rsid w:val="00120BB9"/>
    <w:rsid w:val="00121418"/>
    <w:rsid w:val="001216F7"/>
    <w:rsid w:val="001218B2"/>
    <w:rsid w:val="00121BD8"/>
    <w:rsid w:val="00121BEA"/>
    <w:rsid w:val="00121EF7"/>
    <w:rsid w:val="0012422F"/>
    <w:rsid w:val="0012430A"/>
    <w:rsid w:val="001245F1"/>
    <w:rsid w:val="00125036"/>
    <w:rsid w:val="00125580"/>
    <w:rsid w:val="00125C51"/>
    <w:rsid w:val="00125F79"/>
    <w:rsid w:val="001264C3"/>
    <w:rsid w:val="0012668E"/>
    <w:rsid w:val="001300B6"/>
    <w:rsid w:val="001304FF"/>
    <w:rsid w:val="001305E8"/>
    <w:rsid w:val="001308C9"/>
    <w:rsid w:val="0013187A"/>
    <w:rsid w:val="00133C4A"/>
    <w:rsid w:val="00134B31"/>
    <w:rsid w:val="001357EB"/>
    <w:rsid w:val="00135852"/>
    <w:rsid w:val="00135A26"/>
    <w:rsid w:val="00135C5B"/>
    <w:rsid w:val="00135EA7"/>
    <w:rsid w:val="00136C45"/>
    <w:rsid w:val="001376A1"/>
    <w:rsid w:val="001378A5"/>
    <w:rsid w:val="00140867"/>
    <w:rsid w:val="00140D67"/>
    <w:rsid w:val="00141820"/>
    <w:rsid w:val="00141F35"/>
    <w:rsid w:val="001427FC"/>
    <w:rsid w:val="00142EC4"/>
    <w:rsid w:val="001445A9"/>
    <w:rsid w:val="0014549D"/>
    <w:rsid w:val="001465A8"/>
    <w:rsid w:val="0014724D"/>
    <w:rsid w:val="00147555"/>
    <w:rsid w:val="00150011"/>
    <w:rsid w:val="00151008"/>
    <w:rsid w:val="0015182E"/>
    <w:rsid w:val="00151FFC"/>
    <w:rsid w:val="001526A4"/>
    <w:rsid w:val="00152BB4"/>
    <w:rsid w:val="00152C8E"/>
    <w:rsid w:val="001536B2"/>
    <w:rsid w:val="001543A8"/>
    <w:rsid w:val="00154784"/>
    <w:rsid w:val="00155B88"/>
    <w:rsid w:val="00155FA3"/>
    <w:rsid w:val="00157D57"/>
    <w:rsid w:val="00157D80"/>
    <w:rsid w:val="00160660"/>
    <w:rsid w:val="001609C0"/>
    <w:rsid w:val="00160A13"/>
    <w:rsid w:val="00160B10"/>
    <w:rsid w:val="001612C7"/>
    <w:rsid w:val="0016239D"/>
    <w:rsid w:val="001626F0"/>
    <w:rsid w:val="00163409"/>
    <w:rsid w:val="00163716"/>
    <w:rsid w:val="00163D3E"/>
    <w:rsid w:val="00164A55"/>
    <w:rsid w:val="00164F28"/>
    <w:rsid w:val="001652E3"/>
    <w:rsid w:val="00165651"/>
    <w:rsid w:val="00165C99"/>
    <w:rsid w:val="001661EC"/>
    <w:rsid w:val="00166706"/>
    <w:rsid w:val="0016793F"/>
    <w:rsid w:val="00167DA2"/>
    <w:rsid w:val="001707A9"/>
    <w:rsid w:val="0017087E"/>
    <w:rsid w:val="00171943"/>
    <w:rsid w:val="001719A6"/>
    <w:rsid w:val="00171F6F"/>
    <w:rsid w:val="00172971"/>
    <w:rsid w:val="0017362D"/>
    <w:rsid w:val="00173DDA"/>
    <w:rsid w:val="00174988"/>
    <w:rsid w:val="00174DE6"/>
    <w:rsid w:val="001756C0"/>
    <w:rsid w:val="00175708"/>
    <w:rsid w:val="00177A5A"/>
    <w:rsid w:val="00180119"/>
    <w:rsid w:val="00180770"/>
    <w:rsid w:val="001808FB"/>
    <w:rsid w:val="00181189"/>
    <w:rsid w:val="0018143B"/>
    <w:rsid w:val="001815C7"/>
    <w:rsid w:val="001817B6"/>
    <w:rsid w:val="00182EE3"/>
    <w:rsid w:val="001833AD"/>
    <w:rsid w:val="001836BD"/>
    <w:rsid w:val="00183FA2"/>
    <w:rsid w:val="001848A8"/>
    <w:rsid w:val="00185BF7"/>
    <w:rsid w:val="00186565"/>
    <w:rsid w:val="001908C0"/>
    <w:rsid w:val="0019140C"/>
    <w:rsid w:val="00191707"/>
    <w:rsid w:val="00194A4D"/>
    <w:rsid w:val="00195128"/>
    <w:rsid w:val="00195280"/>
    <w:rsid w:val="001958FE"/>
    <w:rsid w:val="001961BD"/>
    <w:rsid w:val="00197A7C"/>
    <w:rsid w:val="001A26C9"/>
    <w:rsid w:val="001A362C"/>
    <w:rsid w:val="001A379A"/>
    <w:rsid w:val="001A395A"/>
    <w:rsid w:val="001A4383"/>
    <w:rsid w:val="001A5014"/>
    <w:rsid w:val="001A603E"/>
    <w:rsid w:val="001B01E0"/>
    <w:rsid w:val="001B034F"/>
    <w:rsid w:val="001B15C5"/>
    <w:rsid w:val="001B2330"/>
    <w:rsid w:val="001B38DA"/>
    <w:rsid w:val="001B390E"/>
    <w:rsid w:val="001B40A8"/>
    <w:rsid w:val="001B5D98"/>
    <w:rsid w:val="001B73F7"/>
    <w:rsid w:val="001B7B0D"/>
    <w:rsid w:val="001C010E"/>
    <w:rsid w:val="001C1F75"/>
    <w:rsid w:val="001C3659"/>
    <w:rsid w:val="001C3AF3"/>
    <w:rsid w:val="001C4CDD"/>
    <w:rsid w:val="001C4CEF"/>
    <w:rsid w:val="001C506F"/>
    <w:rsid w:val="001C5DDE"/>
    <w:rsid w:val="001C5E9A"/>
    <w:rsid w:val="001C6514"/>
    <w:rsid w:val="001C787F"/>
    <w:rsid w:val="001C7F93"/>
    <w:rsid w:val="001D1868"/>
    <w:rsid w:val="001D22A5"/>
    <w:rsid w:val="001D389A"/>
    <w:rsid w:val="001D3A89"/>
    <w:rsid w:val="001D42CE"/>
    <w:rsid w:val="001D4561"/>
    <w:rsid w:val="001D4842"/>
    <w:rsid w:val="001D4885"/>
    <w:rsid w:val="001D65D6"/>
    <w:rsid w:val="001D777E"/>
    <w:rsid w:val="001E09AE"/>
    <w:rsid w:val="001E0E55"/>
    <w:rsid w:val="001E158C"/>
    <w:rsid w:val="001E1B24"/>
    <w:rsid w:val="001E1C51"/>
    <w:rsid w:val="001E3593"/>
    <w:rsid w:val="001E430F"/>
    <w:rsid w:val="001E4E1A"/>
    <w:rsid w:val="001E5063"/>
    <w:rsid w:val="001E59FC"/>
    <w:rsid w:val="001E5BD2"/>
    <w:rsid w:val="001E60BB"/>
    <w:rsid w:val="001E6729"/>
    <w:rsid w:val="001E6E74"/>
    <w:rsid w:val="001E7B21"/>
    <w:rsid w:val="001F130A"/>
    <w:rsid w:val="001F14B2"/>
    <w:rsid w:val="001F2033"/>
    <w:rsid w:val="001F280E"/>
    <w:rsid w:val="001F3675"/>
    <w:rsid w:val="001F3B4B"/>
    <w:rsid w:val="001F4E5E"/>
    <w:rsid w:val="001F5379"/>
    <w:rsid w:val="001F5392"/>
    <w:rsid w:val="001F6FDF"/>
    <w:rsid w:val="001F7D07"/>
    <w:rsid w:val="0020018F"/>
    <w:rsid w:val="0020125E"/>
    <w:rsid w:val="002012C7"/>
    <w:rsid w:val="00201305"/>
    <w:rsid w:val="00201401"/>
    <w:rsid w:val="0020227B"/>
    <w:rsid w:val="00202C98"/>
    <w:rsid w:val="002034C2"/>
    <w:rsid w:val="00203C43"/>
    <w:rsid w:val="00203FAA"/>
    <w:rsid w:val="00204546"/>
    <w:rsid w:val="0020489C"/>
    <w:rsid w:val="002049D8"/>
    <w:rsid w:val="00205DE0"/>
    <w:rsid w:val="0020637D"/>
    <w:rsid w:val="00206FE1"/>
    <w:rsid w:val="00207203"/>
    <w:rsid w:val="002119A7"/>
    <w:rsid w:val="00211C33"/>
    <w:rsid w:val="00213059"/>
    <w:rsid w:val="002131EB"/>
    <w:rsid w:val="00213ABB"/>
    <w:rsid w:val="00213B87"/>
    <w:rsid w:val="00213E6A"/>
    <w:rsid w:val="00213E90"/>
    <w:rsid w:val="002146F3"/>
    <w:rsid w:val="00214ED0"/>
    <w:rsid w:val="00214F03"/>
    <w:rsid w:val="002156B1"/>
    <w:rsid w:val="00215A76"/>
    <w:rsid w:val="00215F34"/>
    <w:rsid w:val="002165A8"/>
    <w:rsid w:val="00217376"/>
    <w:rsid w:val="002175A7"/>
    <w:rsid w:val="00217653"/>
    <w:rsid w:val="00217AE9"/>
    <w:rsid w:val="00220593"/>
    <w:rsid w:val="00220C52"/>
    <w:rsid w:val="00221704"/>
    <w:rsid w:val="00222795"/>
    <w:rsid w:val="002254A6"/>
    <w:rsid w:val="00226DA5"/>
    <w:rsid w:val="0023095B"/>
    <w:rsid w:val="00231307"/>
    <w:rsid w:val="0023228D"/>
    <w:rsid w:val="0023251A"/>
    <w:rsid w:val="00232A15"/>
    <w:rsid w:val="00232FEC"/>
    <w:rsid w:val="002334A8"/>
    <w:rsid w:val="00233C30"/>
    <w:rsid w:val="00233DF1"/>
    <w:rsid w:val="00233E3D"/>
    <w:rsid w:val="00235175"/>
    <w:rsid w:val="00235998"/>
    <w:rsid w:val="002410B8"/>
    <w:rsid w:val="00242043"/>
    <w:rsid w:val="0024219F"/>
    <w:rsid w:val="00242D43"/>
    <w:rsid w:val="00243347"/>
    <w:rsid w:val="002456D0"/>
    <w:rsid w:val="00246257"/>
    <w:rsid w:val="00246668"/>
    <w:rsid w:val="00246B0A"/>
    <w:rsid w:val="00246C64"/>
    <w:rsid w:val="00246DA7"/>
    <w:rsid w:val="00246E10"/>
    <w:rsid w:val="002470BC"/>
    <w:rsid w:val="00247751"/>
    <w:rsid w:val="00247D06"/>
    <w:rsid w:val="00247E75"/>
    <w:rsid w:val="002508CF"/>
    <w:rsid w:val="00250C84"/>
    <w:rsid w:val="0025122C"/>
    <w:rsid w:val="002515F4"/>
    <w:rsid w:val="00252247"/>
    <w:rsid w:val="00253A68"/>
    <w:rsid w:val="00253C4D"/>
    <w:rsid w:val="00254AF3"/>
    <w:rsid w:val="002554C6"/>
    <w:rsid w:val="002564D3"/>
    <w:rsid w:val="00256791"/>
    <w:rsid w:val="00260444"/>
    <w:rsid w:val="00262D8F"/>
    <w:rsid w:val="00263AD9"/>
    <w:rsid w:val="00263B21"/>
    <w:rsid w:val="00263FD8"/>
    <w:rsid w:val="00264964"/>
    <w:rsid w:val="00264CB0"/>
    <w:rsid w:val="00264EF2"/>
    <w:rsid w:val="00265DAD"/>
    <w:rsid w:val="00265FC5"/>
    <w:rsid w:val="00266398"/>
    <w:rsid w:val="00266399"/>
    <w:rsid w:val="00266944"/>
    <w:rsid w:val="0026712F"/>
    <w:rsid w:val="002674A0"/>
    <w:rsid w:val="00267CAA"/>
    <w:rsid w:val="00270656"/>
    <w:rsid w:val="00270E69"/>
    <w:rsid w:val="002713FA"/>
    <w:rsid w:val="002718AB"/>
    <w:rsid w:val="00272528"/>
    <w:rsid w:val="00272FEF"/>
    <w:rsid w:val="002735E0"/>
    <w:rsid w:val="002737D6"/>
    <w:rsid w:val="00274BFC"/>
    <w:rsid w:val="00276348"/>
    <w:rsid w:val="002765B0"/>
    <w:rsid w:val="002769E0"/>
    <w:rsid w:val="00276A30"/>
    <w:rsid w:val="00277B82"/>
    <w:rsid w:val="00280B6E"/>
    <w:rsid w:val="00281A0A"/>
    <w:rsid w:val="00282281"/>
    <w:rsid w:val="002823E2"/>
    <w:rsid w:val="00282C7E"/>
    <w:rsid w:val="00282E11"/>
    <w:rsid w:val="002840E5"/>
    <w:rsid w:val="00284882"/>
    <w:rsid w:val="00284EC4"/>
    <w:rsid w:val="0028569D"/>
    <w:rsid w:val="00286877"/>
    <w:rsid w:val="00286D8B"/>
    <w:rsid w:val="00287005"/>
    <w:rsid w:val="00287923"/>
    <w:rsid w:val="0029080D"/>
    <w:rsid w:val="00290C1B"/>
    <w:rsid w:val="002913BC"/>
    <w:rsid w:val="002913DE"/>
    <w:rsid w:val="00291CED"/>
    <w:rsid w:val="0029277C"/>
    <w:rsid w:val="00292935"/>
    <w:rsid w:val="00292A08"/>
    <w:rsid w:val="00292BF0"/>
    <w:rsid w:val="00292F3F"/>
    <w:rsid w:val="002934FC"/>
    <w:rsid w:val="0029387C"/>
    <w:rsid w:val="00293914"/>
    <w:rsid w:val="00293AF4"/>
    <w:rsid w:val="002941D9"/>
    <w:rsid w:val="00294CD3"/>
    <w:rsid w:val="00295A58"/>
    <w:rsid w:val="002969BF"/>
    <w:rsid w:val="0029794B"/>
    <w:rsid w:val="00297C47"/>
    <w:rsid w:val="0029BFA1"/>
    <w:rsid w:val="002A07FA"/>
    <w:rsid w:val="002A08E5"/>
    <w:rsid w:val="002A0F47"/>
    <w:rsid w:val="002A161F"/>
    <w:rsid w:val="002A2496"/>
    <w:rsid w:val="002A353F"/>
    <w:rsid w:val="002A3BFF"/>
    <w:rsid w:val="002A4BB3"/>
    <w:rsid w:val="002A541F"/>
    <w:rsid w:val="002A5717"/>
    <w:rsid w:val="002A590F"/>
    <w:rsid w:val="002A6143"/>
    <w:rsid w:val="002A67A5"/>
    <w:rsid w:val="002A6BB8"/>
    <w:rsid w:val="002A71BB"/>
    <w:rsid w:val="002A745E"/>
    <w:rsid w:val="002A768A"/>
    <w:rsid w:val="002A7C9F"/>
    <w:rsid w:val="002B0451"/>
    <w:rsid w:val="002B04EF"/>
    <w:rsid w:val="002B24AF"/>
    <w:rsid w:val="002B250F"/>
    <w:rsid w:val="002B3321"/>
    <w:rsid w:val="002B3A30"/>
    <w:rsid w:val="002B5607"/>
    <w:rsid w:val="002B5893"/>
    <w:rsid w:val="002B5961"/>
    <w:rsid w:val="002B5D08"/>
    <w:rsid w:val="002B5ED5"/>
    <w:rsid w:val="002B6879"/>
    <w:rsid w:val="002B6BB2"/>
    <w:rsid w:val="002B6E61"/>
    <w:rsid w:val="002B793E"/>
    <w:rsid w:val="002B7A30"/>
    <w:rsid w:val="002C0357"/>
    <w:rsid w:val="002C0752"/>
    <w:rsid w:val="002C0DC7"/>
    <w:rsid w:val="002C0EBE"/>
    <w:rsid w:val="002C2443"/>
    <w:rsid w:val="002C2582"/>
    <w:rsid w:val="002C3126"/>
    <w:rsid w:val="002C3F31"/>
    <w:rsid w:val="002C47F5"/>
    <w:rsid w:val="002C4814"/>
    <w:rsid w:val="002C4C4C"/>
    <w:rsid w:val="002C4DDD"/>
    <w:rsid w:val="002C533A"/>
    <w:rsid w:val="002C59F1"/>
    <w:rsid w:val="002C5F39"/>
    <w:rsid w:val="002C68FE"/>
    <w:rsid w:val="002C77A2"/>
    <w:rsid w:val="002C797D"/>
    <w:rsid w:val="002D012E"/>
    <w:rsid w:val="002D0250"/>
    <w:rsid w:val="002D2458"/>
    <w:rsid w:val="002D35D6"/>
    <w:rsid w:val="002D4D1C"/>
    <w:rsid w:val="002D5075"/>
    <w:rsid w:val="002D586D"/>
    <w:rsid w:val="002D6CBD"/>
    <w:rsid w:val="002E0497"/>
    <w:rsid w:val="002E0903"/>
    <w:rsid w:val="002E1A57"/>
    <w:rsid w:val="002E2125"/>
    <w:rsid w:val="002E2BD4"/>
    <w:rsid w:val="002E5ACE"/>
    <w:rsid w:val="002E5C76"/>
    <w:rsid w:val="002E611A"/>
    <w:rsid w:val="002E6462"/>
    <w:rsid w:val="002E763C"/>
    <w:rsid w:val="002E7ECB"/>
    <w:rsid w:val="002F14B2"/>
    <w:rsid w:val="002F1503"/>
    <w:rsid w:val="002F2CFD"/>
    <w:rsid w:val="002F35FA"/>
    <w:rsid w:val="002F4027"/>
    <w:rsid w:val="002F47A5"/>
    <w:rsid w:val="002F56ED"/>
    <w:rsid w:val="002F58FA"/>
    <w:rsid w:val="002F5EB3"/>
    <w:rsid w:val="002F60C7"/>
    <w:rsid w:val="002F6974"/>
    <w:rsid w:val="002F701A"/>
    <w:rsid w:val="002F75EF"/>
    <w:rsid w:val="002F7C82"/>
    <w:rsid w:val="00300701"/>
    <w:rsid w:val="0030096A"/>
    <w:rsid w:val="00300F9C"/>
    <w:rsid w:val="003021C6"/>
    <w:rsid w:val="00302890"/>
    <w:rsid w:val="00303F23"/>
    <w:rsid w:val="00304094"/>
    <w:rsid w:val="00304666"/>
    <w:rsid w:val="0030493B"/>
    <w:rsid w:val="00304B3B"/>
    <w:rsid w:val="0030508B"/>
    <w:rsid w:val="003051E4"/>
    <w:rsid w:val="003059EA"/>
    <w:rsid w:val="00305A7B"/>
    <w:rsid w:val="00306C91"/>
    <w:rsid w:val="00310D17"/>
    <w:rsid w:val="0031110D"/>
    <w:rsid w:val="003125F9"/>
    <w:rsid w:val="00313A4F"/>
    <w:rsid w:val="003148F9"/>
    <w:rsid w:val="00315F28"/>
    <w:rsid w:val="003161B9"/>
    <w:rsid w:val="003162F1"/>
    <w:rsid w:val="00316794"/>
    <w:rsid w:val="003167AD"/>
    <w:rsid w:val="00317937"/>
    <w:rsid w:val="00321215"/>
    <w:rsid w:val="00321A12"/>
    <w:rsid w:val="00322411"/>
    <w:rsid w:val="00322457"/>
    <w:rsid w:val="00322532"/>
    <w:rsid w:val="0032273E"/>
    <w:rsid w:val="00322DE8"/>
    <w:rsid w:val="0032304C"/>
    <w:rsid w:val="003232DB"/>
    <w:rsid w:val="00323CED"/>
    <w:rsid w:val="00323D1A"/>
    <w:rsid w:val="003264F9"/>
    <w:rsid w:val="0032659F"/>
    <w:rsid w:val="00327C4C"/>
    <w:rsid w:val="00327C9A"/>
    <w:rsid w:val="00330390"/>
    <w:rsid w:val="00331DC3"/>
    <w:rsid w:val="003322A7"/>
    <w:rsid w:val="0033258E"/>
    <w:rsid w:val="00334EC5"/>
    <w:rsid w:val="003356CA"/>
    <w:rsid w:val="0033719F"/>
    <w:rsid w:val="003377F9"/>
    <w:rsid w:val="00337930"/>
    <w:rsid w:val="00337D64"/>
    <w:rsid w:val="00340ADA"/>
    <w:rsid w:val="00340B82"/>
    <w:rsid w:val="00340DD5"/>
    <w:rsid w:val="00340E2D"/>
    <w:rsid w:val="00341D71"/>
    <w:rsid w:val="003427F5"/>
    <w:rsid w:val="00342920"/>
    <w:rsid w:val="00343B17"/>
    <w:rsid w:val="00343D9B"/>
    <w:rsid w:val="003441A6"/>
    <w:rsid w:val="00344494"/>
    <w:rsid w:val="003444D8"/>
    <w:rsid w:val="003444E0"/>
    <w:rsid w:val="00344869"/>
    <w:rsid w:val="00347132"/>
    <w:rsid w:val="003475E2"/>
    <w:rsid w:val="00347B34"/>
    <w:rsid w:val="00347BA3"/>
    <w:rsid w:val="00350394"/>
    <w:rsid w:val="0035167B"/>
    <w:rsid w:val="00352455"/>
    <w:rsid w:val="00352560"/>
    <w:rsid w:val="00352C0A"/>
    <w:rsid w:val="00352F1D"/>
    <w:rsid w:val="003539D0"/>
    <w:rsid w:val="0035497E"/>
    <w:rsid w:val="003555D6"/>
    <w:rsid w:val="003565DF"/>
    <w:rsid w:val="00357D37"/>
    <w:rsid w:val="00360BBA"/>
    <w:rsid w:val="00360BED"/>
    <w:rsid w:val="00361060"/>
    <w:rsid w:val="00361A70"/>
    <w:rsid w:val="00361C82"/>
    <w:rsid w:val="003627A2"/>
    <w:rsid w:val="00362B80"/>
    <w:rsid w:val="0036381C"/>
    <w:rsid w:val="00363827"/>
    <w:rsid w:val="003646EC"/>
    <w:rsid w:val="0036531C"/>
    <w:rsid w:val="00365A40"/>
    <w:rsid w:val="003664A8"/>
    <w:rsid w:val="00367247"/>
    <w:rsid w:val="003677D1"/>
    <w:rsid w:val="003677D5"/>
    <w:rsid w:val="0037102A"/>
    <w:rsid w:val="003712EA"/>
    <w:rsid w:val="0037247C"/>
    <w:rsid w:val="00372986"/>
    <w:rsid w:val="00372C22"/>
    <w:rsid w:val="00373B31"/>
    <w:rsid w:val="00373F2E"/>
    <w:rsid w:val="003741E2"/>
    <w:rsid w:val="00375527"/>
    <w:rsid w:val="00375B01"/>
    <w:rsid w:val="00376AED"/>
    <w:rsid w:val="00377A1B"/>
    <w:rsid w:val="003808A3"/>
    <w:rsid w:val="00380B66"/>
    <w:rsid w:val="00382FAE"/>
    <w:rsid w:val="00385171"/>
    <w:rsid w:val="003853AE"/>
    <w:rsid w:val="00386D35"/>
    <w:rsid w:val="00386FE4"/>
    <w:rsid w:val="0038723C"/>
    <w:rsid w:val="00391136"/>
    <w:rsid w:val="00391309"/>
    <w:rsid w:val="00391321"/>
    <w:rsid w:val="003913A5"/>
    <w:rsid w:val="003913FF"/>
    <w:rsid w:val="00391D35"/>
    <w:rsid w:val="00392299"/>
    <w:rsid w:val="00392325"/>
    <w:rsid w:val="003926B6"/>
    <w:rsid w:val="00392B0A"/>
    <w:rsid w:val="00392D80"/>
    <w:rsid w:val="0039331C"/>
    <w:rsid w:val="00394429"/>
    <w:rsid w:val="00395A7C"/>
    <w:rsid w:val="00396326"/>
    <w:rsid w:val="00396595"/>
    <w:rsid w:val="003965A1"/>
    <w:rsid w:val="00396913"/>
    <w:rsid w:val="0039706A"/>
    <w:rsid w:val="0039768A"/>
    <w:rsid w:val="003A027C"/>
    <w:rsid w:val="003A04AE"/>
    <w:rsid w:val="003A0970"/>
    <w:rsid w:val="003A1179"/>
    <w:rsid w:val="003A179C"/>
    <w:rsid w:val="003A1B46"/>
    <w:rsid w:val="003A39E1"/>
    <w:rsid w:val="003A3DA1"/>
    <w:rsid w:val="003A43D4"/>
    <w:rsid w:val="003A43DC"/>
    <w:rsid w:val="003A4406"/>
    <w:rsid w:val="003A4927"/>
    <w:rsid w:val="003A4C89"/>
    <w:rsid w:val="003A5EFB"/>
    <w:rsid w:val="003A6174"/>
    <w:rsid w:val="003A6236"/>
    <w:rsid w:val="003A688F"/>
    <w:rsid w:val="003A68B3"/>
    <w:rsid w:val="003A68BC"/>
    <w:rsid w:val="003A6E5B"/>
    <w:rsid w:val="003A6EB2"/>
    <w:rsid w:val="003A7A31"/>
    <w:rsid w:val="003A7F1F"/>
    <w:rsid w:val="003B037C"/>
    <w:rsid w:val="003B15F9"/>
    <w:rsid w:val="003B1CA1"/>
    <w:rsid w:val="003B21C9"/>
    <w:rsid w:val="003B287F"/>
    <w:rsid w:val="003B3389"/>
    <w:rsid w:val="003B33D1"/>
    <w:rsid w:val="003B5697"/>
    <w:rsid w:val="003B585B"/>
    <w:rsid w:val="003B5E52"/>
    <w:rsid w:val="003B7956"/>
    <w:rsid w:val="003C020A"/>
    <w:rsid w:val="003C0A5F"/>
    <w:rsid w:val="003C1558"/>
    <w:rsid w:val="003C1691"/>
    <w:rsid w:val="003C1D30"/>
    <w:rsid w:val="003C255F"/>
    <w:rsid w:val="003C28B4"/>
    <w:rsid w:val="003C2F58"/>
    <w:rsid w:val="003C386F"/>
    <w:rsid w:val="003C3A6F"/>
    <w:rsid w:val="003C467A"/>
    <w:rsid w:val="003C4EB1"/>
    <w:rsid w:val="003C5CD7"/>
    <w:rsid w:val="003C6F97"/>
    <w:rsid w:val="003D057A"/>
    <w:rsid w:val="003D097F"/>
    <w:rsid w:val="003D09BD"/>
    <w:rsid w:val="003D0B1C"/>
    <w:rsid w:val="003D0EA7"/>
    <w:rsid w:val="003D1B6A"/>
    <w:rsid w:val="003D2BB3"/>
    <w:rsid w:val="003D2E71"/>
    <w:rsid w:val="003D2EB8"/>
    <w:rsid w:val="003D3481"/>
    <w:rsid w:val="003D3808"/>
    <w:rsid w:val="003D3A4C"/>
    <w:rsid w:val="003D46BA"/>
    <w:rsid w:val="003D5508"/>
    <w:rsid w:val="003D5828"/>
    <w:rsid w:val="003D5BD4"/>
    <w:rsid w:val="003D72DD"/>
    <w:rsid w:val="003D7876"/>
    <w:rsid w:val="003E006C"/>
    <w:rsid w:val="003E0893"/>
    <w:rsid w:val="003E2303"/>
    <w:rsid w:val="003E287A"/>
    <w:rsid w:val="003E2C15"/>
    <w:rsid w:val="003E3999"/>
    <w:rsid w:val="003E3FD6"/>
    <w:rsid w:val="003E4327"/>
    <w:rsid w:val="003E463B"/>
    <w:rsid w:val="003E559C"/>
    <w:rsid w:val="003E679B"/>
    <w:rsid w:val="003E6AC9"/>
    <w:rsid w:val="003E6EF3"/>
    <w:rsid w:val="003E74BB"/>
    <w:rsid w:val="003F0166"/>
    <w:rsid w:val="003F0B99"/>
    <w:rsid w:val="003F1A1D"/>
    <w:rsid w:val="003F1A81"/>
    <w:rsid w:val="003F1B43"/>
    <w:rsid w:val="003F33D6"/>
    <w:rsid w:val="003F3E4D"/>
    <w:rsid w:val="003F4817"/>
    <w:rsid w:val="003F6094"/>
    <w:rsid w:val="003F6BBD"/>
    <w:rsid w:val="003F7304"/>
    <w:rsid w:val="003F73DC"/>
    <w:rsid w:val="003F7E6A"/>
    <w:rsid w:val="00400674"/>
    <w:rsid w:val="00400AAA"/>
    <w:rsid w:val="0040115D"/>
    <w:rsid w:val="00401D16"/>
    <w:rsid w:val="00402046"/>
    <w:rsid w:val="004021BA"/>
    <w:rsid w:val="00403E95"/>
    <w:rsid w:val="0040427D"/>
    <w:rsid w:val="004045FA"/>
    <w:rsid w:val="00405C35"/>
    <w:rsid w:val="004065C2"/>
    <w:rsid w:val="00406DD8"/>
    <w:rsid w:val="00406E2C"/>
    <w:rsid w:val="00407A0B"/>
    <w:rsid w:val="00410B6E"/>
    <w:rsid w:val="00410B76"/>
    <w:rsid w:val="0041108C"/>
    <w:rsid w:val="004115F1"/>
    <w:rsid w:val="0041161A"/>
    <w:rsid w:val="00411825"/>
    <w:rsid w:val="004118DE"/>
    <w:rsid w:val="00411C6D"/>
    <w:rsid w:val="00412459"/>
    <w:rsid w:val="00414C9F"/>
    <w:rsid w:val="00414D4C"/>
    <w:rsid w:val="0041540F"/>
    <w:rsid w:val="0041549B"/>
    <w:rsid w:val="00416103"/>
    <w:rsid w:val="004170CD"/>
    <w:rsid w:val="0041776B"/>
    <w:rsid w:val="004201F1"/>
    <w:rsid w:val="00420845"/>
    <w:rsid w:val="004214AE"/>
    <w:rsid w:val="00421865"/>
    <w:rsid w:val="00421A11"/>
    <w:rsid w:val="004229F1"/>
    <w:rsid w:val="004234E7"/>
    <w:rsid w:val="00424320"/>
    <w:rsid w:val="004243FF"/>
    <w:rsid w:val="00425297"/>
    <w:rsid w:val="00425C2A"/>
    <w:rsid w:val="00426020"/>
    <w:rsid w:val="00426063"/>
    <w:rsid w:val="004265C7"/>
    <w:rsid w:val="00426DAB"/>
    <w:rsid w:val="00427925"/>
    <w:rsid w:val="004315A1"/>
    <w:rsid w:val="004328BB"/>
    <w:rsid w:val="00432964"/>
    <w:rsid w:val="004330DA"/>
    <w:rsid w:val="00433680"/>
    <w:rsid w:val="00433885"/>
    <w:rsid w:val="00434C09"/>
    <w:rsid w:val="00434EAA"/>
    <w:rsid w:val="00434ED5"/>
    <w:rsid w:val="004354F1"/>
    <w:rsid w:val="004356DF"/>
    <w:rsid w:val="0043638D"/>
    <w:rsid w:val="004364B3"/>
    <w:rsid w:val="00436556"/>
    <w:rsid w:val="0043710B"/>
    <w:rsid w:val="00437B08"/>
    <w:rsid w:val="004404BD"/>
    <w:rsid w:val="00440FFD"/>
    <w:rsid w:val="0044135A"/>
    <w:rsid w:val="004414E7"/>
    <w:rsid w:val="004416BB"/>
    <w:rsid w:val="00441A05"/>
    <w:rsid w:val="00441B4C"/>
    <w:rsid w:val="004423C9"/>
    <w:rsid w:val="00443E1A"/>
    <w:rsid w:val="00444EA4"/>
    <w:rsid w:val="00444FB2"/>
    <w:rsid w:val="00445537"/>
    <w:rsid w:val="0044565A"/>
    <w:rsid w:val="00446535"/>
    <w:rsid w:val="004465C0"/>
    <w:rsid w:val="00447886"/>
    <w:rsid w:val="00451123"/>
    <w:rsid w:val="0045186D"/>
    <w:rsid w:val="00452217"/>
    <w:rsid w:val="00454D48"/>
    <w:rsid w:val="00455A80"/>
    <w:rsid w:val="004571C7"/>
    <w:rsid w:val="00457272"/>
    <w:rsid w:val="0045740A"/>
    <w:rsid w:val="00460145"/>
    <w:rsid w:val="00460E4F"/>
    <w:rsid w:val="00461989"/>
    <w:rsid w:val="00461A90"/>
    <w:rsid w:val="00462542"/>
    <w:rsid w:val="00462B5D"/>
    <w:rsid w:val="00462DBC"/>
    <w:rsid w:val="00462EF3"/>
    <w:rsid w:val="0046354F"/>
    <w:rsid w:val="0046392F"/>
    <w:rsid w:val="00463DA3"/>
    <w:rsid w:val="00464A9B"/>
    <w:rsid w:val="00464ACC"/>
    <w:rsid w:val="004665C4"/>
    <w:rsid w:val="004667A6"/>
    <w:rsid w:val="00466D32"/>
    <w:rsid w:val="004674C1"/>
    <w:rsid w:val="00467CDE"/>
    <w:rsid w:val="00470394"/>
    <w:rsid w:val="00471019"/>
    <w:rsid w:val="004717F4"/>
    <w:rsid w:val="00472467"/>
    <w:rsid w:val="00472B87"/>
    <w:rsid w:val="00473957"/>
    <w:rsid w:val="00473A96"/>
    <w:rsid w:val="00474829"/>
    <w:rsid w:val="00474A17"/>
    <w:rsid w:val="00474B82"/>
    <w:rsid w:val="004755EC"/>
    <w:rsid w:val="004756A4"/>
    <w:rsid w:val="00475702"/>
    <w:rsid w:val="00475CD5"/>
    <w:rsid w:val="00476452"/>
    <w:rsid w:val="00477CA5"/>
    <w:rsid w:val="00480FAF"/>
    <w:rsid w:val="004829BE"/>
    <w:rsid w:val="00482BE7"/>
    <w:rsid w:val="0048327E"/>
    <w:rsid w:val="00483B33"/>
    <w:rsid w:val="0048418E"/>
    <w:rsid w:val="00485CDE"/>
    <w:rsid w:val="00485F49"/>
    <w:rsid w:val="00486B88"/>
    <w:rsid w:val="004871C0"/>
    <w:rsid w:val="00490BCB"/>
    <w:rsid w:val="00492C60"/>
    <w:rsid w:val="004931CD"/>
    <w:rsid w:val="004932E1"/>
    <w:rsid w:val="00494839"/>
    <w:rsid w:val="0049655C"/>
    <w:rsid w:val="004965DA"/>
    <w:rsid w:val="00496897"/>
    <w:rsid w:val="00496906"/>
    <w:rsid w:val="0049780F"/>
    <w:rsid w:val="004A2BEF"/>
    <w:rsid w:val="004A2D59"/>
    <w:rsid w:val="004A3558"/>
    <w:rsid w:val="004A40AC"/>
    <w:rsid w:val="004A41AE"/>
    <w:rsid w:val="004A48CE"/>
    <w:rsid w:val="004A4FD3"/>
    <w:rsid w:val="004A53F1"/>
    <w:rsid w:val="004A5720"/>
    <w:rsid w:val="004A5DD6"/>
    <w:rsid w:val="004A630B"/>
    <w:rsid w:val="004A653D"/>
    <w:rsid w:val="004A7115"/>
    <w:rsid w:val="004A7AD2"/>
    <w:rsid w:val="004A7F47"/>
    <w:rsid w:val="004B06DA"/>
    <w:rsid w:val="004B0A15"/>
    <w:rsid w:val="004B1F9C"/>
    <w:rsid w:val="004B23B6"/>
    <w:rsid w:val="004B3F3E"/>
    <w:rsid w:val="004B40D7"/>
    <w:rsid w:val="004B5496"/>
    <w:rsid w:val="004B592B"/>
    <w:rsid w:val="004B5BA5"/>
    <w:rsid w:val="004B6B75"/>
    <w:rsid w:val="004C0EB6"/>
    <w:rsid w:val="004C17F3"/>
    <w:rsid w:val="004C2347"/>
    <w:rsid w:val="004C3713"/>
    <w:rsid w:val="004C5517"/>
    <w:rsid w:val="004C56FE"/>
    <w:rsid w:val="004C64F1"/>
    <w:rsid w:val="004C7146"/>
    <w:rsid w:val="004C7327"/>
    <w:rsid w:val="004C762E"/>
    <w:rsid w:val="004D0399"/>
    <w:rsid w:val="004D0903"/>
    <w:rsid w:val="004D0B6C"/>
    <w:rsid w:val="004D1A0D"/>
    <w:rsid w:val="004D2F08"/>
    <w:rsid w:val="004D3F2E"/>
    <w:rsid w:val="004D3F5C"/>
    <w:rsid w:val="004D4397"/>
    <w:rsid w:val="004D43EC"/>
    <w:rsid w:val="004D5ED6"/>
    <w:rsid w:val="004D5FC0"/>
    <w:rsid w:val="004D6586"/>
    <w:rsid w:val="004D6D95"/>
    <w:rsid w:val="004D757A"/>
    <w:rsid w:val="004D7AD1"/>
    <w:rsid w:val="004E05CE"/>
    <w:rsid w:val="004E259E"/>
    <w:rsid w:val="004E3249"/>
    <w:rsid w:val="004E358E"/>
    <w:rsid w:val="004E3740"/>
    <w:rsid w:val="004E3802"/>
    <w:rsid w:val="004E39A8"/>
    <w:rsid w:val="004E3AA6"/>
    <w:rsid w:val="004E4354"/>
    <w:rsid w:val="004E4D41"/>
    <w:rsid w:val="004E4F87"/>
    <w:rsid w:val="004E52F9"/>
    <w:rsid w:val="004E5EBB"/>
    <w:rsid w:val="004E6596"/>
    <w:rsid w:val="004E6FFA"/>
    <w:rsid w:val="004E7133"/>
    <w:rsid w:val="004E7757"/>
    <w:rsid w:val="004F07A5"/>
    <w:rsid w:val="004F0AC7"/>
    <w:rsid w:val="004F17F5"/>
    <w:rsid w:val="004F187A"/>
    <w:rsid w:val="004F218B"/>
    <w:rsid w:val="004F24C2"/>
    <w:rsid w:val="004F27E8"/>
    <w:rsid w:val="004F2992"/>
    <w:rsid w:val="004F4261"/>
    <w:rsid w:val="004F46F8"/>
    <w:rsid w:val="004F4DF1"/>
    <w:rsid w:val="004F6441"/>
    <w:rsid w:val="004F6654"/>
    <w:rsid w:val="0050039B"/>
    <w:rsid w:val="005004FD"/>
    <w:rsid w:val="00500B84"/>
    <w:rsid w:val="00500F18"/>
    <w:rsid w:val="005015E9"/>
    <w:rsid w:val="005023C2"/>
    <w:rsid w:val="00502C28"/>
    <w:rsid w:val="00503950"/>
    <w:rsid w:val="00503F92"/>
    <w:rsid w:val="00504680"/>
    <w:rsid w:val="005046AB"/>
    <w:rsid w:val="005049B6"/>
    <w:rsid w:val="00506AB0"/>
    <w:rsid w:val="0051213D"/>
    <w:rsid w:val="0051245D"/>
    <w:rsid w:val="00512C5E"/>
    <w:rsid w:val="00514240"/>
    <w:rsid w:val="00514465"/>
    <w:rsid w:val="00514A55"/>
    <w:rsid w:val="0051528E"/>
    <w:rsid w:val="0051559B"/>
    <w:rsid w:val="00515D9D"/>
    <w:rsid w:val="00516F10"/>
    <w:rsid w:val="005171A0"/>
    <w:rsid w:val="0051736E"/>
    <w:rsid w:val="00517A03"/>
    <w:rsid w:val="00520885"/>
    <w:rsid w:val="005208CB"/>
    <w:rsid w:val="00521509"/>
    <w:rsid w:val="00521954"/>
    <w:rsid w:val="00521B30"/>
    <w:rsid w:val="005223DC"/>
    <w:rsid w:val="00522AA9"/>
    <w:rsid w:val="00522C04"/>
    <w:rsid w:val="00523E10"/>
    <w:rsid w:val="00524602"/>
    <w:rsid w:val="00524974"/>
    <w:rsid w:val="0052594B"/>
    <w:rsid w:val="005260ED"/>
    <w:rsid w:val="0052620F"/>
    <w:rsid w:val="005272D6"/>
    <w:rsid w:val="00530610"/>
    <w:rsid w:val="00530CA6"/>
    <w:rsid w:val="00534FDF"/>
    <w:rsid w:val="00535703"/>
    <w:rsid w:val="005358B3"/>
    <w:rsid w:val="0053595D"/>
    <w:rsid w:val="005361B4"/>
    <w:rsid w:val="005375A3"/>
    <w:rsid w:val="0054050E"/>
    <w:rsid w:val="0054084C"/>
    <w:rsid w:val="005410AE"/>
    <w:rsid w:val="00541286"/>
    <w:rsid w:val="00541745"/>
    <w:rsid w:val="0054192F"/>
    <w:rsid w:val="005420A4"/>
    <w:rsid w:val="00542204"/>
    <w:rsid w:val="00542A53"/>
    <w:rsid w:val="005438C2"/>
    <w:rsid w:val="00544F37"/>
    <w:rsid w:val="005468A1"/>
    <w:rsid w:val="00546E62"/>
    <w:rsid w:val="0054710D"/>
    <w:rsid w:val="0055006E"/>
    <w:rsid w:val="005503B2"/>
    <w:rsid w:val="0055109E"/>
    <w:rsid w:val="00551D2C"/>
    <w:rsid w:val="00552B56"/>
    <w:rsid w:val="005531B7"/>
    <w:rsid w:val="005538C7"/>
    <w:rsid w:val="005542D4"/>
    <w:rsid w:val="00554482"/>
    <w:rsid w:val="005549EE"/>
    <w:rsid w:val="00556178"/>
    <w:rsid w:val="0055687F"/>
    <w:rsid w:val="005571E8"/>
    <w:rsid w:val="00557273"/>
    <w:rsid w:val="005572ED"/>
    <w:rsid w:val="00557A3C"/>
    <w:rsid w:val="00560656"/>
    <w:rsid w:val="005607D4"/>
    <w:rsid w:val="005621DB"/>
    <w:rsid w:val="00562BAB"/>
    <w:rsid w:val="00563415"/>
    <w:rsid w:val="005647EF"/>
    <w:rsid w:val="00564CDE"/>
    <w:rsid w:val="00565471"/>
    <w:rsid w:val="00565D3C"/>
    <w:rsid w:val="00566683"/>
    <w:rsid w:val="005668C5"/>
    <w:rsid w:val="00567233"/>
    <w:rsid w:val="00567BBB"/>
    <w:rsid w:val="00570494"/>
    <w:rsid w:val="005709CF"/>
    <w:rsid w:val="00570ABE"/>
    <w:rsid w:val="00571C37"/>
    <w:rsid w:val="00571D5B"/>
    <w:rsid w:val="00572237"/>
    <w:rsid w:val="005732E2"/>
    <w:rsid w:val="005734C4"/>
    <w:rsid w:val="00574E3E"/>
    <w:rsid w:val="00575010"/>
    <w:rsid w:val="005760B8"/>
    <w:rsid w:val="005763D8"/>
    <w:rsid w:val="0057659C"/>
    <w:rsid w:val="0058032B"/>
    <w:rsid w:val="005811A2"/>
    <w:rsid w:val="005813A6"/>
    <w:rsid w:val="005817DC"/>
    <w:rsid w:val="0058389A"/>
    <w:rsid w:val="00585142"/>
    <w:rsid w:val="005853ED"/>
    <w:rsid w:val="00586096"/>
    <w:rsid w:val="00586F24"/>
    <w:rsid w:val="00590916"/>
    <w:rsid w:val="00591E37"/>
    <w:rsid w:val="0059301F"/>
    <w:rsid w:val="0059335F"/>
    <w:rsid w:val="00593D4F"/>
    <w:rsid w:val="005945D6"/>
    <w:rsid w:val="00594897"/>
    <w:rsid w:val="00594DA2"/>
    <w:rsid w:val="00595BD1"/>
    <w:rsid w:val="00595EA8"/>
    <w:rsid w:val="00595FC2"/>
    <w:rsid w:val="00595FD6"/>
    <w:rsid w:val="005962A2"/>
    <w:rsid w:val="00596496"/>
    <w:rsid w:val="00596AF2"/>
    <w:rsid w:val="0059793D"/>
    <w:rsid w:val="005A0371"/>
    <w:rsid w:val="005A0C69"/>
    <w:rsid w:val="005A1176"/>
    <w:rsid w:val="005A1303"/>
    <w:rsid w:val="005A152B"/>
    <w:rsid w:val="005A1A8D"/>
    <w:rsid w:val="005A1C1D"/>
    <w:rsid w:val="005A24C7"/>
    <w:rsid w:val="005A2B33"/>
    <w:rsid w:val="005A2D6F"/>
    <w:rsid w:val="005A3D91"/>
    <w:rsid w:val="005A4698"/>
    <w:rsid w:val="005A475B"/>
    <w:rsid w:val="005A4BFA"/>
    <w:rsid w:val="005A5251"/>
    <w:rsid w:val="005A555F"/>
    <w:rsid w:val="005A55A7"/>
    <w:rsid w:val="005A5B6D"/>
    <w:rsid w:val="005A679D"/>
    <w:rsid w:val="005A6B50"/>
    <w:rsid w:val="005A7DA9"/>
    <w:rsid w:val="005B096B"/>
    <w:rsid w:val="005B15C7"/>
    <w:rsid w:val="005B1E9E"/>
    <w:rsid w:val="005B1EE2"/>
    <w:rsid w:val="005B27AD"/>
    <w:rsid w:val="005B2C06"/>
    <w:rsid w:val="005B3DD0"/>
    <w:rsid w:val="005B4812"/>
    <w:rsid w:val="005B4884"/>
    <w:rsid w:val="005B5920"/>
    <w:rsid w:val="005B5B0A"/>
    <w:rsid w:val="005B67AF"/>
    <w:rsid w:val="005B6989"/>
    <w:rsid w:val="005B7981"/>
    <w:rsid w:val="005C0C58"/>
    <w:rsid w:val="005C0CA0"/>
    <w:rsid w:val="005C14BC"/>
    <w:rsid w:val="005C1921"/>
    <w:rsid w:val="005C1D6F"/>
    <w:rsid w:val="005C2A46"/>
    <w:rsid w:val="005C2D1B"/>
    <w:rsid w:val="005C3A83"/>
    <w:rsid w:val="005C40A3"/>
    <w:rsid w:val="005C46E0"/>
    <w:rsid w:val="005C46E7"/>
    <w:rsid w:val="005C470F"/>
    <w:rsid w:val="005C4E78"/>
    <w:rsid w:val="005C503C"/>
    <w:rsid w:val="005C50EA"/>
    <w:rsid w:val="005C50FC"/>
    <w:rsid w:val="005C5107"/>
    <w:rsid w:val="005C52F0"/>
    <w:rsid w:val="005C58DB"/>
    <w:rsid w:val="005C643F"/>
    <w:rsid w:val="005C72D9"/>
    <w:rsid w:val="005D04C8"/>
    <w:rsid w:val="005D0D8C"/>
    <w:rsid w:val="005D11BB"/>
    <w:rsid w:val="005D1F5A"/>
    <w:rsid w:val="005D22A4"/>
    <w:rsid w:val="005D2B12"/>
    <w:rsid w:val="005D436A"/>
    <w:rsid w:val="005D4879"/>
    <w:rsid w:val="005D5789"/>
    <w:rsid w:val="005D5E43"/>
    <w:rsid w:val="005D6694"/>
    <w:rsid w:val="005D672E"/>
    <w:rsid w:val="005D6F34"/>
    <w:rsid w:val="005D6FAE"/>
    <w:rsid w:val="005D771F"/>
    <w:rsid w:val="005DB49D"/>
    <w:rsid w:val="005E048A"/>
    <w:rsid w:val="005E0D0E"/>
    <w:rsid w:val="005E1656"/>
    <w:rsid w:val="005E23C8"/>
    <w:rsid w:val="005E3406"/>
    <w:rsid w:val="005E44B7"/>
    <w:rsid w:val="005E46E6"/>
    <w:rsid w:val="005E4797"/>
    <w:rsid w:val="005E56B3"/>
    <w:rsid w:val="005E60C2"/>
    <w:rsid w:val="005E6531"/>
    <w:rsid w:val="005E6603"/>
    <w:rsid w:val="005E68D8"/>
    <w:rsid w:val="005E7699"/>
    <w:rsid w:val="005E7827"/>
    <w:rsid w:val="005E7B7B"/>
    <w:rsid w:val="005E7DBE"/>
    <w:rsid w:val="005F09EF"/>
    <w:rsid w:val="005F14D7"/>
    <w:rsid w:val="005F3395"/>
    <w:rsid w:val="005F3FCA"/>
    <w:rsid w:val="005F43F0"/>
    <w:rsid w:val="005F442B"/>
    <w:rsid w:val="005F4DF8"/>
    <w:rsid w:val="005F565B"/>
    <w:rsid w:val="005F78BF"/>
    <w:rsid w:val="006037A1"/>
    <w:rsid w:val="006048C7"/>
    <w:rsid w:val="00605A4C"/>
    <w:rsid w:val="006063E0"/>
    <w:rsid w:val="00606825"/>
    <w:rsid w:val="0060693B"/>
    <w:rsid w:val="00607242"/>
    <w:rsid w:val="00610949"/>
    <w:rsid w:val="006112DE"/>
    <w:rsid w:val="006118D4"/>
    <w:rsid w:val="00611CEE"/>
    <w:rsid w:val="0061237F"/>
    <w:rsid w:val="006126F1"/>
    <w:rsid w:val="00612883"/>
    <w:rsid w:val="00613902"/>
    <w:rsid w:val="00613FF3"/>
    <w:rsid w:val="006141FE"/>
    <w:rsid w:val="00614748"/>
    <w:rsid w:val="006151C5"/>
    <w:rsid w:val="00615B89"/>
    <w:rsid w:val="00616142"/>
    <w:rsid w:val="00616CA1"/>
    <w:rsid w:val="00617600"/>
    <w:rsid w:val="00617603"/>
    <w:rsid w:val="00617C2C"/>
    <w:rsid w:val="00617F9E"/>
    <w:rsid w:val="00621AB6"/>
    <w:rsid w:val="00621AFA"/>
    <w:rsid w:val="00621BE7"/>
    <w:rsid w:val="00621D2A"/>
    <w:rsid w:val="00622317"/>
    <w:rsid w:val="00622998"/>
    <w:rsid w:val="006230FF"/>
    <w:rsid w:val="00623BB1"/>
    <w:rsid w:val="00623BEC"/>
    <w:rsid w:val="0062406D"/>
    <w:rsid w:val="006243C6"/>
    <w:rsid w:val="006255CE"/>
    <w:rsid w:val="006267A5"/>
    <w:rsid w:val="00627437"/>
    <w:rsid w:val="00627566"/>
    <w:rsid w:val="006276D2"/>
    <w:rsid w:val="00630328"/>
    <w:rsid w:val="00630539"/>
    <w:rsid w:val="00631184"/>
    <w:rsid w:val="0063184D"/>
    <w:rsid w:val="00631953"/>
    <w:rsid w:val="00631D64"/>
    <w:rsid w:val="00631EA4"/>
    <w:rsid w:val="00631F73"/>
    <w:rsid w:val="006324D6"/>
    <w:rsid w:val="00632E2F"/>
    <w:rsid w:val="0063341A"/>
    <w:rsid w:val="00633AB5"/>
    <w:rsid w:val="0063447A"/>
    <w:rsid w:val="00634818"/>
    <w:rsid w:val="00634FE1"/>
    <w:rsid w:val="00635307"/>
    <w:rsid w:val="00636CBE"/>
    <w:rsid w:val="006372BE"/>
    <w:rsid w:val="006377F1"/>
    <w:rsid w:val="006406B8"/>
    <w:rsid w:val="00642162"/>
    <w:rsid w:val="00643EFE"/>
    <w:rsid w:val="00643FB9"/>
    <w:rsid w:val="006447AA"/>
    <w:rsid w:val="00644E60"/>
    <w:rsid w:val="00645E35"/>
    <w:rsid w:val="00646357"/>
    <w:rsid w:val="00646BB5"/>
    <w:rsid w:val="00647032"/>
    <w:rsid w:val="00647857"/>
    <w:rsid w:val="00650249"/>
    <w:rsid w:val="00651515"/>
    <w:rsid w:val="00652336"/>
    <w:rsid w:val="006537C8"/>
    <w:rsid w:val="006538CF"/>
    <w:rsid w:val="006543BF"/>
    <w:rsid w:val="00655C89"/>
    <w:rsid w:val="006561A1"/>
    <w:rsid w:val="006571CC"/>
    <w:rsid w:val="006612F3"/>
    <w:rsid w:val="006617D2"/>
    <w:rsid w:val="0066302D"/>
    <w:rsid w:val="006638F3"/>
    <w:rsid w:val="00663CBD"/>
    <w:rsid w:val="006650A2"/>
    <w:rsid w:val="00665639"/>
    <w:rsid w:val="00665CAE"/>
    <w:rsid w:val="00666C77"/>
    <w:rsid w:val="00666CFD"/>
    <w:rsid w:val="00667B78"/>
    <w:rsid w:val="00670A0B"/>
    <w:rsid w:val="00670E97"/>
    <w:rsid w:val="006717D0"/>
    <w:rsid w:val="006718A6"/>
    <w:rsid w:val="00671B41"/>
    <w:rsid w:val="00672160"/>
    <w:rsid w:val="00672C4B"/>
    <w:rsid w:val="00673557"/>
    <w:rsid w:val="00673DFC"/>
    <w:rsid w:val="006750D5"/>
    <w:rsid w:val="00675826"/>
    <w:rsid w:val="00675990"/>
    <w:rsid w:val="00675E0E"/>
    <w:rsid w:val="00680763"/>
    <w:rsid w:val="006809BA"/>
    <w:rsid w:val="00681499"/>
    <w:rsid w:val="00682EF6"/>
    <w:rsid w:val="0068380F"/>
    <w:rsid w:val="0068570A"/>
    <w:rsid w:val="006862E5"/>
    <w:rsid w:val="00686546"/>
    <w:rsid w:val="00686928"/>
    <w:rsid w:val="00686B3C"/>
    <w:rsid w:val="00687973"/>
    <w:rsid w:val="006900EE"/>
    <w:rsid w:val="0069083E"/>
    <w:rsid w:val="006912F4"/>
    <w:rsid w:val="00691591"/>
    <w:rsid w:val="00691613"/>
    <w:rsid w:val="006918DF"/>
    <w:rsid w:val="0069296E"/>
    <w:rsid w:val="00693444"/>
    <w:rsid w:val="00693B95"/>
    <w:rsid w:val="006944BB"/>
    <w:rsid w:val="00694A57"/>
    <w:rsid w:val="00694BAD"/>
    <w:rsid w:val="00694CD2"/>
    <w:rsid w:val="00694E8C"/>
    <w:rsid w:val="00695269"/>
    <w:rsid w:val="00695801"/>
    <w:rsid w:val="00695CAA"/>
    <w:rsid w:val="00695FE0"/>
    <w:rsid w:val="006966DE"/>
    <w:rsid w:val="00696D67"/>
    <w:rsid w:val="00696DC5"/>
    <w:rsid w:val="0069705C"/>
    <w:rsid w:val="0069777B"/>
    <w:rsid w:val="006A00EC"/>
    <w:rsid w:val="006A0343"/>
    <w:rsid w:val="006A095F"/>
    <w:rsid w:val="006A1618"/>
    <w:rsid w:val="006A1637"/>
    <w:rsid w:val="006A19F1"/>
    <w:rsid w:val="006A24E5"/>
    <w:rsid w:val="006A66B0"/>
    <w:rsid w:val="006A6E0F"/>
    <w:rsid w:val="006B076C"/>
    <w:rsid w:val="006B19F9"/>
    <w:rsid w:val="006B219B"/>
    <w:rsid w:val="006B245F"/>
    <w:rsid w:val="006B29F3"/>
    <w:rsid w:val="006B33C9"/>
    <w:rsid w:val="006B3E7A"/>
    <w:rsid w:val="006B3FE9"/>
    <w:rsid w:val="006B49BD"/>
    <w:rsid w:val="006B4E10"/>
    <w:rsid w:val="006B56B7"/>
    <w:rsid w:val="006B61B5"/>
    <w:rsid w:val="006B6BC4"/>
    <w:rsid w:val="006B796D"/>
    <w:rsid w:val="006B7E5C"/>
    <w:rsid w:val="006C12FF"/>
    <w:rsid w:val="006C1529"/>
    <w:rsid w:val="006C19B6"/>
    <w:rsid w:val="006C1DD5"/>
    <w:rsid w:val="006C2CA8"/>
    <w:rsid w:val="006C2DF0"/>
    <w:rsid w:val="006C33A1"/>
    <w:rsid w:val="006C38A9"/>
    <w:rsid w:val="006C4B6B"/>
    <w:rsid w:val="006C57D6"/>
    <w:rsid w:val="006C5D1F"/>
    <w:rsid w:val="006C5E5C"/>
    <w:rsid w:val="006C6DDB"/>
    <w:rsid w:val="006C6E82"/>
    <w:rsid w:val="006C70A0"/>
    <w:rsid w:val="006D0CD7"/>
    <w:rsid w:val="006D1877"/>
    <w:rsid w:val="006D2276"/>
    <w:rsid w:val="006D2448"/>
    <w:rsid w:val="006D28FE"/>
    <w:rsid w:val="006D449A"/>
    <w:rsid w:val="006D4D90"/>
    <w:rsid w:val="006D5A46"/>
    <w:rsid w:val="006D63DB"/>
    <w:rsid w:val="006D7026"/>
    <w:rsid w:val="006D7AAD"/>
    <w:rsid w:val="006D7BD6"/>
    <w:rsid w:val="006D7E78"/>
    <w:rsid w:val="006D7F1E"/>
    <w:rsid w:val="006D7F3A"/>
    <w:rsid w:val="006E08FD"/>
    <w:rsid w:val="006E1CD2"/>
    <w:rsid w:val="006E2849"/>
    <w:rsid w:val="006E39B2"/>
    <w:rsid w:val="006E5413"/>
    <w:rsid w:val="006E5415"/>
    <w:rsid w:val="006E5D9F"/>
    <w:rsid w:val="006E6E3C"/>
    <w:rsid w:val="006E750B"/>
    <w:rsid w:val="006E761B"/>
    <w:rsid w:val="006F0F3E"/>
    <w:rsid w:val="006F1458"/>
    <w:rsid w:val="006F1939"/>
    <w:rsid w:val="006F1A57"/>
    <w:rsid w:val="006F1CA9"/>
    <w:rsid w:val="006F2639"/>
    <w:rsid w:val="006F2E14"/>
    <w:rsid w:val="006F3A06"/>
    <w:rsid w:val="006F4313"/>
    <w:rsid w:val="006F466F"/>
    <w:rsid w:val="006F48A7"/>
    <w:rsid w:val="006F54F1"/>
    <w:rsid w:val="006F5500"/>
    <w:rsid w:val="006F5B4D"/>
    <w:rsid w:val="006F5E77"/>
    <w:rsid w:val="006F61A3"/>
    <w:rsid w:val="006F7B15"/>
    <w:rsid w:val="0070229F"/>
    <w:rsid w:val="007027C2"/>
    <w:rsid w:val="0070302F"/>
    <w:rsid w:val="0070443F"/>
    <w:rsid w:val="00704E90"/>
    <w:rsid w:val="00705AA8"/>
    <w:rsid w:val="00707DF5"/>
    <w:rsid w:val="007102C0"/>
    <w:rsid w:val="007110B5"/>
    <w:rsid w:val="007115E9"/>
    <w:rsid w:val="00712203"/>
    <w:rsid w:val="00713425"/>
    <w:rsid w:val="007134FF"/>
    <w:rsid w:val="00713744"/>
    <w:rsid w:val="0071388E"/>
    <w:rsid w:val="007139FE"/>
    <w:rsid w:val="00713B74"/>
    <w:rsid w:val="0071408F"/>
    <w:rsid w:val="0071410B"/>
    <w:rsid w:val="007151A7"/>
    <w:rsid w:val="00715A55"/>
    <w:rsid w:val="0071665F"/>
    <w:rsid w:val="00716F19"/>
    <w:rsid w:val="00716F5B"/>
    <w:rsid w:val="00717348"/>
    <w:rsid w:val="00721DB8"/>
    <w:rsid w:val="007220F0"/>
    <w:rsid w:val="00722642"/>
    <w:rsid w:val="0072463A"/>
    <w:rsid w:val="00727338"/>
    <w:rsid w:val="00727888"/>
    <w:rsid w:val="00730B47"/>
    <w:rsid w:val="0073236F"/>
    <w:rsid w:val="00732386"/>
    <w:rsid w:val="007325D9"/>
    <w:rsid w:val="00732CA5"/>
    <w:rsid w:val="00733EDB"/>
    <w:rsid w:val="007342A4"/>
    <w:rsid w:val="0073436F"/>
    <w:rsid w:val="0073493D"/>
    <w:rsid w:val="00734DD4"/>
    <w:rsid w:val="00735BC3"/>
    <w:rsid w:val="00736B06"/>
    <w:rsid w:val="00736D5F"/>
    <w:rsid w:val="00736E63"/>
    <w:rsid w:val="007378CD"/>
    <w:rsid w:val="007408B1"/>
    <w:rsid w:val="007415C2"/>
    <w:rsid w:val="00741A0F"/>
    <w:rsid w:val="00741DEB"/>
    <w:rsid w:val="007429B6"/>
    <w:rsid w:val="007431CE"/>
    <w:rsid w:val="00744855"/>
    <w:rsid w:val="00744B39"/>
    <w:rsid w:val="00746B0E"/>
    <w:rsid w:val="00747976"/>
    <w:rsid w:val="00747A45"/>
    <w:rsid w:val="00747CD3"/>
    <w:rsid w:val="007501B6"/>
    <w:rsid w:val="007503D6"/>
    <w:rsid w:val="007503DF"/>
    <w:rsid w:val="00750F61"/>
    <w:rsid w:val="007511C5"/>
    <w:rsid w:val="007511F2"/>
    <w:rsid w:val="007512BB"/>
    <w:rsid w:val="007537BE"/>
    <w:rsid w:val="007546E1"/>
    <w:rsid w:val="00754ED2"/>
    <w:rsid w:val="00755D8D"/>
    <w:rsid w:val="0075603E"/>
    <w:rsid w:val="00756130"/>
    <w:rsid w:val="00756BFB"/>
    <w:rsid w:val="007604B9"/>
    <w:rsid w:val="00760B30"/>
    <w:rsid w:val="0076112A"/>
    <w:rsid w:val="00762297"/>
    <w:rsid w:val="00762877"/>
    <w:rsid w:val="0076326F"/>
    <w:rsid w:val="0076362B"/>
    <w:rsid w:val="00763A2F"/>
    <w:rsid w:val="00765ECC"/>
    <w:rsid w:val="007660E2"/>
    <w:rsid w:val="00766EED"/>
    <w:rsid w:val="00770C3A"/>
    <w:rsid w:val="00771A6A"/>
    <w:rsid w:val="00772467"/>
    <w:rsid w:val="00772665"/>
    <w:rsid w:val="00773309"/>
    <w:rsid w:val="00773382"/>
    <w:rsid w:val="007733C0"/>
    <w:rsid w:val="0077496D"/>
    <w:rsid w:val="00774CFF"/>
    <w:rsid w:val="00776A95"/>
    <w:rsid w:val="00776C8F"/>
    <w:rsid w:val="00777DED"/>
    <w:rsid w:val="00780B42"/>
    <w:rsid w:val="00781856"/>
    <w:rsid w:val="00781C83"/>
    <w:rsid w:val="00782090"/>
    <w:rsid w:val="007821F8"/>
    <w:rsid w:val="00783328"/>
    <w:rsid w:val="00783547"/>
    <w:rsid w:val="00783638"/>
    <w:rsid w:val="00783C08"/>
    <w:rsid w:val="00784B29"/>
    <w:rsid w:val="00786803"/>
    <w:rsid w:val="00786EE8"/>
    <w:rsid w:val="0078792B"/>
    <w:rsid w:val="00787D1C"/>
    <w:rsid w:val="007908A1"/>
    <w:rsid w:val="007922AA"/>
    <w:rsid w:val="0079242D"/>
    <w:rsid w:val="00793DE5"/>
    <w:rsid w:val="00795156"/>
    <w:rsid w:val="00795D0A"/>
    <w:rsid w:val="00795D35"/>
    <w:rsid w:val="00795DE2"/>
    <w:rsid w:val="00796097"/>
    <w:rsid w:val="00797297"/>
    <w:rsid w:val="007A08A3"/>
    <w:rsid w:val="007A0D68"/>
    <w:rsid w:val="007A3402"/>
    <w:rsid w:val="007A3F40"/>
    <w:rsid w:val="007A3FA1"/>
    <w:rsid w:val="007A3FEB"/>
    <w:rsid w:val="007A431B"/>
    <w:rsid w:val="007A4B42"/>
    <w:rsid w:val="007A4DCE"/>
    <w:rsid w:val="007A5936"/>
    <w:rsid w:val="007A59D3"/>
    <w:rsid w:val="007A5F25"/>
    <w:rsid w:val="007A6B4B"/>
    <w:rsid w:val="007A6B87"/>
    <w:rsid w:val="007A7B81"/>
    <w:rsid w:val="007A7B83"/>
    <w:rsid w:val="007A7FD1"/>
    <w:rsid w:val="007B0252"/>
    <w:rsid w:val="007B0307"/>
    <w:rsid w:val="007B0C5D"/>
    <w:rsid w:val="007B2065"/>
    <w:rsid w:val="007B22D7"/>
    <w:rsid w:val="007B236A"/>
    <w:rsid w:val="007B25A6"/>
    <w:rsid w:val="007B2C85"/>
    <w:rsid w:val="007B2F96"/>
    <w:rsid w:val="007B3073"/>
    <w:rsid w:val="007B3570"/>
    <w:rsid w:val="007B409D"/>
    <w:rsid w:val="007B5AEA"/>
    <w:rsid w:val="007B5C3F"/>
    <w:rsid w:val="007B6015"/>
    <w:rsid w:val="007B6661"/>
    <w:rsid w:val="007B6689"/>
    <w:rsid w:val="007B6B69"/>
    <w:rsid w:val="007B7ACE"/>
    <w:rsid w:val="007C0098"/>
    <w:rsid w:val="007C0364"/>
    <w:rsid w:val="007C0E5A"/>
    <w:rsid w:val="007C14C4"/>
    <w:rsid w:val="007C2342"/>
    <w:rsid w:val="007C2F80"/>
    <w:rsid w:val="007C3A2F"/>
    <w:rsid w:val="007C3A71"/>
    <w:rsid w:val="007C4946"/>
    <w:rsid w:val="007D0189"/>
    <w:rsid w:val="007D0692"/>
    <w:rsid w:val="007D06D1"/>
    <w:rsid w:val="007D1426"/>
    <w:rsid w:val="007D1A0F"/>
    <w:rsid w:val="007D366C"/>
    <w:rsid w:val="007D3BD7"/>
    <w:rsid w:val="007D5E1B"/>
    <w:rsid w:val="007D5E4B"/>
    <w:rsid w:val="007D6234"/>
    <w:rsid w:val="007D64E8"/>
    <w:rsid w:val="007D717D"/>
    <w:rsid w:val="007D7E4D"/>
    <w:rsid w:val="007D7F06"/>
    <w:rsid w:val="007D7F23"/>
    <w:rsid w:val="007E001B"/>
    <w:rsid w:val="007E026C"/>
    <w:rsid w:val="007E10F7"/>
    <w:rsid w:val="007E1337"/>
    <w:rsid w:val="007E1E81"/>
    <w:rsid w:val="007E21D9"/>
    <w:rsid w:val="007E2495"/>
    <w:rsid w:val="007E2654"/>
    <w:rsid w:val="007E4B26"/>
    <w:rsid w:val="007E6135"/>
    <w:rsid w:val="007E61CA"/>
    <w:rsid w:val="007E64E0"/>
    <w:rsid w:val="007E66DD"/>
    <w:rsid w:val="007E6F40"/>
    <w:rsid w:val="007E71EE"/>
    <w:rsid w:val="007E79AE"/>
    <w:rsid w:val="007E7B76"/>
    <w:rsid w:val="007E7FBE"/>
    <w:rsid w:val="007F09E8"/>
    <w:rsid w:val="007F0CE1"/>
    <w:rsid w:val="007F1237"/>
    <w:rsid w:val="007F148A"/>
    <w:rsid w:val="007F170C"/>
    <w:rsid w:val="007F2BC3"/>
    <w:rsid w:val="007F36CE"/>
    <w:rsid w:val="007F391F"/>
    <w:rsid w:val="007F3B7F"/>
    <w:rsid w:val="007F46E7"/>
    <w:rsid w:val="007F47C2"/>
    <w:rsid w:val="007F5215"/>
    <w:rsid w:val="007F52EE"/>
    <w:rsid w:val="007F52F9"/>
    <w:rsid w:val="007F5517"/>
    <w:rsid w:val="007F5552"/>
    <w:rsid w:val="007F5592"/>
    <w:rsid w:val="007F5A76"/>
    <w:rsid w:val="007F5F8F"/>
    <w:rsid w:val="007F62D4"/>
    <w:rsid w:val="007F6666"/>
    <w:rsid w:val="007F76BD"/>
    <w:rsid w:val="0080117C"/>
    <w:rsid w:val="0080162B"/>
    <w:rsid w:val="00801C2B"/>
    <w:rsid w:val="00801DCE"/>
    <w:rsid w:val="00801EBC"/>
    <w:rsid w:val="008023EC"/>
    <w:rsid w:val="00802C10"/>
    <w:rsid w:val="0080374D"/>
    <w:rsid w:val="008042C4"/>
    <w:rsid w:val="00804680"/>
    <w:rsid w:val="00804734"/>
    <w:rsid w:val="00804FEF"/>
    <w:rsid w:val="00806370"/>
    <w:rsid w:val="00806801"/>
    <w:rsid w:val="008078A1"/>
    <w:rsid w:val="00807A10"/>
    <w:rsid w:val="00807B68"/>
    <w:rsid w:val="00807C85"/>
    <w:rsid w:val="0081039F"/>
    <w:rsid w:val="00810659"/>
    <w:rsid w:val="00810C26"/>
    <w:rsid w:val="00810D11"/>
    <w:rsid w:val="00811C41"/>
    <w:rsid w:val="00811D48"/>
    <w:rsid w:val="00812F8E"/>
    <w:rsid w:val="008135D3"/>
    <w:rsid w:val="00813C23"/>
    <w:rsid w:val="00814F32"/>
    <w:rsid w:val="0081632C"/>
    <w:rsid w:val="008166DC"/>
    <w:rsid w:val="0081703C"/>
    <w:rsid w:val="00817143"/>
    <w:rsid w:val="008179D4"/>
    <w:rsid w:val="00817BBC"/>
    <w:rsid w:val="00820165"/>
    <w:rsid w:val="00820B34"/>
    <w:rsid w:val="00821E6F"/>
    <w:rsid w:val="00822F9E"/>
    <w:rsid w:val="00823CB0"/>
    <w:rsid w:val="00824AC2"/>
    <w:rsid w:val="00825584"/>
    <w:rsid w:val="00825E22"/>
    <w:rsid w:val="00825F55"/>
    <w:rsid w:val="0082730E"/>
    <w:rsid w:val="008274AA"/>
    <w:rsid w:val="00830D4B"/>
    <w:rsid w:val="008314FE"/>
    <w:rsid w:val="0083188B"/>
    <w:rsid w:val="008320DF"/>
    <w:rsid w:val="008331BE"/>
    <w:rsid w:val="00833AA2"/>
    <w:rsid w:val="00833AA4"/>
    <w:rsid w:val="00833FDD"/>
    <w:rsid w:val="0083537F"/>
    <w:rsid w:val="0083649C"/>
    <w:rsid w:val="008378B3"/>
    <w:rsid w:val="00837C23"/>
    <w:rsid w:val="00840502"/>
    <w:rsid w:val="0084178F"/>
    <w:rsid w:val="00842D16"/>
    <w:rsid w:val="00843090"/>
    <w:rsid w:val="008431A7"/>
    <w:rsid w:val="008432FD"/>
    <w:rsid w:val="008444F8"/>
    <w:rsid w:val="00844A3E"/>
    <w:rsid w:val="00845780"/>
    <w:rsid w:val="008458DE"/>
    <w:rsid w:val="00846573"/>
    <w:rsid w:val="00846856"/>
    <w:rsid w:val="0084692E"/>
    <w:rsid w:val="00846C86"/>
    <w:rsid w:val="008473D1"/>
    <w:rsid w:val="008474E3"/>
    <w:rsid w:val="00847E62"/>
    <w:rsid w:val="008500E6"/>
    <w:rsid w:val="00851448"/>
    <w:rsid w:val="008516A8"/>
    <w:rsid w:val="00853189"/>
    <w:rsid w:val="008531DA"/>
    <w:rsid w:val="00853598"/>
    <w:rsid w:val="008536F8"/>
    <w:rsid w:val="00853E21"/>
    <w:rsid w:val="00853FA5"/>
    <w:rsid w:val="00854A2B"/>
    <w:rsid w:val="00855DA6"/>
    <w:rsid w:val="00856239"/>
    <w:rsid w:val="008563D4"/>
    <w:rsid w:val="00856EA4"/>
    <w:rsid w:val="0085725F"/>
    <w:rsid w:val="0085792C"/>
    <w:rsid w:val="00857A36"/>
    <w:rsid w:val="00857EBF"/>
    <w:rsid w:val="008607EB"/>
    <w:rsid w:val="00860D00"/>
    <w:rsid w:val="00861812"/>
    <w:rsid w:val="0086189B"/>
    <w:rsid w:val="00861C39"/>
    <w:rsid w:val="008625D5"/>
    <w:rsid w:val="008639E1"/>
    <w:rsid w:val="00863BC2"/>
    <w:rsid w:val="0086446C"/>
    <w:rsid w:val="008649CF"/>
    <w:rsid w:val="008649E2"/>
    <w:rsid w:val="00865433"/>
    <w:rsid w:val="00865C7D"/>
    <w:rsid w:val="00865FDA"/>
    <w:rsid w:val="00866439"/>
    <w:rsid w:val="00866DFB"/>
    <w:rsid w:val="00867AF6"/>
    <w:rsid w:val="00870BF0"/>
    <w:rsid w:val="00870C47"/>
    <w:rsid w:val="008721B9"/>
    <w:rsid w:val="00872DC6"/>
    <w:rsid w:val="00872F68"/>
    <w:rsid w:val="00873496"/>
    <w:rsid w:val="00873C32"/>
    <w:rsid w:val="00873E17"/>
    <w:rsid w:val="00874E25"/>
    <w:rsid w:val="008764C1"/>
    <w:rsid w:val="00877001"/>
    <w:rsid w:val="00877592"/>
    <w:rsid w:val="00880A2A"/>
    <w:rsid w:val="008810E3"/>
    <w:rsid w:val="00881BE9"/>
    <w:rsid w:val="00883486"/>
    <w:rsid w:val="00883BA9"/>
    <w:rsid w:val="00883F17"/>
    <w:rsid w:val="008844C4"/>
    <w:rsid w:val="008846AD"/>
    <w:rsid w:val="00884793"/>
    <w:rsid w:val="00884C8A"/>
    <w:rsid w:val="00884E7C"/>
    <w:rsid w:val="0088530F"/>
    <w:rsid w:val="00885C6F"/>
    <w:rsid w:val="008861BF"/>
    <w:rsid w:val="00887E1E"/>
    <w:rsid w:val="00890A04"/>
    <w:rsid w:val="00890CD6"/>
    <w:rsid w:val="008911B6"/>
    <w:rsid w:val="0089180D"/>
    <w:rsid w:val="008922FF"/>
    <w:rsid w:val="00893EA7"/>
    <w:rsid w:val="008943F9"/>
    <w:rsid w:val="00895D30"/>
    <w:rsid w:val="00895F94"/>
    <w:rsid w:val="00895FD0"/>
    <w:rsid w:val="0089683C"/>
    <w:rsid w:val="0089687E"/>
    <w:rsid w:val="00897720"/>
    <w:rsid w:val="00897BAE"/>
    <w:rsid w:val="008A02EF"/>
    <w:rsid w:val="008A0497"/>
    <w:rsid w:val="008A0D3B"/>
    <w:rsid w:val="008A1029"/>
    <w:rsid w:val="008A1219"/>
    <w:rsid w:val="008A22B5"/>
    <w:rsid w:val="008A263C"/>
    <w:rsid w:val="008A2BA3"/>
    <w:rsid w:val="008A2D00"/>
    <w:rsid w:val="008A3063"/>
    <w:rsid w:val="008A3AF6"/>
    <w:rsid w:val="008A3B7A"/>
    <w:rsid w:val="008A3E9B"/>
    <w:rsid w:val="008A44E6"/>
    <w:rsid w:val="008A477F"/>
    <w:rsid w:val="008A4A20"/>
    <w:rsid w:val="008A53EA"/>
    <w:rsid w:val="008A541B"/>
    <w:rsid w:val="008A565F"/>
    <w:rsid w:val="008A5828"/>
    <w:rsid w:val="008A59E6"/>
    <w:rsid w:val="008A6232"/>
    <w:rsid w:val="008A671A"/>
    <w:rsid w:val="008A68CF"/>
    <w:rsid w:val="008A79DE"/>
    <w:rsid w:val="008A7CDC"/>
    <w:rsid w:val="008B102D"/>
    <w:rsid w:val="008B1353"/>
    <w:rsid w:val="008B18E9"/>
    <w:rsid w:val="008B1E4E"/>
    <w:rsid w:val="008B2B5A"/>
    <w:rsid w:val="008B3AC1"/>
    <w:rsid w:val="008B3BC0"/>
    <w:rsid w:val="008B4172"/>
    <w:rsid w:val="008B450B"/>
    <w:rsid w:val="008B47A9"/>
    <w:rsid w:val="008B4D49"/>
    <w:rsid w:val="008B4F98"/>
    <w:rsid w:val="008B4FCE"/>
    <w:rsid w:val="008C00CE"/>
    <w:rsid w:val="008C1498"/>
    <w:rsid w:val="008C15E2"/>
    <w:rsid w:val="008C16BA"/>
    <w:rsid w:val="008C1857"/>
    <w:rsid w:val="008C1FB3"/>
    <w:rsid w:val="008C2533"/>
    <w:rsid w:val="008C267B"/>
    <w:rsid w:val="008C3270"/>
    <w:rsid w:val="008C456C"/>
    <w:rsid w:val="008C4763"/>
    <w:rsid w:val="008C47B8"/>
    <w:rsid w:val="008C48B6"/>
    <w:rsid w:val="008C518A"/>
    <w:rsid w:val="008C552E"/>
    <w:rsid w:val="008C5BBB"/>
    <w:rsid w:val="008C609C"/>
    <w:rsid w:val="008C6829"/>
    <w:rsid w:val="008C70A0"/>
    <w:rsid w:val="008C761B"/>
    <w:rsid w:val="008D0F86"/>
    <w:rsid w:val="008D11AF"/>
    <w:rsid w:val="008D1965"/>
    <w:rsid w:val="008D21CE"/>
    <w:rsid w:val="008D2772"/>
    <w:rsid w:val="008D312E"/>
    <w:rsid w:val="008D40E6"/>
    <w:rsid w:val="008D4E45"/>
    <w:rsid w:val="008D51A6"/>
    <w:rsid w:val="008D51C7"/>
    <w:rsid w:val="008D51FC"/>
    <w:rsid w:val="008D529D"/>
    <w:rsid w:val="008D5C57"/>
    <w:rsid w:val="008D6EFD"/>
    <w:rsid w:val="008D747C"/>
    <w:rsid w:val="008D7AE0"/>
    <w:rsid w:val="008D7F04"/>
    <w:rsid w:val="008E088B"/>
    <w:rsid w:val="008E2943"/>
    <w:rsid w:val="008E372B"/>
    <w:rsid w:val="008E38CA"/>
    <w:rsid w:val="008E428C"/>
    <w:rsid w:val="008E4F18"/>
    <w:rsid w:val="008E6451"/>
    <w:rsid w:val="008E6604"/>
    <w:rsid w:val="008E68BB"/>
    <w:rsid w:val="008E72C2"/>
    <w:rsid w:val="008E7507"/>
    <w:rsid w:val="008E7C23"/>
    <w:rsid w:val="008F12BC"/>
    <w:rsid w:val="008F1412"/>
    <w:rsid w:val="008F15D5"/>
    <w:rsid w:val="008F160B"/>
    <w:rsid w:val="008F19DE"/>
    <w:rsid w:val="008F3322"/>
    <w:rsid w:val="008F3324"/>
    <w:rsid w:val="008F3E45"/>
    <w:rsid w:val="008F465D"/>
    <w:rsid w:val="008F661D"/>
    <w:rsid w:val="008F6E67"/>
    <w:rsid w:val="008F73F0"/>
    <w:rsid w:val="008F7DF4"/>
    <w:rsid w:val="00900ABC"/>
    <w:rsid w:val="00901C74"/>
    <w:rsid w:val="00901D61"/>
    <w:rsid w:val="00901FB2"/>
    <w:rsid w:val="009022C2"/>
    <w:rsid w:val="0090277E"/>
    <w:rsid w:val="009041D8"/>
    <w:rsid w:val="00904C9A"/>
    <w:rsid w:val="00904E24"/>
    <w:rsid w:val="00905581"/>
    <w:rsid w:val="00905CC3"/>
    <w:rsid w:val="00906F7F"/>
    <w:rsid w:val="00907380"/>
    <w:rsid w:val="009078C4"/>
    <w:rsid w:val="00907A78"/>
    <w:rsid w:val="009102C2"/>
    <w:rsid w:val="00910C87"/>
    <w:rsid w:val="0091109F"/>
    <w:rsid w:val="00912314"/>
    <w:rsid w:val="0091231B"/>
    <w:rsid w:val="00913741"/>
    <w:rsid w:val="00913AF5"/>
    <w:rsid w:val="00914C87"/>
    <w:rsid w:val="00914CED"/>
    <w:rsid w:val="009154E7"/>
    <w:rsid w:val="0091586B"/>
    <w:rsid w:val="00915B39"/>
    <w:rsid w:val="00916A07"/>
    <w:rsid w:val="00916FB6"/>
    <w:rsid w:val="00917206"/>
    <w:rsid w:val="00917769"/>
    <w:rsid w:val="009209DA"/>
    <w:rsid w:val="00920C03"/>
    <w:rsid w:val="009215BB"/>
    <w:rsid w:val="00921988"/>
    <w:rsid w:val="00923720"/>
    <w:rsid w:val="00923EF4"/>
    <w:rsid w:val="009253BB"/>
    <w:rsid w:val="00925E74"/>
    <w:rsid w:val="00925FDA"/>
    <w:rsid w:val="009262D9"/>
    <w:rsid w:val="00926FD5"/>
    <w:rsid w:val="009273F6"/>
    <w:rsid w:val="00927406"/>
    <w:rsid w:val="00927BA2"/>
    <w:rsid w:val="00927FB3"/>
    <w:rsid w:val="0093004C"/>
    <w:rsid w:val="00930EA1"/>
    <w:rsid w:val="00933776"/>
    <w:rsid w:val="009338F5"/>
    <w:rsid w:val="009346B1"/>
    <w:rsid w:val="009346F1"/>
    <w:rsid w:val="00935049"/>
    <w:rsid w:val="00935CE6"/>
    <w:rsid w:val="009363C8"/>
    <w:rsid w:val="00936697"/>
    <w:rsid w:val="00936B62"/>
    <w:rsid w:val="009376E5"/>
    <w:rsid w:val="009407B0"/>
    <w:rsid w:val="00940A9C"/>
    <w:rsid w:val="009413E7"/>
    <w:rsid w:val="00942DF8"/>
    <w:rsid w:val="0094436D"/>
    <w:rsid w:val="009478C9"/>
    <w:rsid w:val="00951525"/>
    <w:rsid w:val="00951795"/>
    <w:rsid w:val="00951A9C"/>
    <w:rsid w:val="0095211E"/>
    <w:rsid w:val="009527E9"/>
    <w:rsid w:val="00952E12"/>
    <w:rsid w:val="00953156"/>
    <w:rsid w:val="00953547"/>
    <w:rsid w:val="00953837"/>
    <w:rsid w:val="00953970"/>
    <w:rsid w:val="009539C3"/>
    <w:rsid w:val="00956BF3"/>
    <w:rsid w:val="0096015D"/>
    <w:rsid w:val="0096042B"/>
    <w:rsid w:val="00960858"/>
    <w:rsid w:val="00960A43"/>
    <w:rsid w:val="00960EB8"/>
    <w:rsid w:val="00961885"/>
    <w:rsid w:val="00961C1B"/>
    <w:rsid w:val="009626EC"/>
    <w:rsid w:val="00962AF5"/>
    <w:rsid w:val="00962EBA"/>
    <w:rsid w:val="00963F5D"/>
    <w:rsid w:val="00965D4B"/>
    <w:rsid w:val="009665A9"/>
    <w:rsid w:val="009675B3"/>
    <w:rsid w:val="00967CB0"/>
    <w:rsid w:val="00970F95"/>
    <w:rsid w:val="00972078"/>
    <w:rsid w:val="009724A9"/>
    <w:rsid w:val="00972649"/>
    <w:rsid w:val="009726EB"/>
    <w:rsid w:val="00972D90"/>
    <w:rsid w:val="00973E93"/>
    <w:rsid w:val="0097418D"/>
    <w:rsid w:val="0097462F"/>
    <w:rsid w:val="00974BF0"/>
    <w:rsid w:val="009753E9"/>
    <w:rsid w:val="009759A1"/>
    <w:rsid w:val="009778E2"/>
    <w:rsid w:val="00977BD7"/>
    <w:rsid w:val="00980CF4"/>
    <w:rsid w:val="00980DC6"/>
    <w:rsid w:val="009812ED"/>
    <w:rsid w:val="00981672"/>
    <w:rsid w:val="00981A39"/>
    <w:rsid w:val="00981C37"/>
    <w:rsid w:val="009820F9"/>
    <w:rsid w:val="009830C7"/>
    <w:rsid w:val="00983876"/>
    <w:rsid w:val="00983B9C"/>
    <w:rsid w:val="0098487A"/>
    <w:rsid w:val="00984F14"/>
    <w:rsid w:val="0098692E"/>
    <w:rsid w:val="0098709F"/>
    <w:rsid w:val="0099078E"/>
    <w:rsid w:val="0099185A"/>
    <w:rsid w:val="00991959"/>
    <w:rsid w:val="009922EB"/>
    <w:rsid w:val="009928DE"/>
    <w:rsid w:val="00992AF1"/>
    <w:rsid w:val="00992D10"/>
    <w:rsid w:val="00993555"/>
    <w:rsid w:val="00994B8C"/>
    <w:rsid w:val="009966AE"/>
    <w:rsid w:val="00996C88"/>
    <w:rsid w:val="0099727F"/>
    <w:rsid w:val="009A00DE"/>
    <w:rsid w:val="009A0BC8"/>
    <w:rsid w:val="009A15B9"/>
    <w:rsid w:val="009A1C1E"/>
    <w:rsid w:val="009A1E02"/>
    <w:rsid w:val="009A223B"/>
    <w:rsid w:val="009A25BF"/>
    <w:rsid w:val="009A2630"/>
    <w:rsid w:val="009A2915"/>
    <w:rsid w:val="009A4006"/>
    <w:rsid w:val="009A5892"/>
    <w:rsid w:val="009A5CDC"/>
    <w:rsid w:val="009A5D73"/>
    <w:rsid w:val="009A5EAE"/>
    <w:rsid w:val="009A6F61"/>
    <w:rsid w:val="009A7907"/>
    <w:rsid w:val="009A7BF4"/>
    <w:rsid w:val="009B0326"/>
    <w:rsid w:val="009B03AE"/>
    <w:rsid w:val="009B04C3"/>
    <w:rsid w:val="009B1441"/>
    <w:rsid w:val="009B2520"/>
    <w:rsid w:val="009B2E58"/>
    <w:rsid w:val="009B2EED"/>
    <w:rsid w:val="009B3010"/>
    <w:rsid w:val="009B6AFB"/>
    <w:rsid w:val="009B7272"/>
    <w:rsid w:val="009B788A"/>
    <w:rsid w:val="009B78FB"/>
    <w:rsid w:val="009C08AE"/>
    <w:rsid w:val="009C11FC"/>
    <w:rsid w:val="009C1E9B"/>
    <w:rsid w:val="009C23A8"/>
    <w:rsid w:val="009C2407"/>
    <w:rsid w:val="009C24D9"/>
    <w:rsid w:val="009C2E06"/>
    <w:rsid w:val="009C3282"/>
    <w:rsid w:val="009C391A"/>
    <w:rsid w:val="009C3A1C"/>
    <w:rsid w:val="009C62D0"/>
    <w:rsid w:val="009C71B7"/>
    <w:rsid w:val="009C72E9"/>
    <w:rsid w:val="009C7C12"/>
    <w:rsid w:val="009D00C8"/>
    <w:rsid w:val="009D1CF9"/>
    <w:rsid w:val="009D306E"/>
    <w:rsid w:val="009D33BD"/>
    <w:rsid w:val="009D3AB5"/>
    <w:rsid w:val="009D4E9B"/>
    <w:rsid w:val="009D50FE"/>
    <w:rsid w:val="009D51C8"/>
    <w:rsid w:val="009D5483"/>
    <w:rsid w:val="009D55F9"/>
    <w:rsid w:val="009D5877"/>
    <w:rsid w:val="009D6943"/>
    <w:rsid w:val="009D73C7"/>
    <w:rsid w:val="009E06CE"/>
    <w:rsid w:val="009E10A8"/>
    <w:rsid w:val="009E27EF"/>
    <w:rsid w:val="009E2A4F"/>
    <w:rsid w:val="009E2F2F"/>
    <w:rsid w:val="009E32EE"/>
    <w:rsid w:val="009E4AAC"/>
    <w:rsid w:val="009E4B2A"/>
    <w:rsid w:val="009E4DA7"/>
    <w:rsid w:val="009E510E"/>
    <w:rsid w:val="009E54F9"/>
    <w:rsid w:val="009E56E6"/>
    <w:rsid w:val="009E60F5"/>
    <w:rsid w:val="009E683D"/>
    <w:rsid w:val="009E7AD8"/>
    <w:rsid w:val="009E7C2B"/>
    <w:rsid w:val="009F0B1F"/>
    <w:rsid w:val="009F18C5"/>
    <w:rsid w:val="009F2B19"/>
    <w:rsid w:val="009F2C16"/>
    <w:rsid w:val="009F330B"/>
    <w:rsid w:val="009F45A8"/>
    <w:rsid w:val="009F5D4C"/>
    <w:rsid w:val="009F6714"/>
    <w:rsid w:val="009F6B2A"/>
    <w:rsid w:val="009F7035"/>
    <w:rsid w:val="009F75DA"/>
    <w:rsid w:val="009F7BB8"/>
    <w:rsid w:val="009F7BDD"/>
    <w:rsid w:val="00A007F8"/>
    <w:rsid w:val="00A0090F"/>
    <w:rsid w:val="00A0315D"/>
    <w:rsid w:val="00A03692"/>
    <w:rsid w:val="00A03A16"/>
    <w:rsid w:val="00A057DA"/>
    <w:rsid w:val="00A061C9"/>
    <w:rsid w:val="00A073E7"/>
    <w:rsid w:val="00A07603"/>
    <w:rsid w:val="00A07D6A"/>
    <w:rsid w:val="00A07F9C"/>
    <w:rsid w:val="00A105FC"/>
    <w:rsid w:val="00A1068E"/>
    <w:rsid w:val="00A10909"/>
    <w:rsid w:val="00A128CE"/>
    <w:rsid w:val="00A12B80"/>
    <w:rsid w:val="00A13434"/>
    <w:rsid w:val="00A13A75"/>
    <w:rsid w:val="00A14841"/>
    <w:rsid w:val="00A1489C"/>
    <w:rsid w:val="00A159AF"/>
    <w:rsid w:val="00A160D7"/>
    <w:rsid w:val="00A1661A"/>
    <w:rsid w:val="00A176DC"/>
    <w:rsid w:val="00A17BC1"/>
    <w:rsid w:val="00A2027A"/>
    <w:rsid w:val="00A20435"/>
    <w:rsid w:val="00A205BD"/>
    <w:rsid w:val="00A215C1"/>
    <w:rsid w:val="00A21687"/>
    <w:rsid w:val="00A21835"/>
    <w:rsid w:val="00A22162"/>
    <w:rsid w:val="00A22358"/>
    <w:rsid w:val="00A224D2"/>
    <w:rsid w:val="00A23246"/>
    <w:rsid w:val="00A2332B"/>
    <w:rsid w:val="00A2362B"/>
    <w:rsid w:val="00A237EC"/>
    <w:rsid w:val="00A23B4C"/>
    <w:rsid w:val="00A23E26"/>
    <w:rsid w:val="00A24407"/>
    <w:rsid w:val="00A24654"/>
    <w:rsid w:val="00A24B17"/>
    <w:rsid w:val="00A24B44"/>
    <w:rsid w:val="00A2566F"/>
    <w:rsid w:val="00A26CBA"/>
    <w:rsid w:val="00A27447"/>
    <w:rsid w:val="00A2789F"/>
    <w:rsid w:val="00A27A3B"/>
    <w:rsid w:val="00A27BCA"/>
    <w:rsid w:val="00A30965"/>
    <w:rsid w:val="00A312DC"/>
    <w:rsid w:val="00A32082"/>
    <w:rsid w:val="00A3235E"/>
    <w:rsid w:val="00A32A3D"/>
    <w:rsid w:val="00A32AA3"/>
    <w:rsid w:val="00A33795"/>
    <w:rsid w:val="00A34C64"/>
    <w:rsid w:val="00A35324"/>
    <w:rsid w:val="00A3569A"/>
    <w:rsid w:val="00A35E48"/>
    <w:rsid w:val="00A368C9"/>
    <w:rsid w:val="00A3694B"/>
    <w:rsid w:val="00A36DA2"/>
    <w:rsid w:val="00A36DD5"/>
    <w:rsid w:val="00A36F23"/>
    <w:rsid w:val="00A37CA0"/>
    <w:rsid w:val="00A37E41"/>
    <w:rsid w:val="00A402B4"/>
    <w:rsid w:val="00A405DB"/>
    <w:rsid w:val="00A40DE1"/>
    <w:rsid w:val="00A417FE"/>
    <w:rsid w:val="00A41856"/>
    <w:rsid w:val="00A4186F"/>
    <w:rsid w:val="00A41B3D"/>
    <w:rsid w:val="00A41BEC"/>
    <w:rsid w:val="00A42A0D"/>
    <w:rsid w:val="00A42B77"/>
    <w:rsid w:val="00A43594"/>
    <w:rsid w:val="00A439A3"/>
    <w:rsid w:val="00A46B97"/>
    <w:rsid w:val="00A46F42"/>
    <w:rsid w:val="00A4701C"/>
    <w:rsid w:val="00A47A94"/>
    <w:rsid w:val="00A50005"/>
    <w:rsid w:val="00A50D0D"/>
    <w:rsid w:val="00A51AC0"/>
    <w:rsid w:val="00A5309F"/>
    <w:rsid w:val="00A53FB5"/>
    <w:rsid w:val="00A5440E"/>
    <w:rsid w:val="00A54621"/>
    <w:rsid w:val="00A555F1"/>
    <w:rsid w:val="00A557DD"/>
    <w:rsid w:val="00A55ACA"/>
    <w:rsid w:val="00A55B80"/>
    <w:rsid w:val="00A5624E"/>
    <w:rsid w:val="00A56311"/>
    <w:rsid w:val="00A56742"/>
    <w:rsid w:val="00A5705A"/>
    <w:rsid w:val="00A5793C"/>
    <w:rsid w:val="00A57F51"/>
    <w:rsid w:val="00A604F1"/>
    <w:rsid w:val="00A60B2D"/>
    <w:rsid w:val="00A60B94"/>
    <w:rsid w:val="00A61C77"/>
    <w:rsid w:val="00A62EE1"/>
    <w:rsid w:val="00A641D2"/>
    <w:rsid w:val="00A6484C"/>
    <w:rsid w:val="00A64E21"/>
    <w:rsid w:val="00A64F84"/>
    <w:rsid w:val="00A651C4"/>
    <w:rsid w:val="00A65F73"/>
    <w:rsid w:val="00A66122"/>
    <w:rsid w:val="00A664E0"/>
    <w:rsid w:val="00A67BE9"/>
    <w:rsid w:val="00A70A7C"/>
    <w:rsid w:val="00A7175B"/>
    <w:rsid w:val="00A72821"/>
    <w:rsid w:val="00A728EB"/>
    <w:rsid w:val="00A74FCE"/>
    <w:rsid w:val="00A75675"/>
    <w:rsid w:val="00A75B1F"/>
    <w:rsid w:val="00A767D6"/>
    <w:rsid w:val="00A767F5"/>
    <w:rsid w:val="00A76C28"/>
    <w:rsid w:val="00A76E91"/>
    <w:rsid w:val="00A7732D"/>
    <w:rsid w:val="00A77B89"/>
    <w:rsid w:val="00A77C17"/>
    <w:rsid w:val="00A77CEB"/>
    <w:rsid w:val="00A80A76"/>
    <w:rsid w:val="00A815FE"/>
    <w:rsid w:val="00A821D9"/>
    <w:rsid w:val="00A82466"/>
    <w:rsid w:val="00A82CFA"/>
    <w:rsid w:val="00A82D04"/>
    <w:rsid w:val="00A84BD7"/>
    <w:rsid w:val="00A8520D"/>
    <w:rsid w:val="00A8588C"/>
    <w:rsid w:val="00A85A73"/>
    <w:rsid w:val="00A87236"/>
    <w:rsid w:val="00A8779E"/>
    <w:rsid w:val="00A87F2A"/>
    <w:rsid w:val="00A9163A"/>
    <w:rsid w:val="00A92804"/>
    <w:rsid w:val="00A92C18"/>
    <w:rsid w:val="00A958CD"/>
    <w:rsid w:val="00AA031C"/>
    <w:rsid w:val="00AA0D56"/>
    <w:rsid w:val="00AA0F0C"/>
    <w:rsid w:val="00AA1309"/>
    <w:rsid w:val="00AA2876"/>
    <w:rsid w:val="00AA2A62"/>
    <w:rsid w:val="00AA3876"/>
    <w:rsid w:val="00AA40FC"/>
    <w:rsid w:val="00AA426F"/>
    <w:rsid w:val="00AA590B"/>
    <w:rsid w:val="00AA7288"/>
    <w:rsid w:val="00AB0A94"/>
    <w:rsid w:val="00AB0D7F"/>
    <w:rsid w:val="00AB1197"/>
    <w:rsid w:val="00AB11DB"/>
    <w:rsid w:val="00AB1699"/>
    <w:rsid w:val="00AB1768"/>
    <w:rsid w:val="00AB1838"/>
    <w:rsid w:val="00AB2CD9"/>
    <w:rsid w:val="00AB301A"/>
    <w:rsid w:val="00AB3F51"/>
    <w:rsid w:val="00AB48ED"/>
    <w:rsid w:val="00AB48F1"/>
    <w:rsid w:val="00AB504A"/>
    <w:rsid w:val="00AB6157"/>
    <w:rsid w:val="00AB7821"/>
    <w:rsid w:val="00AB7AA3"/>
    <w:rsid w:val="00AB7AB1"/>
    <w:rsid w:val="00AB7E0D"/>
    <w:rsid w:val="00AC0E87"/>
    <w:rsid w:val="00AC1663"/>
    <w:rsid w:val="00AC17D2"/>
    <w:rsid w:val="00AC1B6D"/>
    <w:rsid w:val="00AC21B8"/>
    <w:rsid w:val="00AC269A"/>
    <w:rsid w:val="00AC2AAD"/>
    <w:rsid w:val="00AC3570"/>
    <w:rsid w:val="00AC439A"/>
    <w:rsid w:val="00AC4436"/>
    <w:rsid w:val="00AC47F0"/>
    <w:rsid w:val="00AC5469"/>
    <w:rsid w:val="00AC564D"/>
    <w:rsid w:val="00AD118F"/>
    <w:rsid w:val="00AD1D17"/>
    <w:rsid w:val="00AD21BA"/>
    <w:rsid w:val="00AD2969"/>
    <w:rsid w:val="00AD38C5"/>
    <w:rsid w:val="00AD3D65"/>
    <w:rsid w:val="00AD3E30"/>
    <w:rsid w:val="00AD3F10"/>
    <w:rsid w:val="00AD4002"/>
    <w:rsid w:val="00AD54B3"/>
    <w:rsid w:val="00AD55FB"/>
    <w:rsid w:val="00AD5647"/>
    <w:rsid w:val="00AD59DF"/>
    <w:rsid w:val="00AD622F"/>
    <w:rsid w:val="00AD641D"/>
    <w:rsid w:val="00AD7669"/>
    <w:rsid w:val="00AD7BE1"/>
    <w:rsid w:val="00AE068E"/>
    <w:rsid w:val="00AE0CAB"/>
    <w:rsid w:val="00AE13F3"/>
    <w:rsid w:val="00AE1D02"/>
    <w:rsid w:val="00AE2010"/>
    <w:rsid w:val="00AE2073"/>
    <w:rsid w:val="00AE282E"/>
    <w:rsid w:val="00AE2995"/>
    <w:rsid w:val="00AE2B37"/>
    <w:rsid w:val="00AE2F94"/>
    <w:rsid w:val="00AE34E4"/>
    <w:rsid w:val="00AE3A6E"/>
    <w:rsid w:val="00AE3A9E"/>
    <w:rsid w:val="00AE3C58"/>
    <w:rsid w:val="00AE3F23"/>
    <w:rsid w:val="00AE4665"/>
    <w:rsid w:val="00AE498F"/>
    <w:rsid w:val="00AE4DA5"/>
    <w:rsid w:val="00AE7E7E"/>
    <w:rsid w:val="00AF12E4"/>
    <w:rsid w:val="00AF1942"/>
    <w:rsid w:val="00AF1CFA"/>
    <w:rsid w:val="00AF224F"/>
    <w:rsid w:val="00AF2912"/>
    <w:rsid w:val="00AF3379"/>
    <w:rsid w:val="00AF40C9"/>
    <w:rsid w:val="00AF46E5"/>
    <w:rsid w:val="00AF5168"/>
    <w:rsid w:val="00AF567D"/>
    <w:rsid w:val="00AF602E"/>
    <w:rsid w:val="00AF6E6E"/>
    <w:rsid w:val="00AF6FAC"/>
    <w:rsid w:val="00AF7049"/>
    <w:rsid w:val="00AF730D"/>
    <w:rsid w:val="00AF7CB9"/>
    <w:rsid w:val="00B001A4"/>
    <w:rsid w:val="00B007EF"/>
    <w:rsid w:val="00B00AEC"/>
    <w:rsid w:val="00B0182B"/>
    <w:rsid w:val="00B01D6F"/>
    <w:rsid w:val="00B022F7"/>
    <w:rsid w:val="00B02D79"/>
    <w:rsid w:val="00B02FE4"/>
    <w:rsid w:val="00B039C4"/>
    <w:rsid w:val="00B03C40"/>
    <w:rsid w:val="00B03DE5"/>
    <w:rsid w:val="00B03F30"/>
    <w:rsid w:val="00B0409E"/>
    <w:rsid w:val="00B04BE7"/>
    <w:rsid w:val="00B04E4F"/>
    <w:rsid w:val="00B05B0D"/>
    <w:rsid w:val="00B06133"/>
    <w:rsid w:val="00B06B45"/>
    <w:rsid w:val="00B07A49"/>
    <w:rsid w:val="00B1044B"/>
    <w:rsid w:val="00B10542"/>
    <w:rsid w:val="00B11772"/>
    <w:rsid w:val="00B11897"/>
    <w:rsid w:val="00B119EE"/>
    <w:rsid w:val="00B11B65"/>
    <w:rsid w:val="00B123D6"/>
    <w:rsid w:val="00B13104"/>
    <w:rsid w:val="00B137A2"/>
    <w:rsid w:val="00B152E1"/>
    <w:rsid w:val="00B152F3"/>
    <w:rsid w:val="00B1551B"/>
    <w:rsid w:val="00B165B2"/>
    <w:rsid w:val="00B172F7"/>
    <w:rsid w:val="00B1733D"/>
    <w:rsid w:val="00B20141"/>
    <w:rsid w:val="00B20324"/>
    <w:rsid w:val="00B204A7"/>
    <w:rsid w:val="00B20523"/>
    <w:rsid w:val="00B20569"/>
    <w:rsid w:val="00B213ED"/>
    <w:rsid w:val="00B21B05"/>
    <w:rsid w:val="00B21FCD"/>
    <w:rsid w:val="00B221E6"/>
    <w:rsid w:val="00B2267A"/>
    <w:rsid w:val="00B22C35"/>
    <w:rsid w:val="00B23C6F"/>
    <w:rsid w:val="00B24617"/>
    <w:rsid w:val="00B25079"/>
    <w:rsid w:val="00B255AA"/>
    <w:rsid w:val="00B259AE"/>
    <w:rsid w:val="00B26651"/>
    <w:rsid w:val="00B26ADE"/>
    <w:rsid w:val="00B26EAB"/>
    <w:rsid w:val="00B27DF4"/>
    <w:rsid w:val="00B300EB"/>
    <w:rsid w:val="00B30A77"/>
    <w:rsid w:val="00B3257D"/>
    <w:rsid w:val="00B3282D"/>
    <w:rsid w:val="00B33D6D"/>
    <w:rsid w:val="00B33FB9"/>
    <w:rsid w:val="00B35882"/>
    <w:rsid w:val="00B368E2"/>
    <w:rsid w:val="00B369C1"/>
    <w:rsid w:val="00B36CD8"/>
    <w:rsid w:val="00B37658"/>
    <w:rsid w:val="00B3786A"/>
    <w:rsid w:val="00B37BA6"/>
    <w:rsid w:val="00B40DBB"/>
    <w:rsid w:val="00B40F0A"/>
    <w:rsid w:val="00B41315"/>
    <w:rsid w:val="00B414B2"/>
    <w:rsid w:val="00B414F6"/>
    <w:rsid w:val="00B41DF1"/>
    <w:rsid w:val="00B42958"/>
    <w:rsid w:val="00B42B82"/>
    <w:rsid w:val="00B42F49"/>
    <w:rsid w:val="00B43146"/>
    <w:rsid w:val="00B439FE"/>
    <w:rsid w:val="00B43BD6"/>
    <w:rsid w:val="00B446D1"/>
    <w:rsid w:val="00B44B10"/>
    <w:rsid w:val="00B45363"/>
    <w:rsid w:val="00B467A5"/>
    <w:rsid w:val="00B4695A"/>
    <w:rsid w:val="00B46E25"/>
    <w:rsid w:val="00B46F14"/>
    <w:rsid w:val="00B4787C"/>
    <w:rsid w:val="00B50458"/>
    <w:rsid w:val="00B524EA"/>
    <w:rsid w:val="00B53656"/>
    <w:rsid w:val="00B53D0E"/>
    <w:rsid w:val="00B545A5"/>
    <w:rsid w:val="00B550A2"/>
    <w:rsid w:val="00B55274"/>
    <w:rsid w:val="00B552A2"/>
    <w:rsid w:val="00B55DD5"/>
    <w:rsid w:val="00B56B85"/>
    <w:rsid w:val="00B56EF8"/>
    <w:rsid w:val="00B60BEC"/>
    <w:rsid w:val="00B61529"/>
    <w:rsid w:val="00B616C1"/>
    <w:rsid w:val="00B6184B"/>
    <w:rsid w:val="00B6211D"/>
    <w:rsid w:val="00B62778"/>
    <w:rsid w:val="00B62CF6"/>
    <w:rsid w:val="00B64C62"/>
    <w:rsid w:val="00B65AD0"/>
    <w:rsid w:val="00B66003"/>
    <w:rsid w:val="00B6709F"/>
    <w:rsid w:val="00B67920"/>
    <w:rsid w:val="00B70C1A"/>
    <w:rsid w:val="00B71474"/>
    <w:rsid w:val="00B7148A"/>
    <w:rsid w:val="00B71541"/>
    <w:rsid w:val="00B728A6"/>
    <w:rsid w:val="00B72C38"/>
    <w:rsid w:val="00B73829"/>
    <w:rsid w:val="00B744A5"/>
    <w:rsid w:val="00B7452B"/>
    <w:rsid w:val="00B7465D"/>
    <w:rsid w:val="00B74826"/>
    <w:rsid w:val="00B74856"/>
    <w:rsid w:val="00B75E93"/>
    <w:rsid w:val="00B76123"/>
    <w:rsid w:val="00B76CA1"/>
    <w:rsid w:val="00B77F75"/>
    <w:rsid w:val="00B77F9F"/>
    <w:rsid w:val="00B802C3"/>
    <w:rsid w:val="00B80396"/>
    <w:rsid w:val="00B8054A"/>
    <w:rsid w:val="00B8079E"/>
    <w:rsid w:val="00B80D52"/>
    <w:rsid w:val="00B80F9D"/>
    <w:rsid w:val="00B819B9"/>
    <w:rsid w:val="00B81B2D"/>
    <w:rsid w:val="00B821D1"/>
    <w:rsid w:val="00B82702"/>
    <w:rsid w:val="00B83209"/>
    <w:rsid w:val="00B83226"/>
    <w:rsid w:val="00B834D0"/>
    <w:rsid w:val="00B85139"/>
    <w:rsid w:val="00B852E7"/>
    <w:rsid w:val="00B86052"/>
    <w:rsid w:val="00B86F0C"/>
    <w:rsid w:val="00B873D4"/>
    <w:rsid w:val="00B87F5F"/>
    <w:rsid w:val="00B9037D"/>
    <w:rsid w:val="00B90CE3"/>
    <w:rsid w:val="00B91C9B"/>
    <w:rsid w:val="00B933FA"/>
    <w:rsid w:val="00B93E69"/>
    <w:rsid w:val="00B9461E"/>
    <w:rsid w:val="00B94A3F"/>
    <w:rsid w:val="00B957C8"/>
    <w:rsid w:val="00B95838"/>
    <w:rsid w:val="00B95A74"/>
    <w:rsid w:val="00B967F9"/>
    <w:rsid w:val="00BA019A"/>
    <w:rsid w:val="00BA086D"/>
    <w:rsid w:val="00BA1063"/>
    <w:rsid w:val="00BA2688"/>
    <w:rsid w:val="00BA2A68"/>
    <w:rsid w:val="00BA30F0"/>
    <w:rsid w:val="00BA3BCC"/>
    <w:rsid w:val="00BA4165"/>
    <w:rsid w:val="00BA43F3"/>
    <w:rsid w:val="00BA5099"/>
    <w:rsid w:val="00BA5C5C"/>
    <w:rsid w:val="00BA5CF5"/>
    <w:rsid w:val="00BB05E6"/>
    <w:rsid w:val="00BB13F8"/>
    <w:rsid w:val="00BB3686"/>
    <w:rsid w:val="00BB4961"/>
    <w:rsid w:val="00BB49A5"/>
    <w:rsid w:val="00BB503D"/>
    <w:rsid w:val="00BB5884"/>
    <w:rsid w:val="00BB5BAC"/>
    <w:rsid w:val="00BB5E60"/>
    <w:rsid w:val="00BB6892"/>
    <w:rsid w:val="00BB6E2B"/>
    <w:rsid w:val="00BB7B33"/>
    <w:rsid w:val="00BB7E96"/>
    <w:rsid w:val="00BC1BFC"/>
    <w:rsid w:val="00BC21E9"/>
    <w:rsid w:val="00BC2AC7"/>
    <w:rsid w:val="00BC2D88"/>
    <w:rsid w:val="00BC2E48"/>
    <w:rsid w:val="00BC4ABF"/>
    <w:rsid w:val="00BC52A4"/>
    <w:rsid w:val="00BC7566"/>
    <w:rsid w:val="00BC7D0D"/>
    <w:rsid w:val="00BC7E5D"/>
    <w:rsid w:val="00BC7FE8"/>
    <w:rsid w:val="00BD1763"/>
    <w:rsid w:val="00BD1D2B"/>
    <w:rsid w:val="00BD1F0F"/>
    <w:rsid w:val="00BD229C"/>
    <w:rsid w:val="00BD275F"/>
    <w:rsid w:val="00BD2A1C"/>
    <w:rsid w:val="00BD2BC0"/>
    <w:rsid w:val="00BD33F9"/>
    <w:rsid w:val="00BD34C5"/>
    <w:rsid w:val="00BD4414"/>
    <w:rsid w:val="00BD5A70"/>
    <w:rsid w:val="00BD5F2A"/>
    <w:rsid w:val="00BD6F38"/>
    <w:rsid w:val="00BE041D"/>
    <w:rsid w:val="00BE107B"/>
    <w:rsid w:val="00BE10D8"/>
    <w:rsid w:val="00BE2C87"/>
    <w:rsid w:val="00BE3D5D"/>
    <w:rsid w:val="00BE3E76"/>
    <w:rsid w:val="00BE490E"/>
    <w:rsid w:val="00BE4B24"/>
    <w:rsid w:val="00BE4DA5"/>
    <w:rsid w:val="00BE4E95"/>
    <w:rsid w:val="00BE4F8D"/>
    <w:rsid w:val="00BE63ED"/>
    <w:rsid w:val="00BE6C3E"/>
    <w:rsid w:val="00BE6C8A"/>
    <w:rsid w:val="00BE7520"/>
    <w:rsid w:val="00BE76A5"/>
    <w:rsid w:val="00BF1561"/>
    <w:rsid w:val="00BF19C8"/>
    <w:rsid w:val="00BF23AE"/>
    <w:rsid w:val="00BF2890"/>
    <w:rsid w:val="00BF2B07"/>
    <w:rsid w:val="00BF2C06"/>
    <w:rsid w:val="00BF3189"/>
    <w:rsid w:val="00BF3364"/>
    <w:rsid w:val="00BF35B0"/>
    <w:rsid w:val="00BF3A09"/>
    <w:rsid w:val="00BF3B6B"/>
    <w:rsid w:val="00BF4D73"/>
    <w:rsid w:val="00BF53F3"/>
    <w:rsid w:val="00BF59EB"/>
    <w:rsid w:val="00BF5F59"/>
    <w:rsid w:val="00BF74D1"/>
    <w:rsid w:val="00BF7D0E"/>
    <w:rsid w:val="00BF7F83"/>
    <w:rsid w:val="00C001A3"/>
    <w:rsid w:val="00C002B2"/>
    <w:rsid w:val="00C00C1A"/>
    <w:rsid w:val="00C01574"/>
    <w:rsid w:val="00C019BA"/>
    <w:rsid w:val="00C01FA0"/>
    <w:rsid w:val="00C024CA"/>
    <w:rsid w:val="00C046CB"/>
    <w:rsid w:val="00C0505A"/>
    <w:rsid w:val="00C062A2"/>
    <w:rsid w:val="00C06E3F"/>
    <w:rsid w:val="00C070CF"/>
    <w:rsid w:val="00C07217"/>
    <w:rsid w:val="00C075F7"/>
    <w:rsid w:val="00C0772D"/>
    <w:rsid w:val="00C07D81"/>
    <w:rsid w:val="00C100D9"/>
    <w:rsid w:val="00C1054F"/>
    <w:rsid w:val="00C10F61"/>
    <w:rsid w:val="00C11081"/>
    <w:rsid w:val="00C110F6"/>
    <w:rsid w:val="00C12322"/>
    <w:rsid w:val="00C1295C"/>
    <w:rsid w:val="00C12B82"/>
    <w:rsid w:val="00C12E3A"/>
    <w:rsid w:val="00C1581F"/>
    <w:rsid w:val="00C15F47"/>
    <w:rsid w:val="00C1622E"/>
    <w:rsid w:val="00C16E08"/>
    <w:rsid w:val="00C17455"/>
    <w:rsid w:val="00C179B1"/>
    <w:rsid w:val="00C2047B"/>
    <w:rsid w:val="00C209FD"/>
    <w:rsid w:val="00C21416"/>
    <w:rsid w:val="00C21F01"/>
    <w:rsid w:val="00C2267F"/>
    <w:rsid w:val="00C231AC"/>
    <w:rsid w:val="00C23392"/>
    <w:rsid w:val="00C24217"/>
    <w:rsid w:val="00C24ED5"/>
    <w:rsid w:val="00C251BE"/>
    <w:rsid w:val="00C251CB"/>
    <w:rsid w:val="00C25280"/>
    <w:rsid w:val="00C25A02"/>
    <w:rsid w:val="00C26A57"/>
    <w:rsid w:val="00C27CCE"/>
    <w:rsid w:val="00C30AAA"/>
    <w:rsid w:val="00C30F45"/>
    <w:rsid w:val="00C31139"/>
    <w:rsid w:val="00C31257"/>
    <w:rsid w:val="00C314D3"/>
    <w:rsid w:val="00C3186C"/>
    <w:rsid w:val="00C321D8"/>
    <w:rsid w:val="00C32C93"/>
    <w:rsid w:val="00C32FAB"/>
    <w:rsid w:val="00C33174"/>
    <w:rsid w:val="00C33972"/>
    <w:rsid w:val="00C33DE8"/>
    <w:rsid w:val="00C350AB"/>
    <w:rsid w:val="00C350F4"/>
    <w:rsid w:val="00C35A2E"/>
    <w:rsid w:val="00C35C9D"/>
    <w:rsid w:val="00C36A5E"/>
    <w:rsid w:val="00C371CB"/>
    <w:rsid w:val="00C403DF"/>
    <w:rsid w:val="00C404E3"/>
    <w:rsid w:val="00C41F4D"/>
    <w:rsid w:val="00C42246"/>
    <w:rsid w:val="00C424B6"/>
    <w:rsid w:val="00C426A2"/>
    <w:rsid w:val="00C4296B"/>
    <w:rsid w:val="00C432C2"/>
    <w:rsid w:val="00C43923"/>
    <w:rsid w:val="00C43D1D"/>
    <w:rsid w:val="00C44244"/>
    <w:rsid w:val="00C44F9A"/>
    <w:rsid w:val="00C454AE"/>
    <w:rsid w:val="00C460EF"/>
    <w:rsid w:val="00C4703C"/>
    <w:rsid w:val="00C4761F"/>
    <w:rsid w:val="00C47C8F"/>
    <w:rsid w:val="00C47DD4"/>
    <w:rsid w:val="00C47F1D"/>
    <w:rsid w:val="00C50B9C"/>
    <w:rsid w:val="00C50BC5"/>
    <w:rsid w:val="00C50C87"/>
    <w:rsid w:val="00C50E04"/>
    <w:rsid w:val="00C516CA"/>
    <w:rsid w:val="00C51844"/>
    <w:rsid w:val="00C51FE6"/>
    <w:rsid w:val="00C52E05"/>
    <w:rsid w:val="00C533C5"/>
    <w:rsid w:val="00C53938"/>
    <w:rsid w:val="00C53AD6"/>
    <w:rsid w:val="00C53BF2"/>
    <w:rsid w:val="00C545D7"/>
    <w:rsid w:val="00C54D79"/>
    <w:rsid w:val="00C55B23"/>
    <w:rsid w:val="00C5616A"/>
    <w:rsid w:val="00C56211"/>
    <w:rsid w:val="00C562C9"/>
    <w:rsid w:val="00C56354"/>
    <w:rsid w:val="00C578D8"/>
    <w:rsid w:val="00C606CC"/>
    <w:rsid w:val="00C61027"/>
    <w:rsid w:val="00C611F2"/>
    <w:rsid w:val="00C615A8"/>
    <w:rsid w:val="00C62B1B"/>
    <w:rsid w:val="00C62E50"/>
    <w:rsid w:val="00C641F6"/>
    <w:rsid w:val="00C65905"/>
    <w:rsid w:val="00C66284"/>
    <w:rsid w:val="00C66BB4"/>
    <w:rsid w:val="00C66CBE"/>
    <w:rsid w:val="00C70601"/>
    <w:rsid w:val="00C706B7"/>
    <w:rsid w:val="00C70705"/>
    <w:rsid w:val="00C715B4"/>
    <w:rsid w:val="00C717E8"/>
    <w:rsid w:val="00C72398"/>
    <w:rsid w:val="00C726AE"/>
    <w:rsid w:val="00C72985"/>
    <w:rsid w:val="00C72C0A"/>
    <w:rsid w:val="00C7321E"/>
    <w:rsid w:val="00C73825"/>
    <w:rsid w:val="00C75C23"/>
    <w:rsid w:val="00C761F4"/>
    <w:rsid w:val="00C7633D"/>
    <w:rsid w:val="00C76480"/>
    <w:rsid w:val="00C76D14"/>
    <w:rsid w:val="00C76ECA"/>
    <w:rsid w:val="00C77F12"/>
    <w:rsid w:val="00C8086B"/>
    <w:rsid w:val="00C818DD"/>
    <w:rsid w:val="00C818FF"/>
    <w:rsid w:val="00C81EBD"/>
    <w:rsid w:val="00C82052"/>
    <w:rsid w:val="00C82184"/>
    <w:rsid w:val="00C82955"/>
    <w:rsid w:val="00C82DE5"/>
    <w:rsid w:val="00C82DEA"/>
    <w:rsid w:val="00C8346F"/>
    <w:rsid w:val="00C84250"/>
    <w:rsid w:val="00C84CD6"/>
    <w:rsid w:val="00C84E9A"/>
    <w:rsid w:val="00C85B6E"/>
    <w:rsid w:val="00C87CD4"/>
    <w:rsid w:val="00C902E5"/>
    <w:rsid w:val="00C90AA0"/>
    <w:rsid w:val="00C9116A"/>
    <w:rsid w:val="00C93335"/>
    <w:rsid w:val="00C95F1E"/>
    <w:rsid w:val="00C95F3C"/>
    <w:rsid w:val="00C9620D"/>
    <w:rsid w:val="00C96E3A"/>
    <w:rsid w:val="00C972CA"/>
    <w:rsid w:val="00C97346"/>
    <w:rsid w:val="00C97D80"/>
    <w:rsid w:val="00CA019C"/>
    <w:rsid w:val="00CA0D30"/>
    <w:rsid w:val="00CA0D88"/>
    <w:rsid w:val="00CA11FE"/>
    <w:rsid w:val="00CA18F0"/>
    <w:rsid w:val="00CA1ED1"/>
    <w:rsid w:val="00CA369F"/>
    <w:rsid w:val="00CA6AA7"/>
    <w:rsid w:val="00CA75A6"/>
    <w:rsid w:val="00CA797C"/>
    <w:rsid w:val="00CA7B2A"/>
    <w:rsid w:val="00CA7DFA"/>
    <w:rsid w:val="00CB0EDE"/>
    <w:rsid w:val="00CB1A39"/>
    <w:rsid w:val="00CB2228"/>
    <w:rsid w:val="00CB3231"/>
    <w:rsid w:val="00CB3332"/>
    <w:rsid w:val="00CB40B8"/>
    <w:rsid w:val="00CB4F4E"/>
    <w:rsid w:val="00CB4F8E"/>
    <w:rsid w:val="00CB5303"/>
    <w:rsid w:val="00CB6AE2"/>
    <w:rsid w:val="00CB7835"/>
    <w:rsid w:val="00CC04B7"/>
    <w:rsid w:val="00CC05B8"/>
    <w:rsid w:val="00CC0BA6"/>
    <w:rsid w:val="00CC0FB7"/>
    <w:rsid w:val="00CC321F"/>
    <w:rsid w:val="00CC3633"/>
    <w:rsid w:val="00CC3B24"/>
    <w:rsid w:val="00CC4238"/>
    <w:rsid w:val="00CC6091"/>
    <w:rsid w:val="00CC6177"/>
    <w:rsid w:val="00CC6DD8"/>
    <w:rsid w:val="00CC6DE1"/>
    <w:rsid w:val="00CC6E42"/>
    <w:rsid w:val="00CC7401"/>
    <w:rsid w:val="00CD041A"/>
    <w:rsid w:val="00CD0D03"/>
    <w:rsid w:val="00CD0F71"/>
    <w:rsid w:val="00CD131A"/>
    <w:rsid w:val="00CD1322"/>
    <w:rsid w:val="00CD140E"/>
    <w:rsid w:val="00CD5902"/>
    <w:rsid w:val="00CD6F20"/>
    <w:rsid w:val="00CD7121"/>
    <w:rsid w:val="00CD7AFC"/>
    <w:rsid w:val="00CE04BC"/>
    <w:rsid w:val="00CE1FE3"/>
    <w:rsid w:val="00CE27C8"/>
    <w:rsid w:val="00CE40EB"/>
    <w:rsid w:val="00CE468F"/>
    <w:rsid w:val="00CE4A17"/>
    <w:rsid w:val="00CE590E"/>
    <w:rsid w:val="00CE6319"/>
    <w:rsid w:val="00CE6406"/>
    <w:rsid w:val="00CE7125"/>
    <w:rsid w:val="00CE7326"/>
    <w:rsid w:val="00CE7373"/>
    <w:rsid w:val="00CE76EE"/>
    <w:rsid w:val="00CE7D3E"/>
    <w:rsid w:val="00CF0034"/>
    <w:rsid w:val="00CF0852"/>
    <w:rsid w:val="00CF11E0"/>
    <w:rsid w:val="00CF138D"/>
    <w:rsid w:val="00CF1FC1"/>
    <w:rsid w:val="00CF2FDC"/>
    <w:rsid w:val="00CF3BA6"/>
    <w:rsid w:val="00CF4B19"/>
    <w:rsid w:val="00CF4B57"/>
    <w:rsid w:val="00CF69BE"/>
    <w:rsid w:val="00CF6F7E"/>
    <w:rsid w:val="00CF6F94"/>
    <w:rsid w:val="00CF72D9"/>
    <w:rsid w:val="00D00500"/>
    <w:rsid w:val="00D00CE5"/>
    <w:rsid w:val="00D016EB"/>
    <w:rsid w:val="00D01F95"/>
    <w:rsid w:val="00D0234B"/>
    <w:rsid w:val="00D02506"/>
    <w:rsid w:val="00D02ABB"/>
    <w:rsid w:val="00D02FBC"/>
    <w:rsid w:val="00D04204"/>
    <w:rsid w:val="00D0577A"/>
    <w:rsid w:val="00D073C5"/>
    <w:rsid w:val="00D07B18"/>
    <w:rsid w:val="00D07EB2"/>
    <w:rsid w:val="00D07EE1"/>
    <w:rsid w:val="00D109D7"/>
    <w:rsid w:val="00D12154"/>
    <w:rsid w:val="00D1260A"/>
    <w:rsid w:val="00D13C91"/>
    <w:rsid w:val="00D13FDE"/>
    <w:rsid w:val="00D1421F"/>
    <w:rsid w:val="00D154F9"/>
    <w:rsid w:val="00D1561A"/>
    <w:rsid w:val="00D1598F"/>
    <w:rsid w:val="00D16350"/>
    <w:rsid w:val="00D16696"/>
    <w:rsid w:val="00D169D7"/>
    <w:rsid w:val="00D16A25"/>
    <w:rsid w:val="00D208D9"/>
    <w:rsid w:val="00D20E5B"/>
    <w:rsid w:val="00D20FC4"/>
    <w:rsid w:val="00D2170C"/>
    <w:rsid w:val="00D221D1"/>
    <w:rsid w:val="00D2228A"/>
    <w:rsid w:val="00D236F2"/>
    <w:rsid w:val="00D237DB"/>
    <w:rsid w:val="00D24351"/>
    <w:rsid w:val="00D253EB"/>
    <w:rsid w:val="00D2570A"/>
    <w:rsid w:val="00D25EDE"/>
    <w:rsid w:val="00D264B9"/>
    <w:rsid w:val="00D26713"/>
    <w:rsid w:val="00D27164"/>
    <w:rsid w:val="00D271C1"/>
    <w:rsid w:val="00D27752"/>
    <w:rsid w:val="00D31173"/>
    <w:rsid w:val="00D31276"/>
    <w:rsid w:val="00D31DB3"/>
    <w:rsid w:val="00D32866"/>
    <w:rsid w:val="00D33777"/>
    <w:rsid w:val="00D338A5"/>
    <w:rsid w:val="00D35DFE"/>
    <w:rsid w:val="00D36323"/>
    <w:rsid w:val="00D36412"/>
    <w:rsid w:val="00D36863"/>
    <w:rsid w:val="00D36938"/>
    <w:rsid w:val="00D36ACC"/>
    <w:rsid w:val="00D36BE7"/>
    <w:rsid w:val="00D370D7"/>
    <w:rsid w:val="00D408CA"/>
    <w:rsid w:val="00D419AB"/>
    <w:rsid w:val="00D41BAD"/>
    <w:rsid w:val="00D429F7"/>
    <w:rsid w:val="00D42F48"/>
    <w:rsid w:val="00D42FDA"/>
    <w:rsid w:val="00D43ECC"/>
    <w:rsid w:val="00D45435"/>
    <w:rsid w:val="00D459E7"/>
    <w:rsid w:val="00D45E64"/>
    <w:rsid w:val="00D467F8"/>
    <w:rsid w:val="00D46AF6"/>
    <w:rsid w:val="00D46E69"/>
    <w:rsid w:val="00D474AB"/>
    <w:rsid w:val="00D474BC"/>
    <w:rsid w:val="00D5011E"/>
    <w:rsid w:val="00D50D99"/>
    <w:rsid w:val="00D50FB9"/>
    <w:rsid w:val="00D510A8"/>
    <w:rsid w:val="00D51231"/>
    <w:rsid w:val="00D51D93"/>
    <w:rsid w:val="00D525E7"/>
    <w:rsid w:val="00D52689"/>
    <w:rsid w:val="00D532F6"/>
    <w:rsid w:val="00D5567F"/>
    <w:rsid w:val="00D559CC"/>
    <w:rsid w:val="00D56A01"/>
    <w:rsid w:val="00D57346"/>
    <w:rsid w:val="00D57E08"/>
    <w:rsid w:val="00D612F6"/>
    <w:rsid w:val="00D616EE"/>
    <w:rsid w:val="00D61C2D"/>
    <w:rsid w:val="00D61DB9"/>
    <w:rsid w:val="00D61DFD"/>
    <w:rsid w:val="00D61EB0"/>
    <w:rsid w:val="00D61F7C"/>
    <w:rsid w:val="00D61F8F"/>
    <w:rsid w:val="00D63BE1"/>
    <w:rsid w:val="00D64242"/>
    <w:rsid w:val="00D64807"/>
    <w:rsid w:val="00D64DC5"/>
    <w:rsid w:val="00D64FE4"/>
    <w:rsid w:val="00D654D4"/>
    <w:rsid w:val="00D66F5D"/>
    <w:rsid w:val="00D670B2"/>
    <w:rsid w:val="00D6718B"/>
    <w:rsid w:val="00D6785E"/>
    <w:rsid w:val="00D67C6C"/>
    <w:rsid w:val="00D67F9A"/>
    <w:rsid w:val="00D70531"/>
    <w:rsid w:val="00D71717"/>
    <w:rsid w:val="00D71C59"/>
    <w:rsid w:val="00D7254E"/>
    <w:rsid w:val="00D734D8"/>
    <w:rsid w:val="00D73CB1"/>
    <w:rsid w:val="00D74CDA"/>
    <w:rsid w:val="00D75427"/>
    <w:rsid w:val="00D7620E"/>
    <w:rsid w:val="00D765CD"/>
    <w:rsid w:val="00D8018D"/>
    <w:rsid w:val="00D80598"/>
    <w:rsid w:val="00D80F27"/>
    <w:rsid w:val="00D8112C"/>
    <w:rsid w:val="00D81228"/>
    <w:rsid w:val="00D81A70"/>
    <w:rsid w:val="00D82333"/>
    <w:rsid w:val="00D82807"/>
    <w:rsid w:val="00D828A7"/>
    <w:rsid w:val="00D82BB5"/>
    <w:rsid w:val="00D82FBD"/>
    <w:rsid w:val="00D83B4F"/>
    <w:rsid w:val="00D84352"/>
    <w:rsid w:val="00D84962"/>
    <w:rsid w:val="00D84F4A"/>
    <w:rsid w:val="00D853F2"/>
    <w:rsid w:val="00D85408"/>
    <w:rsid w:val="00D85572"/>
    <w:rsid w:val="00D85B25"/>
    <w:rsid w:val="00D8669B"/>
    <w:rsid w:val="00D867D0"/>
    <w:rsid w:val="00D86BBC"/>
    <w:rsid w:val="00D8750F"/>
    <w:rsid w:val="00D9089A"/>
    <w:rsid w:val="00D910A4"/>
    <w:rsid w:val="00D92141"/>
    <w:rsid w:val="00D92AF9"/>
    <w:rsid w:val="00D92C01"/>
    <w:rsid w:val="00D93109"/>
    <w:rsid w:val="00D93577"/>
    <w:rsid w:val="00D946AD"/>
    <w:rsid w:val="00D95BC1"/>
    <w:rsid w:val="00D95DDA"/>
    <w:rsid w:val="00D961E7"/>
    <w:rsid w:val="00D96454"/>
    <w:rsid w:val="00D967F3"/>
    <w:rsid w:val="00D96968"/>
    <w:rsid w:val="00D976E0"/>
    <w:rsid w:val="00D97AA8"/>
    <w:rsid w:val="00D97E87"/>
    <w:rsid w:val="00DA0496"/>
    <w:rsid w:val="00DA04E9"/>
    <w:rsid w:val="00DA0C24"/>
    <w:rsid w:val="00DA1348"/>
    <w:rsid w:val="00DA246E"/>
    <w:rsid w:val="00DA36D4"/>
    <w:rsid w:val="00DA3708"/>
    <w:rsid w:val="00DA473B"/>
    <w:rsid w:val="00DA49B6"/>
    <w:rsid w:val="00DA56B6"/>
    <w:rsid w:val="00DA59D3"/>
    <w:rsid w:val="00DA5B5E"/>
    <w:rsid w:val="00DA5DB2"/>
    <w:rsid w:val="00DA663C"/>
    <w:rsid w:val="00DA706E"/>
    <w:rsid w:val="00DB0363"/>
    <w:rsid w:val="00DB1212"/>
    <w:rsid w:val="00DB124C"/>
    <w:rsid w:val="00DB1D4B"/>
    <w:rsid w:val="00DB1F91"/>
    <w:rsid w:val="00DB2344"/>
    <w:rsid w:val="00DB2709"/>
    <w:rsid w:val="00DB289C"/>
    <w:rsid w:val="00DB3F97"/>
    <w:rsid w:val="00DB45B5"/>
    <w:rsid w:val="00DB4EFF"/>
    <w:rsid w:val="00DB5124"/>
    <w:rsid w:val="00DB5A13"/>
    <w:rsid w:val="00DB62E2"/>
    <w:rsid w:val="00DB6621"/>
    <w:rsid w:val="00DB67F4"/>
    <w:rsid w:val="00DB77BC"/>
    <w:rsid w:val="00DB79BB"/>
    <w:rsid w:val="00DC0085"/>
    <w:rsid w:val="00DC1713"/>
    <w:rsid w:val="00DC191D"/>
    <w:rsid w:val="00DC2791"/>
    <w:rsid w:val="00DC27B4"/>
    <w:rsid w:val="00DC3F42"/>
    <w:rsid w:val="00DC45A3"/>
    <w:rsid w:val="00DC5B95"/>
    <w:rsid w:val="00DC69A2"/>
    <w:rsid w:val="00DC6CB1"/>
    <w:rsid w:val="00DD03BF"/>
    <w:rsid w:val="00DD066F"/>
    <w:rsid w:val="00DD13D0"/>
    <w:rsid w:val="00DD1802"/>
    <w:rsid w:val="00DD35F5"/>
    <w:rsid w:val="00DD3DC2"/>
    <w:rsid w:val="00DD4EEF"/>
    <w:rsid w:val="00DD609A"/>
    <w:rsid w:val="00DD63F5"/>
    <w:rsid w:val="00DD6996"/>
    <w:rsid w:val="00DD6C3A"/>
    <w:rsid w:val="00DD7050"/>
    <w:rsid w:val="00DD72D2"/>
    <w:rsid w:val="00DD77E7"/>
    <w:rsid w:val="00DE06EE"/>
    <w:rsid w:val="00DE11B2"/>
    <w:rsid w:val="00DE11E6"/>
    <w:rsid w:val="00DE158C"/>
    <w:rsid w:val="00DE1E71"/>
    <w:rsid w:val="00DE2E12"/>
    <w:rsid w:val="00DE341A"/>
    <w:rsid w:val="00DE34FB"/>
    <w:rsid w:val="00DE4AFC"/>
    <w:rsid w:val="00DE4E78"/>
    <w:rsid w:val="00DE4F3B"/>
    <w:rsid w:val="00DE6111"/>
    <w:rsid w:val="00DE6C10"/>
    <w:rsid w:val="00DE78CD"/>
    <w:rsid w:val="00DE7BEE"/>
    <w:rsid w:val="00DE7C02"/>
    <w:rsid w:val="00DE7F8A"/>
    <w:rsid w:val="00DF0E70"/>
    <w:rsid w:val="00DF134C"/>
    <w:rsid w:val="00DF261F"/>
    <w:rsid w:val="00DF2B14"/>
    <w:rsid w:val="00DF2D5D"/>
    <w:rsid w:val="00DF3842"/>
    <w:rsid w:val="00DF3887"/>
    <w:rsid w:val="00DF3DCF"/>
    <w:rsid w:val="00DF4814"/>
    <w:rsid w:val="00DF4B61"/>
    <w:rsid w:val="00DF5E98"/>
    <w:rsid w:val="00DF7F9C"/>
    <w:rsid w:val="00E005AB"/>
    <w:rsid w:val="00E00963"/>
    <w:rsid w:val="00E0108D"/>
    <w:rsid w:val="00E015D2"/>
    <w:rsid w:val="00E017C4"/>
    <w:rsid w:val="00E01891"/>
    <w:rsid w:val="00E01BF7"/>
    <w:rsid w:val="00E02D7F"/>
    <w:rsid w:val="00E03017"/>
    <w:rsid w:val="00E033FB"/>
    <w:rsid w:val="00E037E9"/>
    <w:rsid w:val="00E05EA0"/>
    <w:rsid w:val="00E06175"/>
    <w:rsid w:val="00E0787E"/>
    <w:rsid w:val="00E11423"/>
    <w:rsid w:val="00E12DA5"/>
    <w:rsid w:val="00E13638"/>
    <w:rsid w:val="00E13A98"/>
    <w:rsid w:val="00E15787"/>
    <w:rsid w:val="00E16790"/>
    <w:rsid w:val="00E17486"/>
    <w:rsid w:val="00E1756F"/>
    <w:rsid w:val="00E17C36"/>
    <w:rsid w:val="00E203F2"/>
    <w:rsid w:val="00E2093D"/>
    <w:rsid w:val="00E22030"/>
    <w:rsid w:val="00E229D5"/>
    <w:rsid w:val="00E23BD8"/>
    <w:rsid w:val="00E2449B"/>
    <w:rsid w:val="00E26DC7"/>
    <w:rsid w:val="00E30971"/>
    <w:rsid w:val="00E31458"/>
    <w:rsid w:val="00E314F0"/>
    <w:rsid w:val="00E324BE"/>
    <w:rsid w:val="00E325C4"/>
    <w:rsid w:val="00E339FB"/>
    <w:rsid w:val="00E33F4C"/>
    <w:rsid w:val="00E34135"/>
    <w:rsid w:val="00E3498D"/>
    <w:rsid w:val="00E34AB0"/>
    <w:rsid w:val="00E34D0A"/>
    <w:rsid w:val="00E368F3"/>
    <w:rsid w:val="00E36E97"/>
    <w:rsid w:val="00E37357"/>
    <w:rsid w:val="00E4040F"/>
    <w:rsid w:val="00E40498"/>
    <w:rsid w:val="00E40F62"/>
    <w:rsid w:val="00E4267F"/>
    <w:rsid w:val="00E434AF"/>
    <w:rsid w:val="00E45108"/>
    <w:rsid w:val="00E4533C"/>
    <w:rsid w:val="00E45910"/>
    <w:rsid w:val="00E46F24"/>
    <w:rsid w:val="00E47CA6"/>
    <w:rsid w:val="00E503F3"/>
    <w:rsid w:val="00E508FC"/>
    <w:rsid w:val="00E50E0A"/>
    <w:rsid w:val="00E51547"/>
    <w:rsid w:val="00E517DB"/>
    <w:rsid w:val="00E519D7"/>
    <w:rsid w:val="00E51A4C"/>
    <w:rsid w:val="00E521C5"/>
    <w:rsid w:val="00E523B6"/>
    <w:rsid w:val="00E5293B"/>
    <w:rsid w:val="00E53044"/>
    <w:rsid w:val="00E54344"/>
    <w:rsid w:val="00E545C8"/>
    <w:rsid w:val="00E55F06"/>
    <w:rsid w:val="00E56301"/>
    <w:rsid w:val="00E60E61"/>
    <w:rsid w:val="00E6105A"/>
    <w:rsid w:val="00E61BB0"/>
    <w:rsid w:val="00E625AD"/>
    <w:rsid w:val="00E62B1C"/>
    <w:rsid w:val="00E64E41"/>
    <w:rsid w:val="00E65CB9"/>
    <w:rsid w:val="00E66372"/>
    <w:rsid w:val="00E663F5"/>
    <w:rsid w:val="00E66B1E"/>
    <w:rsid w:val="00E67211"/>
    <w:rsid w:val="00E67D87"/>
    <w:rsid w:val="00E70E3D"/>
    <w:rsid w:val="00E7144F"/>
    <w:rsid w:val="00E71616"/>
    <w:rsid w:val="00E7187E"/>
    <w:rsid w:val="00E71E5C"/>
    <w:rsid w:val="00E73CE6"/>
    <w:rsid w:val="00E73D2B"/>
    <w:rsid w:val="00E7408A"/>
    <w:rsid w:val="00E7494E"/>
    <w:rsid w:val="00E75023"/>
    <w:rsid w:val="00E7525F"/>
    <w:rsid w:val="00E7540A"/>
    <w:rsid w:val="00E757C2"/>
    <w:rsid w:val="00E75FE5"/>
    <w:rsid w:val="00E760E3"/>
    <w:rsid w:val="00E7716A"/>
    <w:rsid w:val="00E8028A"/>
    <w:rsid w:val="00E807F9"/>
    <w:rsid w:val="00E81ED8"/>
    <w:rsid w:val="00E82140"/>
    <w:rsid w:val="00E82D88"/>
    <w:rsid w:val="00E83287"/>
    <w:rsid w:val="00E83C8F"/>
    <w:rsid w:val="00E8478D"/>
    <w:rsid w:val="00E84CFA"/>
    <w:rsid w:val="00E851B8"/>
    <w:rsid w:val="00E85AC5"/>
    <w:rsid w:val="00E866C6"/>
    <w:rsid w:val="00E86B2B"/>
    <w:rsid w:val="00E8763B"/>
    <w:rsid w:val="00E87A0A"/>
    <w:rsid w:val="00E90586"/>
    <w:rsid w:val="00E90B64"/>
    <w:rsid w:val="00E915A0"/>
    <w:rsid w:val="00E91705"/>
    <w:rsid w:val="00E91C21"/>
    <w:rsid w:val="00E92656"/>
    <w:rsid w:val="00E92A63"/>
    <w:rsid w:val="00E92D38"/>
    <w:rsid w:val="00E930FD"/>
    <w:rsid w:val="00E938D1"/>
    <w:rsid w:val="00E938E5"/>
    <w:rsid w:val="00E9690D"/>
    <w:rsid w:val="00E974C8"/>
    <w:rsid w:val="00E97F03"/>
    <w:rsid w:val="00E97F52"/>
    <w:rsid w:val="00EA01AB"/>
    <w:rsid w:val="00EA02B2"/>
    <w:rsid w:val="00EA1EE7"/>
    <w:rsid w:val="00EA26B1"/>
    <w:rsid w:val="00EA2862"/>
    <w:rsid w:val="00EA3666"/>
    <w:rsid w:val="00EA425F"/>
    <w:rsid w:val="00EA4A30"/>
    <w:rsid w:val="00EB1126"/>
    <w:rsid w:val="00EB2D88"/>
    <w:rsid w:val="00EB3A22"/>
    <w:rsid w:val="00EB3E3F"/>
    <w:rsid w:val="00EB4D10"/>
    <w:rsid w:val="00EB52BF"/>
    <w:rsid w:val="00EB59AE"/>
    <w:rsid w:val="00EB5CB0"/>
    <w:rsid w:val="00EB6408"/>
    <w:rsid w:val="00EB6979"/>
    <w:rsid w:val="00EB69D4"/>
    <w:rsid w:val="00EB710D"/>
    <w:rsid w:val="00EB7333"/>
    <w:rsid w:val="00EC039B"/>
    <w:rsid w:val="00EC049C"/>
    <w:rsid w:val="00EC2DA9"/>
    <w:rsid w:val="00EC327C"/>
    <w:rsid w:val="00EC39AC"/>
    <w:rsid w:val="00EC4733"/>
    <w:rsid w:val="00EC474C"/>
    <w:rsid w:val="00EC4B5F"/>
    <w:rsid w:val="00EC52BA"/>
    <w:rsid w:val="00EC6722"/>
    <w:rsid w:val="00EC6844"/>
    <w:rsid w:val="00EC6D31"/>
    <w:rsid w:val="00EC6EA0"/>
    <w:rsid w:val="00EC70C9"/>
    <w:rsid w:val="00EC7163"/>
    <w:rsid w:val="00ED118C"/>
    <w:rsid w:val="00ED1B29"/>
    <w:rsid w:val="00ED2B22"/>
    <w:rsid w:val="00ED317F"/>
    <w:rsid w:val="00ED388B"/>
    <w:rsid w:val="00ED3A74"/>
    <w:rsid w:val="00ED3BCA"/>
    <w:rsid w:val="00ED3F83"/>
    <w:rsid w:val="00ED4590"/>
    <w:rsid w:val="00ED5CD5"/>
    <w:rsid w:val="00ED5EDC"/>
    <w:rsid w:val="00ED6AD6"/>
    <w:rsid w:val="00ED6C5D"/>
    <w:rsid w:val="00ED6DFE"/>
    <w:rsid w:val="00ED6EC5"/>
    <w:rsid w:val="00ED7A44"/>
    <w:rsid w:val="00EE00D2"/>
    <w:rsid w:val="00EE144A"/>
    <w:rsid w:val="00EE19FD"/>
    <w:rsid w:val="00EE1AF2"/>
    <w:rsid w:val="00EE20A5"/>
    <w:rsid w:val="00EE2394"/>
    <w:rsid w:val="00EE25C7"/>
    <w:rsid w:val="00EE36D6"/>
    <w:rsid w:val="00EE3B2D"/>
    <w:rsid w:val="00EE449C"/>
    <w:rsid w:val="00EE4E20"/>
    <w:rsid w:val="00EE5057"/>
    <w:rsid w:val="00EE5382"/>
    <w:rsid w:val="00EE5636"/>
    <w:rsid w:val="00EE6364"/>
    <w:rsid w:val="00EE6AFE"/>
    <w:rsid w:val="00EE759F"/>
    <w:rsid w:val="00EF0D43"/>
    <w:rsid w:val="00EF0E1E"/>
    <w:rsid w:val="00EF147B"/>
    <w:rsid w:val="00EF2062"/>
    <w:rsid w:val="00EF20E9"/>
    <w:rsid w:val="00EF21DB"/>
    <w:rsid w:val="00EF2206"/>
    <w:rsid w:val="00EF3261"/>
    <w:rsid w:val="00EF38B7"/>
    <w:rsid w:val="00EF4C1F"/>
    <w:rsid w:val="00EF4F4F"/>
    <w:rsid w:val="00EF5468"/>
    <w:rsid w:val="00EF6854"/>
    <w:rsid w:val="00EF6899"/>
    <w:rsid w:val="00EF6DF4"/>
    <w:rsid w:val="00EF6E5F"/>
    <w:rsid w:val="00EF7A56"/>
    <w:rsid w:val="00F00548"/>
    <w:rsid w:val="00F010EF"/>
    <w:rsid w:val="00F01B3D"/>
    <w:rsid w:val="00F03B72"/>
    <w:rsid w:val="00F0459D"/>
    <w:rsid w:val="00F04722"/>
    <w:rsid w:val="00F05DB0"/>
    <w:rsid w:val="00F05F50"/>
    <w:rsid w:val="00F060AD"/>
    <w:rsid w:val="00F06DE7"/>
    <w:rsid w:val="00F078CE"/>
    <w:rsid w:val="00F07D1E"/>
    <w:rsid w:val="00F07E0B"/>
    <w:rsid w:val="00F07E0E"/>
    <w:rsid w:val="00F105FB"/>
    <w:rsid w:val="00F118A2"/>
    <w:rsid w:val="00F122A1"/>
    <w:rsid w:val="00F134F8"/>
    <w:rsid w:val="00F136D3"/>
    <w:rsid w:val="00F13F8A"/>
    <w:rsid w:val="00F14B94"/>
    <w:rsid w:val="00F14D78"/>
    <w:rsid w:val="00F15811"/>
    <w:rsid w:val="00F21ADF"/>
    <w:rsid w:val="00F21EDB"/>
    <w:rsid w:val="00F2242F"/>
    <w:rsid w:val="00F22B50"/>
    <w:rsid w:val="00F230A0"/>
    <w:rsid w:val="00F24678"/>
    <w:rsid w:val="00F247D9"/>
    <w:rsid w:val="00F24B31"/>
    <w:rsid w:val="00F24D26"/>
    <w:rsid w:val="00F25CD6"/>
    <w:rsid w:val="00F26431"/>
    <w:rsid w:val="00F2682D"/>
    <w:rsid w:val="00F2685A"/>
    <w:rsid w:val="00F26ED8"/>
    <w:rsid w:val="00F300CA"/>
    <w:rsid w:val="00F30D6E"/>
    <w:rsid w:val="00F310F0"/>
    <w:rsid w:val="00F3115A"/>
    <w:rsid w:val="00F31767"/>
    <w:rsid w:val="00F32DB4"/>
    <w:rsid w:val="00F33C12"/>
    <w:rsid w:val="00F341F8"/>
    <w:rsid w:val="00F34B97"/>
    <w:rsid w:val="00F355E0"/>
    <w:rsid w:val="00F356B9"/>
    <w:rsid w:val="00F3601A"/>
    <w:rsid w:val="00F37EEC"/>
    <w:rsid w:val="00F4069F"/>
    <w:rsid w:val="00F408E8"/>
    <w:rsid w:val="00F419ED"/>
    <w:rsid w:val="00F43018"/>
    <w:rsid w:val="00F43A70"/>
    <w:rsid w:val="00F43FF2"/>
    <w:rsid w:val="00F4417C"/>
    <w:rsid w:val="00F44EF8"/>
    <w:rsid w:val="00F45173"/>
    <w:rsid w:val="00F46931"/>
    <w:rsid w:val="00F4703D"/>
    <w:rsid w:val="00F476BE"/>
    <w:rsid w:val="00F47D62"/>
    <w:rsid w:val="00F503AC"/>
    <w:rsid w:val="00F503B4"/>
    <w:rsid w:val="00F51A81"/>
    <w:rsid w:val="00F51B7E"/>
    <w:rsid w:val="00F51D26"/>
    <w:rsid w:val="00F528D4"/>
    <w:rsid w:val="00F536B7"/>
    <w:rsid w:val="00F556AA"/>
    <w:rsid w:val="00F56A69"/>
    <w:rsid w:val="00F578DC"/>
    <w:rsid w:val="00F579F9"/>
    <w:rsid w:val="00F60933"/>
    <w:rsid w:val="00F61413"/>
    <w:rsid w:val="00F61483"/>
    <w:rsid w:val="00F614A3"/>
    <w:rsid w:val="00F62178"/>
    <w:rsid w:val="00F621C8"/>
    <w:rsid w:val="00F62460"/>
    <w:rsid w:val="00F624F7"/>
    <w:rsid w:val="00F6280D"/>
    <w:rsid w:val="00F637E5"/>
    <w:rsid w:val="00F63BB6"/>
    <w:rsid w:val="00F645B4"/>
    <w:rsid w:val="00F64839"/>
    <w:rsid w:val="00F65685"/>
    <w:rsid w:val="00F66AAA"/>
    <w:rsid w:val="00F7196C"/>
    <w:rsid w:val="00F71A7C"/>
    <w:rsid w:val="00F71C2E"/>
    <w:rsid w:val="00F71FEF"/>
    <w:rsid w:val="00F737E3"/>
    <w:rsid w:val="00F74A29"/>
    <w:rsid w:val="00F74ADF"/>
    <w:rsid w:val="00F74D54"/>
    <w:rsid w:val="00F74E1D"/>
    <w:rsid w:val="00F752C5"/>
    <w:rsid w:val="00F759C4"/>
    <w:rsid w:val="00F761DA"/>
    <w:rsid w:val="00F76B92"/>
    <w:rsid w:val="00F81266"/>
    <w:rsid w:val="00F82360"/>
    <w:rsid w:val="00F826A8"/>
    <w:rsid w:val="00F8357A"/>
    <w:rsid w:val="00F84BF0"/>
    <w:rsid w:val="00F84E6A"/>
    <w:rsid w:val="00F85246"/>
    <w:rsid w:val="00F86784"/>
    <w:rsid w:val="00F9009D"/>
    <w:rsid w:val="00F912DE"/>
    <w:rsid w:val="00F919CD"/>
    <w:rsid w:val="00F92570"/>
    <w:rsid w:val="00F93132"/>
    <w:rsid w:val="00F938E9"/>
    <w:rsid w:val="00F94DC7"/>
    <w:rsid w:val="00F95D6B"/>
    <w:rsid w:val="00F9678C"/>
    <w:rsid w:val="00F97A00"/>
    <w:rsid w:val="00F97BB0"/>
    <w:rsid w:val="00FA15F8"/>
    <w:rsid w:val="00FA2490"/>
    <w:rsid w:val="00FA3333"/>
    <w:rsid w:val="00FA5190"/>
    <w:rsid w:val="00FA5D3E"/>
    <w:rsid w:val="00FA6C28"/>
    <w:rsid w:val="00FA7AF9"/>
    <w:rsid w:val="00FB075B"/>
    <w:rsid w:val="00FB0FF9"/>
    <w:rsid w:val="00FB1CE4"/>
    <w:rsid w:val="00FB26C9"/>
    <w:rsid w:val="00FB28C7"/>
    <w:rsid w:val="00FB3B65"/>
    <w:rsid w:val="00FB487F"/>
    <w:rsid w:val="00FB48E2"/>
    <w:rsid w:val="00FB4C7D"/>
    <w:rsid w:val="00FB636E"/>
    <w:rsid w:val="00FB7280"/>
    <w:rsid w:val="00FB7498"/>
    <w:rsid w:val="00FB7998"/>
    <w:rsid w:val="00FB7AB3"/>
    <w:rsid w:val="00FC07E4"/>
    <w:rsid w:val="00FC15A8"/>
    <w:rsid w:val="00FC1CC1"/>
    <w:rsid w:val="00FC1DF7"/>
    <w:rsid w:val="00FC39C9"/>
    <w:rsid w:val="00FC51E8"/>
    <w:rsid w:val="00FC5F57"/>
    <w:rsid w:val="00FC6049"/>
    <w:rsid w:val="00FC788B"/>
    <w:rsid w:val="00FC79E1"/>
    <w:rsid w:val="00FC7EBA"/>
    <w:rsid w:val="00FD0204"/>
    <w:rsid w:val="00FD0214"/>
    <w:rsid w:val="00FD065E"/>
    <w:rsid w:val="00FD0EE8"/>
    <w:rsid w:val="00FD19D6"/>
    <w:rsid w:val="00FD2304"/>
    <w:rsid w:val="00FD25A0"/>
    <w:rsid w:val="00FD337A"/>
    <w:rsid w:val="00FD359E"/>
    <w:rsid w:val="00FD3723"/>
    <w:rsid w:val="00FD4EFD"/>
    <w:rsid w:val="00FD516E"/>
    <w:rsid w:val="00FD7DE9"/>
    <w:rsid w:val="00FE064E"/>
    <w:rsid w:val="00FE0D06"/>
    <w:rsid w:val="00FE1128"/>
    <w:rsid w:val="00FE2BDE"/>
    <w:rsid w:val="00FE2C62"/>
    <w:rsid w:val="00FE4762"/>
    <w:rsid w:val="00FE5BCB"/>
    <w:rsid w:val="00FE62B0"/>
    <w:rsid w:val="00FE6540"/>
    <w:rsid w:val="00FE6C92"/>
    <w:rsid w:val="00FE74C6"/>
    <w:rsid w:val="00FE78F6"/>
    <w:rsid w:val="00FE7D41"/>
    <w:rsid w:val="00FF0595"/>
    <w:rsid w:val="00FF0FF8"/>
    <w:rsid w:val="00FF2CF9"/>
    <w:rsid w:val="00FF3D6C"/>
    <w:rsid w:val="00FF4016"/>
    <w:rsid w:val="00FF40FB"/>
    <w:rsid w:val="00FF41DD"/>
    <w:rsid w:val="00FF4D95"/>
    <w:rsid w:val="00FF7704"/>
    <w:rsid w:val="00FF79F9"/>
    <w:rsid w:val="00FF7DD0"/>
    <w:rsid w:val="00FF7E7A"/>
    <w:rsid w:val="0137A238"/>
    <w:rsid w:val="02233D63"/>
    <w:rsid w:val="0236AEDC"/>
    <w:rsid w:val="035F5BDC"/>
    <w:rsid w:val="03A8AE85"/>
    <w:rsid w:val="03DFE950"/>
    <w:rsid w:val="03F0C0FE"/>
    <w:rsid w:val="040F3BC1"/>
    <w:rsid w:val="04255704"/>
    <w:rsid w:val="043CB8F9"/>
    <w:rsid w:val="0537C95D"/>
    <w:rsid w:val="05D9E011"/>
    <w:rsid w:val="0601C7A2"/>
    <w:rsid w:val="060D8B43"/>
    <w:rsid w:val="06201640"/>
    <w:rsid w:val="06D3DE03"/>
    <w:rsid w:val="06DF58F6"/>
    <w:rsid w:val="07813738"/>
    <w:rsid w:val="082922F4"/>
    <w:rsid w:val="08678333"/>
    <w:rsid w:val="089ACE35"/>
    <w:rsid w:val="08AC4954"/>
    <w:rsid w:val="092ED06C"/>
    <w:rsid w:val="0961B690"/>
    <w:rsid w:val="0962932D"/>
    <w:rsid w:val="0A0E3495"/>
    <w:rsid w:val="0A42B3D1"/>
    <w:rsid w:val="0A65AC97"/>
    <w:rsid w:val="0A809CDB"/>
    <w:rsid w:val="0AA1F000"/>
    <w:rsid w:val="0ACE307D"/>
    <w:rsid w:val="0AE24BD0"/>
    <w:rsid w:val="0AFC7A4E"/>
    <w:rsid w:val="0B1A2D9F"/>
    <w:rsid w:val="0B6471DE"/>
    <w:rsid w:val="0C3B4555"/>
    <w:rsid w:val="0C3EB47E"/>
    <w:rsid w:val="0C61C65B"/>
    <w:rsid w:val="0CDD6A84"/>
    <w:rsid w:val="0D04BAC4"/>
    <w:rsid w:val="0D4F2361"/>
    <w:rsid w:val="0D5BBAB7"/>
    <w:rsid w:val="0D7703A3"/>
    <w:rsid w:val="0DCBD4A3"/>
    <w:rsid w:val="0E4E766E"/>
    <w:rsid w:val="0E845EE8"/>
    <w:rsid w:val="0E85EC17"/>
    <w:rsid w:val="0EEBDB08"/>
    <w:rsid w:val="0EFBD209"/>
    <w:rsid w:val="0FA46530"/>
    <w:rsid w:val="0FD9AF47"/>
    <w:rsid w:val="0FDD4C50"/>
    <w:rsid w:val="0FEE63E6"/>
    <w:rsid w:val="100BB9AF"/>
    <w:rsid w:val="1016CD89"/>
    <w:rsid w:val="1021956A"/>
    <w:rsid w:val="114A6887"/>
    <w:rsid w:val="117698C6"/>
    <w:rsid w:val="11CC8DAC"/>
    <w:rsid w:val="12BC6871"/>
    <w:rsid w:val="12EBC499"/>
    <w:rsid w:val="131A6094"/>
    <w:rsid w:val="1428C086"/>
    <w:rsid w:val="143FEBBD"/>
    <w:rsid w:val="14F920D2"/>
    <w:rsid w:val="14F9F040"/>
    <w:rsid w:val="150833C6"/>
    <w:rsid w:val="1521AA82"/>
    <w:rsid w:val="153D09F2"/>
    <w:rsid w:val="158C91FE"/>
    <w:rsid w:val="15F3B340"/>
    <w:rsid w:val="162DB998"/>
    <w:rsid w:val="16D73EE5"/>
    <w:rsid w:val="16DB7CCC"/>
    <w:rsid w:val="16FC6B94"/>
    <w:rsid w:val="1761ADE8"/>
    <w:rsid w:val="1789BF85"/>
    <w:rsid w:val="17E9C0B7"/>
    <w:rsid w:val="17FB33C9"/>
    <w:rsid w:val="18033A5E"/>
    <w:rsid w:val="180B1C51"/>
    <w:rsid w:val="182BFE65"/>
    <w:rsid w:val="1874AAB4"/>
    <w:rsid w:val="1912D167"/>
    <w:rsid w:val="1962C0D2"/>
    <w:rsid w:val="196919C6"/>
    <w:rsid w:val="1970A1AA"/>
    <w:rsid w:val="1988E767"/>
    <w:rsid w:val="198D38DD"/>
    <w:rsid w:val="19A2C52F"/>
    <w:rsid w:val="19D6C084"/>
    <w:rsid w:val="1A2C9571"/>
    <w:rsid w:val="1B04EA27"/>
    <w:rsid w:val="1B24B7C8"/>
    <w:rsid w:val="1B28C8D3"/>
    <w:rsid w:val="1B84FD7B"/>
    <w:rsid w:val="1CC08829"/>
    <w:rsid w:val="1CC88AC3"/>
    <w:rsid w:val="1CCC15F4"/>
    <w:rsid w:val="1D1019FB"/>
    <w:rsid w:val="1D177DFB"/>
    <w:rsid w:val="1D3E6455"/>
    <w:rsid w:val="1DFD3E01"/>
    <w:rsid w:val="1E18EFC3"/>
    <w:rsid w:val="1E5EA839"/>
    <w:rsid w:val="1E763652"/>
    <w:rsid w:val="1EB6073E"/>
    <w:rsid w:val="1ED18040"/>
    <w:rsid w:val="1EE8C671"/>
    <w:rsid w:val="1F75ADAF"/>
    <w:rsid w:val="1FC75DE0"/>
    <w:rsid w:val="1FCB10B3"/>
    <w:rsid w:val="1FEDE8AB"/>
    <w:rsid w:val="202E31D5"/>
    <w:rsid w:val="204FC60F"/>
    <w:rsid w:val="2097B2FD"/>
    <w:rsid w:val="21A2719C"/>
    <w:rsid w:val="21BC7653"/>
    <w:rsid w:val="233A981A"/>
    <w:rsid w:val="234AA80D"/>
    <w:rsid w:val="23BEE97B"/>
    <w:rsid w:val="24AF2345"/>
    <w:rsid w:val="252D6758"/>
    <w:rsid w:val="257C8174"/>
    <w:rsid w:val="2588C4E3"/>
    <w:rsid w:val="25F3D548"/>
    <w:rsid w:val="26398EC1"/>
    <w:rsid w:val="263A1FB6"/>
    <w:rsid w:val="269AE585"/>
    <w:rsid w:val="27590E5A"/>
    <w:rsid w:val="2790BD2F"/>
    <w:rsid w:val="280BAA3A"/>
    <w:rsid w:val="287AD73E"/>
    <w:rsid w:val="2883D574"/>
    <w:rsid w:val="28CA09C2"/>
    <w:rsid w:val="290FAFB7"/>
    <w:rsid w:val="29828C85"/>
    <w:rsid w:val="29829468"/>
    <w:rsid w:val="298EF5C8"/>
    <w:rsid w:val="2A067421"/>
    <w:rsid w:val="2A148585"/>
    <w:rsid w:val="2A5B0716"/>
    <w:rsid w:val="2AC24BAF"/>
    <w:rsid w:val="2ACC6349"/>
    <w:rsid w:val="2AF3126C"/>
    <w:rsid w:val="2B06F94E"/>
    <w:rsid w:val="2B1E5CE6"/>
    <w:rsid w:val="2B37D7F5"/>
    <w:rsid w:val="2B50CE90"/>
    <w:rsid w:val="2B9CFC2A"/>
    <w:rsid w:val="2BDD6285"/>
    <w:rsid w:val="2BFE5F5B"/>
    <w:rsid w:val="2C3B84DE"/>
    <w:rsid w:val="2C48BE59"/>
    <w:rsid w:val="2CC4248D"/>
    <w:rsid w:val="2D6A283B"/>
    <w:rsid w:val="2E76FE52"/>
    <w:rsid w:val="2E79E9F3"/>
    <w:rsid w:val="2E7A7318"/>
    <w:rsid w:val="2EE9F66E"/>
    <w:rsid w:val="2F3862BE"/>
    <w:rsid w:val="2F5AF524"/>
    <w:rsid w:val="2F9FD46C"/>
    <w:rsid w:val="301F0631"/>
    <w:rsid w:val="30281D6C"/>
    <w:rsid w:val="3054E0F4"/>
    <w:rsid w:val="30B4354C"/>
    <w:rsid w:val="30F188E2"/>
    <w:rsid w:val="3121942A"/>
    <w:rsid w:val="3150443B"/>
    <w:rsid w:val="31E918E0"/>
    <w:rsid w:val="31F2BCC8"/>
    <w:rsid w:val="329295E6"/>
    <w:rsid w:val="32DC3750"/>
    <w:rsid w:val="332E097A"/>
    <w:rsid w:val="338786BA"/>
    <w:rsid w:val="33BBC37D"/>
    <w:rsid w:val="33E2680B"/>
    <w:rsid w:val="3489B5FA"/>
    <w:rsid w:val="34CF2D18"/>
    <w:rsid w:val="34D9D91E"/>
    <w:rsid w:val="350F1D63"/>
    <w:rsid w:val="354B6654"/>
    <w:rsid w:val="357F6B2F"/>
    <w:rsid w:val="35C512CF"/>
    <w:rsid w:val="35D63636"/>
    <w:rsid w:val="35F429A2"/>
    <w:rsid w:val="37AF3C6C"/>
    <w:rsid w:val="383BDAC3"/>
    <w:rsid w:val="38A5EF78"/>
    <w:rsid w:val="38FD628D"/>
    <w:rsid w:val="39BE6356"/>
    <w:rsid w:val="39D192FA"/>
    <w:rsid w:val="3A4879AE"/>
    <w:rsid w:val="3A9CAE66"/>
    <w:rsid w:val="3AABCCCC"/>
    <w:rsid w:val="3AB3599A"/>
    <w:rsid w:val="3ACF6402"/>
    <w:rsid w:val="3ADC6D04"/>
    <w:rsid w:val="3AFC9720"/>
    <w:rsid w:val="3B14C1EF"/>
    <w:rsid w:val="3B52DA7E"/>
    <w:rsid w:val="3B834EB8"/>
    <w:rsid w:val="3BDB3CEC"/>
    <w:rsid w:val="3C11429B"/>
    <w:rsid w:val="3C9AE468"/>
    <w:rsid w:val="3CD83E97"/>
    <w:rsid w:val="3D128BF4"/>
    <w:rsid w:val="3D6D9178"/>
    <w:rsid w:val="3E94ABDC"/>
    <w:rsid w:val="3EAE5C55"/>
    <w:rsid w:val="3EEAAAD1"/>
    <w:rsid w:val="3F525946"/>
    <w:rsid w:val="3F78BAB7"/>
    <w:rsid w:val="3F8A6014"/>
    <w:rsid w:val="3FDA5945"/>
    <w:rsid w:val="40816A28"/>
    <w:rsid w:val="40A16DE0"/>
    <w:rsid w:val="413BC929"/>
    <w:rsid w:val="4157FA4A"/>
    <w:rsid w:val="416D1F39"/>
    <w:rsid w:val="41F3D21C"/>
    <w:rsid w:val="42458B8A"/>
    <w:rsid w:val="42493D1E"/>
    <w:rsid w:val="427E4953"/>
    <w:rsid w:val="42A79877"/>
    <w:rsid w:val="4326B42A"/>
    <w:rsid w:val="43621ABE"/>
    <w:rsid w:val="4394B1FA"/>
    <w:rsid w:val="441FD329"/>
    <w:rsid w:val="444FB8F1"/>
    <w:rsid w:val="451A21E1"/>
    <w:rsid w:val="45AF139B"/>
    <w:rsid w:val="45BA92D0"/>
    <w:rsid w:val="46256B43"/>
    <w:rsid w:val="469DD088"/>
    <w:rsid w:val="474AE3FC"/>
    <w:rsid w:val="47B4C729"/>
    <w:rsid w:val="487F87F7"/>
    <w:rsid w:val="48BD0313"/>
    <w:rsid w:val="48D07ADD"/>
    <w:rsid w:val="48D3D764"/>
    <w:rsid w:val="48DADAEA"/>
    <w:rsid w:val="48FC233A"/>
    <w:rsid w:val="49300FCB"/>
    <w:rsid w:val="49EF34CC"/>
    <w:rsid w:val="4A1BDF43"/>
    <w:rsid w:val="4AB20D9C"/>
    <w:rsid w:val="4AB7FC34"/>
    <w:rsid w:val="4ACBE02C"/>
    <w:rsid w:val="4B1BDF5A"/>
    <w:rsid w:val="4B82D7A0"/>
    <w:rsid w:val="4BF59426"/>
    <w:rsid w:val="4C28AEB1"/>
    <w:rsid w:val="4C29DDA1"/>
    <w:rsid w:val="4C46CD78"/>
    <w:rsid w:val="4C55F5E5"/>
    <w:rsid w:val="4C6C0D60"/>
    <w:rsid w:val="4D32E659"/>
    <w:rsid w:val="4D6D7FCA"/>
    <w:rsid w:val="4D752EEA"/>
    <w:rsid w:val="4DA6C429"/>
    <w:rsid w:val="4E715D8E"/>
    <w:rsid w:val="4EB3A71F"/>
    <w:rsid w:val="4ECC870B"/>
    <w:rsid w:val="4F2ECAB3"/>
    <w:rsid w:val="4F603621"/>
    <w:rsid w:val="4F624AC0"/>
    <w:rsid w:val="4F6A46E4"/>
    <w:rsid w:val="4F7B6F45"/>
    <w:rsid w:val="4FA4AEEA"/>
    <w:rsid w:val="502233DC"/>
    <w:rsid w:val="50890645"/>
    <w:rsid w:val="509411EA"/>
    <w:rsid w:val="50F1D184"/>
    <w:rsid w:val="51096B05"/>
    <w:rsid w:val="512A36FF"/>
    <w:rsid w:val="51D429EE"/>
    <w:rsid w:val="521C52A3"/>
    <w:rsid w:val="523AFFD9"/>
    <w:rsid w:val="52921115"/>
    <w:rsid w:val="52A349DD"/>
    <w:rsid w:val="53295DAB"/>
    <w:rsid w:val="533649EA"/>
    <w:rsid w:val="53C40887"/>
    <w:rsid w:val="541F5A4B"/>
    <w:rsid w:val="54432F13"/>
    <w:rsid w:val="544F9667"/>
    <w:rsid w:val="54B4EC96"/>
    <w:rsid w:val="54C3D4C6"/>
    <w:rsid w:val="552CACC7"/>
    <w:rsid w:val="553BAF29"/>
    <w:rsid w:val="556747F9"/>
    <w:rsid w:val="557C21B8"/>
    <w:rsid w:val="559392F6"/>
    <w:rsid w:val="55E22A68"/>
    <w:rsid w:val="563DE058"/>
    <w:rsid w:val="56AD66E4"/>
    <w:rsid w:val="56B27CF4"/>
    <w:rsid w:val="5811DB2F"/>
    <w:rsid w:val="5866AB69"/>
    <w:rsid w:val="58B9E68E"/>
    <w:rsid w:val="58E6426B"/>
    <w:rsid w:val="590C19B9"/>
    <w:rsid w:val="59824B77"/>
    <w:rsid w:val="59F48D3E"/>
    <w:rsid w:val="5A33D36C"/>
    <w:rsid w:val="5AEF1C46"/>
    <w:rsid w:val="5B13DE7C"/>
    <w:rsid w:val="5B175BEC"/>
    <w:rsid w:val="5B4B6D0E"/>
    <w:rsid w:val="5BBDFCF1"/>
    <w:rsid w:val="5BD3EB69"/>
    <w:rsid w:val="5C05F631"/>
    <w:rsid w:val="5C872042"/>
    <w:rsid w:val="5CBF7BDF"/>
    <w:rsid w:val="5CCFE396"/>
    <w:rsid w:val="5CF8D9FF"/>
    <w:rsid w:val="5D11FAFF"/>
    <w:rsid w:val="5D13E838"/>
    <w:rsid w:val="5D162631"/>
    <w:rsid w:val="5D586EED"/>
    <w:rsid w:val="5DA1C692"/>
    <w:rsid w:val="5DD836D0"/>
    <w:rsid w:val="5E94AA60"/>
    <w:rsid w:val="5EE498D4"/>
    <w:rsid w:val="5F246E96"/>
    <w:rsid w:val="5F28F785"/>
    <w:rsid w:val="5F37D577"/>
    <w:rsid w:val="5F861BD6"/>
    <w:rsid w:val="5FAE1646"/>
    <w:rsid w:val="602CF297"/>
    <w:rsid w:val="60487FB8"/>
    <w:rsid w:val="604B88FA"/>
    <w:rsid w:val="6141EED4"/>
    <w:rsid w:val="6190E7CB"/>
    <w:rsid w:val="61A87EBD"/>
    <w:rsid w:val="61DAA6E5"/>
    <w:rsid w:val="61F1D166"/>
    <w:rsid w:val="6244D1D3"/>
    <w:rsid w:val="6281204F"/>
    <w:rsid w:val="63800760"/>
    <w:rsid w:val="638E5BB2"/>
    <w:rsid w:val="645D6E5D"/>
    <w:rsid w:val="6468DDDF"/>
    <w:rsid w:val="65043126"/>
    <w:rsid w:val="65075B85"/>
    <w:rsid w:val="65276D81"/>
    <w:rsid w:val="655A334C"/>
    <w:rsid w:val="65E07737"/>
    <w:rsid w:val="660354B5"/>
    <w:rsid w:val="66DD605B"/>
    <w:rsid w:val="67A8602C"/>
    <w:rsid w:val="67CCF4E9"/>
    <w:rsid w:val="68023E33"/>
    <w:rsid w:val="68266BBE"/>
    <w:rsid w:val="682FF706"/>
    <w:rsid w:val="684C45A7"/>
    <w:rsid w:val="689983B9"/>
    <w:rsid w:val="68A15410"/>
    <w:rsid w:val="68D4B96D"/>
    <w:rsid w:val="6946F505"/>
    <w:rsid w:val="69B84D3D"/>
    <w:rsid w:val="6A3AF439"/>
    <w:rsid w:val="6AF96CD5"/>
    <w:rsid w:val="6B128989"/>
    <w:rsid w:val="6B6A7B0B"/>
    <w:rsid w:val="6B9B9A36"/>
    <w:rsid w:val="6C104357"/>
    <w:rsid w:val="6C14C350"/>
    <w:rsid w:val="6C280295"/>
    <w:rsid w:val="6C2CF0F1"/>
    <w:rsid w:val="6C77E767"/>
    <w:rsid w:val="6D70AC7A"/>
    <w:rsid w:val="6D8EDB9F"/>
    <w:rsid w:val="6E127CD8"/>
    <w:rsid w:val="6E1E73BD"/>
    <w:rsid w:val="6E6255AA"/>
    <w:rsid w:val="6F1C8D41"/>
    <w:rsid w:val="6F1FD8E3"/>
    <w:rsid w:val="6FCE0BF0"/>
    <w:rsid w:val="7002B95D"/>
    <w:rsid w:val="700F9E4B"/>
    <w:rsid w:val="7015B08D"/>
    <w:rsid w:val="70CF70C6"/>
    <w:rsid w:val="70EE30F4"/>
    <w:rsid w:val="71055463"/>
    <w:rsid w:val="71888AAB"/>
    <w:rsid w:val="72082753"/>
    <w:rsid w:val="72194E82"/>
    <w:rsid w:val="72657D77"/>
    <w:rsid w:val="731E00F7"/>
    <w:rsid w:val="734D514F"/>
    <w:rsid w:val="7395E8EF"/>
    <w:rsid w:val="73A20D44"/>
    <w:rsid w:val="73C3D09E"/>
    <w:rsid w:val="747273C7"/>
    <w:rsid w:val="74B3FA0D"/>
    <w:rsid w:val="74C7CDAC"/>
    <w:rsid w:val="74E30F6E"/>
    <w:rsid w:val="75B898E3"/>
    <w:rsid w:val="75DDBE97"/>
    <w:rsid w:val="7610AACA"/>
    <w:rsid w:val="76941DCE"/>
    <w:rsid w:val="76B8EB09"/>
    <w:rsid w:val="76F4C33D"/>
    <w:rsid w:val="7715A1A7"/>
    <w:rsid w:val="772AEAC8"/>
    <w:rsid w:val="77A9E84E"/>
    <w:rsid w:val="77B3206F"/>
    <w:rsid w:val="77F86286"/>
    <w:rsid w:val="780377FF"/>
    <w:rsid w:val="78074E0D"/>
    <w:rsid w:val="7823359B"/>
    <w:rsid w:val="7856EAE9"/>
    <w:rsid w:val="78616F6F"/>
    <w:rsid w:val="796A845A"/>
    <w:rsid w:val="79AA636E"/>
    <w:rsid w:val="79B3FAEB"/>
    <w:rsid w:val="79B658F7"/>
    <w:rsid w:val="79E0A6B0"/>
    <w:rsid w:val="7A78B341"/>
    <w:rsid w:val="7A8E9B1E"/>
    <w:rsid w:val="7B0BFAB9"/>
    <w:rsid w:val="7B9093E0"/>
    <w:rsid w:val="7C675B69"/>
    <w:rsid w:val="7CEA4A21"/>
    <w:rsid w:val="7D64B3E0"/>
    <w:rsid w:val="7D6A7A74"/>
    <w:rsid w:val="7DF9F350"/>
    <w:rsid w:val="7E2F36FC"/>
    <w:rsid w:val="7E361F89"/>
    <w:rsid w:val="7E65462A"/>
    <w:rsid w:val="7EBB60CE"/>
    <w:rsid w:val="7F22A245"/>
    <w:rsid w:val="7F889922"/>
    <w:rsid w:val="7F9C6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481E6"/>
  <w15:chartTrackingRefBased/>
  <w15:docId w15:val="{7459FE50-E7DA-40E2-BDAA-750A4F7C0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45F"/>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6B245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6B245F"/>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6B245F"/>
    <w:pPr>
      <w:outlineLvl w:val="2"/>
    </w:pPr>
    <w:rPr>
      <w:b/>
      <w:bCs/>
      <w:sz w:val="22"/>
      <w:szCs w:val="24"/>
    </w:rPr>
  </w:style>
  <w:style w:type="paragraph" w:styleId="Heading4">
    <w:name w:val="heading 4"/>
    <w:basedOn w:val="Heading2"/>
    <w:next w:val="Normal"/>
    <w:link w:val="Heading4Char"/>
    <w:uiPriority w:val="9"/>
    <w:unhideWhenUsed/>
    <w:qFormat/>
    <w:rsid w:val="006B245F"/>
    <w:pPr>
      <w:outlineLvl w:val="3"/>
    </w:pPr>
    <w:rPr>
      <w:bCs w:val="0"/>
      <w:iCs/>
      <w:sz w:val="22"/>
      <w:szCs w:val="22"/>
    </w:rPr>
  </w:style>
  <w:style w:type="paragraph" w:styleId="Heading5">
    <w:name w:val="heading 5"/>
    <w:basedOn w:val="Normal"/>
    <w:next w:val="NormalIndent"/>
    <w:link w:val="Heading5Char"/>
    <w:autoRedefine/>
    <w:qFormat/>
    <w:rsid w:val="009C23A8"/>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9C23A8"/>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9C23A8"/>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9C23A8"/>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9C23A8"/>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unhideWhenUsed/>
    <w:rsid w:val="006B24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245F"/>
  </w:style>
  <w:style w:type="character" w:customStyle="1" w:styleId="Heading1Char">
    <w:name w:val="Heading 1 Char"/>
    <w:basedOn w:val="DefaultParagraphFont"/>
    <w:link w:val="Heading1"/>
    <w:rsid w:val="006B245F"/>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6B245F"/>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6B245F"/>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6B245F"/>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9C23A8"/>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9C23A8"/>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9C23A8"/>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9C23A8"/>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9C23A8"/>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6B245F"/>
    <w:rPr>
      <w:color w:val="0563C1" w:themeColor="hyperlink"/>
      <w:u w:val="single"/>
    </w:rPr>
  </w:style>
  <w:style w:type="paragraph" w:styleId="TOC1">
    <w:name w:val="toc 1"/>
    <w:basedOn w:val="Normal"/>
    <w:next w:val="Normal"/>
    <w:autoRedefine/>
    <w:uiPriority w:val="39"/>
    <w:unhideWhenUsed/>
    <w:rsid w:val="006B245F"/>
    <w:pPr>
      <w:spacing w:after="100"/>
    </w:pPr>
  </w:style>
  <w:style w:type="paragraph" w:styleId="TOC2">
    <w:name w:val="toc 2"/>
    <w:basedOn w:val="Normal"/>
    <w:next w:val="Normal"/>
    <w:autoRedefine/>
    <w:uiPriority w:val="39"/>
    <w:unhideWhenUsed/>
    <w:rsid w:val="006B245F"/>
    <w:pPr>
      <w:spacing w:after="100"/>
      <w:ind w:left="200"/>
    </w:pPr>
  </w:style>
  <w:style w:type="paragraph" w:styleId="TOC3">
    <w:name w:val="toc 3"/>
    <w:basedOn w:val="Normal"/>
    <w:next w:val="Normal"/>
    <w:autoRedefine/>
    <w:uiPriority w:val="39"/>
    <w:unhideWhenUsed/>
    <w:rsid w:val="006B245F"/>
    <w:pPr>
      <w:spacing w:after="100"/>
      <w:ind w:left="400"/>
    </w:pPr>
  </w:style>
  <w:style w:type="paragraph" w:styleId="NormalIndent">
    <w:name w:val="Normal Indent"/>
    <w:basedOn w:val="Normal"/>
    <w:uiPriority w:val="99"/>
    <w:semiHidden/>
    <w:unhideWhenUsed/>
    <w:rsid w:val="009C23A8"/>
    <w:pPr>
      <w:ind w:left="720"/>
    </w:pPr>
  </w:style>
  <w:style w:type="paragraph" w:styleId="ListBullet">
    <w:name w:val="List Bullet"/>
    <w:basedOn w:val="Normal"/>
    <w:link w:val="ListBulletChar"/>
    <w:uiPriority w:val="3"/>
    <w:qFormat/>
    <w:rsid w:val="009C23A8"/>
    <w:pPr>
      <w:numPr>
        <w:numId w:val="2"/>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9C23A8"/>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9C23A8"/>
    <w:pPr>
      <w:numPr>
        <w:numId w:val="4"/>
      </w:numPr>
      <w:contextualSpacing/>
    </w:pPr>
    <w:rPr>
      <w:rFonts w:ascii="Cambria" w:eastAsia="Cambria" w:hAnsi="Cambria" w:cs="Times New Roman"/>
    </w:rPr>
  </w:style>
  <w:style w:type="paragraph" w:customStyle="1" w:styleId="Accenture">
    <w:name w:val="Accenture"/>
    <w:basedOn w:val="Normal"/>
    <w:qFormat/>
    <w:rsid w:val="009C23A8"/>
    <w:pPr>
      <w:ind w:right="1189"/>
    </w:pPr>
    <w:rPr>
      <w:rFonts w:ascii="Arial" w:eastAsia="Cambria" w:hAnsi="Arial" w:cs="Times New Roman"/>
    </w:rPr>
  </w:style>
  <w:style w:type="table" w:styleId="TableGrid">
    <w:name w:val="Table Grid"/>
    <w:basedOn w:val="TableNormal"/>
    <w:uiPriority w:val="39"/>
    <w:rsid w:val="009C23A8"/>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9C23A8"/>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9C23A8"/>
  </w:style>
  <w:style w:type="character" w:customStyle="1" w:styleId="ContentChar">
    <w:name w:val="Content Char"/>
    <w:basedOn w:val="DefaultParagraphFont"/>
    <w:link w:val="Content"/>
    <w:rsid w:val="009C23A8"/>
    <w:rPr>
      <w:rFonts w:ascii="Arial" w:eastAsia="Cambria" w:hAnsi="Arial" w:cs="Times New Roman"/>
      <w:b/>
      <w:sz w:val="32"/>
      <w:szCs w:val="20"/>
    </w:rPr>
  </w:style>
  <w:style w:type="paragraph" w:customStyle="1" w:styleId="UOLIST1">
    <w:name w:val="UO LIST 1"/>
    <w:basedOn w:val="ListBullet"/>
    <w:link w:val="UOLIST1Char"/>
    <w:autoRedefine/>
    <w:qFormat/>
    <w:rsid w:val="009C23A8"/>
    <w:pPr>
      <w:numPr>
        <w:numId w:val="0"/>
      </w:numPr>
      <w:ind w:left="360"/>
      <w:jc w:val="left"/>
    </w:pPr>
    <w:rPr>
      <w:rFonts w:ascii="Graphik" w:hAnsi="Graphik" w:cs="Arial"/>
      <w:lang w:val="de-DE"/>
    </w:rPr>
  </w:style>
  <w:style w:type="character" w:customStyle="1" w:styleId="ParagraphChar">
    <w:name w:val="Paragraph Char"/>
    <w:basedOn w:val="DefaultParagraphFont"/>
    <w:link w:val="Paragraph"/>
    <w:rsid w:val="009C23A8"/>
    <w:rPr>
      <w:rFonts w:ascii="Graphik" w:hAnsi="Graphik"/>
      <w:kern w:val="2"/>
      <w:sz w:val="20"/>
      <w:szCs w:val="22"/>
      <w14:ligatures w14:val="standardContextual"/>
    </w:rPr>
  </w:style>
  <w:style w:type="paragraph" w:customStyle="1" w:styleId="UOLIST2">
    <w:name w:val="UO LIST 2"/>
    <w:basedOn w:val="ListBullet2"/>
    <w:link w:val="UOLIST2Char"/>
    <w:autoRedefine/>
    <w:qFormat/>
    <w:rsid w:val="009C23A8"/>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9C23A8"/>
    <w:rPr>
      <w:rFonts w:ascii="Arial" w:eastAsia="Times New Roman" w:hAnsi="Arial" w:cs="Times New Roman"/>
      <w:kern w:val="2"/>
      <w:sz w:val="20"/>
      <w:szCs w:val="22"/>
      <w14:ligatures w14:val="standardContextual"/>
    </w:rPr>
  </w:style>
  <w:style w:type="character" w:customStyle="1" w:styleId="UOLIST1Char">
    <w:name w:val="UO LIST 1 Char"/>
    <w:basedOn w:val="ListBulletChar"/>
    <w:link w:val="UOLIST1"/>
    <w:rsid w:val="009C23A8"/>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9C23A8"/>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9C23A8"/>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9C23A8"/>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9C23A8"/>
    <w:pPr>
      <w:spacing w:after="120"/>
      <w:jc w:val="left"/>
    </w:pPr>
    <w:rPr>
      <w:noProof/>
    </w:rPr>
  </w:style>
  <w:style w:type="character" w:customStyle="1" w:styleId="ListBullet3Char">
    <w:name w:val="List Bullet 3 Char"/>
    <w:basedOn w:val="DefaultParagraphFont"/>
    <w:link w:val="ListBullet3"/>
    <w:uiPriority w:val="99"/>
    <w:rsid w:val="009C23A8"/>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9C23A8"/>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9C23A8"/>
    <w:pPr>
      <w:numPr>
        <w:numId w:val="5"/>
      </w:numPr>
    </w:pPr>
  </w:style>
  <w:style w:type="character" w:customStyle="1" w:styleId="NOLIST1Char">
    <w:name w:val="NO LIST 1 Char"/>
    <w:basedOn w:val="DefaultParagraphFont"/>
    <w:link w:val="NOLIST1"/>
    <w:rsid w:val="009C23A8"/>
    <w:rPr>
      <w:rFonts w:ascii="Graphik" w:hAnsi="Graphik"/>
      <w:noProof/>
      <w:kern w:val="2"/>
      <w:sz w:val="20"/>
      <w:szCs w:val="22"/>
      <w14:ligatures w14:val="standardContextual"/>
    </w:rPr>
  </w:style>
  <w:style w:type="paragraph" w:styleId="Header">
    <w:name w:val="header"/>
    <w:basedOn w:val="Normal"/>
    <w:link w:val="HeaderChar"/>
    <w:uiPriority w:val="99"/>
    <w:unhideWhenUsed/>
    <w:rsid w:val="006B245F"/>
    <w:pPr>
      <w:tabs>
        <w:tab w:val="center" w:pos="4680"/>
        <w:tab w:val="right" w:pos="9360"/>
      </w:tabs>
      <w:spacing w:after="0" w:line="240" w:lineRule="auto"/>
    </w:pPr>
  </w:style>
  <w:style w:type="character" w:customStyle="1" w:styleId="NOLIST2Char">
    <w:name w:val="NO LIST 2 Char"/>
    <w:basedOn w:val="NOLIST1Char"/>
    <w:link w:val="NOLIST2"/>
    <w:rsid w:val="009C23A8"/>
    <w:rPr>
      <w:rFonts w:ascii="Graphik" w:hAnsi="Graphik"/>
      <w:noProof/>
      <w:kern w:val="2"/>
      <w:sz w:val="20"/>
      <w:szCs w:val="22"/>
      <w14:ligatures w14:val="standardContextual"/>
    </w:rPr>
  </w:style>
  <w:style w:type="character" w:customStyle="1" w:styleId="HeaderChar">
    <w:name w:val="Header Char"/>
    <w:basedOn w:val="DefaultParagraphFont"/>
    <w:link w:val="Header"/>
    <w:uiPriority w:val="99"/>
    <w:rsid w:val="006B245F"/>
    <w:rPr>
      <w:rFonts w:ascii="Graphik" w:hAnsi="Graphik"/>
      <w:kern w:val="2"/>
      <w:sz w:val="20"/>
      <w:szCs w:val="22"/>
      <w14:ligatures w14:val="standardContextual"/>
    </w:rPr>
  </w:style>
  <w:style w:type="paragraph" w:styleId="Footer">
    <w:name w:val="footer"/>
    <w:basedOn w:val="Normal"/>
    <w:link w:val="FooterChar"/>
    <w:uiPriority w:val="99"/>
    <w:unhideWhenUsed/>
    <w:rsid w:val="006B2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45F"/>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6B245F"/>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9C23A8"/>
    <w:rPr>
      <w:color w:val="808080"/>
    </w:rPr>
  </w:style>
  <w:style w:type="paragraph" w:styleId="Title">
    <w:name w:val="Title"/>
    <w:basedOn w:val="Normal"/>
    <w:next w:val="Normal"/>
    <w:link w:val="TitleChar"/>
    <w:uiPriority w:val="10"/>
    <w:qFormat/>
    <w:rsid w:val="009C23A8"/>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9C23A8"/>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9C23A8"/>
    <w:rPr>
      <w:color w:val="FF0000"/>
    </w:rPr>
  </w:style>
  <w:style w:type="character" w:customStyle="1" w:styleId="DELETEChar">
    <w:name w:val="DELETE Char"/>
    <w:basedOn w:val="DefaultParagraphFont"/>
    <w:link w:val="DELETE"/>
    <w:rsid w:val="009C23A8"/>
    <w:rPr>
      <w:rFonts w:ascii="Graphik" w:hAnsi="Graphik"/>
      <w:color w:val="FF0000"/>
      <w:kern w:val="2"/>
      <w:sz w:val="20"/>
      <w:szCs w:val="22"/>
      <w14:ligatures w14:val="standardContextual"/>
    </w:rPr>
  </w:style>
  <w:style w:type="character" w:styleId="UnresolvedMention">
    <w:name w:val="Unresolved Mention"/>
    <w:basedOn w:val="DefaultParagraphFont"/>
    <w:uiPriority w:val="99"/>
    <w:unhideWhenUsed/>
    <w:rsid w:val="009C23A8"/>
    <w:rPr>
      <w:color w:val="605E5C"/>
      <w:shd w:val="clear" w:color="auto" w:fill="E1DFDD"/>
    </w:rPr>
  </w:style>
  <w:style w:type="table" w:styleId="GridTable4-Accent1">
    <w:name w:val="Grid Table 4 Accent 1"/>
    <w:basedOn w:val="TableNormal"/>
    <w:uiPriority w:val="49"/>
    <w:rsid w:val="009C23A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9C23A8"/>
    <w:pPr>
      <w:spacing w:after="200"/>
    </w:pPr>
    <w:rPr>
      <w:b/>
      <w:iCs/>
      <w:color w:val="44546A" w:themeColor="text2"/>
      <w:sz w:val="18"/>
      <w:szCs w:val="18"/>
    </w:rPr>
  </w:style>
  <w:style w:type="paragraph" w:styleId="ListParagraph">
    <w:name w:val="List Paragraph"/>
    <w:basedOn w:val="Normal"/>
    <w:link w:val="ListParagraphChar"/>
    <w:uiPriority w:val="34"/>
    <w:qFormat/>
    <w:rsid w:val="006B245F"/>
    <w:pPr>
      <w:numPr>
        <w:numId w:val="6"/>
      </w:numPr>
      <w:spacing w:before="120" w:after="120" w:line="240" w:lineRule="auto"/>
      <w:ind w:right="720"/>
    </w:pPr>
  </w:style>
  <w:style w:type="paragraph" w:styleId="TOAHeading">
    <w:name w:val="toa heading"/>
    <w:basedOn w:val="Normal"/>
    <w:next w:val="Normal"/>
    <w:uiPriority w:val="99"/>
    <w:semiHidden/>
    <w:unhideWhenUsed/>
    <w:rsid w:val="009C23A8"/>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9C23A8"/>
    <w:pPr>
      <w:ind w:left="240" w:hanging="240"/>
    </w:pPr>
  </w:style>
  <w:style w:type="table" w:styleId="TableGridLight">
    <w:name w:val="Grid Table Light"/>
    <w:basedOn w:val="TableNormal"/>
    <w:uiPriority w:val="40"/>
    <w:rsid w:val="009C23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C23A8"/>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rsid w:val="009C23A8"/>
    <w:rPr>
      <w:sz w:val="16"/>
      <w:szCs w:val="16"/>
    </w:rPr>
  </w:style>
  <w:style w:type="paragraph" w:styleId="CommentText">
    <w:name w:val="annotation text"/>
    <w:basedOn w:val="Normal"/>
    <w:link w:val="CommentTextChar"/>
    <w:semiHidden/>
    <w:rsid w:val="009C23A8"/>
    <w:rPr>
      <w:rFonts w:eastAsia="Graphik" w:cs="Graphik"/>
      <w:lang w:val="en-GB"/>
    </w:rPr>
  </w:style>
  <w:style w:type="character" w:customStyle="1" w:styleId="CommentTextChar">
    <w:name w:val="Comment Text Char"/>
    <w:basedOn w:val="DefaultParagraphFont"/>
    <w:link w:val="CommentText"/>
    <w:semiHidden/>
    <w:rsid w:val="009C23A8"/>
    <w:rPr>
      <w:rFonts w:ascii="Graphik" w:eastAsia="Graphik" w:hAnsi="Graphik" w:cs="Graphik"/>
      <w:kern w:val="2"/>
      <w:sz w:val="20"/>
      <w:szCs w:val="22"/>
      <w:lang w:val="en-GB"/>
      <w14:ligatures w14:val="standardContextual"/>
    </w:rPr>
  </w:style>
  <w:style w:type="paragraph" w:styleId="CommentSubject">
    <w:name w:val="annotation subject"/>
    <w:basedOn w:val="CommentText"/>
    <w:next w:val="CommentText"/>
    <w:link w:val="CommentSubjectChar"/>
    <w:uiPriority w:val="99"/>
    <w:semiHidden/>
    <w:unhideWhenUsed/>
    <w:rsid w:val="009C23A8"/>
    <w:rPr>
      <w:rFonts w:cs="Arial"/>
      <w:b/>
      <w:bCs/>
      <w:szCs w:val="20"/>
    </w:rPr>
  </w:style>
  <w:style w:type="character" w:customStyle="1" w:styleId="CommentSubjectChar">
    <w:name w:val="Comment Subject Char"/>
    <w:basedOn w:val="CommentTextChar"/>
    <w:link w:val="CommentSubject"/>
    <w:uiPriority w:val="99"/>
    <w:semiHidden/>
    <w:rsid w:val="009C23A8"/>
    <w:rPr>
      <w:rFonts w:ascii="Graphik" w:eastAsia="Graphik" w:hAnsi="Graphik" w:cs="Arial"/>
      <w:b/>
      <w:bCs/>
      <w:kern w:val="2"/>
      <w:sz w:val="20"/>
      <w:szCs w:val="20"/>
      <w:lang w:val="en-GB"/>
      <w14:ligatures w14:val="standardContextual"/>
    </w:rPr>
  </w:style>
  <w:style w:type="paragraph" w:styleId="Revision">
    <w:name w:val="Revision"/>
    <w:hidden/>
    <w:uiPriority w:val="99"/>
    <w:semiHidden/>
    <w:rsid w:val="009C23A8"/>
    <w:rPr>
      <w:rFonts w:ascii="Graphik" w:hAnsi="Graphik" w:cs="Arial"/>
      <w:sz w:val="22"/>
      <w:szCs w:val="22"/>
    </w:rPr>
  </w:style>
  <w:style w:type="table" w:customStyle="1" w:styleId="TableGrid1">
    <w:name w:val="Table Grid1"/>
    <w:basedOn w:val="TableNormal"/>
    <w:next w:val="TableGrid"/>
    <w:uiPriority w:val="39"/>
    <w:rsid w:val="009C23A8"/>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23A8"/>
    <w:rPr>
      <w:color w:val="954F72" w:themeColor="followedHyperlink"/>
      <w:u w:val="single"/>
    </w:rPr>
  </w:style>
  <w:style w:type="character" w:styleId="Mention">
    <w:name w:val="Mention"/>
    <w:basedOn w:val="DefaultParagraphFont"/>
    <w:uiPriority w:val="99"/>
    <w:unhideWhenUsed/>
    <w:rsid w:val="009C23A8"/>
    <w:rPr>
      <w:color w:val="2B579A"/>
      <w:shd w:val="clear" w:color="auto" w:fill="E1DFDD"/>
    </w:rPr>
  </w:style>
  <w:style w:type="paragraph" w:styleId="NoSpacing">
    <w:name w:val="No Spacing"/>
    <w:uiPriority w:val="1"/>
    <w:qFormat/>
    <w:rsid w:val="009C23A8"/>
    <w:pPr>
      <w:jc w:val="both"/>
    </w:pPr>
    <w:rPr>
      <w:rFonts w:ascii="Graphik" w:hAnsi="Graphik" w:cs="Arial"/>
      <w:sz w:val="22"/>
      <w:szCs w:val="22"/>
    </w:rPr>
  </w:style>
  <w:style w:type="character" w:styleId="Strong">
    <w:name w:val="Strong"/>
    <w:basedOn w:val="DefaultParagraphFont"/>
    <w:uiPriority w:val="22"/>
    <w:qFormat/>
    <w:rsid w:val="009C23A8"/>
    <w:rPr>
      <w:b/>
      <w:bCs/>
    </w:rPr>
  </w:style>
  <w:style w:type="paragraph" w:customStyle="1" w:styleId="Tight">
    <w:name w:val="Tight"/>
    <w:basedOn w:val="Normal"/>
    <w:link w:val="TightChar"/>
    <w:qFormat/>
    <w:rsid w:val="006B245F"/>
    <w:pPr>
      <w:spacing w:after="0"/>
    </w:pPr>
  </w:style>
  <w:style w:type="character" w:customStyle="1" w:styleId="TightChar">
    <w:name w:val="Tight Char"/>
    <w:basedOn w:val="DefaultParagraphFont"/>
    <w:link w:val="Tight"/>
    <w:rsid w:val="006B245F"/>
    <w:rPr>
      <w:rFonts w:ascii="Graphik" w:hAnsi="Graphik"/>
      <w:kern w:val="2"/>
      <w:sz w:val="20"/>
      <w:szCs w:val="22"/>
      <w14:ligatures w14:val="standardContextual"/>
    </w:rPr>
  </w:style>
  <w:style w:type="paragraph" w:customStyle="1" w:styleId="ProductName">
    <w:name w:val="Product_Name"/>
    <w:basedOn w:val="Normal"/>
    <w:link w:val="ProductNameChar"/>
    <w:qFormat/>
    <w:rsid w:val="006B245F"/>
    <w:pPr>
      <w:jc w:val="center"/>
    </w:pPr>
    <w:rPr>
      <w:b/>
      <w:bCs/>
      <w:sz w:val="56"/>
      <w:szCs w:val="72"/>
    </w:rPr>
  </w:style>
  <w:style w:type="character" w:customStyle="1" w:styleId="ProductNameChar">
    <w:name w:val="Product_Name Char"/>
    <w:basedOn w:val="DefaultParagraphFont"/>
    <w:link w:val="ProductName"/>
    <w:rsid w:val="006B245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6B245F"/>
    <w:rPr>
      <w:sz w:val="36"/>
      <w:szCs w:val="40"/>
    </w:rPr>
  </w:style>
  <w:style w:type="character" w:customStyle="1" w:styleId="DocumentTypeChar">
    <w:name w:val="Document_Type Char"/>
    <w:basedOn w:val="ProductNameChar"/>
    <w:link w:val="DocumentType"/>
    <w:rsid w:val="006B245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6B245F"/>
    <w:pPr>
      <w:numPr>
        <w:numId w:val="7"/>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6B245F"/>
    <w:rPr>
      <w:rFonts w:ascii="Graphik" w:hAnsi="Graphik"/>
      <w:kern w:val="2"/>
      <w:sz w:val="20"/>
      <w:szCs w:val="22"/>
      <w14:ligatures w14:val="standardContextual"/>
    </w:rPr>
  </w:style>
  <w:style w:type="character" w:customStyle="1" w:styleId="TightLIstChar">
    <w:name w:val="Tight_LIst Char"/>
    <w:basedOn w:val="ListParagraphChar"/>
    <w:link w:val="TightLIst"/>
    <w:rsid w:val="006B245F"/>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6B245F"/>
    <w:pPr>
      <w:spacing w:before="100" w:beforeAutospacing="1" w:after="0"/>
      <w:jc w:val="left"/>
    </w:pPr>
  </w:style>
  <w:style w:type="character" w:customStyle="1" w:styleId="TightLeftAlignedChar">
    <w:name w:val="Tight_Left_Aligned Char"/>
    <w:basedOn w:val="DefaultParagraphFont"/>
    <w:link w:val="TightLeftAligned"/>
    <w:rsid w:val="006B245F"/>
    <w:rPr>
      <w:rFonts w:ascii="Graphik" w:hAnsi="Graphik"/>
      <w:kern w:val="2"/>
      <w:sz w:val="20"/>
      <w:szCs w:val="22"/>
      <w14:ligatures w14:val="standardContextual"/>
    </w:rPr>
  </w:style>
  <w:style w:type="paragraph" w:customStyle="1" w:styleId="TableHeader">
    <w:name w:val="Table_Header"/>
    <w:basedOn w:val="Normal"/>
    <w:link w:val="TableHeaderChar"/>
    <w:qFormat/>
    <w:rsid w:val="006B245F"/>
    <w:pPr>
      <w:spacing w:before="100" w:beforeAutospacing="1" w:after="0"/>
    </w:pPr>
    <w:rPr>
      <w:b/>
      <w:bCs/>
    </w:rPr>
  </w:style>
  <w:style w:type="character" w:customStyle="1" w:styleId="TableHeaderChar">
    <w:name w:val="Table_Header Char"/>
    <w:basedOn w:val="DefaultParagraphFont"/>
    <w:link w:val="TableHeader"/>
    <w:rsid w:val="006B245F"/>
    <w:rPr>
      <w:rFonts w:ascii="Graphik" w:hAnsi="Graphik"/>
      <w:b/>
      <w:bCs/>
      <w:kern w:val="2"/>
      <w:sz w:val="20"/>
      <w:szCs w:val="22"/>
      <w14:ligatures w14:val="standardContextual"/>
    </w:rPr>
  </w:style>
  <w:style w:type="paragraph" w:styleId="Subtitle">
    <w:name w:val="Subtitle"/>
    <w:basedOn w:val="Normal"/>
    <w:next w:val="Normal"/>
    <w:link w:val="SubtitleChar"/>
    <w:uiPriority w:val="11"/>
    <w:qFormat/>
    <w:rsid w:val="00AA728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AA7288"/>
    <w:rPr>
      <w:rFonts w:eastAsiaTheme="minorEastAsia"/>
      <w:color w:val="5A5A5A" w:themeColor="text1" w:themeTint="A5"/>
      <w:spacing w:val="15"/>
      <w:kern w:val="2"/>
      <w:sz w:val="22"/>
      <w:szCs w:val="22"/>
      <w14:ligatures w14:val="standardContextual"/>
    </w:rPr>
  </w:style>
  <w:style w:type="paragraph" w:customStyle="1" w:styleId="whitespace-pre-wrap">
    <w:name w:val="whitespace-pre-wrap"/>
    <w:basedOn w:val="Normal"/>
    <w:uiPriority w:val="99"/>
    <w:rsid w:val="008432FD"/>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rPr>
  </w:style>
  <w:style w:type="paragraph" w:customStyle="1" w:styleId="whitespace-normal">
    <w:name w:val="whitespace-normal"/>
    <w:basedOn w:val="Normal"/>
    <w:uiPriority w:val="99"/>
    <w:rsid w:val="008432FD"/>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rPr>
  </w:style>
  <w:style w:type="character" w:customStyle="1" w:styleId="ui-provider">
    <w:name w:val="ui-provider"/>
    <w:basedOn w:val="DefaultParagraphFont"/>
    <w:rsid w:val="003E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107">
      <w:bodyDiv w:val="1"/>
      <w:marLeft w:val="0"/>
      <w:marRight w:val="0"/>
      <w:marTop w:val="0"/>
      <w:marBottom w:val="0"/>
      <w:divBdr>
        <w:top w:val="none" w:sz="0" w:space="0" w:color="auto"/>
        <w:left w:val="none" w:sz="0" w:space="0" w:color="auto"/>
        <w:bottom w:val="none" w:sz="0" w:space="0" w:color="auto"/>
        <w:right w:val="none" w:sz="0" w:space="0" w:color="auto"/>
      </w:divBdr>
    </w:div>
    <w:div w:id="23944631">
      <w:bodyDiv w:val="1"/>
      <w:marLeft w:val="0"/>
      <w:marRight w:val="0"/>
      <w:marTop w:val="0"/>
      <w:marBottom w:val="0"/>
      <w:divBdr>
        <w:top w:val="none" w:sz="0" w:space="0" w:color="auto"/>
        <w:left w:val="none" w:sz="0" w:space="0" w:color="auto"/>
        <w:bottom w:val="none" w:sz="0" w:space="0" w:color="auto"/>
        <w:right w:val="none" w:sz="0" w:space="0" w:color="auto"/>
      </w:divBdr>
    </w:div>
    <w:div w:id="31421220">
      <w:bodyDiv w:val="1"/>
      <w:marLeft w:val="0"/>
      <w:marRight w:val="0"/>
      <w:marTop w:val="0"/>
      <w:marBottom w:val="0"/>
      <w:divBdr>
        <w:top w:val="none" w:sz="0" w:space="0" w:color="auto"/>
        <w:left w:val="none" w:sz="0" w:space="0" w:color="auto"/>
        <w:bottom w:val="none" w:sz="0" w:space="0" w:color="auto"/>
        <w:right w:val="none" w:sz="0" w:space="0" w:color="auto"/>
      </w:divBdr>
    </w:div>
    <w:div w:id="33433848">
      <w:bodyDiv w:val="1"/>
      <w:marLeft w:val="0"/>
      <w:marRight w:val="0"/>
      <w:marTop w:val="0"/>
      <w:marBottom w:val="0"/>
      <w:divBdr>
        <w:top w:val="none" w:sz="0" w:space="0" w:color="auto"/>
        <w:left w:val="none" w:sz="0" w:space="0" w:color="auto"/>
        <w:bottom w:val="none" w:sz="0" w:space="0" w:color="auto"/>
        <w:right w:val="none" w:sz="0" w:space="0" w:color="auto"/>
      </w:divBdr>
    </w:div>
    <w:div w:id="35550898">
      <w:bodyDiv w:val="1"/>
      <w:marLeft w:val="0"/>
      <w:marRight w:val="0"/>
      <w:marTop w:val="0"/>
      <w:marBottom w:val="0"/>
      <w:divBdr>
        <w:top w:val="none" w:sz="0" w:space="0" w:color="auto"/>
        <w:left w:val="none" w:sz="0" w:space="0" w:color="auto"/>
        <w:bottom w:val="none" w:sz="0" w:space="0" w:color="auto"/>
        <w:right w:val="none" w:sz="0" w:space="0" w:color="auto"/>
      </w:divBdr>
    </w:div>
    <w:div w:id="47386924">
      <w:bodyDiv w:val="1"/>
      <w:marLeft w:val="0"/>
      <w:marRight w:val="0"/>
      <w:marTop w:val="0"/>
      <w:marBottom w:val="0"/>
      <w:divBdr>
        <w:top w:val="none" w:sz="0" w:space="0" w:color="auto"/>
        <w:left w:val="none" w:sz="0" w:space="0" w:color="auto"/>
        <w:bottom w:val="none" w:sz="0" w:space="0" w:color="auto"/>
        <w:right w:val="none" w:sz="0" w:space="0" w:color="auto"/>
      </w:divBdr>
    </w:div>
    <w:div w:id="54092030">
      <w:bodyDiv w:val="1"/>
      <w:marLeft w:val="0"/>
      <w:marRight w:val="0"/>
      <w:marTop w:val="0"/>
      <w:marBottom w:val="0"/>
      <w:divBdr>
        <w:top w:val="none" w:sz="0" w:space="0" w:color="auto"/>
        <w:left w:val="none" w:sz="0" w:space="0" w:color="auto"/>
        <w:bottom w:val="none" w:sz="0" w:space="0" w:color="auto"/>
        <w:right w:val="none" w:sz="0" w:space="0" w:color="auto"/>
      </w:divBdr>
    </w:div>
    <w:div w:id="68817465">
      <w:bodyDiv w:val="1"/>
      <w:marLeft w:val="0"/>
      <w:marRight w:val="0"/>
      <w:marTop w:val="0"/>
      <w:marBottom w:val="0"/>
      <w:divBdr>
        <w:top w:val="none" w:sz="0" w:space="0" w:color="auto"/>
        <w:left w:val="none" w:sz="0" w:space="0" w:color="auto"/>
        <w:bottom w:val="none" w:sz="0" w:space="0" w:color="auto"/>
        <w:right w:val="none" w:sz="0" w:space="0" w:color="auto"/>
      </w:divBdr>
    </w:div>
    <w:div w:id="75907811">
      <w:bodyDiv w:val="1"/>
      <w:marLeft w:val="0"/>
      <w:marRight w:val="0"/>
      <w:marTop w:val="0"/>
      <w:marBottom w:val="0"/>
      <w:divBdr>
        <w:top w:val="none" w:sz="0" w:space="0" w:color="auto"/>
        <w:left w:val="none" w:sz="0" w:space="0" w:color="auto"/>
        <w:bottom w:val="none" w:sz="0" w:space="0" w:color="auto"/>
        <w:right w:val="none" w:sz="0" w:space="0" w:color="auto"/>
      </w:divBdr>
    </w:div>
    <w:div w:id="85267332">
      <w:bodyDiv w:val="1"/>
      <w:marLeft w:val="0"/>
      <w:marRight w:val="0"/>
      <w:marTop w:val="0"/>
      <w:marBottom w:val="0"/>
      <w:divBdr>
        <w:top w:val="none" w:sz="0" w:space="0" w:color="auto"/>
        <w:left w:val="none" w:sz="0" w:space="0" w:color="auto"/>
        <w:bottom w:val="none" w:sz="0" w:space="0" w:color="auto"/>
        <w:right w:val="none" w:sz="0" w:space="0" w:color="auto"/>
      </w:divBdr>
    </w:div>
    <w:div w:id="87123443">
      <w:bodyDiv w:val="1"/>
      <w:marLeft w:val="0"/>
      <w:marRight w:val="0"/>
      <w:marTop w:val="0"/>
      <w:marBottom w:val="0"/>
      <w:divBdr>
        <w:top w:val="none" w:sz="0" w:space="0" w:color="auto"/>
        <w:left w:val="none" w:sz="0" w:space="0" w:color="auto"/>
        <w:bottom w:val="none" w:sz="0" w:space="0" w:color="auto"/>
        <w:right w:val="none" w:sz="0" w:space="0" w:color="auto"/>
      </w:divBdr>
    </w:div>
    <w:div w:id="87821309">
      <w:bodyDiv w:val="1"/>
      <w:marLeft w:val="0"/>
      <w:marRight w:val="0"/>
      <w:marTop w:val="0"/>
      <w:marBottom w:val="0"/>
      <w:divBdr>
        <w:top w:val="none" w:sz="0" w:space="0" w:color="auto"/>
        <w:left w:val="none" w:sz="0" w:space="0" w:color="auto"/>
        <w:bottom w:val="none" w:sz="0" w:space="0" w:color="auto"/>
        <w:right w:val="none" w:sz="0" w:space="0" w:color="auto"/>
      </w:divBdr>
    </w:div>
    <w:div w:id="88739811">
      <w:bodyDiv w:val="1"/>
      <w:marLeft w:val="0"/>
      <w:marRight w:val="0"/>
      <w:marTop w:val="0"/>
      <w:marBottom w:val="0"/>
      <w:divBdr>
        <w:top w:val="none" w:sz="0" w:space="0" w:color="auto"/>
        <w:left w:val="none" w:sz="0" w:space="0" w:color="auto"/>
        <w:bottom w:val="none" w:sz="0" w:space="0" w:color="auto"/>
        <w:right w:val="none" w:sz="0" w:space="0" w:color="auto"/>
      </w:divBdr>
    </w:div>
    <w:div w:id="97066044">
      <w:bodyDiv w:val="1"/>
      <w:marLeft w:val="0"/>
      <w:marRight w:val="0"/>
      <w:marTop w:val="0"/>
      <w:marBottom w:val="0"/>
      <w:divBdr>
        <w:top w:val="none" w:sz="0" w:space="0" w:color="auto"/>
        <w:left w:val="none" w:sz="0" w:space="0" w:color="auto"/>
        <w:bottom w:val="none" w:sz="0" w:space="0" w:color="auto"/>
        <w:right w:val="none" w:sz="0" w:space="0" w:color="auto"/>
      </w:divBdr>
    </w:div>
    <w:div w:id="122430354">
      <w:bodyDiv w:val="1"/>
      <w:marLeft w:val="0"/>
      <w:marRight w:val="0"/>
      <w:marTop w:val="0"/>
      <w:marBottom w:val="0"/>
      <w:divBdr>
        <w:top w:val="none" w:sz="0" w:space="0" w:color="auto"/>
        <w:left w:val="none" w:sz="0" w:space="0" w:color="auto"/>
        <w:bottom w:val="none" w:sz="0" w:space="0" w:color="auto"/>
        <w:right w:val="none" w:sz="0" w:space="0" w:color="auto"/>
      </w:divBdr>
    </w:div>
    <w:div w:id="127095808">
      <w:bodyDiv w:val="1"/>
      <w:marLeft w:val="0"/>
      <w:marRight w:val="0"/>
      <w:marTop w:val="0"/>
      <w:marBottom w:val="0"/>
      <w:divBdr>
        <w:top w:val="none" w:sz="0" w:space="0" w:color="auto"/>
        <w:left w:val="none" w:sz="0" w:space="0" w:color="auto"/>
        <w:bottom w:val="none" w:sz="0" w:space="0" w:color="auto"/>
        <w:right w:val="none" w:sz="0" w:space="0" w:color="auto"/>
      </w:divBdr>
    </w:div>
    <w:div w:id="131027336">
      <w:bodyDiv w:val="1"/>
      <w:marLeft w:val="0"/>
      <w:marRight w:val="0"/>
      <w:marTop w:val="0"/>
      <w:marBottom w:val="0"/>
      <w:divBdr>
        <w:top w:val="none" w:sz="0" w:space="0" w:color="auto"/>
        <w:left w:val="none" w:sz="0" w:space="0" w:color="auto"/>
        <w:bottom w:val="none" w:sz="0" w:space="0" w:color="auto"/>
        <w:right w:val="none" w:sz="0" w:space="0" w:color="auto"/>
      </w:divBdr>
    </w:div>
    <w:div w:id="137112296">
      <w:bodyDiv w:val="1"/>
      <w:marLeft w:val="0"/>
      <w:marRight w:val="0"/>
      <w:marTop w:val="0"/>
      <w:marBottom w:val="0"/>
      <w:divBdr>
        <w:top w:val="none" w:sz="0" w:space="0" w:color="auto"/>
        <w:left w:val="none" w:sz="0" w:space="0" w:color="auto"/>
        <w:bottom w:val="none" w:sz="0" w:space="0" w:color="auto"/>
        <w:right w:val="none" w:sz="0" w:space="0" w:color="auto"/>
      </w:divBdr>
    </w:div>
    <w:div w:id="159858708">
      <w:bodyDiv w:val="1"/>
      <w:marLeft w:val="0"/>
      <w:marRight w:val="0"/>
      <w:marTop w:val="0"/>
      <w:marBottom w:val="0"/>
      <w:divBdr>
        <w:top w:val="none" w:sz="0" w:space="0" w:color="auto"/>
        <w:left w:val="none" w:sz="0" w:space="0" w:color="auto"/>
        <w:bottom w:val="none" w:sz="0" w:space="0" w:color="auto"/>
        <w:right w:val="none" w:sz="0" w:space="0" w:color="auto"/>
      </w:divBdr>
    </w:div>
    <w:div w:id="161312409">
      <w:bodyDiv w:val="1"/>
      <w:marLeft w:val="0"/>
      <w:marRight w:val="0"/>
      <w:marTop w:val="0"/>
      <w:marBottom w:val="0"/>
      <w:divBdr>
        <w:top w:val="none" w:sz="0" w:space="0" w:color="auto"/>
        <w:left w:val="none" w:sz="0" w:space="0" w:color="auto"/>
        <w:bottom w:val="none" w:sz="0" w:space="0" w:color="auto"/>
        <w:right w:val="none" w:sz="0" w:space="0" w:color="auto"/>
      </w:divBdr>
    </w:div>
    <w:div w:id="164369692">
      <w:bodyDiv w:val="1"/>
      <w:marLeft w:val="0"/>
      <w:marRight w:val="0"/>
      <w:marTop w:val="0"/>
      <w:marBottom w:val="0"/>
      <w:divBdr>
        <w:top w:val="none" w:sz="0" w:space="0" w:color="auto"/>
        <w:left w:val="none" w:sz="0" w:space="0" w:color="auto"/>
        <w:bottom w:val="none" w:sz="0" w:space="0" w:color="auto"/>
        <w:right w:val="none" w:sz="0" w:space="0" w:color="auto"/>
      </w:divBdr>
    </w:div>
    <w:div w:id="170217225">
      <w:bodyDiv w:val="1"/>
      <w:marLeft w:val="0"/>
      <w:marRight w:val="0"/>
      <w:marTop w:val="0"/>
      <w:marBottom w:val="0"/>
      <w:divBdr>
        <w:top w:val="none" w:sz="0" w:space="0" w:color="auto"/>
        <w:left w:val="none" w:sz="0" w:space="0" w:color="auto"/>
        <w:bottom w:val="none" w:sz="0" w:space="0" w:color="auto"/>
        <w:right w:val="none" w:sz="0" w:space="0" w:color="auto"/>
      </w:divBdr>
    </w:div>
    <w:div w:id="174156932">
      <w:bodyDiv w:val="1"/>
      <w:marLeft w:val="0"/>
      <w:marRight w:val="0"/>
      <w:marTop w:val="0"/>
      <w:marBottom w:val="0"/>
      <w:divBdr>
        <w:top w:val="none" w:sz="0" w:space="0" w:color="auto"/>
        <w:left w:val="none" w:sz="0" w:space="0" w:color="auto"/>
        <w:bottom w:val="none" w:sz="0" w:space="0" w:color="auto"/>
        <w:right w:val="none" w:sz="0" w:space="0" w:color="auto"/>
      </w:divBdr>
      <w:divsChild>
        <w:div w:id="2106411977">
          <w:marLeft w:val="0"/>
          <w:marRight w:val="0"/>
          <w:marTop w:val="0"/>
          <w:marBottom w:val="0"/>
          <w:divBdr>
            <w:top w:val="none" w:sz="0" w:space="0" w:color="auto"/>
            <w:left w:val="none" w:sz="0" w:space="0" w:color="auto"/>
            <w:bottom w:val="none" w:sz="0" w:space="0" w:color="auto"/>
            <w:right w:val="none" w:sz="0" w:space="0" w:color="auto"/>
          </w:divBdr>
          <w:divsChild>
            <w:div w:id="58332555">
              <w:marLeft w:val="0"/>
              <w:marRight w:val="0"/>
              <w:marTop w:val="0"/>
              <w:marBottom w:val="0"/>
              <w:divBdr>
                <w:top w:val="none" w:sz="0" w:space="0" w:color="auto"/>
                <w:left w:val="none" w:sz="0" w:space="0" w:color="auto"/>
                <w:bottom w:val="none" w:sz="0" w:space="0" w:color="auto"/>
                <w:right w:val="none" w:sz="0" w:space="0" w:color="auto"/>
              </w:divBdr>
            </w:div>
            <w:div w:id="268856714">
              <w:marLeft w:val="0"/>
              <w:marRight w:val="0"/>
              <w:marTop w:val="0"/>
              <w:marBottom w:val="0"/>
              <w:divBdr>
                <w:top w:val="none" w:sz="0" w:space="0" w:color="auto"/>
                <w:left w:val="none" w:sz="0" w:space="0" w:color="auto"/>
                <w:bottom w:val="none" w:sz="0" w:space="0" w:color="auto"/>
                <w:right w:val="none" w:sz="0" w:space="0" w:color="auto"/>
              </w:divBdr>
            </w:div>
            <w:div w:id="540477609">
              <w:marLeft w:val="0"/>
              <w:marRight w:val="0"/>
              <w:marTop w:val="0"/>
              <w:marBottom w:val="0"/>
              <w:divBdr>
                <w:top w:val="none" w:sz="0" w:space="0" w:color="auto"/>
                <w:left w:val="none" w:sz="0" w:space="0" w:color="auto"/>
                <w:bottom w:val="none" w:sz="0" w:space="0" w:color="auto"/>
                <w:right w:val="none" w:sz="0" w:space="0" w:color="auto"/>
              </w:divBdr>
            </w:div>
            <w:div w:id="1185166850">
              <w:marLeft w:val="0"/>
              <w:marRight w:val="0"/>
              <w:marTop w:val="0"/>
              <w:marBottom w:val="0"/>
              <w:divBdr>
                <w:top w:val="none" w:sz="0" w:space="0" w:color="auto"/>
                <w:left w:val="none" w:sz="0" w:space="0" w:color="auto"/>
                <w:bottom w:val="none" w:sz="0" w:space="0" w:color="auto"/>
                <w:right w:val="none" w:sz="0" w:space="0" w:color="auto"/>
              </w:divBdr>
            </w:div>
            <w:div w:id="1286930670">
              <w:marLeft w:val="0"/>
              <w:marRight w:val="0"/>
              <w:marTop w:val="0"/>
              <w:marBottom w:val="0"/>
              <w:divBdr>
                <w:top w:val="none" w:sz="0" w:space="0" w:color="auto"/>
                <w:left w:val="none" w:sz="0" w:space="0" w:color="auto"/>
                <w:bottom w:val="none" w:sz="0" w:space="0" w:color="auto"/>
                <w:right w:val="none" w:sz="0" w:space="0" w:color="auto"/>
              </w:divBdr>
            </w:div>
            <w:div w:id="15652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5336">
      <w:bodyDiv w:val="1"/>
      <w:marLeft w:val="0"/>
      <w:marRight w:val="0"/>
      <w:marTop w:val="0"/>
      <w:marBottom w:val="0"/>
      <w:divBdr>
        <w:top w:val="none" w:sz="0" w:space="0" w:color="auto"/>
        <w:left w:val="none" w:sz="0" w:space="0" w:color="auto"/>
        <w:bottom w:val="none" w:sz="0" w:space="0" w:color="auto"/>
        <w:right w:val="none" w:sz="0" w:space="0" w:color="auto"/>
      </w:divBdr>
    </w:div>
    <w:div w:id="185338358">
      <w:bodyDiv w:val="1"/>
      <w:marLeft w:val="0"/>
      <w:marRight w:val="0"/>
      <w:marTop w:val="0"/>
      <w:marBottom w:val="0"/>
      <w:divBdr>
        <w:top w:val="none" w:sz="0" w:space="0" w:color="auto"/>
        <w:left w:val="none" w:sz="0" w:space="0" w:color="auto"/>
        <w:bottom w:val="none" w:sz="0" w:space="0" w:color="auto"/>
        <w:right w:val="none" w:sz="0" w:space="0" w:color="auto"/>
      </w:divBdr>
    </w:div>
    <w:div w:id="185950092">
      <w:bodyDiv w:val="1"/>
      <w:marLeft w:val="0"/>
      <w:marRight w:val="0"/>
      <w:marTop w:val="0"/>
      <w:marBottom w:val="0"/>
      <w:divBdr>
        <w:top w:val="none" w:sz="0" w:space="0" w:color="auto"/>
        <w:left w:val="none" w:sz="0" w:space="0" w:color="auto"/>
        <w:bottom w:val="none" w:sz="0" w:space="0" w:color="auto"/>
        <w:right w:val="none" w:sz="0" w:space="0" w:color="auto"/>
      </w:divBdr>
    </w:div>
    <w:div w:id="193928974">
      <w:bodyDiv w:val="1"/>
      <w:marLeft w:val="0"/>
      <w:marRight w:val="0"/>
      <w:marTop w:val="0"/>
      <w:marBottom w:val="0"/>
      <w:divBdr>
        <w:top w:val="none" w:sz="0" w:space="0" w:color="auto"/>
        <w:left w:val="none" w:sz="0" w:space="0" w:color="auto"/>
        <w:bottom w:val="none" w:sz="0" w:space="0" w:color="auto"/>
        <w:right w:val="none" w:sz="0" w:space="0" w:color="auto"/>
      </w:divBdr>
    </w:div>
    <w:div w:id="194973450">
      <w:bodyDiv w:val="1"/>
      <w:marLeft w:val="0"/>
      <w:marRight w:val="0"/>
      <w:marTop w:val="0"/>
      <w:marBottom w:val="0"/>
      <w:divBdr>
        <w:top w:val="none" w:sz="0" w:space="0" w:color="auto"/>
        <w:left w:val="none" w:sz="0" w:space="0" w:color="auto"/>
        <w:bottom w:val="none" w:sz="0" w:space="0" w:color="auto"/>
        <w:right w:val="none" w:sz="0" w:space="0" w:color="auto"/>
      </w:divBdr>
    </w:div>
    <w:div w:id="204829362">
      <w:bodyDiv w:val="1"/>
      <w:marLeft w:val="0"/>
      <w:marRight w:val="0"/>
      <w:marTop w:val="0"/>
      <w:marBottom w:val="0"/>
      <w:divBdr>
        <w:top w:val="none" w:sz="0" w:space="0" w:color="auto"/>
        <w:left w:val="none" w:sz="0" w:space="0" w:color="auto"/>
        <w:bottom w:val="none" w:sz="0" w:space="0" w:color="auto"/>
        <w:right w:val="none" w:sz="0" w:space="0" w:color="auto"/>
      </w:divBdr>
    </w:div>
    <w:div w:id="217976920">
      <w:bodyDiv w:val="1"/>
      <w:marLeft w:val="0"/>
      <w:marRight w:val="0"/>
      <w:marTop w:val="0"/>
      <w:marBottom w:val="0"/>
      <w:divBdr>
        <w:top w:val="none" w:sz="0" w:space="0" w:color="auto"/>
        <w:left w:val="none" w:sz="0" w:space="0" w:color="auto"/>
        <w:bottom w:val="none" w:sz="0" w:space="0" w:color="auto"/>
        <w:right w:val="none" w:sz="0" w:space="0" w:color="auto"/>
      </w:divBdr>
    </w:div>
    <w:div w:id="222913158">
      <w:bodyDiv w:val="1"/>
      <w:marLeft w:val="0"/>
      <w:marRight w:val="0"/>
      <w:marTop w:val="0"/>
      <w:marBottom w:val="0"/>
      <w:divBdr>
        <w:top w:val="none" w:sz="0" w:space="0" w:color="auto"/>
        <w:left w:val="none" w:sz="0" w:space="0" w:color="auto"/>
        <w:bottom w:val="none" w:sz="0" w:space="0" w:color="auto"/>
        <w:right w:val="none" w:sz="0" w:space="0" w:color="auto"/>
      </w:divBdr>
    </w:div>
    <w:div w:id="231896732">
      <w:bodyDiv w:val="1"/>
      <w:marLeft w:val="0"/>
      <w:marRight w:val="0"/>
      <w:marTop w:val="0"/>
      <w:marBottom w:val="0"/>
      <w:divBdr>
        <w:top w:val="none" w:sz="0" w:space="0" w:color="auto"/>
        <w:left w:val="none" w:sz="0" w:space="0" w:color="auto"/>
        <w:bottom w:val="none" w:sz="0" w:space="0" w:color="auto"/>
        <w:right w:val="none" w:sz="0" w:space="0" w:color="auto"/>
      </w:divBdr>
    </w:div>
    <w:div w:id="238683477">
      <w:bodyDiv w:val="1"/>
      <w:marLeft w:val="0"/>
      <w:marRight w:val="0"/>
      <w:marTop w:val="0"/>
      <w:marBottom w:val="0"/>
      <w:divBdr>
        <w:top w:val="none" w:sz="0" w:space="0" w:color="auto"/>
        <w:left w:val="none" w:sz="0" w:space="0" w:color="auto"/>
        <w:bottom w:val="none" w:sz="0" w:space="0" w:color="auto"/>
        <w:right w:val="none" w:sz="0" w:space="0" w:color="auto"/>
      </w:divBdr>
    </w:div>
    <w:div w:id="240680508">
      <w:bodyDiv w:val="1"/>
      <w:marLeft w:val="0"/>
      <w:marRight w:val="0"/>
      <w:marTop w:val="0"/>
      <w:marBottom w:val="0"/>
      <w:divBdr>
        <w:top w:val="none" w:sz="0" w:space="0" w:color="auto"/>
        <w:left w:val="none" w:sz="0" w:space="0" w:color="auto"/>
        <w:bottom w:val="none" w:sz="0" w:space="0" w:color="auto"/>
        <w:right w:val="none" w:sz="0" w:space="0" w:color="auto"/>
      </w:divBdr>
    </w:div>
    <w:div w:id="248388038">
      <w:bodyDiv w:val="1"/>
      <w:marLeft w:val="0"/>
      <w:marRight w:val="0"/>
      <w:marTop w:val="0"/>
      <w:marBottom w:val="0"/>
      <w:divBdr>
        <w:top w:val="none" w:sz="0" w:space="0" w:color="auto"/>
        <w:left w:val="none" w:sz="0" w:space="0" w:color="auto"/>
        <w:bottom w:val="none" w:sz="0" w:space="0" w:color="auto"/>
        <w:right w:val="none" w:sz="0" w:space="0" w:color="auto"/>
      </w:divBdr>
    </w:div>
    <w:div w:id="261573707">
      <w:bodyDiv w:val="1"/>
      <w:marLeft w:val="0"/>
      <w:marRight w:val="0"/>
      <w:marTop w:val="0"/>
      <w:marBottom w:val="0"/>
      <w:divBdr>
        <w:top w:val="none" w:sz="0" w:space="0" w:color="auto"/>
        <w:left w:val="none" w:sz="0" w:space="0" w:color="auto"/>
        <w:bottom w:val="none" w:sz="0" w:space="0" w:color="auto"/>
        <w:right w:val="none" w:sz="0" w:space="0" w:color="auto"/>
      </w:divBdr>
    </w:div>
    <w:div w:id="272442330">
      <w:bodyDiv w:val="1"/>
      <w:marLeft w:val="0"/>
      <w:marRight w:val="0"/>
      <w:marTop w:val="0"/>
      <w:marBottom w:val="0"/>
      <w:divBdr>
        <w:top w:val="none" w:sz="0" w:space="0" w:color="auto"/>
        <w:left w:val="none" w:sz="0" w:space="0" w:color="auto"/>
        <w:bottom w:val="none" w:sz="0" w:space="0" w:color="auto"/>
        <w:right w:val="none" w:sz="0" w:space="0" w:color="auto"/>
      </w:divBdr>
    </w:div>
    <w:div w:id="282267788">
      <w:bodyDiv w:val="1"/>
      <w:marLeft w:val="0"/>
      <w:marRight w:val="0"/>
      <w:marTop w:val="0"/>
      <w:marBottom w:val="0"/>
      <w:divBdr>
        <w:top w:val="none" w:sz="0" w:space="0" w:color="auto"/>
        <w:left w:val="none" w:sz="0" w:space="0" w:color="auto"/>
        <w:bottom w:val="none" w:sz="0" w:space="0" w:color="auto"/>
        <w:right w:val="none" w:sz="0" w:space="0" w:color="auto"/>
      </w:divBdr>
    </w:div>
    <w:div w:id="286160347">
      <w:bodyDiv w:val="1"/>
      <w:marLeft w:val="0"/>
      <w:marRight w:val="0"/>
      <w:marTop w:val="0"/>
      <w:marBottom w:val="0"/>
      <w:divBdr>
        <w:top w:val="none" w:sz="0" w:space="0" w:color="auto"/>
        <w:left w:val="none" w:sz="0" w:space="0" w:color="auto"/>
        <w:bottom w:val="none" w:sz="0" w:space="0" w:color="auto"/>
        <w:right w:val="none" w:sz="0" w:space="0" w:color="auto"/>
      </w:divBdr>
    </w:div>
    <w:div w:id="298192288">
      <w:bodyDiv w:val="1"/>
      <w:marLeft w:val="0"/>
      <w:marRight w:val="0"/>
      <w:marTop w:val="0"/>
      <w:marBottom w:val="0"/>
      <w:divBdr>
        <w:top w:val="none" w:sz="0" w:space="0" w:color="auto"/>
        <w:left w:val="none" w:sz="0" w:space="0" w:color="auto"/>
        <w:bottom w:val="none" w:sz="0" w:space="0" w:color="auto"/>
        <w:right w:val="none" w:sz="0" w:space="0" w:color="auto"/>
      </w:divBdr>
    </w:div>
    <w:div w:id="303433533">
      <w:bodyDiv w:val="1"/>
      <w:marLeft w:val="0"/>
      <w:marRight w:val="0"/>
      <w:marTop w:val="0"/>
      <w:marBottom w:val="0"/>
      <w:divBdr>
        <w:top w:val="none" w:sz="0" w:space="0" w:color="auto"/>
        <w:left w:val="none" w:sz="0" w:space="0" w:color="auto"/>
        <w:bottom w:val="none" w:sz="0" w:space="0" w:color="auto"/>
        <w:right w:val="none" w:sz="0" w:space="0" w:color="auto"/>
      </w:divBdr>
    </w:div>
    <w:div w:id="305746657">
      <w:bodyDiv w:val="1"/>
      <w:marLeft w:val="0"/>
      <w:marRight w:val="0"/>
      <w:marTop w:val="0"/>
      <w:marBottom w:val="0"/>
      <w:divBdr>
        <w:top w:val="none" w:sz="0" w:space="0" w:color="auto"/>
        <w:left w:val="none" w:sz="0" w:space="0" w:color="auto"/>
        <w:bottom w:val="none" w:sz="0" w:space="0" w:color="auto"/>
        <w:right w:val="none" w:sz="0" w:space="0" w:color="auto"/>
      </w:divBdr>
    </w:div>
    <w:div w:id="309753594">
      <w:bodyDiv w:val="1"/>
      <w:marLeft w:val="0"/>
      <w:marRight w:val="0"/>
      <w:marTop w:val="0"/>
      <w:marBottom w:val="0"/>
      <w:divBdr>
        <w:top w:val="none" w:sz="0" w:space="0" w:color="auto"/>
        <w:left w:val="none" w:sz="0" w:space="0" w:color="auto"/>
        <w:bottom w:val="none" w:sz="0" w:space="0" w:color="auto"/>
        <w:right w:val="none" w:sz="0" w:space="0" w:color="auto"/>
      </w:divBdr>
    </w:div>
    <w:div w:id="313535250">
      <w:bodyDiv w:val="1"/>
      <w:marLeft w:val="0"/>
      <w:marRight w:val="0"/>
      <w:marTop w:val="0"/>
      <w:marBottom w:val="0"/>
      <w:divBdr>
        <w:top w:val="none" w:sz="0" w:space="0" w:color="auto"/>
        <w:left w:val="none" w:sz="0" w:space="0" w:color="auto"/>
        <w:bottom w:val="none" w:sz="0" w:space="0" w:color="auto"/>
        <w:right w:val="none" w:sz="0" w:space="0" w:color="auto"/>
      </w:divBdr>
    </w:div>
    <w:div w:id="315960225">
      <w:bodyDiv w:val="1"/>
      <w:marLeft w:val="0"/>
      <w:marRight w:val="0"/>
      <w:marTop w:val="0"/>
      <w:marBottom w:val="0"/>
      <w:divBdr>
        <w:top w:val="none" w:sz="0" w:space="0" w:color="auto"/>
        <w:left w:val="none" w:sz="0" w:space="0" w:color="auto"/>
        <w:bottom w:val="none" w:sz="0" w:space="0" w:color="auto"/>
        <w:right w:val="none" w:sz="0" w:space="0" w:color="auto"/>
      </w:divBdr>
    </w:div>
    <w:div w:id="318701592">
      <w:bodyDiv w:val="1"/>
      <w:marLeft w:val="0"/>
      <w:marRight w:val="0"/>
      <w:marTop w:val="0"/>
      <w:marBottom w:val="0"/>
      <w:divBdr>
        <w:top w:val="none" w:sz="0" w:space="0" w:color="auto"/>
        <w:left w:val="none" w:sz="0" w:space="0" w:color="auto"/>
        <w:bottom w:val="none" w:sz="0" w:space="0" w:color="auto"/>
        <w:right w:val="none" w:sz="0" w:space="0" w:color="auto"/>
      </w:divBdr>
    </w:div>
    <w:div w:id="322047318">
      <w:bodyDiv w:val="1"/>
      <w:marLeft w:val="0"/>
      <w:marRight w:val="0"/>
      <w:marTop w:val="0"/>
      <w:marBottom w:val="0"/>
      <w:divBdr>
        <w:top w:val="none" w:sz="0" w:space="0" w:color="auto"/>
        <w:left w:val="none" w:sz="0" w:space="0" w:color="auto"/>
        <w:bottom w:val="none" w:sz="0" w:space="0" w:color="auto"/>
        <w:right w:val="none" w:sz="0" w:space="0" w:color="auto"/>
      </w:divBdr>
    </w:div>
    <w:div w:id="325792514">
      <w:bodyDiv w:val="1"/>
      <w:marLeft w:val="0"/>
      <w:marRight w:val="0"/>
      <w:marTop w:val="0"/>
      <w:marBottom w:val="0"/>
      <w:divBdr>
        <w:top w:val="none" w:sz="0" w:space="0" w:color="auto"/>
        <w:left w:val="none" w:sz="0" w:space="0" w:color="auto"/>
        <w:bottom w:val="none" w:sz="0" w:space="0" w:color="auto"/>
        <w:right w:val="none" w:sz="0" w:space="0" w:color="auto"/>
      </w:divBdr>
    </w:div>
    <w:div w:id="328212826">
      <w:bodyDiv w:val="1"/>
      <w:marLeft w:val="0"/>
      <w:marRight w:val="0"/>
      <w:marTop w:val="0"/>
      <w:marBottom w:val="0"/>
      <w:divBdr>
        <w:top w:val="none" w:sz="0" w:space="0" w:color="auto"/>
        <w:left w:val="none" w:sz="0" w:space="0" w:color="auto"/>
        <w:bottom w:val="none" w:sz="0" w:space="0" w:color="auto"/>
        <w:right w:val="none" w:sz="0" w:space="0" w:color="auto"/>
      </w:divBdr>
    </w:div>
    <w:div w:id="330527657">
      <w:bodyDiv w:val="1"/>
      <w:marLeft w:val="0"/>
      <w:marRight w:val="0"/>
      <w:marTop w:val="0"/>
      <w:marBottom w:val="0"/>
      <w:divBdr>
        <w:top w:val="none" w:sz="0" w:space="0" w:color="auto"/>
        <w:left w:val="none" w:sz="0" w:space="0" w:color="auto"/>
        <w:bottom w:val="none" w:sz="0" w:space="0" w:color="auto"/>
        <w:right w:val="none" w:sz="0" w:space="0" w:color="auto"/>
      </w:divBdr>
    </w:div>
    <w:div w:id="335159825">
      <w:bodyDiv w:val="1"/>
      <w:marLeft w:val="0"/>
      <w:marRight w:val="0"/>
      <w:marTop w:val="0"/>
      <w:marBottom w:val="0"/>
      <w:divBdr>
        <w:top w:val="none" w:sz="0" w:space="0" w:color="auto"/>
        <w:left w:val="none" w:sz="0" w:space="0" w:color="auto"/>
        <w:bottom w:val="none" w:sz="0" w:space="0" w:color="auto"/>
        <w:right w:val="none" w:sz="0" w:space="0" w:color="auto"/>
      </w:divBdr>
    </w:div>
    <w:div w:id="336468370">
      <w:bodyDiv w:val="1"/>
      <w:marLeft w:val="0"/>
      <w:marRight w:val="0"/>
      <w:marTop w:val="0"/>
      <w:marBottom w:val="0"/>
      <w:divBdr>
        <w:top w:val="none" w:sz="0" w:space="0" w:color="auto"/>
        <w:left w:val="none" w:sz="0" w:space="0" w:color="auto"/>
        <w:bottom w:val="none" w:sz="0" w:space="0" w:color="auto"/>
        <w:right w:val="none" w:sz="0" w:space="0" w:color="auto"/>
      </w:divBdr>
    </w:div>
    <w:div w:id="347610118">
      <w:bodyDiv w:val="1"/>
      <w:marLeft w:val="0"/>
      <w:marRight w:val="0"/>
      <w:marTop w:val="0"/>
      <w:marBottom w:val="0"/>
      <w:divBdr>
        <w:top w:val="none" w:sz="0" w:space="0" w:color="auto"/>
        <w:left w:val="none" w:sz="0" w:space="0" w:color="auto"/>
        <w:bottom w:val="none" w:sz="0" w:space="0" w:color="auto"/>
        <w:right w:val="none" w:sz="0" w:space="0" w:color="auto"/>
      </w:divBdr>
    </w:div>
    <w:div w:id="369300556">
      <w:bodyDiv w:val="1"/>
      <w:marLeft w:val="0"/>
      <w:marRight w:val="0"/>
      <w:marTop w:val="0"/>
      <w:marBottom w:val="0"/>
      <w:divBdr>
        <w:top w:val="none" w:sz="0" w:space="0" w:color="auto"/>
        <w:left w:val="none" w:sz="0" w:space="0" w:color="auto"/>
        <w:bottom w:val="none" w:sz="0" w:space="0" w:color="auto"/>
        <w:right w:val="none" w:sz="0" w:space="0" w:color="auto"/>
      </w:divBdr>
    </w:div>
    <w:div w:id="372467979">
      <w:bodyDiv w:val="1"/>
      <w:marLeft w:val="0"/>
      <w:marRight w:val="0"/>
      <w:marTop w:val="0"/>
      <w:marBottom w:val="0"/>
      <w:divBdr>
        <w:top w:val="none" w:sz="0" w:space="0" w:color="auto"/>
        <w:left w:val="none" w:sz="0" w:space="0" w:color="auto"/>
        <w:bottom w:val="none" w:sz="0" w:space="0" w:color="auto"/>
        <w:right w:val="none" w:sz="0" w:space="0" w:color="auto"/>
      </w:divBdr>
    </w:div>
    <w:div w:id="381636681">
      <w:bodyDiv w:val="1"/>
      <w:marLeft w:val="0"/>
      <w:marRight w:val="0"/>
      <w:marTop w:val="0"/>
      <w:marBottom w:val="0"/>
      <w:divBdr>
        <w:top w:val="none" w:sz="0" w:space="0" w:color="auto"/>
        <w:left w:val="none" w:sz="0" w:space="0" w:color="auto"/>
        <w:bottom w:val="none" w:sz="0" w:space="0" w:color="auto"/>
        <w:right w:val="none" w:sz="0" w:space="0" w:color="auto"/>
      </w:divBdr>
    </w:div>
    <w:div w:id="390009261">
      <w:bodyDiv w:val="1"/>
      <w:marLeft w:val="0"/>
      <w:marRight w:val="0"/>
      <w:marTop w:val="0"/>
      <w:marBottom w:val="0"/>
      <w:divBdr>
        <w:top w:val="none" w:sz="0" w:space="0" w:color="auto"/>
        <w:left w:val="none" w:sz="0" w:space="0" w:color="auto"/>
        <w:bottom w:val="none" w:sz="0" w:space="0" w:color="auto"/>
        <w:right w:val="none" w:sz="0" w:space="0" w:color="auto"/>
      </w:divBdr>
    </w:div>
    <w:div w:id="391536800">
      <w:bodyDiv w:val="1"/>
      <w:marLeft w:val="0"/>
      <w:marRight w:val="0"/>
      <w:marTop w:val="0"/>
      <w:marBottom w:val="0"/>
      <w:divBdr>
        <w:top w:val="none" w:sz="0" w:space="0" w:color="auto"/>
        <w:left w:val="none" w:sz="0" w:space="0" w:color="auto"/>
        <w:bottom w:val="none" w:sz="0" w:space="0" w:color="auto"/>
        <w:right w:val="none" w:sz="0" w:space="0" w:color="auto"/>
      </w:divBdr>
    </w:div>
    <w:div w:id="392429652">
      <w:bodyDiv w:val="1"/>
      <w:marLeft w:val="0"/>
      <w:marRight w:val="0"/>
      <w:marTop w:val="0"/>
      <w:marBottom w:val="0"/>
      <w:divBdr>
        <w:top w:val="none" w:sz="0" w:space="0" w:color="auto"/>
        <w:left w:val="none" w:sz="0" w:space="0" w:color="auto"/>
        <w:bottom w:val="none" w:sz="0" w:space="0" w:color="auto"/>
        <w:right w:val="none" w:sz="0" w:space="0" w:color="auto"/>
      </w:divBdr>
    </w:div>
    <w:div w:id="394351905">
      <w:bodyDiv w:val="1"/>
      <w:marLeft w:val="0"/>
      <w:marRight w:val="0"/>
      <w:marTop w:val="0"/>
      <w:marBottom w:val="0"/>
      <w:divBdr>
        <w:top w:val="none" w:sz="0" w:space="0" w:color="auto"/>
        <w:left w:val="none" w:sz="0" w:space="0" w:color="auto"/>
        <w:bottom w:val="none" w:sz="0" w:space="0" w:color="auto"/>
        <w:right w:val="none" w:sz="0" w:space="0" w:color="auto"/>
      </w:divBdr>
    </w:div>
    <w:div w:id="396822343">
      <w:bodyDiv w:val="1"/>
      <w:marLeft w:val="0"/>
      <w:marRight w:val="0"/>
      <w:marTop w:val="0"/>
      <w:marBottom w:val="0"/>
      <w:divBdr>
        <w:top w:val="none" w:sz="0" w:space="0" w:color="auto"/>
        <w:left w:val="none" w:sz="0" w:space="0" w:color="auto"/>
        <w:bottom w:val="none" w:sz="0" w:space="0" w:color="auto"/>
        <w:right w:val="none" w:sz="0" w:space="0" w:color="auto"/>
      </w:divBdr>
    </w:div>
    <w:div w:id="404454831">
      <w:bodyDiv w:val="1"/>
      <w:marLeft w:val="0"/>
      <w:marRight w:val="0"/>
      <w:marTop w:val="0"/>
      <w:marBottom w:val="0"/>
      <w:divBdr>
        <w:top w:val="none" w:sz="0" w:space="0" w:color="auto"/>
        <w:left w:val="none" w:sz="0" w:space="0" w:color="auto"/>
        <w:bottom w:val="none" w:sz="0" w:space="0" w:color="auto"/>
        <w:right w:val="none" w:sz="0" w:space="0" w:color="auto"/>
      </w:divBdr>
    </w:div>
    <w:div w:id="406195761">
      <w:bodyDiv w:val="1"/>
      <w:marLeft w:val="0"/>
      <w:marRight w:val="0"/>
      <w:marTop w:val="0"/>
      <w:marBottom w:val="0"/>
      <w:divBdr>
        <w:top w:val="none" w:sz="0" w:space="0" w:color="auto"/>
        <w:left w:val="none" w:sz="0" w:space="0" w:color="auto"/>
        <w:bottom w:val="none" w:sz="0" w:space="0" w:color="auto"/>
        <w:right w:val="none" w:sz="0" w:space="0" w:color="auto"/>
      </w:divBdr>
    </w:div>
    <w:div w:id="428698233">
      <w:bodyDiv w:val="1"/>
      <w:marLeft w:val="0"/>
      <w:marRight w:val="0"/>
      <w:marTop w:val="0"/>
      <w:marBottom w:val="0"/>
      <w:divBdr>
        <w:top w:val="none" w:sz="0" w:space="0" w:color="auto"/>
        <w:left w:val="none" w:sz="0" w:space="0" w:color="auto"/>
        <w:bottom w:val="none" w:sz="0" w:space="0" w:color="auto"/>
        <w:right w:val="none" w:sz="0" w:space="0" w:color="auto"/>
      </w:divBdr>
    </w:div>
    <w:div w:id="430903218">
      <w:bodyDiv w:val="1"/>
      <w:marLeft w:val="0"/>
      <w:marRight w:val="0"/>
      <w:marTop w:val="0"/>
      <w:marBottom w:val="0"/>
      <w:divBdr>
        <w:top w:val="none" w:sz="0" w:space="0" w:color="auto"/>
        <w:left w:val="none" w:sz="0" w:space="0" w:color="auto"/>
        <w:bottom w:val="none" w:sz="0" w:space="0" w:color="auto"/>
        <w:right w:val="none" w:sz="0" w:space="0" w:color="auto"/>
      </w:divBdr>
    </w:div>
    <w:div w:id="439374806">
      <w:bodyDiv w:val="1"/>
      <w:marLeft w:val="0"/>
      <w:marRight w:val="0"/>
      <w:marTop w:val="0"/>
      <w:marBottom w:val="0"/>
      <w:divBdr>
        <w:top w:val="none" w:sz="0" w:space="0" w:color="auto"/>
        <w:left w:val="none" w:sz="0" w:space="0" w:color="auto"/>
        <w:bottom w:val="none" w:sz="0" w:space="0" w:color="auto"/>
        <w:right w:val="none" w:sz="0" w:space="0" w:color="auto"/>
      </w:divBdr>
    </w:div>
    <w:div w:id="446196185">
      <w:bodyDiv w:val="1"/>
      <w:marLeft w:val="0"/>
      <w:marRight w:val="0"/>
      <w:marTop w:val="0"/>
      <w:marBottom w:val="0"/>
      <w:divBdr>
        <w:top w:val="none" w:sz="0" w:space="0" w:color="auto"/>
        <w:left w:val="none" w:sz="0" w:space="0" w:color="auto"/>
        <w:bottom w:val="none" w:sz="0" w:space="0" w:color="auto"/>
        <w:right w:val="none" w:sz="0" w:space="0" w:color="auto"/>
      </w:divBdr>
    </w:div>
    <w:div w:id="464079989">
      <w:bodyDiv w:val="1"/>
      <w:marLeft w:val="0"/>
      <w:marRight w:val="0"/>
      <w:marTop w:val="0"/>
      <w:marBottom w:val="0"/>
      <w:divBdr>
        <w:top w:val="none" w:sz="0" w:space="0" w:color="auto"/>
        <w:left w:val="none" w:sz="0" w:space="0" w:color="auto"/>
        <w:bottom w:val="none" w:sz="0" w:space="0" w:color="auto"/>
        <w:right w:val="none" w:sz="0" w:space="0" w:color="auto"/>
      </w:divBdr>
    </w:div>
    <w:div w:id="466820456">
      <w:bodyDiv w:val="1"/>
      <w:marLeft w:val="0"/>
      <w:marRight w:val="0"/>
      <w:marTop w:val="0"/>
      <w:marBottom w:val="0"/>
      <w:divBdr>
        <w:top w:val="none" w:sz="0" w:space="0" w:color="auto"/>
        <w:left w:val="none" w:sz="0" w:space="0" w:color="auto"/>
        <w:bottom w:val="none" w:sz="0" w:space="0" w:color="auto"/>
        <w:right w:val="none" w:sz="0" w:space="0" w:color="auto"/>
      </w:divBdr>
    </w:div>
    <w:div w:id="480582699">
      <w:bodyDiv w:val="1"/>
      <w:marLeft w:val="0"/>
      <w:marRight w:val="0"/>
      <w:marTop w:val="0"/>
      <w:marBottom w:val="0"/>
      <w:divBdr>
        <w:top w:val="none" w:sz="0" w:space="0" w:color="auto"/>
        <w:left w:val="none" w:sz="0" w:space="0" w:color="auto"/>
        <w:bottom w:val="none" w:sz="0" w:space="0" w:color="auto"/>
        <w:right w:val="none" w:sz="0" w:space="0" w:color="auto"/>
      </w:divBdr>
    </w:div>
    <w:div w:id="517811472">
      <w:bodyDiv w:val="1"/>
      <w:marLeft w:val="0"/>
      <w:marRight w:val="0"/>
      <w:marTop w:val="0"/>
      <w:marBottom w:val="0"/>
      <w:divBdr>
        <w:top w:val="none" w:sz="0" w:space="0" w:color="auto"/>
        <w:left w:val="none" w:sz="0" w:space="0" w:color="auto"/>
        <w:bottom w:val="none" w:sz="0" w:space="0" w:color="auto"/>
        <w:right w:val="none" w:sz="0" w:space="0" w:color="auto"/>
      </w:divBdr>
    </w:div>
    <w:div w:id="533691920">
      <w:bodyDiv w:val="1"/>
      <w:marLeft w:val="0"/>
      <w:marRight w:val="0"/>
      <w:marTop w:val="0"/>
      <w:marBottom w:val="0"/>
      <w:divBdr>
        <w:top w:val="none" w:sz="0" w:space="0" w:color="auto"/>
        <w:left w:val="none" w:sz="0" w:space="0" w:color="auto"/>
        <w:bottom w:val="none" w:sz="0" w:space="0" w:color="auto"/>
        <w:right w:val="none" w:sz="0" w:space="0" w:color="auto"/>
      </w:divBdr>
    </w:div>
    <w:div w:id="549801509">
      <w:bodyDiv w:val="1"/>
      <w:marLeft w:val="0"/>
      <w:marRight w:val="0"/>
      <w:marTop w:val="0"/>
      <w:marBottom w:val="0"/>
      <w:divBdr>
        <w:top w:val="none" w:sz="0" w:space="0" w:color="auto"/>
        <w:left w:val="none" w:sz="0" w:space="0" w:color="auto"/>
        <w:bottom w:val="none" w:sz="0" w:space="0" w:color="auto"/>
        <w:right w:val="none" w:sz="0" w:space="0" w:color="auto"/>
      </w:divBdr>
    </w:div>
    <w:div w:id="550852141">
      <w:bodyDiv w:val="1"/>
      <w:marLeft w:val="0"/>
      <w:marRight w:val="0"/>
      <w:marTop w:val="0"/>
      <w:marBottom w:val="0"/>
      <w:divBdr>
        <w:top w:val="none" w:sz="0" w:space="0" w:color="auto"/>
        <w:left w:val="none" w:sz="0" w:space="0" w:color="auto"/>
        <w:bottom w:val="none" w:sz="0" w:space="0" w:color="auto"/>
        <w:right w:val="none" w:sz="0" w:space="0" w:color="auto"/>
      </w:divBdr>
    </w:div>
    <w:div w:id="561864540">
      <w:bodyDiv w:val="1"/>
      <w:marLeft w:val="0"/>
      <w:marRight w:val="0"/>
      <w:marTop w:val="0"/>
      <w:marBottom w:val="0"/>
      <w:divBdr>
        <w:top w:val="none" w:sz="0" w:space="0" w:color="auto"/>
        <w:left w:val="none" w:sz="0" w:space="0" w:color="auto"/>
        <w:bottom w:val="none" w:sz="0" w:space="0" w:color="auto"/>
        <w:right w:val="none" w:sz="0" w:space="0" w:color="auto"/>
      </w:divBdr>
    </w:div>
    <w:div w:id="564297127">
      <w:bodyDiv w:val="1"/>
      <w:marLeft w:val="0"/>
      <w:marRight w:val="0"/>
      <w:marTop w:val="0"/>
      <w:marBottom w:val="0"/>
      <w:divBdr>
        <w:top w:val="none" w:sz="0" w:space="0" w:color="auto"/>
        <w:left w:val="none" w:sz="0" w:space="0" w:color="auto"/>
        <w:bottom w:val="none" w:sz="0" w:space="0" w:color="auto"/>
        <w:right w:val="none" w:sz="0" w:space="0" w:color="auto"/>
      </w:divBdr>
    </w:div>
    <w:div w:id="567615078">
      <w:bodyDiv w:val="1"/>
      <w:marLeft w:val="0"/>
      <w:marRight w:val="0"/>
      <w:marTop w:val="0"/>
      <w:marBottom w:val="0"/>
      <w:divBdr>
        <w:top w:val="none" w:sz="0" w:space="0" w:color="auto"/>
        <w:left w:val="none" w:sz="0" w:space="0" w:color="auto"/>
        <w:bottom w:val="none" w:sz="0" w:space="0" w:color="auto"/>
        <w:right w:val="none" w:sz="0" w:space="0" w:color="auto"/>
      </w:divBdr>
    </w:div>
    <w:div w:id="569313680">
      <w:bodyDiv w:val="1"/>
      <w:marLeft w:val="0"/>
      <w:marRight w:val="0"/>
      <w:marTop w:val="0"/>
      <w:marBottom w:val="0"/>
      <w:divBdr>
        <w:top w:val="none" w:sz="0" w:space="0" w:color="auto"/>
        <w:left w:val="none" w:sz="0" w:space="0" w:color="auto"/>
        <w:bottom w:val="none" w:sz="0" w:space="0" w:color="auto"/>
        <w:right w:val="none" w:sz="0" w:space="0" w:color="auto"/>
      </w:divBdr>
    </w:div>
    <w:div w:id="579102487">
      <w:bodyDiv w:val="1"/>
      <w:marLeft w:val="0"/>
      <w:marRight w:val="0"/>
      <w:marTop w:val="0"/>
      <w:marBottom w:val="0"/>
      <w:divBdr>
        <w:top w:val="none" w:sz="0" w:space="0" w:color="auto"/>
        <w:left w:val="none" w:sz="0" w:space="0" w:color="auto"/>
        <w:bottom w:val="none" w:sz="0" w:space="0" w:color="auto"/>
        <w:right w:val="none" w:sz="0" w:space="0" w:color="auto"/>
      </w:divBdr>
    </w:div>
    <w:div w:id="579753585">
      <w:bodyDiv w:val="1"/>
      <w:marLeft w:val="0"/>
      <w:marRight w:val="0"/>
      <w:marTop w:val="0"/>
      <w:marBottom w:val="0"/>
      <w:divBdr>
        <w:top w:val="none" w:sz="0" w:space="0" w:color="auto"/>
        <w:left w:val="none" w:sz="0" w:space="0" w:color="auto"/>
        <w:bottom w:val="none" w:sz="0" w:space="0" w:color="auto"/>
        <w:right w:val="none" w:sz="0" w:space="0" w:color="auto"/>
      </w:divBdr>
    </w:div>
    <w:div w:id="587999685">
      <w:bodyDiv w:val="1"/>
      <w:marLeft w:val="0"/>
      <w:marRight w:val="0"/>
      <w:marTop w:val="0"/>
      <w:marBottom w:val="0"/>
      <w:divBdr>
        <w:top w:val="none" w:sz="0" w:space="0" w:color="auto"/>
        <w:left w:val="none" w:sz="0" w:space="0" w:color="auto"/>
        <w:bottom w:val="none" w:sz="0" w:space="0" w:color="auto"/>
        <w:right w:val="none" w:sz="0" w:space="0" w:color="auto"/>
      </w:divBdr>
    </w:div>
    <w:div w:id="589394347">
      <w:bodyDiv w:val="1"/>
      <w:marLeft w:val="0"/>
      <w:marRight w:val="0"/>
      <w:marTop w:val="0"/>
      <w:marBottom w:val="0"/>
      <w:divBdr>
        <w:top w:val="none" w:sz="0" w:space="0" w:color="auto"/>
        <w:left w:val="none" w:sz="0" w:space="0" w:color="auto"/>
        <w:bottom w:val="none" w:sz="0" w:space="0" w:color="auto"/>
        <w:right w:val="none" w:sz="0" w:space="0" w:color="auto"/>
      </w:divBdr>
    </w:div>
    <w:div w:id="589658051">
      <w:bodyDiv w:val="1"/>
      <w:marLeft w:val="0"/>
      <w:marRight w:val="0"/>
      <w:marTop w:val="0"/>
      <w:marBottom w:val="0"/>
      <w:divBdr>
        <w:top w:val="none" w:sz="0" w:space="0" w:color="auto"/>
        <w:left w:val="none" w:sz="0" w:space="0" w:color="auto"/>
        <w:bottom w:val="none" w:sz="0" w:space="0" w:color="auto"/>
        <w:right w:val="none" w:sz="0" w:space="0" w:color="auto"/>
      </w:divBdr>
    </w:div>
    <w:div w:id="595938459">
      <w:bodyDiv w:val="1"/>
      <w:marLeft w:val="0"/>
      <w:marRight w:val="0"/>
      <w:marTop w:val="0"/>
      <w:marBottom w:val="0"/>
      <w:divBdr>
        <w:top w:val="none" w:sz="0" w:space="0" w:color="auto"/>
        <w:left w:val="none" w:sz="0" w:space="0" w:color="auto"/>
        <w:bottom w:val="none" w:sz="0" w:space="0" w:color="auto"/>
        <w:right w:val="none" w:sz="0" w:space="0" w:color="auto"/>
      </w:divBdr>
    </w:div>
    <w:div w:id="604193839">
      <w:bodyDiv w:val="1"/>
      <w:marLeft w:val="0"/>
      <w:marRight w:val="0"/>
      <w:marTop w:val="0"/>
      <w:marBottom w:val="0"/>
      <w:divBdr>
        <w:top w:val="none" w:sz="0" w:space="0" w:color="auto"/>
        <w:left w:val="none" w:sz="0" w:space="0" w:color="auto"/>
        <w:bottom w:val="none" w:sz="0" w:space="0" w:color="auto"/>
        <w:right w:val="none" w:sz="0" w:space="0" w:color="auto"/>
      </w:divBdr>
      <w:divsChild>
        <w:div w:id="1758166543">
          <w:marLeft w:val="0"/>
          <w:marRight w:val="0"/>
          <w:marTop w:val="0"/>
          <w:marBottom w:val="0"/>
          <w:divBdr>
            <w:top w:val="none" w:sz="0" w:space="0" w:color="auto"/>
            <w:left w:val="none" w:sz="0" w:space="0" w:color="auto"/>
            <w:bottom w:val="none" w:sz="0" w:space="0" w:color="auto"/>
            <w:right w:val="none" w:sz="0" w:space="0" w:color="auto"/>
          </w:divBdr>
          <w:divsChild>
            <w:div w:id="12149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0585">
      <w:bodyDiv w:val="1"/>
      <w:marLeft w:val="0"/>
      <w:marRight w:val="0"/>
      <w:marTop w:val="0"/>
      <w:marBottom w:val="0"/>
      <w:divBdr>
        <w:top w:val="none" w:sz="0" w:space="0" w:color="auto"/>
        <w:left w:val="none" w:sz="0" w:space="0" w:color="auto"/>
        <w:bottom w:val="none" w:sz="0" w:space="0" w:color="auto"/>
        <w:right w:val="none" w:sz="0" w:space="0" w:color="auto"/>
      </w:divBdr>
    </w:div>
    <w:div w:id="612906599">
      <w:bodyDiv w:val="1"/>
      <w:marLeft w:val="0"/>
      <w:marRight w:val="0"/>
      <w:marTop w:val="0"/>
      <w:marBottom w:val="0"/>
      <w:divBdr>
        <w:top w:val="none" w:sz="0" w:space="0" w:color="auto"/>
        <w:left w:val="none" w:sz="0" w:space="0" w:color="auto"/>
        <w:bottom w:val="none" w:sz="0" w:space="0" w:color="auto"/>
        <w:right w:val="none" w:sz="0" w:space="0" w:color="auto"/>
      </w:divBdr>
    </w:div>
    <w:div w:id="622729815">
      <w:bodyDiv w:val="1"/>
      <w:marLeft w:val="0"/>
      <w:marRight w:val="0"/>
      <w:marTop w:val="0"/>
      <w:marBottom w:val="0"/>
      <w:divBdr>
        <w:top w:val="none" w:sz="0" w:space="0" w:color="auto"/>
        <w:left w:val="none" w:sz="0" w:space="0" w:color="auto"/>
        <w:bottom w:val="none" w:sz="0" w:space="0" w:color="auto"/>
        <w:right w:val="none" w:sz="0" w:space="0" w:color="auto"/>
      </w:divBdr>
      <w:divsChild>
        <w:div w:id="956175659">
          <w:marLeft w:val="0"/>
          <w:marRight w:val="0"/>
          <w:marTop w:val="0"/>
          <w:marBottom w:val="0"/>
          <w:divBdr>
            <w:top w:val="none" w:sz="0" w:space="0" w:color="auto"/>
            <w:left w:val="none" w:sz="0" w:space="0" w:color="auto"/>
            <w:bottom w:val="none" w:sz="0" w:space="0" w:color="auto"/>
            <w:right w:val="none" w:sz="0" w:space="0" w:color="auto"/>
          </w:divBdr>
          <w:divsChild>
            <w:div w:id="6913358">
              <w:marLeft w:val="0"/>
              <w:marRight w:val="0"/>
              <w:marTop w:val="0"/>
              <w:marBottom w:val="0"/>
              <w:divBdr>
                <w:top w:val="none" w:sz="0" w:space="0" w:color="auto"/>
                <w:left w:val="none" w:sz="0" w:space="0" w:color="auto"/>
                <w:bottom w:val="none" w:sz="0" w:space="0" w:color="auto"/>
                <w:right w:val="none" w:sz="0" w:space="0" w:color="auto"/>
              </w:divBdr>
            </w:div>
            <w:div w:id="113326105">
              <w:marLeft w:val="0"/>
              <w:marRight w:val="0"/>
              <w:marTop w:val="0"/>
              <w:marBottom w:val="0"/>
              <w:divBdr>
                <w:top w:val="none" w:sz="0" w:space="0" w:color="auto"/>
                <w:left w:val="none" w:sz="0" w:space="0" w:color="auto"/>
                <w:bottom w:val="none" w:sz="0" w:space="0" w:color="auto"/>
                <w:right w:val="none" w:sz="0" w:space="0" w:color="auto"/>
              </w:divBdr>
            </w:div>
            <w:div w:id="753627310">
              <w:marLeft w:val="0"/>
              <w:marRight w:val="0"/>
              <w:marTop w:val="0"/>
              <w:marBottom w:val="0"/>
              <w:divBdr>
                <w:top w:val="none" w:sz="0" w:space="0" w:color="auto"/>
                <w:left w:val="none" w:sz="0" w:space="0" w:color="auto"/>
                <w:bottom w:val="none" w:sz="0" w:space="0" w:color="auto"/>
                <w:right w:val="none" w:sz="0" w:space="0" w:color="auto"/>
              </w:divBdr>
            </w:div>
            <w:div w:id="841360018">
              <w:marLeft w:val="0"/>
              <w:marRight w:val="0"/>
              <w:marTop w:val="0"/>
              <w:marBottom w:val="0"/>
              <w:divBdr>
                <w:top w:val="none" w:sz="0" w:space="0" w:color="auto"/>
                <w:left w:val="none" w:sz="0" w:space="0" w:color="auto"/>
                <w:bottom w:val="none" w:sz="0" w:space="0" w:color="auto"/>
                <w:right w:val="none" w:sz="0" w:space="0" w:color="auto"/>
              </w:divBdr>
            </w:div>
            <w:div w:id="884482874">
              <w:marLeft w:val="0"/>
              <w:marRight w:val="0"/>
              <w:marTop w:val="0"/>
              <w:marBottom w:val="0"/>
              <w:divBdr>
                <w:top w:val="none" w:sz="0" w:space="0" w:color="auto"/>
                <w:left w:val="none" w:sz="0" w:space="0" w:color="auto"/>
                <w:bottom w:val="none" w:sz="0" w:space="0" w:color="auto"/>
                <w:right w:val="none" w:sz="0" w:space="0" w:color="auto"/>
              </w:divBdr>
            </w:div>
            <w:div w:id="1367171999">
              <w:marLeft w:val="0"/>
              <w:marRight w:val="0"/>
              <w:marTop w:val="0"/>
              <w:marBottom w:val="0"/>
              <w:divBdr>
                <w:top w:val="none" w:sz="0" w:space="0" w:color="auto"/>
                <w:left w:val="none" w:sz="0" w:space="0" w:color="auto"/>
                <w:bottom w:val="none" w:sz="0" w:space="0" w:color="auto"/>
                <w:right w:val="none" w:sz="0" w:space="0" w:color="auto"/>
              </w:divBdr>
            </w:div>
            <w:div w:id="1434864802">
              <w:marLeft w:val="0"/>
              <w:marRight w:val="0"/>
              <w:marTop w:val="0"/>
              <w:marBottom w:val="0"/>
              <w:divBdr>
                <w:top w:val="none" w:sz="0" w:space="0" w:color="auto"/>
                <w:left w:val="none" w:sz="0" w:space="0" w:color="auto"/>
                <w:bottom w:val="none" w:sz="0" w:space="0" w:color="auto"/>
                <w:right w:val="none" w:sz="0" w:space="0" w:color="auto"/>
              </w:divBdr>
            </w:div>
            <w:div w:id="1519660180">
              <w:marLeft w:val="0"/>
              <w:marRight w:val="0"/>
              <w:marTop w:val="0"/>
              <w:marBottom w:val="0"/>
              <w:divBdr>
                <w:top w:val="none" w:sz="0" w:space="0" w:color="auto"/>
                <w:left w:val="none" w:sz="0" w:space="0" w:color="auto"/>
                <w:bottom w:val="none" w:sz="0" w:space="0" w:color="auto"/>
                <w:right w:val="none" w:sz="0" w:space="0" w:color="auto"/>
              </w:divBdr>
            </w:div>
            <w:div w:id="1538929842">
              <w:marLeft w:val="0"/>
              <w:marRight w:val="0"/>
              <w:marTop w:val="0"/>
              <w:marBottom w:val="0"/>
              <w:divBdr>
                <w:top w:val="none" w:sz="0" w:space="0" w:color="auto"/>
                <w:left w:val="none" w:sz="0" w:space="0" w:color="auto"/>
                <w:bottom w:val="none" w:sz="0" w:space="0" w:color="auto"/>
                <w:right w:val="none" w:sz="0" w:space="0" w:color="auto"/>
              </w:divBdr>
            </w:div>
            <w:div w:id="1590187857">
              <w:marLeft w:val="0"/>
              <w:marRight w:val="0"/>
              <w:marTop w:val="0"/>
              <w:marBottom w:val="0"/>
              <w:divBdr>
                <w:top w:val="none" w:sz="0" w:space="0" w:color="auto"/>
                <w:left w:val="none" w:sz="0" w:space="0" w:color="auto"/>
                <w:bottom w:val="none" w:sz="0" w:space="0" w:color="auto"/>
                <w:right w:val="none" w:sz="0" w:space="0" w:color="auto"/>
              </w:divBdr>
            </w:div>
            <w:div w:id="1651522777">
              <w:marLeft w:val="0"/>
              <w:marRight w:val="0"/>
              <w:marTop w:val="0"/>
              <w:marBottom w:val="0"/>
              <w:divBdr>
                <w:top w:val="none" w:sz="0" w:space="0" w:color="auto"/>
                <w:left w:val="none" w:sz="0" w:space="0" w:color="auto"/>
                <w:bottom w:val="none" w:sz="0" w:space="0" w:color="auto"/>
                <w:right w:val="none" w:sz="0" w:space="0" w:color="auto"/>
              </w:divBdr>
            </w:div>
            <w:div w:id="1702783919">
              <w:marLeft w:val="0"/>
              <w:marRight w:val="0"/>
              <w:marTop w:val="0"/>
              <w:marBottom w:val="0"/>
              <w:divBdr>
                <w:top w:val="none" w:sz="0" w:space="0" w:color="auto"/>
                <w:left w:val="none" w:sz="0" w:space="0" w:color="auto"/>
                <w:bottom w:val="none" w:sz="0" w:space="0" w:color="auto"/>
                <w:right w:val="none" w:sz="0" w:space="0" w:color="auto"/>
              </w:divBdr>
            </w:div>
            <w:div w:id="19155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5346">
      <w:bodyDiv w:val="1"/>
      <w:marLeft w:val="0"/>
      <w:marRight w:val="0"/>
      <w:marTop w:val="0"/>
      <w:marBottom w:val="0"/>
      <w:divBdr>
        <w:top w:val="none" w:sz="0" w:space="0" w:color="auto"/>
        <w:left w:val="none" w:sz="0" w:space="0" w:color="auto"/>
        <w:bottom w:val="none" w:sz="0" w:space="0" w:color="auto"/>
        <w:right w:val="none" w:sz="0" w:space="0" w:color="auto"/>
      </w:divBdr>
    </w:div>
    <w:div w:id="651107946">
      <w:bodyDiv w:val="1"/>
      <w:marLeft w:val="0"/>
      <w:marRight w:val="0"/>
      <w:marTop w:val="0"/>
      <w:marBottom w:val="0"/>
      <w:divBdr>
        <w:top w:val="none" w:sz="0" w:space="0" w:color="auto"/>
        <w:left w:val="none" w:sz="0" w:space="0" w:color="auto"/>
        <w:bottom w:val="none" w:sz="0" w:space="0" w:color="auto"/>
        <w:right w:val="none" w:sz="0" w:space="0" w:color="auto"/>
      </w:divBdr>
    </w:div>
    <w:div w:id="654530995">
      <w:bodyDiv w:val="1"/>
      <w:marLeft w:val="0"/>
      <w:marRight w:val="0"/>
      <w:marTop w:val="0"/>
      <w:marBottom w:val="0"/>
      <w:divBdr>
        <w:top w:val="none" w:sz="0" w:space="0" w:color="auto"/>
        <w:left w:val="none" w:sz="0" w:space="0" w:color="auto"/>
        <w:bottom w:val="none" w:sz="0" w:space="0" w:color="auto"/>
        <w:right w:val="none" w:sz="0" w:space="0" w:color="auto"/>
      </w:divBdr>
    </w:div>
    <w:div w:id="655497022">
      <w:bodyDiv w:val="1"/>
      <w:marLeft w:val="0"/>
      <w:marRight w:val="0"/>
      <w:marTop w:val="0"/>
      <w:marBottom w:val="0"/>
      <w:divBdr>
        <w:top w:val="none" w:sz="0" w:space="0" w:color="auto"/>
        <w:left w:val="none" w:sz="0" w:space="0" w:color="auto"/>
        <w:bottom w:val="none" w:sz="0" w:space="0" w:color="auto"/>
        <w:right w:val="none" w:sz="0" w:space="0" w:color="auto"/>
      </w:divBdr>
    </w:div>
    <w:div w:id="658965907">
      <w:bodyDiv w:val="1"/>
      <w:marLeft w:val="0"/>
      <w:marRight w:val="0"/>
      <w:marTop w:val="0"/>
      <w:marBottom w:val="0"/>
      <w:divBdr>
        <w:top w:val="none" w:sz="0" w:space="0" w:color="auto"/>
        <w:left w:val="none" w:sz="0" w:space="0" w:color="auto"/>
        <w:bottom w:val="none" w:sz="0" w:space="0" w:color="auto"/>
        <w:right w:val="none" w:sz="0" w:space="0" w:color="auto"/>
      </w:divBdr>
    </w:div>
    <w:div w:id="669647870">
      <w:bodyDiv w:val="1"/>
      <w:marLeft w:val="0"/>
      <w:marRight w:val="0"/>
      <w:marTop w:val="0"/>
      <w:marBottom w:val="0"/>
      <w:divBdr>
        <w:top w:val="none" w:sz="0" w:space="0" w:color="auto"/>
        <w:left w:val="none" w:sz="0" w:space="0" w:color="auto"/>
        <w:bottom w:val="none" w:sz="0" w:space="0" w:color="auto"/>
        <w:right w:val="none" w:sz="0" w:space="0" w:color="auto"/>
      </w:divBdr>
    </w:div>
    <w:div w:id="672103485">
      <w:bodyDiv w:val="1"/>
      <w:marLeft w:val="0"/>
      <w:marRight w:val="0"/>
      <w:marTop w:val="0"/>
      <w:marBottom w:val="0"/>
      <w:divBdr>
        <w:top w:val="none" w:sz="0" w:space="0" w:color="auto"/>
        <w:left w:val="none" w:sz="0" w:space="0" w:color="auto"/>
        <w:bottom w:val="none" w:sz="0" w:space="0" w:color="auto"/>
        <w:right w:val="none" w:sz="0" w:space="0" w:color="auto"/>
      </w:divBdr>
    </w:div>
    <w:div w:id="675576655">
      <w:bodyDiv w:val="1"/>
      <w:marLeft w:val="0"/>
      <w:marRight w:val="0"/>
      <w:marTop w:val="0"/>
      <w:marBottom w:val="0"/>
      <w:divBdr>
        <w:top w:val="none" w:sz="0" w:space="0" w:color="auto"/>
        <w:left w:val="none" w:sz="0" w:space="0" w:color="auto"/>
        <w:bottom w:val="none" w:sz="0" w:space="0" w:color="auto"/>
        <w:right w:val="none" w:sz="0" w:space="0" w:color="auto"/>
      </w:divBdr>
      <w:divsChild>
        <w:div w:id="938179587">
          <w:marLeft w:val="0"/>
          <w:marRight w:val="0"/>
          <w:marTop w:val="0"/>
          <w:marBottom w:val="0"/>
          <w:divBdr>
            <w:top w:val="none" w:sz="0" w:space="0" w:color="auto"/>
            <w:left w:val="none" w:sz="0" w:space="0" w:color="auto"/>
            <w:bottom w:val="none" w:sz="0" w:space="0" w:color="auto"/>
            <w:right w:val="none" w:sz="0" w:space="0" w:color="auto"/>
          </w:divBdr>
          <w:divsChild>
            <w:div w:id="161640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91789">
      <w:bodyDiv w:val="1"/>
      <w:marLeft w:val="0"/>
      <w:marRight w:val="0"/>
      <w:marTop w:val="0"/>
      <w:marBottom w:val="0"/>
      <w:divBdr>
        <w:top w:val="none" w:sz="0" w:space="0" w:color="auto"/>
        <w:left w:val="none" w:sz="0" w:space="0" w:color="auto"/>
        <w:bottom w:val="none" w:sz="0" w:space="0" w:color="auto"/>
        <w:right w:val="none" w:sz="0" w:space="0" w:color="auto"/>
      </w:divBdr>
    </w:div>
    <w:div w:id="688406651">
      <w:bodyDiv w:val="1"/>
      <w:marLeft w:val="0"/>
      <w:marRight w:val="0"/>
      <w:marTop w:val="0"/>
      <w:marBottom w:val="0"/>
      <w:divBdr>
        <w:top w:val="none" w:sz="0" w:space="0" w:color="auto"/>
        <w:left w:val="none" w:sz="0" w:space="0" w:color="auto"/>
        <w:bottom w:val="none" w:sz="0" w:space="0" w:color="auto"/>
        <w:right w:val="none" w:sz="0" w:space="0" w:color="auto"/>
      </w:divBdr>
    </w:div>
    <w:div w:id="697507967">
      <w:bodyDiv w:val="1"/>
      <w:marLeft w:val="0"/>
      <w:marRight w:val="0"/>
      <w:marTop w:val="0"/>
      <w:marBottom w:val="0"/>
      <w:divBdr>
        <w:top w:val="none" w:sz="0" w:space="0" w:color="auto"/>
        <w:left w:val="none" w:sz="0" w:space="0" w:color="auto"/>
        <w:bottom w:val="none" w:sz="0" w:space="0" w:color="auto"/>
        <w:right w:val="none" w:sz="0" w:space="0" w:color="auto"/>
      </w:divBdr>
    </w:div>
    <w:div w:id="698699778">
      <w:bodyDiv w:val="1"/>
      <w:marLeft w:val="0"/>
      <w:marRight w:val="0"/>
      <w:marTop w:val="0"/>
      <w:marBottom w:val="0"/>
      <w:divBdr>
        <w:top w:val="none" w:sz="0" w:space="0" w:color="auto"/>
        <w:left w:val="none" w:sz="0" w:space="0" w:color="auto"/>
        <w:bottom w:val="none" w:sz="0" w:space="0" w:color="auto"/>
        <w:right w:val="none" w:sz="0" w:space="0" w:color="auto"/>
      </w:divBdr>
    </w:div>
    <w:div w:id="699093470">
      <w:bodyDiv w:val="1"/>
      <w:marLeft w:val="0"/>
      <w:marRight w:val="0"/>
      <w:marTop w:val="0"/>
      <w:marBottom w:val="0"/>
      <w:divBdr>
        <w:top w:val="none" w:sz="0" w:space="0" w:color="auto"/>
        <w:left w:val="none" w:sz="0" w:space="0" w:color="auto"/>
        <w:bottom w:val="none" w:sz="0" w:space="0" w:color="auto"/>
        <w:right w:val="none" w:sz="0" w:space="0" w:color="auto"/>
      </w:divBdr>
    </w:div>
    <w:div w:id="709309361">
      <w:bodyDiv w:val="1"/>
      <w:marLeft w:val="0"/>
      <w:marRight w:val="0"/>
      <w:marTop w:val="0"/>
      <w:marBottom w:val="0"/>
      <w:divBdr>
        <w:top w:val="none" w:sz="0" w:space="0" w:color="auto"/>
        <w:left w:val="none" w:sz="0" w:space="0" w:color="auto"/>
        <w:bottom w:val="none" w:sz="0" w:space="0" w:color="auto"/>
        <w:right w:val="none" w:sz="0" w:space="0" w:color="auto"/>
      </w:divBdr>
    </w:div>
    <w:div w:id="711422254">
      <w:bodyDiv w:val="1"/>
      <w:marLeft w:val="0"/>
      <w:marRight w:val="0"/>
      <w:marTop w:val="0"/>
      <w:marBottom w:val="0"/>
      <w:divBdr>
        <w:top w:val="none" w:sz="0" w:space="0" w:color="auto"/>
        <w:left w:val="none" w:sz="0" w:space="0" w:color="auto"/>
        <w:bottom w:val="none" w:sz="0" w:space="0" w:color="auto"/>
        <w:right w:val="none" w:sz="0" w:space="0" w:color="auto"/>
      </w:divBdr>
    </w:div>
    <w:div w:id="721908116">
      <w:bodyDiv w:val="1"/>
      <w:marLeft w:val="0"/>
      <w:marRight w:val="0"/>
      <w:marTop w:val="0"/>
      <w:marBottom w:val="0"/>
      <w:divBdr>
        <w:top w:val="none" w:sz="0" w:space="0" w:color="auto"/>
        <w:left w:val="none" w:sz="0" w:space="0" w:color="auto"/>
        <w:bottom w:val="none" w:sz="0" w:space="0" w:color="auto"/>
        <w:right w:val="none" w:sz="0" w:space="0" w:color="auto"/>
      </w:divBdr>
    </w:div>
    <w:div w:id="723067320">
      <w:bodyDiv w:val="1"/>
      <w:marLeft w:val="0"/>
      <w:marRight w:val="0"/>
      <w:marTop w:val="0"/>
      <w:marBottom w:val="0"/>
      <w:divBdr>
        <w:top w:val="none" w:sz="0" w:space="0" w:color="auto"/>
        <w:left w:val="none" w:sz="0" w:space="0" w:color="auto"/>
        <w:bottom w:val="none" w:sz="0" w:space="0" w:color="auto"/>
        <w:right w:val="none" w:sz="0" w:space="0" w:color="auto"/>
      </w:divBdr>
    </w:div>
    <w:div w:id="745110537">
      <w:bodyDiv w:val="1"/>
      <w:marLeft w:val="0"/>
      <w:marRight w:val="0"/>
      <w:marTop w:val="0"/>
      <w:marBottom w:val="0"/>
      <w:divBdr>
        <w:top w:val="none" w:sz="0" w:space="0" w:color="auto"/>
        <w:left w:val="none" w:sz="0" w:space="0" w:color="auto"/>
        <w:bottom w:val="none" w:sz="0" w:space="0" w:color="auto"/>
        <w:right w:val="none" w:sz="0" w:space="0" w:color="auto"/>
      </w:divBdr>
    </w:div>
    <w:div w:id="749809313">
      <w:bodyDiv w:val="1"/>
      <w:marLeft w:val="0"/>
      <w:marRight w:val="0"/>
      <w:marTop w:val="0"/>
      <w:marBottom w:val="0"/>
      <w:divBdr>
        <w:top w:val="none" w:sz="0" w:space="0" w:color="auto"/>
        <w:left w:val="none" w:sz="0" w:space="0" w:color="auto"/>
        <w:bottom w:val="none" w:sz="0" w:space="0" w:color="auto"/>
        <w:right w:val="none" w:sz="0" w:space="0" w:color="auto"/>
      </w:divBdr>
    </w:div>
    <w:div w:id="764107825">
      <w:bodyDiv w:val="1"/>
      <w:marLeft w:val="0"/>
      <w:marRight w:val="0"/>
      <w:marTop w:val="0"/>
      <w:marBottom w:val="0"/>
      <w:divBdr>
        <w:top w:val="none" w:sz="0" w:space="0" w:color="auto"/>
        <w:left w:val="none" w:sz="0" w:space="0" w:color="auto"/>
        <w:bottom w:val="none" w:sz="0" w:space="0" w:color="auto"/>
        <w:right w:val="none" w:sz="0" w:space="0" w:color="auto"/>
      </w:divBdr>
    </w:div>
    <w:div w:id="766341084">
      <w:bodyDiv w:val="1"/>
      <w:marLeft w:val="0"/>
      <w:marRight w:val="0"/>
      <w:marTop w:val="0"/>
      <w:marBottom w:val="0"/>
      <w:divBdr>
        <w:top w:val="none" w:sz="0" w:space="0" w:color="auto"/>
        <w:left w:val="none" w:sz="0" w:space="0" w:color="auto"/>
        <w:bottom w:val="none" w:sz="0" w:space="0" w:color="auto"/>
        <w:right w:val="none" w:sz="0" w:space="0" w:color="auto"/>
      </w:divBdr>
    </w:div>
    <w:div w:id="766585421">
      <w:bodyDiv w:val="1"/>
      <w:marLeft w:val="0"/>
      <w:marRight w:val="0"/>
      <w:marTop w:val="0"/>
      <w:marBottom w:val="0"/>
      <w:divBdr>
        <w:top w:val="none" w:sz="0" w:space="0" w:color="auto"/>
        <w:left w:val="none" w:sz="0" w:space="0" w:color="auto"/>
        <w:bottom w:val="none" w:sz="0" w:space="0" w:color="auto"/>
        <w:right w:val="none" w:sz="0" w:space="0" w:color="auto"/>
      </w:divBdr>
    </w:div>
    <w:div w:id="769786169">
      <w:bodyDiv w:val="1"/>
      <w:marLeft w:val="0"/>
      <w:marRight w:val="0"/>
      <w:marTop w:val="0"/>
      <w:marBottom w:val="0"/>
      <w:divBdr>
        <w:top w:val="none" w:sz="0" w:space="0" w:color="auto"/>
        <w:left w:val="none" w:sz="0" w:space="0" w:color="auto"/>
        <w:bottom w:val="none" w:sz="0" w:space="0" w:color="auto"/>
        <w:right w:val="none" w:sz="0" w:space="0" w:color="auto"/>
      </w:divBdr>
    </w:div>
    <w:div w:id="771586066">
      <w:bodyDiv w:val="1"/>
      <w:marLeft w:val="0"/>
      <w:marRight w:val="0"/>
      <w:marTop w:val="0"/>
      <w:marBottom w:val="0"/>
      <w:divBdr>
        <w:top w:val="none" w:sz="0" w:space="0" w:color="auto"/>
        <w:left w:val="none" w:sz="0" w:space="0" w:color="auto"/>
        <w:bottom w:val="none" w:sz="0" w:space="0" w:color="auto"/>
        <w:right w:val="none" w:sz="0" w:space="0" w:color="auto"/>
      </w:divBdr>
    </w:div>
    <w:div w:id="772172101">
      <w:bodyDiv w:val="1"/>
      <w:marLeft w:val="0"/>
      <w:marRight w:val="0"/>
      <w:marTop w:val="0"/>
      <w:marBottom w:val="0"/>
      <w:divBdr>
        <w:top w:val="none" w:sz="0" w:space="0" w:color="auto"/>
        <w:left w:val="none" w:sz="0" w:space="0" w:color="auto"/>
        <w:bottom w:val="none" w:sz="0" w:space="0" w:color="auto"/>
        <w:right w:val="none" w:sz="0" w:space="0" w:color="auto"/>
      </w:divBdr>
    </w:div>
    <w:div w:id="784235004">
      <w:bodyDiv w:val="1"/>
      <w:marLeft w:val="0"/>
      <w:marRight w:val="0"/>
      <w:marTop w:val="0"/>
      <w:marBottom w:val="0"/>
      <w:divBdr>
        <w:top w:val="none" w:sz="0" w:space="0" w:color="auto"/>
        <w:left w:val="none" w:sz="0" w:space="0" w:color="auto"/>
        <w:bottom w:val="none" w:sz="0" w:space="0" w:color="auto"/>
        <w:right w:val="none" w:sz="0" w:space="0" w:color="auto"/>
      </w:divBdr>
    </w:div>
    <w:div w:id="789594247">
      <w:bodyDiv w:val="1"/>
      <w:marLeft w:val="0"/>
      <w:marRight w:val="0"/>
      <w:marTop w:val="0"/>
      <w:marBottom w:val="0"/>
      <w:divBdr>
        <w:top w:val="none" w:sz="0" w:space="0" w:color="auto"/>
        <w:left w:val="none" w:sz="0" w:space="0" w:color="auto"/>
        <w:bottom w:val="none" w:sz="0" w:space="0" w:color="auto"/>
        <w:right w:val="none" w:sz="0" w:space="0" w:color="auto"/>
      </w:divBdr>
    </w:div>
    <w:div w:id="807550766">
      <w:bodyDiv w:val="1"/>
      <w:marLeft w:val="0"/>
      <w:marRight w:val="0"/>
      <w:marTop w:val="0"/>
      <w:marBottom w:val="0"/>
      <w:divBdr>
        <w:top w:val="none" w:sz="0" w:space="0" w:color="auto"/>
        <w:left w:val="none" w:sz="0" w:space="0" w:color="auto"/>
        <w:bottom w:val="none" w:sz="0" w:space="0" w:color="auto"/>
        <w:right w:val="none" w:sz="0" w:space="0" w:color="auto"/>
      </w:divBdr>
      <w:divsChild>
        <w:div w:id="1467964604">
          <w:marLeft w:val="0"/>
          <w:marRight w:val="0"/>
          <w:marTop w:val="0"/>
          <w:marBottom w:val="0"/>
          <w:divBdr>
            <w:top w:val="none" w:sz="0" w:space="0" w:color="auto"/>
            <w:left w:val="none" w:sz="0" w:space="0" w:color="auto"/>
            <w:bottom w:val="none" w:sz="0" w:space="0" w:color="auto"/>
            <w:right w:val="none" w:sz="0" w:space="0" w:color="auto"/>
          </w:divBdr>
          <w:divsChild>
            <w:div w:id="17337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881">
      <w:bodyDiv w:val="1"/>
      <w:marLeft w:val="0"/>
      <w:marRight w:val="0"/>
      <w:marTop w:val="0"/>
      <w:marBottom w:val="0"/>
      <w:divBdr>
        <w:top w:val="none" w:sz="0" w:space="0" w:color="auto"/>
        <w:left w:val="none" w:sz="0" w:space="0" w:color="auto"/>
        <w:bottom w:val="none" w:sz="0" w:space="0" w:color="auto"/>
        <w:right w:val="none" w:sz="0" w:space="0" w:color="auto"/>
      </w:divBdr>
    </w:div>
    <w:div w:id="824273466">
      <w:bodyDiv w:val="1"/>
      <w:marLeft w:val="0"/>
      <w:marRight w:val="0"/>
      <w:marTop w:val="0"/>
      <w:marBottom w:val="0"/>
      <w:divBdr>
        <w:top w:val="none" w:sz="0" w:space="0" w:color="auto"/>
        <w:left w:val="none" w:sz="0" w:space="0" w:color="auto"/>
        <w:bottom w:val="none" w:sz="0" w:space="0" w:color="auto"/>
        <w:right w:val="none" w:sz="0" w:space="0" w:color="auto"/>
      </w:divBdr>
    </w:div>
    <w:div w:id="830483558">
      <w:bodyDiv w:val="1"/>
      <w:marLeft w:val="0"/>
      <w:marRight w:val="0"/>
      <w:marTop w:val="0"/>
      <w:marBottom w:val="0"/>
      <w:divBdr>
        <w:top w:val="none" w:sz="0" w:space="0" w:color="auto"/>
        <w:left w:val="none" w:sz="0" w:space="0" w:color="auto"/>
        <w:bottom w:val="none" w:sz="0" w:space="0" w:color="auto"/>
        <w:right w:val="none" w:sz="0" w:space="0" w:color="auto"/>
      </w:divBdr>
    </w:div>
    <w:div w:id="836579852">
      <w:bodyDiv w:val="1"/>
      <w:marLeft w:val="0"/>
      <w:marRight w:val="0"/>
      <w:marTop w:val="0"/>
      <w:marBottom w:val="0"/>
      <w:divBdr>
        <w:top w:val="none" w:sz="0" w:space="0" w:color="auto"/>
        <w:left w:val="none" w:sz="0" w:space="0" w:color="auto"/>
        <w:bottom w:val="none" w:sz="0" w:space="0" w:color="auto"/>
        <w:right w:val="none" w:sz="0" w:space="0" w:color="auto"/>
      </w:divBdr>
      <w:divsChild>
        <w:div w:id="1279069950">
          <w:marLeft w:val="0"/>
          <w:marRight w:val="0"/>
          <w:marTop w:val="0"/>
          <w:marBottom w:val="0"/>
          <w:divBdr>
            <w:top w:val="none" w:sz="0" w:space="0" w:color="auto"/>
            <w:left w:val="none" w:sz="0" w:space="0" w:color="auto"/>
            <w:bottom w:val="none" w:sz="0" w:space="0" w:color="auto"/>
            <w:right w:val="none" w:sz="0" w:space="0" w:color="auto"/>
          </w:divBdr>
          <w:divsChild>
            <w:div w:id="94861382">
              <w:marLeft w:val="0"/>
              <w:marRight w:val="0"/>
              <w:marTop w:val="0"/>
              <w:marBottom w:val="0"/>
              <w:divBdr>
                <w:top w:val="none" w:sz="0" w:space="0" w:color="auto"/>
                <w:left w:val="none" w:sz="0" w:space="0" w:color="auto"/>
                <w:bottom w:val="none" w:sz="0" w:space="0" w:color="auto"/>
                <w:right w:val="none" w:sz="0" w:space="0" w:color="auto"/>
              </w:divBdr>
            </w:div>
            <w:div w:id="108159341">
              <w:marLeft w:val="0"/>
              <w:marRight w:val="0"/>
              <w:marTop w:val="0"/>
              <w:marBottom w:val="0"/>
              <w:divBdr>
                <w:top w:val="none" w:sz="0" w:space="0" w:color="auto"/>
                <w:left w:val="none" w:sz="0" w:space="0" w:color="auto"/>
                <w:bottom w:val="none" w:sz="0" w:space="0" w:color="auto"/>
                <w:right w:val="none" w:sz="0" w:space="0" w:color="auto"/>
              </w:divBdr>
            </w:div>
            <w:div w:id="252786635">
              <w:marLeft w:val="0"/>
              <w:marRight w:val="0"/>
              <w:marTop w:val="0"/>
              <w:marBottom w:val="0"/>
              <w:divBdr>
                <w:top w:val="none" w:sz="0" w:space="0" w:color="auto"/>
                <w:left w:val="none" w:sz="0" w:space="0" w:color="auto"/>
                <w:bottom w:val="none" w:sz="0" w:space="0" w:color="auto"/>
                <w:right w:val="none" w:sz="0" w:space="0" w:color="auto"/>
              </w:divBdr>
            </w:div>
            <w:div w:id="325205123">
              <w:marLeft w:val="0"/>
              <w:marRight w:val="0"/>
              <w:marTop w:val="0"/>
              <w:marBottom w:val="0"/>
              <w:divBdr>
                <w:top w:val="none" w:sz="0" w:space="0" w:color="auto"/>
                <w:left w:val="none" w:sz="0" w:space="0" w:color="auto"/>
                <w:bottom w:val="none" w:sz="0" w:space="0" w:color="auto"/>
                <w:right w:val="none" w:sz="0" w:space="0" w:color="auto"/>
              </w:divBdr>
            </w:div>
            <w:div w:id="567571252">
              <w:marLeft w:val="0"/>
              <w:marRight w:val="0"/>
              <w:marTop w:val="0"/>
              <w:marBottom w:val="0"/>
              <w:divBdr>
                <w:top w:val="none" w:sz="0" w:space="0" w:color="auto"/>
                <w:left w:val="none" w:sz="0" w:space="0" w:color="auto"/>
                <w:bottom w:val="none" w:sz="0" w:space="0" w:color="auto"/>
                <w:right w:val="none" w:sz="0" w:space="0" w:color="auto"/>
              </w:divBdr>
            </w:div>
            <w:div w:id="683947052">
              <w:marLeft w:val="0"/>
              <w:marRight w:val="0"/>
              <w:marTop w:val="0"/>
              <w:marBottom w:val="0"/>
              <w:divBdr>
                <w:top w:val="none" w:sz="0" w:space="0" w:color="auto"/>
                <w:left w:val="none" w:sz="0" w:space="0" w:color="auto"/>
                <w:bottom w:val="none" w:sz="0" w:space="0" w:color="auto"/>
                <w:right w:val="none" w:sz="0" w:space="0" w:color="auto"/>
              </w:divBdr>
            </w:div>
            <w:div w:id="988752977">
              <w:marLeft w:val="0"/>
              <w:marRight w:val="0"/>
              <w:marTop w:val="0"/>
              <w:marBottom w:val="0"/>
              <w:divBdr>
                <w:top w:val="none" w:sz="0" w:space="0" w:color="auto"/>
                <w:left w:val="none" w:sz="0" w:space="0" w:color="auto"/>
                <w:bottom w:val="none" w:sz="0" w:space="0" w:color="auto"/>
                <w:right w:val="none" w:sz="0" w:space="0" w:color="auto"/>
              </w:divBdr>
            </w:div>
            <w:div w:id="997422482">
              <w:marLeft w:val="0"/>
              <w:marRight w:val="0"/>
              <w:marTop w:val="0"/>
              <w:marBottom w:val="0"/>
              <w:divBdr>
                <w:top w:val="none" w:sz="0" w:space="0" w:color="auto"/>
                <w:left w:val="none" w:sz="0" w:space="0" w:color="auto"/>
                <w:bottom w:val="none" w:sz="0" w:space="0" w:color="auto"/>
                <w:right w:val="none" w:sz="0" w:space="0" w:color="auto"/>
              </w:divBdr>
            </w:div>
            <w:div w:id="1110049007">
              <w:marLeft w:val="0"/>
              <w:marRight w:val="0"/>
              <w:marTop w:val="0"/>
              <w:marBottom w:val="0"/>
              <w:divBdr>
                <w:top w:val="none" w:sz="0" w:space="0" w:color="auto"/>
                <w:left w:val="none" w:sz="0" w:space="0" w:color="auto"/>
                <w:bottom w:val="none" w:sz="0" w:space="0" w:color="auto"/>
                <w:right w:val="none" w:sz="0" w:space="0" w:color="auto"/>
              </w:divBdr>
            </w:div>
            <w:div w:id="1294826465">
              <w:marLeft w:val="0"/>
              <w:marRight w:val="0"/>
              <w:marTop w:val="0"/>
              <w:marBottom w:val="0"/>
              <w:divBdr>
                <w:top w:val="none" w:sz="0" w:space="0" w:color="auto"/>
                <w:left w:val="none" w:sz="0" w:space="0" w:color="auto"/>
                <w:bottom w:val="none" w:sz="0" w:space="0" w:color="auto"/>
                <w:right w:val="none" w:sz="0" w:space="0" w:color="auto"/>
              </w:divBdr>
            </w:div>
            <w:div w:id="1314019024">
              <w:marLeft w:val="0"/>
              <w:marRight w:val="0"/>
              <w:marTop w:val="0"/>
              <w:marBottom w:val="0"/>
              <w:divBdr>
                <w:top w:val="none" w:sz="0" w:space="0" w:color="auto"/>
                <w:left w:val="none" w:sz="0" w:space="0" w:color="auto"/>
                <w:bottom w:val="none" w:sz="0" w:space="0" w:color="auto"/>
                <w:right w:val="none" w:sz="0" w:space="0" w:color="auto"/>
              </w:divBdr>
            </w:div>
            <w:div w:id="1365908172">
              <w:marLeft w:val="0"/>
              <w:marRight w:val="0"/>
              <w:marTop w:val="0"/>
              <w:marBottom w:val="0"/>
              <w:divBdr>
                <w:top w:val="none" w:sz="0" w:space="0" w:color="auto"/>
                <w:left w:val="none" w:sz="0" w:space="0" w:color="auto"/>
                <w:bottom w:val="none" w:sz="0" w:space="0" w:color="auto"/>
                <w:right w:val="none" w:sz="0" w:space="0" w:color="auto"/>
              </w:divBdr>
            </w:div>
            <w:div w:id="1437604171">
              <w:marLeft w:val="0"/>
              <w:marRight w:val="0"/>
              <w:marTop w:val="0"/>
              <w:marBottom w:val="0"/>
              <w:divBdr>
                <w:top w:val="none" w:sz="0" w:space="0" w:color="auto"/>
                <w:left w:val="none" w:sz="0" w:space="0" w:color="auto"/>
                <w:bottom w:val="none" w:sz="0" w:space="0" w:color="auto"/>
                <w:right w:val="none" w:sz="0" w:space="0" w:color="auto"/>
              </w:divBdr>
            </w:div>
            <w:div w:id="1474101737">
              <w:marLeft w:val="0"/>
              <w:marRight w:val="0"/>
              <w:marTop w:val="0"/>
              <w:marBottom w:val="0"/>
              <w:divBdr>
                <w:top w:val="none" w:sz="0" w:space="0" w:color="auto"/>
                <w:left w:val="none" w:sz="0" w:space="0" w:color="auto"/>
                <w:bottom w:val="none" w:sz="0" w:space="0" w:color="auto"/>
                <w:right w:val="none" w:sz="0" w:space="0" w:color="auto"/>
              </w:divBdr>
            </w:div>
            <w:div w:id="1557349620">
              <w:marLeft w:val="0"/>
              <w:marRight w:val="0"/>
              <w:marTop w:val="0"/>
              <w:marBottom w:val="0"/>
              <w:divBdr>
                <w:top w:val="none" w:sz="0" w:space="0" w:color="auto"/>
                <w:left w:val="none" w:sz="0" w:space="0" w:color="auto"/>
                <w:bottom w:val="none" w:sz="0" w:space="0" w:color="auto"/>
                <w:right w:val="none" w:sz="0" w:space="0" w:color="auto"/>
              </w:divBdr>
            </w:div>
            <w:div w:id="1597589071">
              <w:marLeft w:val="0"/>
              <w:marRight w:val="0"/>
              <w:marTop w:val="0"/>
              <w:marBottom w:val="0"/>
              <w:divBdr>
                <w:top w:val="none" w:sz="0" w:space="0" w:color="auto"/>
                <w:left w:val="none" w:sz="0" w:space="0" w:color="auto"/>
                <w:bottom w:val="none" w:sz="0" w:space="0" w:color="auto"/>
                <w:right w:val="none" w:sz="0" w:space="0" w:color="auto"/>
              </w:divBdr>
            </w:div>
            <w:div w:id="2005938655">
              <w:marLeft w:val="0"/>
              <w:marRight w:val="0"/>
              <w:marTop w:val="0"/>
              <w:marBottom w:val="0"/>
              <w:divBdr>
                <w:top w:val="none" w:sz="0" w:space="0" w:color="auto"/>
                <w:left w:val="none" w:sz="0" w:space="0" w:color="auto"/>
                <w:bottom w:val="none" w:sz="0" w:space="0" w:color="auto"/>
                <w:right w:val="none" w:sz="0" w:space="0" w:color="auto"/>
              </w:divBdr>
            </w:div>
            <w:div w:id="20220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2434">
      <w:bodyDiv w:val="1"/>
      <w:marLeft w:val="0"/>
      <w:marRight w:val="0"/>
      <w:marTop w:val="0"/>
      <w:marBottom w:val="0"/>
      <w:divBdr>
        <w:top w:val="none" w:sz="0" w:space="0" w:color="auto"/>
        <w:left w:val="none" w:sz="0" w:space="0" w:color="auto"/>
        <w:bottom w:val="none" w:sz="0" w:space="0" w:color="auto"/>
        <w:right w:val="none" w:sz="0" w:space="0" w:color="auto"/>
      </w:divBdr>
    </w:div>
    <w:div w:id="840438139">
      <w:bodyDiv w:val="1"/>
      <w:marLeft w:val="0"/>
      <w:marRight w:val="0"/>
      <w:marTop w:val="0"/>
      <w:marBottom w:val="0"/>
      <w:divBdr>
        <w:top w:val="none" w:sz="0" w:space="0" w:color="auto"/>
        <w:left w:val="none" w:sz="0" w:space="0" w:color="auto"/>
        <w:bottom w:val="none" w:sz="0" w:space="0" w:color="auto"/>
        <w:right w:val="none" w:sz="0" w:space="0" w:color="auto"/>
      </w:divBdr>
    </w:div>
    <w:div w:id="857087515">
      <w:bodyDiv w:val="1"/>
      <w:marLeft w:val="0"/>
      <w:marRight w:val="0"/>
      <w:marTop w:val="0"/>
      <w:marBottom w:val="0"/>
      <w:divBdr>
        <w:top w:val="none" w:sz="0" w:space="0" w:color="auto"/>
        <w:left w:val="none" w:sz="0" w:space="0" w:color="auto"/>
        <w:bottom w:val="none" w:sz="0" w:space="0" w:color="auto"/>
        <w:right w:val="none" w:sz="0" w:space="0" w:color="auto"/>
      </w:divBdr>
    </w:div>
    <w:div w:id="859129956">
      <w:bodyDiv w:val="1"/>
      <w:marLeft w:val="0"/>
      <w:marRight w:val="0"/>
      <w:marTop w:val="0"/>
      <w:marBottom w:val="0"/>
      <w:divBdr>
        <w:top w:val="none" w:sz="0" w:space="0" w:color="auto"/>
        <w:left w:val="none" w:sz="0" w:space="0" w:color="auto"/>
        <w:bottom w:val="none" w:sz="0" w:space="0" w:color="auto"/>
        <w:right w:val="none" w:sz="0" w:space="0" w:color="auto"/>
      </w:divBdr>
    </w:div>
    <w:div w:id="879367094">
      <w:bodyDiv w:val="1"/>
      <w:marLeft w:val="0"/>
      <w:marRight w:val="0"/>
      <w:marTop w:val="0"/>
      <w:marBottom w:val="0"/>
      <w:divBdr>
        <w:top w:val="none" w:sz="0" w:space="0" w:color="auto"/>
        <w:left w:val="none" w:sz="0" w:space="0" w:color="auto"/>
        <w:bottom w:val="none" w:sz="0" w:space="0" w:color="auto"/>
        <w:right w:val="none" w:sz="0" w:space="0" w:color="auto"/>
      </w:divBdr>
    </w:div>
    <w:div w:id="879897611">
      <w:bodyDiv w:val="1"/>
      <w:marLeft w:val="0"/>
      <w:marRight w:val="0"/>
      <w:marTop w:val="0"/>
      <w:marBottom w:val="0"/>
      <w:divBdr>
        <w:top w:val="none" w:sz="0" w:space="0" w:color="auto"/>
        <w:left w:val="none" w:sz="0" w:space="0" w:color="auto"/>
        <w:bottom w:val="none" w:sz="0" w:space="0" w:color="auto"/>
        <w:right w:val="none" w:sz="0" w:space="0" w:color="auto"/>
      </w:divBdr>
    </w:div>
    <w:div w:id="891041085">
      <w:bodyDiv w:val="1"/>
      <w:marLeft w:val="0"/>
      <w:marRight w:val="0"/>
      <w:marTop w:val="0"/>
      <w:marBottom w:val="0"/>
      <w:divBdr>
        <w:top w:val="none" w:sz="0" w:space="0" w:color="auto"/>
        <w:left w:val="none" w:sz="0" w:space="0" w:color="auto"/>
        <w:bottom w:val="none" w:sz="0" w:space="0" w:color="auto"/>
        <w:right w:val="none" w:sz="0" w:space="0" w:color="auto"/>
      </w:divBdr>
    </w:div>
    <w:div w:id="898058664">
      <w:bodyDiv w:val="1"/>
      <w:marLeft w:val="0"/>
      <w:marRight w:val="0"/>
      <w:marTop w:val="0"/>
      <w:marBottom w:val="0"/>
      <w:divBdr>
        <w:top w:val="none" w:sz="0" w:space="0" w:color="auto"/>
        <w:left w:val="none" w:sz="0" w:space="0" w:color="auto"/>
        <w:bottom w:val="none" w:sz="0" w:space="0" w:color="auto"/>
        <w:right w:val="none" w:sz="0" w:space="0" w:color="auto"/>
      </w:divBdr>
    </w:div>
    <w:div w:id="903104347">
      <w:bodyDiv w:val="1"/>
      <w:marLeft w:val="0"/>
      <w:marRight w:val="0"/>
      <w:marTop w:val="0"/>
      <w:marBottom w:val="0"/>
      <w:divBdr>
        <w:top w:val="none" w:sz="0" w:space="0" w:color="auto"/>
        <w:left w:val="none" w:sz="0" w:space="0" w:color="auto"/>
        <w:bottom w:val="none" w:sz="0" w:space="0" w:color="auto"/>
        <w:right w:val="none" w:sz="0" w:space="0" w:color="auto"/>
      </w:divBdr>
    </w:div>
    <w:div w:id="926889825">
      <w:bodyDiv w:val="1"/>
      <w:marLeft w:val="0"/>
      <w:marRight w:val="0"/>
      <w:marTop w:val="0"/>
      <w:marBottom w:val="0"/>
      <w:divBdr>
        <w:top w:val="none" w:sz="0" w:space="0" w:color="auto"/>
        <w:left w:val="none" w:sz="0" w:space="0" w:color="auto"/>
        <w:bottom w:val="none" w:sz="0" w:space="0" w:color="auto"/>
        <w:right w:val="none" w:sz="0" w:space="0" w:color="auto"/>
      </w:divBdr>
    </w:div>
    <w:div w:id="927732656">
      <w:bodyDiv w:val="1"/>
      <w:marLeft w:val="0"/>
      <w:marRight w:val="0"/>
      <w:marTop w:val="0"/>
      <w:marBottom w:val="0"/>
      <w:divBdr>
        <w:top w:val="none" w:sz="0" w:space="0" w:color="auto"/>
        <w:left w:val="none" w:sz="0" w:space="0" w:color="auto"/>
        <w:bottom w:val="none" w:sz="0" w:space="0" w:color="auto"/>
        <w:right w:val="none" w:sz="0" w:space="0" w:color="auto"/>
      </w:divBdr>
    </w:div>
    <w:div w:id="932013881">
      <w:bodyDiv w:val="1"/>
      <w:marLeft w:val="0"/>
      <w:marRight w:val="0"/>
      <w:marTop w:val="0"/>
      <w:marBottom w:val="0"/>
      <w:divBdr>
        <w:top w:val="none" w:sz="0" w:space="0" w:color="auto"/>
        <w:left w:val="none" w:sz="0" w:space="0" w:color="auto"/>
        <w:bottom w:val="none" w:sz="0" w:space="0" w:color="auto"/>
        <w:right w:val="none" w:sz="0" w:space="0" w:color="auto"/>
      </w:divBdr>
    </w:div>
    <w:div w:id="933628687">
      <w:bodyDiv w:val="1"/>
      <w:marLeft w:val="0"/>
      <w:marRight w:val="0"/>
      <w:marTop w:val="0"/>
      <w:marBottom w:val="0"/>
      <w:divBdr>
        <w:top w:val="none" w:sz="0" w:space="0" w:color="auto"/>
        <w:left w:val="none" w:sz="0" w:space="0" w:color="auto"/>
        <w:bottom w:val="none" w:sz="0" w:space="0" w:color="auto"/>
        <w:right w:val="none" w:sz="0" w:space="0" w:color="auto"/>
      </w:divBdr>
    </w:div>
    <w:div w:id="943607852">
      <w:bodyDiv w:val="1"/>
      <w:marLeft w:val="0"/>
      <w:marRight w:val="0"/>
      <w:marTop w:val="0"/>
      <w:marBottom w:val="0"/>
      <w:divBdr>
        <w:top w:val="none" w:sz="0" w:space="0" w:color="auto"/>
        <w:left w:val="none" w:sz="0" w:space="0" w:color="auto"/>
        <w:bottom w:val="none" w:sz="0" w:space="0" w:color="auto"/>
        <w:right w:val="none" w:sz="0" w:space="0" w:color="auto"/>
      </w:divBdr>
    </w:div>
    <w:div w:id="948387794">
      <w:bodyDiv w:val="1"/>
      <w:marLeft w:val="0"/>
      <w:marRight w:val="0"/>
      <w:marTop w:val="0"/>
      <w:marBottom w:val="0"/>
      <w:divBdr>
        <w:top w:val="none" w:sz="0" w:space="0" w:color="auto"/>
        <w:left w:val="none" w:sz="0" w:space="0" w:color="auto"/>
        <w:bottom w:val="none" w:sz="0" w:space="0" w:color="auto"/>
        <w:right w:val="none" w:sz="0" w:space="0" w:color="auto"/>
      </w:divBdr>
    </w:div>
    <w:div w:id="949702995">
      <w:bodyDiv w:val="1"/>
      <w:marLeft w:val="0"/>
      <w:marRight w:val="0"/>
      <w:marTop w:val="0"/>
      <w:marBottom w:val="0"/>
      <w:divBdr>
        <w:top w:val="none" w:sz="0" w:space="0" w:color="auto"/>
        <w:left w:val="none" w:sz="0" w:space="0" w:color="auto"/>
        <w:bottom w:val="none" w:sz="0" w:space="0" w:color="auto"/>
        <w:right w:val="none" w:sz="0" w:space="0" w:color="auto"/>
      </w:divBdr>
    </w:div>
    <w:div w:id="951132817">
      <w:bodyDiv w:val="1"/>
      <w:marLeft w:val="0"/>
      <w:marRight w:val="0"/>
      <w:marTop w:val="0"/>
      <w:marBottom w:val="0"/>
      <w:divBdr>
        <w:top w:val="none" w:sz="0" w:space="0" w:color="auto"/>
        <w:left w:val="none" w:sz="0" w:space="0" w:color="auto"/>
        <w:bottom w:val="none" w:sz="0" w:space="0" w:color="auto"/>
        <w:right w:val="none" w:sz="0" w:space="0" w:color="auto"/>
      </w:divBdr>
    </w:div>
    <w:div w:id="964696140">
      <w:bodyDiv w:val="1"/>
      <w:marLeft w:val="0"/>
      <w:marRight w:val="0"/>
      <w:marTop w:val="0"/>
      <w:marBottom w:val="0"/>
      <w:divBdr>
        <w:top w:val="none" w:sz="0" w:space="0" w:color="auto"/>
        <w:left w:val="none" w:sz="0" w:space="0" w:color="auto"/>
        <w:bottom w:val="none" w:sz="0" w:space="0" w:color="auto"/>
        <w:right w:val="none" w:sz="0" w:space="0" w:color="auto"/>
      </w:divBdr>
    </w:div>
    <w:div w:id="970207897">
      <w:bodyDiv w:val="1"/>
      <w:marLeft w:val="0"/>
      <w:marRight w:val="0"/>
      <w:marTop w:val="0"/>
      <w:marBottom w:val="0"/>
      <w:divBdr>
        <w:top w:val="none" w:sz="0" w:space="0" w:color="auto"/>
        <w:left w:val="none" w:sz="0" w:space="0" w:color="auto"/>
        <w:bottom w:val="none" w:sz="0" w:space="0" w:color="auto"/>
        <w:right w:val="none" w:sz="0" w:space="0" w:color="auto"/>
      </w:divBdr>
    </w:div>
    <w:div w:id="973288168">
      <w:bodyDiv w:val="1"/>
      <w:marLeft w:val="0"/>
      <w:marRight w:val="0"/>
      <w:marTop w:val="0"/>
      <w:marBottom w:val="0"/>
      <w:divBdr>
        <w:top w:val="none" w:sz="0" w:space="0" w:color="auto"/>
        <w:left w:val="none" w:sz="0" w:space="0" w:color="auto"/>
        <w:bottom w:val="none" w:sz="0" w:space="0" w:color="auto"/>
        <w:right w:val="none" w:sz="0" w:space="0" w:color="auto"/>
      </w:divBdr>
    </w:div>
    <w:div w:id="977077160">
      <w:bodyDiv w:val="1"/>
      <w:marLeft w:val="0"/>
      <w:marRight w:val="0"/>
      <w:marTop w:val="0"/>
      <w:marBottom w:val="0"/>
      <w:divBdr>
        <w:top w:val="none" w:sz="0" w:space="0" w:color="auto"/>
        <w:left w:val="none" w:sz="0" w:space="0" w:color="auto"/>
        <w:bottom w:val="none" w:sz="0" w:space="0" w:color="auto"/>
        <w:right w:val="none" w:sz="0" w:space="0" w:color="auto"/>
      </w:divBdr>
    </w:div>
    <w:div w:id="985746488">
      <w:bodyDiv w:val="1"/>
      <w:marLeft w:val="0"/>
      <w:marRight w:val="0"/>
      <w:marTop w:val="0"/>
      <w:marBottom w:val="0"/>
      <w:divBdr>
        <w:top w:val="none" w:sz="0" w:space="0" w:color="auto"/>
        <w:left w:val="none" w:sz="0" w:space="0" w:color="auto"/>
        <w:bottom w:val="none" w:sz="0" w:space="0" w:color="auto"/>
        <w:right w:val="none" w:sz="0" w:space="0" w:color="auto"/>
      </w:divBdr>
    </w:div>
    <w:div w:id="988436358">
      <w:bodyDiv w:val="1"/>
      <w:marLeft w:val="0"/>
      <w:marRight w:val="0"/>
      <w:marTop w:val="0"/>
      <w:marBottom w:val="0"/>
      <w:divBdr>
        <w:top w:val="none" w:sz="0" w:space="0" w:color="auto"/>
        <w:left w:val="none" w:sz="0" w:space="0" w:color="auto"/>
        <w:bottom w:val="none" w:sz="0" w:space="0" w:color="auto"/>
        <w:right w:val="none" w:sz="0" w:space="0" w:color="auto"/>
      </w:divBdr>
    </w:div>
    <w:div w:id="990254669">
      <w:bodyDiv w:val="1"/>
      <w:marLeft w:val="0"/>
      <w:marRight w:val="0"/>
      <w:marTop w:val="0"/>
      <w:marBottom w:val="0"/>
      <w:divBdr>
        <w:top w:val="none" w:sz="0" w:space="0" w:color="auto"/>
        <w:left w:val="none" w:sz="0" w:space="0" w:color="auto"/>
        <w:bottom w:val="none" w:sz="0" w:space="0" w:color="auto"/>
        <w:right w:val="none" w:sz="0" w:space="0" w:color="auto"/>
      </w:divBdr>
    </w:div>
    <w:div w:id="1004473157">
      <w:bodyDiv w:val="1"/>
      <w:marLeft w:val="0"/>
      <w:marRight w:val="0"/>
      <w:marTop w:val="0"/>
      <w:marBottom w:val="0"/>
      <w:divBdr>
        <w:top w:val="none" w:sz="0" w:space="0" w:color="auto"/>
        <w:left w:val="none" w:sz="0" w:space="0" w:color="auto"/>
        <w:bottom w:val="none" w:sz="0" w:space="0" w:color="auto"/>
        <w:right w:val="none" w:sz="0" w:space="0" w:color="auto"/>
      </w:divBdr>
    </w:div>
    <w:div w:id="1006320337">
      <w:bodyDiv w:val="1"/>
      <w:marLeft w:val="0"/>
      <w:marRight w:val="0"/>
      <w:marTop w:val="0"/>
      <w:marBottom w:val="0"/>
      <w:divBdr>
        <w:top w:val="none" w:sz="0" w:space="0" w:color="auto"/>
        <w:left w:val="none" w:sz="0" w:space="0" w:color="auto"/>
        <w:bottom w:val="none" w:sz="0" w:space="0" w:color="auto"/>
        <w:right w:val="none" w:sz="0" w:space="0" w:color="auto"/>
      </w:divBdr>
    </w:div>
    <w:div w:id="1006593956">
      <w:bodyDiv w:val="1"/>
      <w:marLeft w:val="0"/>
      <w:marRight w:val="0"/>
      <w:marTop w:val="0"/>
      <w:marBottom w:val="0"/>
      <w:divBdr>
        <w:top w:val="none" w:sz="0" w:space="0" w:color="auto"/>
        <w:left w:val="none" w:sz="0" w:space="0" w:color="auto"/>
        <w:bottom w:val="none" w:sz="0" w:space="0" w:color="auto"/>
        <w:right w:val="none" w:sz="0" w:space="0" w:color="auto"/>
      </w:divBdr>
    </w:div>
    <w:div w:id="1012412966">
      <w:bodyDiv w:val="1"/>
      <w:marLeft w:val="0"/>
      <w:marRight w:val="0"/>
      <w:marTop w:val="0"/>
      <w:marBottom w:val="0"/>
      <w:divBdr>
        <w:top w:val="none" w:sz="0" w:space="0" w:color="auto"/>
        <w:left w:val="none" w:sz="0" w:space="0" w:color="auto"/>
        <w:bottom w:val="none" w:sz="0" w:space="0" w:color="auto"/>
        <w:right w:val="none" w:sz="0" w:space="0" w:color="auto"/>
      </w:divBdr>
    </w:div>
    <w:div w:id="1017390909">
      <w:bodyDiv w:val="1"/>
      <w:marLeft w:val="0"/>
      <w:marRight w:val="0"/>
      <w:marTop w:val="0"/>
      <w:marBottom w:val="0"/>
      <w:divBdr>
        <w:top w:val="none" w:sz="0" w:space="0" w:color="auto"/>
        <w:left w:val="none" w:sz="0" w:space="0" w:color="auto"/>
        <w:bottom w:val="none" w:sz="0" w:space="0" w:color="auto"/>
        <w:right w:val="none" w:sz="0" w:space="0" w:color="auto"/>
      </w:divBdr>
    </w:div>
    <w:div w:id="1021126353">
      <w:bodyDiv w:val="1"/>
      <w:marLeft w:val="0"/>
      <w:marRight w:val="0"/>
      <w:marTop w:val="0"/>
      <w:marBottom w:val="0"/>
      <w:divBdr>
        <w:top w:val="none" w:sz="0" w:space="0" w:color="auto"/>
        <w:left w:val="none" w:sz="0" w:space="0" w:color="auto"/>
        <w:bottom w:val="none" w:sz="0" w:space="0" w:color="auto"/>
        <w:right w:val="none" w:sz="0" w:space="0" w:color="auto"/>
      </w:divBdr>
    </w:div>
    <w:div w:id="1051538557">
      <w:bodyDiv w:val="1"/>
      <w:marLeft w:val="0"/>
      <w:marRight w:val="0"/>
      <w:marTop w:val="0"/>
      <w:marBottom w:val="0"/>
      <w:divBdr>
        <w:top w:val="none" w:sz="0" w:space="0" w:color="auto"/>
        <w:left w:val="none" w:sz="0" w:space="0" w:color="auto"/>
        <w:bottom w:val="none" w:sz="0" w:space="0" w:color="auto"/>
        <w:right w:val="none" w:sz="0" w:space="0" w:color="auto"/>
      </w:divBdr>
    </w:div>
    <w:div w:id="1059673201">
      <w:bodyDiv w:val="1"/>
      <w:marLeft w:val="0"/>
      <w:marRight w:val="0"/>
      <w:marTop w:val="0"/>
      <w:marBottom w:val="0"/>
      <w:divBdr>
        <w:top w:val="none" w:sz="0" w:space="0" w:color="auto"/>
        <w:left w:val="none" w:sz="0" w:space="0" w:color="auto"/>
        <w:bottom w:val="none" w:sz="0" w:space="0" w:color="auto"/>
        <w:right w:val="none" w:sz="0" w:space="0" w:color="auto"/>
      </w:divBdr>
    </w:div>
    <w:div w:id="1091782345">
      <w:bodyDiv w:val="1"/>
      <w:marLeft w:val="0"/>
      <w:marRight w:val="0"/>
      <w:marTop w:val="0"/>
      <w:marBottom w:val="0"/>
      <w:divBdr>
        <w:top w:val="none" w:sz="0" w:space="0" w:color="auto"/>
        <w:left w:val="none" w:sz="0" w:space="0" w:color="auto"/>
        <w:bottom w:val="none" w:sz="0" w:space="0" w:color="auto"/>
        <w:right w:val="none" w:sz="0" w:space="0" w:color="auto"/>
      </w:divBdr>
    </w:div>
    <w:div w:id="1106730989">
      <w:bodyDiv w:val="1"/>
      <w:marLeft w:val="0"/>
      <w:marRight w:val="0"/>
      <w:marTop w:val="0"/>
      <w:marBottom w:val="0"/>
      <w:divBdr>
        <w:top w:val="none" w:sz="0" w:space="0" w:color="auto"/>
        <w:left w:val="none" w:sz="0" w:space="0" w:color="auto"/>
        <w:bottom w:val="none" w:sz="0" w:space="0" w:color="auto"/>
        <w:right w:val="none" w:sz="0" w:space="0" w:color="auto"/>
      </w:divBdr>
    </w:div>
    <w:div w:id="1113138460">
      <w:bodyDiv w:val="1"/>
      <w:marLeft w:val="0"/>
      <w:marRight w:val="0"/>
      <w:marTop w:val="0"/>
      <w:marBottom w:val="0"/>
      <w:divBdr>
        <w:top w:val="none" w:sz="0" w:space="0" w:color="auto"/>
        <w:left w:val="none" w:sz="0" w:space="0" w:color="auto"/>
        <w:bottom w:val="none" w:sz="0" w:space="0" w:color="auto"/>
        <w:right w:val="none" w:sz="0" w:space="0" w:color="auto"/>
      </w:divBdr>
    </w:div>
    <w:div w:id="1117531318">
      <w:bodyDiv w:val="1"/>
      <w:marLeft w:val="0"/>
      <w:marRight w:val="0"/>
      <w:marTop w:val="0"/>
      <w:marBottom w:val="0"/>
      <w:divBdr>
        <w:top w:val="none" w:sz="0" w:space="0" w:color="auto"/>
        <w:left w:val="none" w:sz="0" w:space="0" w:color="auto"/>
        <w:bottom w:val="none" w:sz="0" w:space="0" w:color="auto"/>
        <w:right w:val="none" w:sz="0" w:space="0" w:color="auto"/>
      </w:divBdr>
    </w:div>
    <w:div w:id="1117993257">
      <w:bodyDiv w:val="1"/>
      <w:marLeft w:val="0"/>
      <w:marRight w:val="0"/>
      <w:marTop w:val="0"/>
      <w:marBottom w:val="0"/>
      <w:divBdr>
        <w:top w:val="none" w:sz="0" w:space="0" w:color="auto"/>
        <w:left w:val="none" w:sz="0" w:space="0" w:color="auto"/>
        <w:bottom w:val="none" w:sz="0" w:space="0" w:color="auto"/>
        <w:right w:val="none" w:sz="0" w:space="0" w:color="auto"/>
      </w:divBdr>
    </w:div>
    <w:div w:id="1121220060">
      <w:bodyDiv w:val="1"/>
      <w:marLeft w:val="0"/>
      <w:marRight w:val="0"/>
      <w:marTop w:val="0"/>
      <w:marBottom w:val="0"/>
      <w:divBdr>
        <w:top w:val="none" w:sz="0" w:space="0" w:color="auto"/>
        <w:left w:val="none" w:sz="0" w:space="0" w:color="auto"/>
        <w:bottom w:val="none" w:sz="0" w:space="0" w:color="auto"/>
        <w:right w:val="none" w:sz="0" w:space="0" w:color="auto"/>
      </w:divBdr>
    </w:div>
    <w:div w:id="1122575785">
      <w:bodyDiv w:val="1"/>
      <w:marLeft w:val="0"/>
      <w:marRight w:val="0"/>
      <w:marTop w:val="0"/>
      <w:marBottom w:val="0"/>
      <w:divBdr>
        <w:top w:val="none" w:sz="0" w:space="0" w:color="auto"/>
        <w:left w:val="none" w:sz="0" w:space="0" w:color="auto"/>
        <w:bottom w:val="none" w:sz="0" w:space="0" w:color="auto"/>
        <w:right w:val="none" w:sz="0" w:space="0" w:color="auto"/>
      </w:divBdr>
    </w:div>
    <w:div w:id="1130393384">
      <w:bodyDiv w:val="1"/>
      <w:marLeft w:val="0"/>
      <w:marRight w:val="0"/>
      <w:marTop w:val="0"/>
      <w:marBottom w:val="0"/>
      <w:divBdr>
        <w:top w:val="none" w:sz="0" w:space="0" w:color="auto"/>
        <w:left w:val="none" w:sz="0" w:space="0" w:color="auto"/>
        <w:bottom w:val="none" w:sz="0" w:space="0" w:color="auto"/>
        <w:right w:val="none" w:sz="0" w:space="0" w:color="auto"/>
      </w:divBdr>
    </w:div>
    <w:div w:id="1131052551">
      <w:bodyDiv w:val="1"/>
      <w:marLeft w:val="0"/>
      <w:marRight w:val="0"/>
      <w:marTop w:val="0"/>
      <w:marBottom w:val="0"/>
      <w:divBdr>
        <w:top w:val="none" w:sz="0" w:space="0" w:color="auto"/>
        <w:left w:val="none" w:sz="0" w:space="0" w:color="auto"/>
        <w:bottom w:val="none" w:sz="0" w:space="0" w:color="auto"/>
        <w:right w:val="none" w:sz="0" w:space="0" w:color="auto"/>
      </w:divBdr>
    </w:div>
    <w:div w:id="1134762191">
      <w:bodyDiv w:val="1"/>
      <w:marLeft w:val="0"/>
      <w:marRight w:val="0"/>
      <w:marTop w:val="0"/>
      <w:marBottom w:val="0"/>
      <w:divBdr>
        <w:top w:val="none" w:sz="0" w:space="0" w:color="auto"/>
        <w:left w:val="none" w:sz="0" w:space="0" w:color="auto"/>
        <w:bottom w:val="none" w:sz="0" w:space="0" w:color="auto"/>
        <w:right w:val="none" w:sz="0" w:space="0" w:color="auto"/>
      </w:divBdr>
    </w:div>
    <w:div w:id="1151294547">
      <w:bodyDiv w:val="1"/>
      <w:marLeft w:val="0"/>
      <w:marRight w:val="0"/>
      <w:marTop w:val="0"/>
      <w:marBottom w:val="0"/>
      <w:divBdr>
        <w:top w:val="none" w:sz="0" w:space="0" w:color="auto"/>
        <w:left w:val="none" w:sz="0" w:space="0" w:color="auto"/>
        <w:bottom w:val="none" w:sz="0" w:space="0" w:color="auto"/>
        <w:right w:val="none" w:sz="0" w:space="0" w:color="auto"/>
      </w:divBdr>
    </w:div>
    <w:div w:id="1153982887">
      <w:bodyDiv w:val="1"/>
      <w:marLeft w:val="0"/>
      <w:marRight w:val="0"/>
      <w:marTop w:val="0"/>
      <w:marBottom w:val="0"/>
      <w:divBdr>
        <w:top w:val="none" w:sz="0" w:space="0" w:color="auto"/>
        <w:left w:val="none" w:sz="0" w:space="0" w:color="auto"/>
        <w:bottom w:val="none" w:sz="0" w:space="0" w:color="auto"/>
        <w:right w:val="none" w:sz="0" w:space="0" w:color="auto"/>
      </w:divBdr>
    </w:div>
    <w:div w:id="1193808630">
      <w:bodyDiv w:val="1"/>
      <w:marLeft w:val="0"/>
      <w:marRight w:val="0"/>
      <w:marTop w:val="0"/>
      <w:marBottom w:val="0"/>
      <w:divBdr>
        <w:top w:val="none" w:sz="0" w:space="0" w:color="auto"/>
        <w:left w:val="none" w:sz="0" w:space="0" w:color="auto"/>
        <w:bottom w:val="none" w:sz="0" w:space="0" w:color="auto"/>
        <w:right w:val="none" w:sz="0" w:space="0" w:color="auto"/>
      </w:divBdr>
    </w:div>
    <w:div w:id="1227911402">
      <w:bodyDiv w:val="1"/>
      <w:marLeft w:val="0"/>
      <w:marRight w:val="0"/>
      <w:marTop w:val="0"/>
      <w:marBottom w:val="0"/>
      <w:divBdr>
        <w:top w:val="none" w:sz="0" w:space="0" w:color="auto"/>
        <w:left w:val="none" w:sz="0" w:space="0" w:color="auto"/>
        <w:bottom w:val="none" w:sz="0" w:space="0" w:color="auto"/>
        <w:right w:val="none" w:sz="0" w:space="0" w:color="auto"/>
      </w:divBdr>
    </w:div>
    <w:div w:id="1229001074">
      <w:bodyDiv w:val="1"/>
      <w:marLeft w:val="0"/>
      <w:marRight w:val="0"/>
      <w:marTop w:val="0"/>
      <w:marBottom w:val="0"/>
      <w:divBdr>
        <w:top w:val="none" w:sz="0" w:space="0" w:color="auto"/>
        <w:left w:val="none" w:sz="0" w:space="0" w:color="auto"/>
        <w:bottom w:val="none" w:sz="0" w:space="0" w:color="auto"/>
        <w:right w:val="none" w:sz="0" w:space="0" w:color="auto"/>
      </w:divBdr>
    </w:div>
    <w:div w:id="1261985372">
      <w:bodyDiv w:val="1"/>
      <w:marLeft w:val="0"/>
      <w:marRight w:val="0"/>
      <w:marTop w:val="0"/>
      <w:marBottom w:val="0"/>
      <w:divBdr>
        <w:top w:val="none" w:sz="0" w:space="0" w:color="auto"/>
        <w:left w:val="none" w:sz="0" w:space="0" w:color="auto"/>
        <w:bottom w:val="none" w:sz="0" w:space="0" w:color="auto"/>
        <w:right w:val="none" w:sz="0" w:space="0" w:color="auto"/>
      </w:divBdr>
    </w:div>
    <w:div w:id="1265383222">
      <w:bodyDiv w:val="1"/>
      <w:marLeft w:val="0"/>
      <w:marRight w:val="0"/>
      <w:marTop w:val="0"/>
      <w:marBottom w:val="0"/>
      <w:divBdr>
        <w:top w:val="none" w:sz="0" w:space="0" w:color="auto"/>
        <w:left w:val="none" w:sz="0" w:space="0" w:color="auto"/>
        <w:bottom w:val="none" w:sz="0" w:space="0" w:color="auto"/>
        <w:right w:val="none" w:sz="0" w:space="0" w:color="auto"/>
      </w:divBdr>
    </w:div>
    <w:div w:id="1265764174">
      <w:bodyDiv w:val="1"/>
      <w:marLeft w:val="0"/>
      <w:marRight w:val="0"/>
      <w:marTop w:val="0"/>
      <w:marBottom w:val="0"/>
      <w:divBdr>
        <w:top w:val="none" w:sz="0" w:space="0" w:color="auto"/>
        <w:left w:val="none" w:sz="0" w:space="0" w:color="auto"/>
        <w:bottom w:val="none" w:sz="0" w:space="0" w:color="auto"/>
        <w:right w:val="none" w:sz="0" w:space="0" w:color="auto"/>
      </w:divBdr>
    </w:div>
    <w:div w:id="1271552594">
      <w:bodyDiv w:val="1"/>
      <w:marLeft w:val="0"/>
      <w:marRight w:val="0"/>
      <w:marTop w:val="0"/>
      <w:marBottom w:val="0"/>
      <w:divBdr>
        <w:top w:val="none" w:sz="0" w:space="0" w:color="auto"/>
        <w:left w:val="none" w:sz="0" w:space="0" w:color="auto"/>
        <w:bottom w:val="none" w:sz="0" w:space="0" w:color="auto"/>
        <w:right w:val="none" w:sz="0" w:space="0" w:color="auto"/>
      </w:divBdr>
    </w:div>
    <w:div w:id="1283342657">
      <w:bodyDiv w:val="1"/>
      <w:marLeft w:val="0"/>
      <w:marRight w:val="0"/>
      <w:marTop w:val="0"/>
      <w:marBottom w:val="0"/>
      <w:divBdr>
        <w:top w:val="none" w:sz="0" w:space="0" w:color="auto"/>
        <w:left w:val="none" w:sz="0" w:space="0" w:color="auto"/>
        <w:bottom w:val="none" w:sz="0" w:space="0" w:color="auto"/>
        <w:right w:val="none" w:sz="0" w:space="0" w:color="auto"/>
      </w:divBdr>
    </w:div>
    <w:div w:id="1293559058">
      <w:bodyDiv w:val="1"/>
      <w:marLeft w:val="0"/>
      <w:marRight w:val="0"/>
      <w:marTop w:val="0"/>
      <w:marBottom w:val="0"/>
      <w:divBdr>
        <w:top w:val="none" w:sz="0" w:space="0" w:color="auto"/>
        <w:left w:val="none" w:sz="0" w:space="0" w:color="auto"/>
        <w:bottom w:val="none" w:sz="0" w:space="0" w:color="auto"/>
        <w:right w:val="none" w:sz="0" w:space="0" w:color="auto"/>
      </w:divBdr>
      <w:divsChild>
        <w:div w:id="1029184236">
          <w:marLeft w:val="0"/>
          <w:marRight w:val="0"/>
          <w:marTop w:val="0"/>
          <w:marBottom w:val="0"/>
          <w:divBdr>
            <w:top w:val="none" w:sz="0" w:space="0" w:color="auto"/>
            <w:left w:val="none" w:sz="0" w:space="0" w:color="auto"/>
            <w:bottom w:val="none" w:sz="0" w:space="0" w:color="auto"/>
            <w:right w:val="none" w:sz="0" w:space="0" w:color="auto"/>
          </w:divBdr>
          <w:divsChild>
            <w:div w:id="252016539">
              <w:marLeft w:val="0"/>
              <w:marRight w:val="0"/>
              <w:marTop w:val="0"/>
              <w:marBottom w:val="0"/>
              <w:divBdr>
                <w:top w:val="none" w:sz="0" w:space="0" w:color="auto"/>
                <w:left w:val="none" w:sz="0" w:space="0" w:color="auto"/>
                <w:bottom w:val="none" w:sz="0" w:space="0" w:color="auto"/>
                <w:right w:val="none" w:sz="0" w:space="0" w:color="auto"/>
              </w:divBdr>
            </w:div>
            <w:div w:id="275718955">
              <w:marLeft w:val="0"/>
              <w:marRight w:val="0"/>
              <w:marTop w:val="0"/>
              <w:marBottom w:val="0"/>
              <w:divBdr>
                <w:top w:val="none" w:sz="0" w:space="0" w:color="auto"/>
                <w:left w:val="none" w:sz="0" w:space="0" w:color="auto"/>
                <w:bottom w:val="none" w:sz="0" w:space="0" w:color="auto"/>
                <w:right w:val="none" w:sz="0" w:space="0" w:color="auto"/>
              </w:divBdr>
            </w:div>
            <w:div w:id="686567590">
              <w:marLeft w:val="0"/>
              <w:marRight w:val="0"/>
              <w:marTop w:val="0"/>
              <w:marBottom w:val="0"/>
              <w:divBdr>
                <w:top w:val="none" w:sz="0" w:space="0" w:color="auto"/>
                <w:left w:val="none" w:sz="0" w:space="0" w:color="auto"/>
                <w:bottom w:val="none" w:sz="0" w:space="0" w:color="auto"/>
                <w:right w:val="none" w:sz="0" w:space="0" w:color="auto"/>
              </w:divBdr>
            </w:div>
            <w:div w:id="879391652">
              <w:marLeft w:val="0"/>
              <w:marRight w:val="0"/>
              <w:marTop w:val="0"/>
              <w:marBottom w:val="0"/>
              <w:divBdr>
                <w:top w:val="none" w:sz="0" w:space="0" w:color="auto"/>
                <w:left w:val="none" w:sz="0" w:space="0" w:color="auto"/>
                <w:bottom w:val="none" w:sz="0" w:space="0" w:color="auto"/>
                <w:right w:val="none" w:sz="0" w:space="0" w:color="auto"/>
              </w:divBdr>
            </w:div>
            <w:div w:id="1372419714">
              <w:marLeft w:val="0"/>
              <w:marRight w:val="0"/>
              <w:marTop w:val="0"/>
              <w:marBottom w:val="0"/>
              <w:divBdr>
                <w:top w:val="none" w:sz="0" w:space="0" w:color="auto"/>
                <w:left w:val="none" w:sz="0" w:space="0" w:color="auto"/>
                <w:bottom w:val="none" w:sz="0" w:space="0" w:color="auto"/>
                <w:right w:val="none" w:sz="0" w:space="0" w:color="auto"/>
              </w:divBdr>
            </w:div>
            <w:div w:id="1390038424">
              <w:marLeft w:val="0"/>
              <w:marRight w:val="0"/>
              <w:marTop w:val="0"/>
              <w:marBottom w:val="0"/>
              <w:divBdr>
                <w:top w:val="none" w:sz="0" w:space="0" w:color="auto"/>
                <w:left w:val="none" w:sz="0" w:space="0" w:color="auto"/>
                <w:bottom w:val="none" w:sz="0" w:space="0" w:color="auto"/>
                <w:right w:val="none" w:sz="0" w:space="0" w:color="auto"/>
              </w:divBdr>
            </w:div>
            <w:div w:id="1800222622">
              <w:marLeft w:val="0"/>
              <w:marRight w:val="0"/>
              <w:marTop w:val="0"/>
              <w:marBottom w:val="0"/>
              <w:divBdr>
                <w:top w:val="none" w:sz="0" w:space="0" w:color="auto"/>
                <w:left w:val="none" w:sz="0" w:space="0" w:color="auto"/>
                <w:bottom w:val="none" w:sz="0" w:space="0" w:color="auto"/>
                <w:right w:val="none" w:sz="0" w:space="0" w:color="auto"/>
              </w:divBdr>
            </w:div>
            <w:div w:id="1818109105">
              <w:marLeft w:val="0"/>
              <w:marRight w:val="0"/>
              <w:marTop w:val="0"/>
              <w:marBottom w:val="0"/>
              <w:divBdr>
                <w:top w:val="none" w:sz="0" w:space="0" w:color="auto"/>
                <w:left w:val="none" w:sz="0" w:space="0" w:color="auto"/>
                <w:bottom w:val="none" w:sz="0" w:space="0" w:color="auto"/>
                <w:right w:val="none" w:sz="0" w:space="0" w:color="auto"/>
              </w:divBdr>
            </w:div>
            <w:div w:id="21095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9565">
      <w:bodyDiv w:val="1"/>
      <w:marLeft w:val="0"/>
      <w:marRight w:val="0"/>
      <w:marTop w:val="0"/>
      <w:marBottom w:val="0"/>
      <w:divBdr>
        <w:top w:val="none" w:sz="0" w:space="0" w:color="auto"/>
        <w:left w:val="none" w:sz="0" w:space="0" w:color="auto"/>
        <w:bottom w:val="none" w:sz="0" w:space="0" w:color="auto"/>
        <w:right w:val="none" w:sz="0" w:space="0" w:color="auto"/>
      </w:divBdr>
    </w:div>
    <w:div w:id="1314523332">
      <w:bodyDiv w:val="1"/>
      <w:marLeft w:val="0"/>
      <w:marRight w:val="0"/>
      <w:marTop w:val="0"/>
      <w:marBottom w:val="0"/>
      <w:divBdr>
        <w:top w:val="none" w:sz="0" w:space="0" w:color="auto"/>
        <w:left w:val="none" w:sz="0" w:space="0" w:color="auto"/>
        <w:bottom w:val="none" w:sz="0" w:space="0" w:color="auto"/>
        <w:right w:val="none" w:sz="0" w:space="0" w:color="auto"/>
      </w:divBdr>
    </w:div>
    <w:div w:id="1324821811">
      <w:bodyDiv w:val="1"/>
      <w:marLeft w:val="0"/>
      <w:marRight w:val="0"/>
      <w:marTop w:val="0"/>
      <w:marBottom w:val="0"/>
      <w:divBdr>
        <w:top w:val="none" w:sz="0" w:space="0" w:color="auto"/>
        <w:left w:val="none" w:sz="0" w:space="0" w:color="auto"/>
        <w:bottom w:val="none" w:sz="0" w:space="0" w:color="auto"/>
        <w:right w:val="none" w:sz="0" w:space="0" w:color="auto"/>
      </w:divBdr>
    </w:div>
    <w:div w:id="1328021665">
      <w:bodyDiv w:val="1"/>
      <w:marLeft w:val="0"/>
      <w:marRight w:val="0"/>
      <w:marTop w:val="0"/>
      <w:marBottom w:val="0"/>
      <w:divBdr>
        <w:top w:val="none" w:sz="0" w:space="0" w:color="auto"/>
        <w:left w:val="none" w:sz="0" w:space="0" w:color="auto"/>
        <w:bottom w:val="none" w:sz="0" w:space="0" w:color="auto"/>
        <w:right w:val="none" w:sz="0" w:space="0" w:color="auto"/>
      </w:divBdr>
    </w:div>
    <w:div w:id="1346322635">
      <w:bodyDiv w:val="1"/>
      <w:marLeft w:val="0"/>
      <w:marRight w:val="0"/>
      <w:marTop w:val="0"/>
      <w:marBottom w:val="0"/>
      <w:divBdr>
        <w:top w:val="none" w:sz="0" w:space="0" w:color="auto"/>
        <w:left w:val="none" w:sz="0" w:space="0" w:color="auto"/>
        <w:bottom w:val="none" w:sz="0" w:space="0" w:color="auto"/>
        <w:right w:val="none" w:sz="0" w:space="0" w:color="auto"/>
      </w:divBdr>
    </w:div>
    <w:div w:id="1350331981">
      <w:bodyDiv w:val="1"/>
      <w:marLeft w:val="0"/>
      <w:marRight w:val="0"/>
      <w:marTop w:val="0"/>
      <w:marBottom w:val="0"/>
      <w:divBdr>
        <w:top w:val="none" w:sz="0" w:space="0" w:color="auto"/>
        <w:left w:val="none" w:sz="0" w:space="0" w:color="auto"/>
        <w:bottom w:val="none" w:sz="0" w:space="0" w:color="auto"/>
        <w:right w:val="none" w:sz="0" w:space="0" w:color="auto"/>
      </w:divBdr>
    </w:div>
    <w:div w:id="1356881010">
      <w:bodyDiv w:val="1"/>
      <w:marLeft w:val="0"/>
      <w:marRight w:val="0"/>
      <w:marTop w:val="0"/>
      <w:marBottom w:val="0"/>
      <w:divBdr>
        <w:top w:val="none" w:sz="0" w:space="0" w:color="auto"/>
        <w:left w:val="none" w:sz="0" w:space="0" w:color="auto"/>
        <w:bottom w:val="none" w:sz="0" w:space="0" w:color="auto"/>
        <w:right w:val="none" w:sz="0" w:space="0" w:color="auto"/>
      </w:divBdr>
    </w:div>
    <w:div w:id="1359500609">
      <w:bodyDiv w:val="1"/>
      <w:marLeft w:val="0"/>
      <w:marRight w:val="0"/>
      <w:marTop w:val="0"/>
      <w:marBottom w:val="0"/>
      <w:divBdr>
        <w:top w:val="none" w:sz="0" w:space="0" w:color="auto"/>
        <w:left w:val="none" w:sz="0" w:space="0" w:color="auto"/>
        <w:bottom w:val="none" w:sz="0" w:space="0" w:color="auto"/>
        <w:right w:val="none" w:sz="0" w:space="0" w:color="auto"/>
      </w:divBdr>
    </w:div>
    <w:div w:id="1364017325">
      <w:bodyDiv w:val="1"/>
      <w:marLeft w:val="0"/>
      <w:marRight w:val="0"/>
      <w:marTop w:val="0"/>
      <w:marBottom w:val="0"/>
      <w:divBdr>
        <w:top w:val="none" w:sz="0" w:space="0" w:color="auto"/>
        <w:left w:val="none" w:sz="0" w:space="0" w:color="auto"/>
        <w:bottom w:val="none" w:sz="0" w:space="0" w:color="auto"/>
        <w:right w:val="none" w:sz="0" w:space="0" w:color="auto"/>
      </w:divBdr>
    </w:div>
    <w:div w:id="1369404501">
      <w:bodyDiv w:val="1"/>
      <w:marLeft w:val="0"/>
      <w:marRight w:val="0"/>
      <w:marTop w:val="0"/>
      <w:marBottom w:val="0"/>
      <w:divBdr>
        <w:top w:val="none" w:sz="0" w:space="0" w:color="auto"/>
        <w:left w:val="none" w:sz="0" w:space="0" w:color="auto"/>
        <w:bottom w:val="none" w:sz="0" w:space="0" w:color="auto"/>
        <w:right w:val="none" w:sz="0" w:space="0" w:color="auto"/>
      </w:divBdr>
    </w:div>
    <w:div w:id="1370912408">
      <w:bodyDiv w:val="1"/>
      <w:marLeft w:val="0"/>
      <w:marRight w:val="0"/>
      <w:marTop w:val="0"/>
      <w:marBottom w:val="0"/>
      <w:divBdr>
        <w:top w:val="none" w:sz="0" w:space="0" w:color="auto"/>
        <w:left w:val="none" w:sz="0" w:space="0" w:color="auto"/>
        <w:bottom w:val="none" w:sz="0" w:space="0" w:color="auto"/>
        <w:right w:val="none" w:sz="0" w:space="0" w:color="auto"/>
      </w:divBdr>
    </w:div>
    <w:div w:id="1389571523">
      <w:bodyDiv w:val="1"/>
      <w:marLeft w:val="0"/>
      <w:marRight w:val="0"/>
      <w:marTop w:val="0"/>
      <w:marBottom w:val="0"/>
      <w:divBdr>
        <w:top w:val="none" w:sz="0" w:space="0" w:color="auto"/>
        <w:left w:val="none" w:sz="0" w:space="0" w:color="auto"/>
        <w:bottom w:val="none" w:sz="0" w:space="0" w:color="auto"/>
        <w:right w:val="none" w:sz="0" w:space="0" w:color="auto"/>
      </w:divBdr>
    </w:div>
    <w:div w:id="1391801851">
      <w:bodyDiv w:val="1"/>
      <w:marLeft w:val="0"/>
      <w:marRight w:val="0"/>
      <w:marTop w:val="0"/>
      <w:marBottom w:val="0"/>
      <w:divBdr>
        <w:top w:val="none" w:sz="0" w:space="0" w:color="auto"/>
        <w:left w:val="none" w:sz="0" w:space="0" w:color="auto"/>
        <w:bottom w:val="none" w:sz="0" w:space="0" w:color="auto"/>
        <w:right w:val="none" w:sz="0" w:space="0" w:color="auto"/>
      </w:divBdr>
    </w:div>
    <w:div w:id="1408110244">
      <w:bodyDiv w:val="1"/>
      <w:marLeft w:val="0"/>
      <w:marRight w:val="0"/>
      <w:marTop w:val="0"/>
      <w:marBottom w:val="0"/>
      <w:divBdr>
        <w:top w:val="none" w:sz="0" w:space="0" w:color="auto"/>
        <w:left w:val="none" w:sz="0" w:space="0" w:color="auto"/>
        <w:bottom w:val="none" w:sz="0" w:space="0" w:color="auto"/>
        <w:right w:val="none" w:sz="0" w:space="0" w:color="auto"/>
      </w:divBdr>
    </w:div>
    <w:div w:id="1409113694">
      <w:bodyDiv w:val="1"/>
      <w:marLeft w:val="0"/>
      <w:marRight w:val="0"/>
      <w:marTop w:val="0"/>
      <w:marBottom w:val="0"/>
      <w:divBdr>
        <w:top w:val="none" w:sz="0" w:space="0" w:color="auto"/>
        <w:left w:val="none" w:sz="0" w:space="0" w:color="auto"/>
        <w:bottom w:val="none" w:sz="0" w:space="0" w:color="auto"/>
        <w:right w:val="none" w:sz="0" w:space="0" w:color="auto"/>
      </w:divBdr>
    </w:div>
    <w:div w:id="1412388098">
      <w:bodyDiv w:val="1"/>
      <w:marLeft w:val="0"/>
      <w:marRight w:val="0"/>
      <w:marTop w:val="0"/>
      <w:marBottom w:val="0"/>
      <w:divBdr>
        <w:top w:val="none" w:sz="0" w:space="0" w:color="auto"/>
        <w:left w:val="none" w:sz="0" w:space="0" w:color="auto"/>
        <w:bottom w:val="none" w:sz="0" w:space="0" w:color="auto"/>
        <w:right w:val="none" w:sz="0" w:space="0" w:color="auto"/>
      </w:divBdr>
    </w:div>
    <w:div w:id="1426222210">
      <w:bodyDiv w:val="1"/>
      <w:marLeft w:val="0"/>
      <w:marRight w:val="0"/>
      <w:marTop w:val="0"/>
      <w:marBottom w:val="0"/>
      <w:divBdr>
        <w:top w:val="none" w:sz="0" w:space="0" w:color="auto"/>
        <w:left w:val="none" w:sz="0" w:space="0" w:color="auto"/>
        <w:bottom w:val="none" w:sz="0" w:space="0" w:color="auto"/>
        <w:right w:val="none" w:sz="0" w:space="0" w:color="auto"/>
      </w:divBdr>
    </w:div>
    <w:div w:id="1436361382">
      <w:bodyDiv w:val="1"/>
      <w:marLeft w:val="0"/>
      <w:marRight w:val="0"/>
      <w:marTop w:val="0"/>
      <w:marBottom w:val="0"/>
      <w:divBdr>
        <w:top w:val="none" w:sz="0" w:space="0" w:color="auto"/>
        <w:left w:val="none" w:sz="0" w:space="0" w:color="auto"/>
        <w:bottom w:val="none" w:sz="0" w:space="0" w:color="auto"/>
        <w:right w:val="none" w:sz="0" w:space="0" w:color="auto"/>
      </w:divBdr>
    </w:div>
    <w:div w:id="1436628869">
      <w:bodyDiv w:val="1"/>
      <w:marLeft w:val="0"/>
      <w:marRight w:val="0"/>
      <w:marTop w:val="0"/>
      <w:marBottom w:val="0"/>
      <w:divBdr>
        <w:top w:val="none" w:sz="0" w:space="0" w:color="auto"/>
        <w:left w:val="none" w:sz="0" w:space="0" w:color="auto"/>
        <w:bottom w:val="none" w:sz="0" w:space="0" w:color="auto"/>
        <w:right w:val="none" w:sz="0" w:space="0" w:color="auto"/>
      </w:divBdr>
    </w:div>
    <w:div w:id="1437015963">
      <w:bodyDiv w:val="1"/>
      <w:marLeft w:val="0"/>
      <w:marRight w:val="0"/>
      <w:marTop w:val="0"/>
      <w:marBottom w:val="0"/>
      <w:divBdr>
        <w:top w:val="none" w:sz="0" w:space="0" w:color="auto"/>
        <w:left w:val="none" w:sz="0" w:space="0" w:color="auto"/>
        <w:bottom w:val="none" w:sz="0" w:space="0" w:color="auto"/>
        <w:right w:val="none" w:sz="0" w:space="0" w:color="auto"/>
      </w:divBdr>
    </w:div>
    <w:div w:id="1442455237">
      <w:bodyDiv w:val="1"/>
      <w:marLeft w:val="0"/>
      <w:marRight w:val="0"/>
      <w:marTop w:val="0"/>
      <w:marBottom w:val="0"/>
      <w:divBdr>
        <w:top w:val="none" w:sz="0" w:space="0" w:color="auto"/>
        <w:left w:val="none" w:sz="0" w:space="0" w:color="auto"/>
        <w:bottom w:val="none" w:sz="0" w:space="0" w:color="auto"/>
        <w:right w:val="none" w:sz="0" w:space="0" w:color="auto"/>
      </w:divBdr>
    </w:div>
    <w:div w:id="1444416988">
      <w:bodyDiv w:val="1"/>
      <w:marLeft w:val="0"/>
      <w:marRight w:val="0"/>
      <w:marTop w:val="0"/>
      <w:marBottom w:val="0"/>
      <w:divBdr>
        <w:top w:val="none" w:sz="0" w:space="0" w:color="auto"/>
        <w:left w:val="none" w:sz="0" w:space="0" w:color="auto"/>
        <w:bottom w:val="none" w:sz="0" w:space="0" w:color="auto"/>
        <w:right w:val="none" w:sz="0" w:space="0" w:color="auto"/>
      </w:divBdr>
    </w:div>
    <w:div w:id="1449618555">
      <w:bodyDiv w:val="1"/>
      <w:marLeft w:val="0"/>
      <w:marRight w:val="0"/>
      <w:marTop w:val="0"/>
      <w:marBottom w:val="0"/>
      <w:divBdr>
        <w:top w:val="none" w:sz="0" w:space="0" w:color="auto"/>
        <w:left w:val="none" w:sz="0" w:space="0" w:color="auto"/>
        <w:bottom w:val="none" w:sz="0" w:space="0" w:color="auto"/>
        <w:right w:val="none" w:sz="0" w:space="0" w:color="auto"/>
      </w:divBdr>
    </w:div>
    <w:div w:id="1452702670">
      <w:bodyDiv w:val="1"/>
      <w:marLeft w:val="0"/>
      <w:marRight w:val="0"/>
      <w:marTop w:val="0"/>
      <w:marBottom w:val="0"/>
      <w:divBdr>
        <w:top w:val="none" w:sz="0" w:space="0" w:color="auto"/>
        <w:left w:val="none" w:sz="0" w:space="0" w:color="auto"/>
        <w:bottom w:val="none" w:sz="0" w:space="0" w:color="auto"/>
        <w:right w:val="none" w:sz="0" w:space="0" w:color="auto"/>
      </w:divBdr>
    </w:div>
    <w:div w:id="1458328783">
      <w:bodyDiv w:val="1"/>
      <w:marLeft w:val="0"/>
      <w:marRight w:val="0"/>
      <w:marTop w:val="0"/>
      <w:marBottom w:val="0"/>
      <w:divBdr>
        <w:top w:val="none" w:sz="0" w:space="0" w:color="auto"/>
        <w:left w:val="none" w:sz="0" w:space="0" w:color="auto"/>
        <w:bottom w:val="none" w:sz="0" w:space="0" w:color="auto"/>
        <w:right w:val="none" w:sz="0" w:space="0" w:color="auto"/>
      </w:divBdr>
    </w:div>
    <w:div w:id="1474176472">
      <w:bodyDiv w:val="1"/>
      <w:marLeft w:val="0"/>
      <w:marRight w:val="0"/>
      <w:marTop w:val="0"/>
      <w:marBottom w:val="0"/>
      <w:divBdr>
        <w:top w:val="none" w:sz="0" w:space="0" w:color="auto"/>
        <w:left w:val="none" w:sz="0" w:space="0" w:color="auto"/>
        <w:bottom w:val="none" w:sz="0" w:space="0" w:color="auto"/>
        <w:right w:val="none" w:sz="0" w:space="0" w:color="auto"/>
      </w:divBdr>
    </w:div>
    <w:div w:id="1490291094">
      <w:bodyDiv w:val="1"/>
      <w:marLeft w:val="0"/>
      <w:marRight w:val="0"/>
      <w:marTop w:val="0"/>
      <w:marBottom w:val="0"/>
      <w:divBdr>
        <w:top w:val="none" w:sz="0" w:space="0" w:color="auto"/>
        <w:left w:val="none" w:sz="0" w:space="0" w:color="auto"/>
        <w:bottom w:val="none" w:sz="0" w:space="0" w:color="auto"/>
        <w:right w:val="none" w:sz="0" w:space="0" w:color="auto"/>
      </w:divBdr>
    </w:div>
    <w:div w:id="1492479355">
      <w:bodyDiv w:val="1"/>
      <w:marLeft w:val="0"/>
      <w:marRight w:val="0"/>
      <w:marTop w:val="0"/>
      <w:marBottom w:val="0"/>
      <w:divBdr>
        <w:top w:val="none" w:sz="0" w:space="0" w:color="auto"/>
        <w:left w:val="none" w:sz="0" w:space="0" w:color="auto"/>
        <w:bottom w:val="none" w:sz="0" w:space="0" w:color="auto"/>
        <w:right w:val="none" w:sz="0" w:space="0" w:color="auto"/>
      </w:divBdr>
    </w:div>
    <w:div w:id="1503886933">
      <w:bodyDiv w:val="1"/>
      <w:marLeft w:val="0"/>
      <w:marRight w:val="0"/>
      <w:marTop w:val="0"/>
      <w:marBottom w:val="0"/>
      <w:divBdr>
        <w:top w:val="none" w:sz="0" w:space="0" w:color="auto"/>
        <w:left w:val="none" w:sz="0" w:space="0" w:color="auto"/>
        <w:bottom w:val="none" w:sz="0" w:space="0" w:color="auto"/>
        <w:right w:val="none" w:sz="0" w:space="0" w:color="auto"/>
      </w:divBdr>
    </w:div>
    <w:div w:id="1505169126">
      <w:bodyDiv w:val="1"/>
      <w:marLeft w:val="0"/>
      <w:marRight w:val="0"/>
      <w:marTop w:val="0"/>
      <w:marBottom w:val="0"/>
      <w:divBdr>
        <w:top w:val="none" w:sz="0" w:space="0" w:color="auto"/>
        <w:left w:val="none" w:sz="0" w:space="0" w:color="auto"/>
        <w:bottom w:val="none" w:sz="0" w:space="0" w:color="auto"/>
        <w:right w:val="none" w:sz="0" w:space="0" w:color="auto"/>
      </w:divBdr>
    </w:div>
    <w:div w:id="1511945243">
      <w:bodyDiv w:val="1"/>
      <w:marLeft w:val="0"/>
      <w:marRight w:val="0"/>
      <w:marTop w:val="0"/>
      <w:marBottom w:val="0"/>
      <w:divBdr>
        <w:top w:val="none" w:sz="0" w:space="0" w:color="auto"/>
        <w:left w:val="none" w:sz="0" w:space="0" w:color="auto"/>
        <w:bottom w:val="none" w:sz="0" w:space="0" w:color="auto"/>
        <w:right w:val="none" w:sz="0" w:space="0" w:color="auto"/>
      </w:divBdr>
    </w:div>
    <w:div w:id="1512136265">
      <w:bodyDiv w:val="1"/>
      <w:marLeft w:val="0"/>
      <w:marRight w:val="0"/>
      <w:marTop w:val="0"/>
      <w:marBottom w:val="0"/>
      <w:divBdr>
        <w:top w:val="none" w:sz="0" w:space="0" w:color="auto"/>
        <w:left w:val="none" w:sz="0" w:space="0" w:color="auto"/>
        <w:bottom w:val="none" w:sz="0" w:space="0" w:color="auto"/>
        <w:right w:val="none" w:sz="0" w:space="0" w:color="auto"/>
      </w:divBdr>
    </w:div>
    <w:div w:id="1517966608">
      <w:bodyDiv w:val="1"/>
      <w:marLeft w:val="0"/>
      <w:marRight w:val="0"/>
      <w:marTop w:val="0"/>
      <w:marBottom w:val="0"/>
      <w:divBdr>
        <w:top w:val="none" w:sz="0" w:space="0" w:color="auto"/>
        <w:left w:val="none" w:sz="0" w:space="0" w:color="auto"/>
        <w:bottom w:val="none" w:sz="0" w:space="0" w:color="auto"/>
        <w:right w:val="none" w:sz="0" w:space="0" w:color="auto"/>
      </w:divBdr>
    </w:div>
    <w:div w:id="1522746021">
      <w:bodyDiv w:val="1"/>
      <w:marLeft w:val="0"/>
      <w:marRight w:val="0"/>
      <w:marTop w:val="0"/>
      <w:marBottom w:val="0"/>
      <w:divBdr>
        <w:top w:val="none" w:sz="0" w:space="0" w:color="auto"/>
        <w:left w:val="none" w:sz="0" w:space="0" w:color="auto"/>
        <w:bottom w:val="none" w:sz="0" w:space="0" w:color="auto"/>
        <w:right w:val="none" w:sz="0" w:space="0" w:color="auto"/>
      </w:divBdr>
    </w:div>
    <w:div w:id="1532720662">
      <w:bodyDiv w:val="1"/>
      <w:marLeft w:val="0"/>
      <w:marRight w:val="0"/>
      <w:marTop w:val="0"/>
      <w:marBottom w:val="0"/>
      <w:divBdr>
        <w:top w:val="none" w:sz="0" w:space="0" w:color="auto"/>
        <w:left w:val="none" w:sz="0" w:space="0" w:color="auto"/>
        <w:bottom w:val="none" w:sz="0" w:space="0" w:color="auto"/>
        <w:right w:val="none" w:sz="0" w:space="0" w:color="auto"/>
      </w:divBdr>
    </w:div>
    <w:div w:id="1548952892">
      <w:bodyDiv w:val="1"/>
      <w:marLeft w:val="0"/>
      <w:marRight w:val="0"/>
      <w:marTop w:val="0"/>
      <w:marBottom w:val="0"/>
      <w:divBdr>
        <w:top w:val="none" w:sz="0" w:space="0" w:color="auto"/>
        <w:left w:val="none" w:sz="0" w:space="0" w:color="auto"/>
        <w:bottom w:val="none" w:sz="0" w:space="0" w:color="auto"/>
        <w:right w:val="none" w:sz="0" w:space="0" w:color="auto"/>
      </w:divBdr>
    </w:div>
    <w:div w:id="1556702506">
      <w:bodyDiv w:val="1"/>
      <w:marLeft w:val="0"/>
      <w:marRight w:val="0"/>
      <w:marTop w:val="0"/>
      <w:marBottom w:val="0"/>
      <w:divBdr>
        <w:top w:val="none" w:sz="0" w:space="0" w:color="auto"/>
        <w:left w:val="none" w:sz="0" w:space="0" w:color="auto"/>
        <w:bottom w:val="none" w:sz="0" w:space="0" w:color="auto"/>
        <w:right w:val="none" w:sz="0" w:space="0" w:color="auto"/>
      </w:divBdr>
    </w:div>
    <w:div w:id="1567647371">
      <w:bodyDiv w:val="1"/>
      <w:marLeft w:val="0"/>
      <w:marRight w:val="0"/>
      <w:marTop w:val="0"/>
      <w:marBottom w:val="0"/>
      <w:divBdr>
        <w:top w:val="none" w:sz="0" w:space="0" w:color="auto"/>
        <w:left w:val="none" w:sz="0" w:space="0" w:color="auto"/>
        <w:bottom w:val="none" w:sz="0" w:space="0" w:color="auto"/>
        <w:right w:val="none" w:sz="0" w:space="0" w:color="auto"/>
      </w:divBdr>
    </w:div>
    <w:div w:id="1570261224">
      <w:bodyDiv w:val="1"/>
      <w:marLeft w:val="0"/>
      <w:marRight w:val="0"/>
      <w:marTop w:val="0"/>
      <w:marBottom w:val="0"/>
      <w:divBdr>
        <w:top w:val="none" w:sz="0" w:space="0" w:color="auto"/>
        <w:left w:val="none" w:sz="0" w:space="0" w:color="auto"/>
        <w:bottom w:val="none" w:sz="0" w:space="0" w:color="auto"/>
        <w:right w:val="none" w:sz="0" w:space="0" w:color="auto"/>
      </w:divBdr>
    </w:div>
    <w:div w:id="1614164080">
      <w:bodyDiv w:val="1"/>
      <w:marLeft w:val="0"/>
      <w:marRight w:val="0"/>
      <w:marTop w:val="0"/>
      <w:marBottom w:val="0"/>
      <w:divBdr>
        <w:top w:val="none" w:sz="0" w:space="0" w:color="auto"/>
        <w:left w:val="none" w:sz="0" w:space="0" w:color="auto"/>
        <w:bottom w:val="none" w:sz="0" w:space="0" w:color="auto"/>
        <w:right w:val="none" w:sz="0" w:space="0" w:color="auto"/>
      </w:divBdr>
    </w:div>
    <w:div w:id="1618567034">
      <w:bodyDiv w:val="1"/>
      <w:marLeft w:val="0"/>
      <w:marRight w:val="0"/>
      <w:marTop w:val="0"/>
      <w:marBottom w:val="0"/>
      <w:divBdr>
        <w:top w:val="none" w:sz="0" w:space="0" w:color="auto"/>
        <w:left w:val="none" w:sz="0" w:space="0" w:color="auto"/>
        <w:bottom w:val="none" w:sz="0" w:space="0" w:color="auto"/>
        <w:right w:val="none" w:sz="0" w:space="0" w:color="auto"/>
      </w:divBdr>
    </w:div>
    <w:div w:id="1623076516">
      <w:bodyDiv w:val="1"/>
      <w:marLeft w:val="0"/>
      <w:marRight w:val="0"/>
      <w:marTop w:val="0"/>
      <w:marBottom w:val="0"/>
      <w:divBdr>
        <w:top w:val="none" w:sz="0" w:space="0" w:color="auto"/>
        <w:left w:val="none" w:sz="0" w:space="0" w:color="auto"/>
        <w:bottom w:val="none" w:sz="0" w:space="0" w:color="auto"/>
        <w:right w:val="none" w:sz="0" w:space="0" w:color="auto"/>
      </w:divBdr>
    </w:div>
    <w:div w:id="1632830769">
      <w:bodyDiv w:val="1"/>
      <w:marLeft w:val="0"/>
      <w:marRight w:val="0"/>
      <w:marTop w:val="0"/>
      <w:marBottom w:val="0"/>
      <w:divBdr>
        <w:top w:val="none" w:sz="0" w:space="0" w:color="auto"/>
        <w:left w:val="none" w:sz="0" w:space="0" w:color="auto"/>
        <w:bottom w:val="none" w:sz="0" w:space="0" w:color="auto"/>
        <w:right w:val="none" w:sz="0" w:space="0" w:color="auto"/>
      </w:divBdr>
    </w:div>
    <w:div w:id="1632859677">
      <w:bodyDiv w:val="1"/>
      <w:marLeft w:val="0"/>
      <w:marRight w:val="0"/>
      <w:marTop w:val="0"/>
      <w:marBottom w:val="0"/>
      <w:divBdr>
        <w:top w:val="none" w:sz="0" w:space="0" w:color="auto"/>
        <w:left w:val="none" w:sz="0" w:space="0" w:color="auto"/>
        <w:bottom w:val="none" w:sz="0" w:space="0" w:color="auto"/>
        <w:right w:val="none" w:sz="0" w:space="0" w:color="auto"/>
      </w:divBdr>
    </w:div>
    <w:div w:id="1632860454">
      <w:bodyDiv w:val="1"/>
      <w:marLeft w:val="0"/>
      <w:marRight w:val="0"/>
      <w:marTop w:val="0"/>
      <w:marBottom w:val="0"/>
      <w:divBdr>
        <w:top w:val="none" w:sz="0" w:space="0" w:color="auto"/>
        <w:left w:val="none" w:sz="0" w:space="0" w:color="auto"/>
        <w:bottom w:val="none" w:sz="0" w:space="0" w:color="auto"/>
        <w:right w:val="none" w:sz="0" w:space="0" w:color="auto"/>
      </w:divBdr>
    </w:div>
    <w:div w:id="1637838158">
      <w:bodyDiv w:val="1"/>
      <w:marLeft w:val="0"/>
      <w:marRight w:val="0"/>
      <w:marTop w:val="0"/>
      <w:marBottom w:val="0"/>
      <w:divBdr>
        <w:top w:val="none" w:sz="0" w:space="0" w:color="auto"/>
        <w:left w:val="none" w:sz="0" w:space="0" w:color="auto"/>
        <w:bottom w:val="none" w:sz="0" w:space="0" w:color="auto"/>
        <w:right w:val="none" w:sz="0" w:space="0" w:color="auto"/>
      </w:divBdr>
    </w:div>
    <w:div w:id="1646467802">
      <w:bodyDiv w:val="1"/>
      <w:marLeft w:val="0"/>
      <w:marRight w:val="0"/>
      <w:marTop w:val="0"/>
      <w:marBottom w:val="0"/>
      <w:divBdr>
        <w:top w:val="none" w:sz="0" w:space="0" w:color="auto"/>
        <w:left w:val="none" w:sz="0" w:space="0" w:color="auto"/>
        <w:bottom w:val="none" w:sz="0" w:space="0" w:color="auto"/>
        <w:right w:val="none" w:sz="0" w:space="0" w:color="auto"/>
      </w:divBdr>
    </w:div>
    <w:div w:id="1659767218">
      <w:bodyDiv w:val="1"/>
      <w:marLeft w:val="0"/>
      <w:marRight w:val="0"/>
      <w:marTop w:val="0"/>
      <w:marBottom w:val="0"/>
      <w:divBdr>
        <w:top w:val="none" w:sz="0" w:space="0" w:color="auto"/>
        <w:left w:val="none" w:sz="0" w:space="0" w:color="auto"/>
        <w:bottom w:val="none" w:sz="0" w:space="0" w:color="auto"/>
        <w:right w:val="none" w:sz="0" w:space="0" w:color="auto"/>
      </w:divBdr>
    </w:div>
    <w:div w:id="1667244457">
      <w:bodyDiv w:val="1"/>
      <w:marLeft w:val="0"/>
      <w:marRight w:val="0"/>
      <w:marTop w:val="0"/>
      <w:marBottom w:val="0"/>
      <w:divBdr>
        <w:top w:val="none" w:sz="0" w:space="0" w:color="auto"/>
        <w:left w:val="none" w:sz="0" w:space="0" w:color="auto"/>
        <w:bottom w:val="none" w:sz="0" w:space="0" w:color="auto"/>
        <w:right w:val="none" w:sz="0" w:space="0" w:color="auto"/>
      </w:divBdr>
    </w:div>
    <w:div w:id="1670985984">
      <w:bodyDiv w:val="1"/>
      <w:marLeft w:val="0"/>
      <w:marRight w:val="0"/>
      <w:marTop w:val="0"/>
      <w:marBottom w:val="0"/>
      <w:divBdr>
        <w:top w:val="none" w:sz="0" w:space="0" w:color="auto"/>
        <w:left w:val="none" w:sz="0" w:space="0" w:color="auto"/>
        <w:bottom w:val="none" w:sz="0" w:space="0" w:color="auto"/>
        <w:right w:val="none" w:sz="0" w:space="0" w:color="auto"/>
      </w:divBdr>
    </w:div>
    <w:div w:id="1676883275">
      <w:bodyDiv w:val="1"/>
      <w:marLeft w:val="0"/>
      <w:marRight w:val="0"/>
      <w:marTop w:val="0"/>
      <w:marBottom w:val="0"/>
      <w:divBdr>
        <w:top w:val="none" w:sz="0" w:space="0" w:color="auto"/>
        <w:left w:val="none" w:sz="0" w:space="0" w:color="auto"/>
        <w:bottom w:val="none" w:sz="0" w:space="0" w:color="auto"/>
        <w:right w:val="none" w:sz="0" w:space="0" w:color="auto"/>
      </w:divBdr>
    </w:div>
    <w:div w:id="1677884889">
      <w:bodyDiv w:val="1"/>
      <w:marLeft w:val="0"/>
      <w:marRight w:val="0"/>
      <w:marTop w:val="0"/>
      <w:marBottom w:val="0"/>
      <w:divBdr>
        <w:top w:val="none" w:sz="0" w:space="0" w:color="auto"/>
        <w:left w:val="none" w:sz="0" w:space="0" w:color="auto"/>
        <w:bottom w:val="none" w:sz="0" w:space="0" w:color="auto"/>
        <w:right w:val="none" w:sz="0" w:space="0" w:color="auto"/>
      </w:divBdr>
    </w:div>
    <w:div w:id="1683822532">
      <w:bodyDiv w:val="1"/>
      <w:marLeft w:val="0"/>
      <w:marRight w:val="0"/>
      <w:marTop w:val="0"/>
      <w:marBottom w:val="0"/>
      <w:divBdr>
        <w:top w:val="none" w:sz="0" w:space="0" w:color="auto"/>
        <w:left w:val="none" w:sz="0" w:space="0" w:color="auto"/>
        <w:bottom w:val="none" w:sz="0" w:space="0" w:color="auto"/>
        <w:right w:val="none" w:sz="0" w:space="0" w:color="auto"/>
      </w:divBdr>
    </w:div>
    <w:div w:id="1690987049">
      <w:bodyDiv w:val="1"/>
      <w:marLeft w:val="0"/>
      <w:marRight w:val="0"/>
      <w:marTop w:val="0"/>
      <w:marBottom w:val="0"/>
      <w:divBdr>
        <w:top w:val="none" w:sz="0" w:space="0" w:color="auto"/>
        <w:left w:val="none" w:sz="0" w:space="0" w:color="auto"/>
        <w:bottom w:val="none" w:sz="0" w:space="0" w:color="auto"/>
        <w:right w:val="none" w:sz="0" w:space="0" w:color="auto"/>
      </w:divBdr>
    </w:div>
    <w:div w:id="1696426069">
      <w:bodyDiv w:val="1"/>
      <w:marLeft w:val="0"/>
      <w:marRight w:val="0"/>
      <w:marTop w:val="0"/>
      <w:marBottom w:val="0"/>
      <w:divBdr>
        <w:top w:val="none" w:sz="0" w:space="0" w:color="auto"/>
        <w:left w:val="none" w:sz="0" w:space="0" w:color="auto"/>
        <w:bottom w:val="none" w:sz="0" w:space="0" w:color="auto"/>
        <w:right w:val="none" w:sz="0" w:space="0" w:color="auto"/>
      </w:divBdr>
    </w:div>
    <w:div w:id="1701667775">
      <w:bodyDiv w:val="1"/>
      <w:marLeft w:val="0"/>
      <w:marRight w:val="0"/>
      <w:marTop w:val="0"/>
      <w:marBottom w:val="0"/>
      <w:divBdr>
        <w:top w:val="none" w:sz="0" w:space="0" w:color="auto"/>
        <w:left w:val="none" w:sz="0" w:space="0" w:color="auto"/>
        <w:bottom w:val="none" w:sz="0" w:space="0" w:color="auto"/>
        <w:right w:val="none" w:sz="0" w:space="0" w:color="auto"/>
      </w:divBdr>
    </w:div>
    <w:div w:id="1706714555">
      <w:bodyDiv w:val="1"/>
      <w:marLeft w:val="0"/>
      <w:marRight w:val="0"/>
      <w:marTop w:val="0"/>
      <w:marBottom w:val="0"/>
      <w:divBdr>
        <w:top w:val="none" w:sz="0" w:space="0" w:color="auto"/>
        <w:left w:val="none" w:sz="0" w:space="0" w:color="auto"/>
        <w:bottom w:val="none" w:sz="0" w:space="0" w:color="auto"/>
        <w:right w:val="none" w:sz="0" w:space="0" w:color="auto"/>
      </w:divBdr>
    </w:div>
    <w:div w:id="1716808352">
      <w:bodyDiv w:val="1"/>
      <w:marLeft w:val="0"/>
      <w:marRight w:val="0"/>
      <w:marTop w:val="0"/>
      <w:marBottom w:val="0"/>
      <w:divBdr>
        <w:top w:val="none" w:sz="0" w:space="0" w:color="auto"/>
        <w:left w:val="none" w:sz="0" w:space="0" w:color="auto"/>
        <w:bottom w:val="none" w:sz="0" w:space="0" w:color="auto"/>
        <w:right w:val="none" w:sz="0" w:space="0" w:color="auto"/>
      </w:divBdr>
    </w:div>
    <w:div w:id="1722753376">
      <w:bodyDiv w:val="1"/>
      <w:marLeft w:val="0"/>
      <w:marRight w:val="0"/>
      <w:marTop w:val="0"/>
      <w:marBottom w:val="0"/>
      <w:divBdr>
        <w:top w:val="none" w:sz="0" w:space="0" w:color="auto"/>
        <w:left w:val="none" w:sz="0" w:space="0" w:color="auto"/>
        <w:bottom w:val="none" w:sz="0" w:space="0" w:color="auto"/>
        <w:right w:val="none" w:sz="0" w:space="0" w:color="auto"/>
      </w:divBdr>
    </w:div>
    <w:div w:id="1723409633">
      <w:bodyDiv w:val="1"/>
      <w:marLeft w:val="0"/>
      <w:marRight w:val="0"/>
      <w:marTop w:val="0"/>
      <w:marBottom w:val="0"/>
      <w:divBdr>
        <w:top w:val="none" w:sz="0" w:space="0" w:color="auto"/>
        <w:left w:val="none" w:sz="0" w:space="0" w:color="auto"/>
        <w:bottom w:val="none" w:sz="0" w:space="0" w:color="auto"/>
        <w:right w:val="none" w:sz="0" w:space="0" w:color="auto"/>
      </w:divBdr>
    </w:div>
    <w:div w:id="1741365225">
      <w:bodyDiv w:val="1"/>
      <w:marLeft w:val="0"/>
      <w:marRight w:val="0"/>
      <w:marTop w:val="0"/>
      <w:marBottom w:val="0"/>
      <w:divBdr>
        <w:top w:val="none" w:sz="0" w:space="0" w:color="auto"/>
        <w:left w:val="none" w:sz="0" w:space="0" w:color="auto"/>
        <w:bottom w:val="none" w:sz="0" w:space="0" w:color="auto"/>
        <w:right w:val="none" w:sz="0" w:space="0" w:color="auto"/>
      </w:divBdr>
    </w:div>
    <w:div w:id="1754355318">
      <w:bodyDiv w:val="1"/>
      <w:marLeft w:val="0"/>
      <w:marRight w:val="0"/>
      <w:marTop w:val="0"/>
      <w:marBottom w:val="0"/>
      <w:divBdr>
        <w:top w:val="none" w:sz="0" w:space="0" w:color="auto"/>
        <w:left w:val="none" w:sz="0" w:space="0" w:color="auto"/>
        <w:bottom w:val="none" w:sz="0" w:space="0" w:color="auto"/>
        <w:right w:val="none" w:sz="0" w:space="0" w:color="auto"/>
      </w:divBdr>
      <w:divsChild>
        <w:div w:id="1532837671">
          <w:marLeft w:val="0"/>
          <w:marRight w:val="0"/>
          <w:marTop w:val="0"/>
          <w:marBottom w:val="0"/>
          <w:divBdr>
            <w:top w:val="none" w:sz="0" w:space="0" w:color="auto"/>
            <w:left w:val="none" w:sz="0" w:space="0" w:color="auto"/>
            <w:bottom w:val="none" w:sz="0" w:space="0" w:color="auto"/>
            <w:right w:val="none" w:sz="0" w:space="0" w:color="auto"/>
          </w:divBdr>
          <w:divsChild>
            <w:div w:id="477453731">
              <w:marLeft w:val="0"/>
              <w:marRight w:val="0"/>
              <w:marTop w:val="0"/>
              <w:marBottom w:val="0"/>
              <w:divBdr>
                <w:top w:val="none" w:sz="0" w:space="0" w:color="auto"/>
                <w:left w:val="none" w:sz="0" w:space="0" w:color="auto"/>
                <w:bottom w:val="none" w:sz="0" w:space="0" w:color="auto"/>
                <w:right w:val="none" w:sz="0" w:space="0" w:color="auto"/>
              </w:divBdr>
            </w:div>
            <w:div w:id="1749420185">
              <w:marLeft w:val="0"/>
              <w:marRight w:val="0"/>
              <w:marTop w:val="0"/>
              <w:marBottom w:val="0"/>
              <w:divBdr>
                <w:top w:val="none" w:sz="0" w:space="0" w:color="auto"/>
                <w:left w:val="none" w:sz="0" w:space="0" w:color="auto"/>
                <w:bottom w:val="none" w:sz="0" w:space="0" w:color="auto"/>
                <w:right w:val="none" w:sz="0" w:space="0" w:color="auto"/>
              </w:divBdr>
            </w:div>
            <w:div w:id="20384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4067">
      <w:bodyDiv w:val="1"/>
      <w:marLeft w:val="0"/>
      <w:marRight w:val="0"/>
      <w:marTop w:val="0"/>
      <w:marBottom w:val="0"/>
      <w:divBdr>
        <w:top w:val="none" w:sz="0" w:space="0" w:color="auto"/>
        <w:left w:val="none" w:sz="0" w:space="0" w:color="auto"/>
        <w:bottom w:val="none" w:sz="0" w:space="0" w:color="auto"/>
        <w:right w:val="none" w:sz="0" w:space="0" w:color="auto"/>
      </w:divBdr>
    </w:div>
    <w:div w:id="1778595410">
      <w:bodyDiv w:val="1"/>
      <w:marLeft w:val="0"/>
      <w:marRight w:val="0"/>
      <w:marTop w:val="0"/>
      <w:marBottom w:val="0"/>
      <w:divBdr>
        <w:top w:val="none" w:sz="0" w:space="0" w:color="auto"/>
        <w:left w:val="none" w:sz="0" w:space="0" w:color="auto"/>
        <w:bottom w:val="none" w:sz="0" w:space="0" w:color="auto"/>
        <w:right w:val="none" w:sz="0" w:space="0" w:color="auto"/>
      </w:divBdr>
    </w:div>
    <w:div w:id="1781217664">
      <w:bodyDiv w:val="1"/>
      <w:marLeft w:val="0"/>
      <w:marRight w:val="0"/>
      <w:marTop w:val="0"/>
      <w:marBottom w:val="0"/>
      <w:divBdr>
        <w:top w:val="none" w:sz="0" w:space="0" w:color="auto"/>
        <w:left w:val="none" w:sz="0" w:space="0" w:color="auto"/>
        <w:bottom w:val="none" w:sz="0" w:space="0" w:color="auto"/>
        <w:right w:val="none" w:sz="0" w:space="0" w:color="auto"/>
      </w:divBdr>
    </w:div>
    <w:div w:id="1781685213">
      <w:bodyDiv w:val="1"/>
      <w:marLeft w:val="0"/>
      <w:marRight w:val="0"/>
      <w:marTop w:val="0"/>
      <w:marBottom w:val="0"/>
      <w:divBdr>
        <w:top w:val="none" w:sz="0" w:space="0" w:color="auto"/>
        <w:left w:val="none" w:sz="0" w:space="0" w:color="auto"/>
        <w:bottom w:val="none" w:sz="0" w:space="0" w:color="auto"/>
        <w:right w:val="none" w:sz="0" w:space="0" w:color="auto"/>
      </w:divBdr>
    </w:div>
    <w:div w:id="1782068191">
      <w:bodyDiv w:val="1"/>
      <w:marLeft w:val="0"/>
      <w:marRight w:val="0"/>
      <w:marTop w:val="0"/>
      <w:marBottom w:val="0"/>
      <w:divBdr>
        <w:top w:val="none" w:sz="0" w:space="0" w:color="auto"/>
        <w:left w:val="none" w:sz="0" w:space="0" w:color="auto"/>
        <w:bottom w:val="none" w:sz="0" w:space="0" w:color="auto"/>
        <w:right w:val="none" w:sz="0" w:space="0" w:color="auto"/>
      </w:divBdr>
    </w:div>
    <w:div w:id="1790974194">
      <w:bodyDiv w:val="1"/>
      <w:marLeft w:val="0"/>
      <w:marRight w:val="0"/>
      <w:marTop w:val="0"/>
      <w:marBottom w:val="0"/>
      <w:divBdr>
        <w:top w:val="none" w:sz="0" w:space="0" w:color="auto"/>
        <w:left w:val="none" w:sz="0" w:space="0" w:color="auto"/>
        <w:bottom w:val="none" w:sz="0" w:space="0" w:color="auto"/>
        <w:right w:val="none" w:sz="0" w:space="0" w:color="auto"/>
      </w:divBdr>
    </w:div>
    <w:div w:id="1807891054">
      <w:bodyDiv w:val="1"/>
      <w:marLeft w:val="0"/>
      <w:marRight w:val="0"/>
      <w:marTop w:val="0"/>
      <w:marBottom w:val="0"/>
      <w:divBdr>
        <w:top w:val="none" w:sz="0" w:space="0" w:color="auto"/>
        <w:left w:val="none" w:sz="0" w:space="0" w:color="auto"/>
        <w:bottom w:val="none" w:sz="0" w:space="0" w:color="auto"/>
        <w:right w:val="none" w:sz="0" w:space="0" w:color="auto"/>
      </w:divBdr>
    </w:div>
    <w:div w:id="1818640564">
      <w:bodyDiv w:val="1"/>
      <w:marLeft w:val="0"/>
      <w:marRight w:val="0"/>
      <w:marTop w:val="0"/>
      <w:marBottom w:val="0"/>
      <w:divBdr>
        <w:top w:val="none" w:sz="0" w:space="0" w:color="auto"/>
        <w:left w:val="none" w:sz="0" w:space="0" w:color="auto"/>
        <w:bottom w:val="none" w:sz="0" w:space="0" w:color="auto"/>
        <w:right w:val="none" w:sz="0" w:space="0" w:color="auto"/>
      </w:divBdr>
      <w:divsChild>
        <w:div w:id="2109809919">
          <w:marLeft w:val="0"/>
          <w:marRight w:val="0"/>
          <w:marTop w:val="0"/>
          <w:marBottom w:val="0"/>
          <w:divBdr>
            <w:top w:val="none" w:sz="0" w:space="0" w:color="auto"/>
            <w:left w:val="none" w:sz="0" w:space="0" w:color="auto"/>
            <w:bottom w:val="none" w:sz="0" w:space="0" w:color="auto"/>
            <w:right w:val="none" w:sz="0" w:space="0" w:color="auto"/>
          </w:divBdr>
          <w:divsChild>
            <w:div w:id="13028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98922">
      <w:bodyDiv w:val="1"/>
      <w:marLeft w:val="0"/>
      <w:marRight w:val="0"/>
      <w:marTop w:val="0"/>
      <w:marBottom w:val="0"/>
      <w:divBdr>
        <w:top w:val="none" w:sz="0" w:space="0" w:color="auto"/>
        <w:left w:val="none" w:sz="0" w:space="0" w:color="auto"/>
        <w:bottom w:val="none" w:sz="0" w:space="0" w:color="auto"/>
        <w:right w:val="none" w:sz="0" w:space="0" w:color="auto"/>
      </w:divBdr>
    </w:div>
    <w:div w:id="1830443244">
      <w:bodyDiv w:val="1"/>
      <w:marLeft w:val="0"/>
      <w:marRight w:val="0"/>
      <w:marTop w:val="0"/>
      <w:marBottom w:val="0"/>
      <w:divBdr>
        <w:top w:val="none" w:sz="0" w:space="0" w:color="auto"/>
        <w:left w:val="none" w:sz="0" w:space="0" w:color="auto"/>
        <w:bottom w:val="none" w:sz="0" w:space="0" w:color="auto"/>
        <w:right w:val="none" w:sz="0" w:space="0" w:color="auto"/>
      </w:divBdr>
    </w:div>
    <w:div w:id="183267788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1694850">
      <w:bodyDiv w:val="1"/>
      <w:marLeft w:val="0"/>
      <w:marRight w:val="0"/>
      <w:marTop w:val="0"/>
      <w:marBottom w:val="0"/>
      <w:divBdr>
        <w:top w:val="none" w:sz="0" w:space="0" w:color="auto"/>
        <w:left w:val="none" w:sz="0" w:space="0" w:color="auto"/>
        <w:bottom w:val="none" w:sz="0" w:space="0" w:color="auto"/>
        <w:right w:val="none" w:sz="0" w:space="0" w:color="auto"/>
      </w:divBdr>
    </w:div>
    <w:div w:id="1857183719">
      <w:bodyDiv w:val="1"/>
      <w:marLeft w:val="0"/>
      <w:marRight w:val="0"/>
      <w:marTop w:val="0"/>
      <w:marBottom w:val="0"/>
      <w:divBdr>
        <w:top w:val="none" w:sz="0" w:space="0" w:color="auto"/>
        <w:left w:val="none" w:sz="0" w:space="0" w:color="auto"/>
        <w:bottom w:val="none" w:sz="0" w:space="0" w:color="auto"/>
        <w:right w:val="none" w:sz="0" w:space="0" w:color="auto"/>
      </w:divBdr>
    </w:div>
    <w:div w:id="1858806221">
      <w:bodyDiv w:val="1"/>
      <w:marLeft w:val="0"/>
      <w:marRight w:val="0"/>
      <w:marTop w:val="0"/>
      <w:marBottom w:val="0"/>
      <w:divBdr>
        <w:top w:val="none" w:sz="0" w:space="0" w:color="auto"/>
        <w:left w:val="none" w:sz="0" w:space="0" w:color="auto"/>
        <w:bottom w:val="none" w:sz="0" w:space="0" w:color="auto"/>
        <w:right w:val="none" w:sz="0" w:space="0" w:color="auto"/>
      </w:divBdr>
    </w:div>
    <w:div w:id="1860922947">
      <w:bodyDiv w:val="1"/>
      <w:marLeft w:val="0"/>
      <w:marRight w:val="0"/>
      <w:marTop w:val="0"/>
      <w:marBottom w:val="0"/>
      <w:divBdr>
        <w:top w:val="none" w:sz="0" w:space="0" w:color="auto"/>
        <w:left w:val="none" w:sz="0" w:space="0" w:color="auto"/>
        <w:bottom w:val="none" w:sz="0" w:space="0" w:color="auto"/>
        <w:right w:val="none" w:sz="0" w:space="0" w:color="auto"/>
      </w:divBdr>
    </w:div>
    <w:div w:id="1872067675">
      <w:bodyDiv w:val="1"/>
      <w:marLeft w:val="0"/>
      <w:marRight w:val="0"/>
      <w:marTop w:val="0"/>
      <w:marBottom w:val="0"/>
      <w:divBdr>
        <w:top w:val="none" w:sz="0" w:space="0" w:color="auto"/>
        <w:left w:val="none" w:sz="0" w:space="0" w:color="auto"/>
        <w:bottom w:val="none" w:sz="0" w:space="0" w:color="auto"/>
        <w:right w:val="none" w:sz="0" w:space="0" w:color="auto"/>
      </w:divBdr>
    </w:div>
    <w:div w:id="1897543301">
      <w:bodyDiv w:val="1"/>
      <w:marLeft w:val="0"/>
      <w:marRight w:val="0"/>
      <w:marTop w:val="0"/>
      <w:marBottom w:val="0"/>
      <w:divBdr>
        <w:top w:val="none" w:sz="0" w:space="0" w:color="auto"/>
        <w:left w:val="none" w:sz="0" w:space="0" w:color="auto"/>
        <w:bottom w:val="none" w:sz="0" w:space="0" w:color="auto"/>
        <w:right w:val="none" w:sz="0" w:space="0" w:color="auto"/>
      </w:divBdr>
    </w:div>
    <w:div w:id="1906911532">
      <w:bodyDiv w:val="1"/>
      <w:marLeft w:val="0"/>
      <w:marRight w:val="0"/>
      <w:marTop w:val="0"/>
      <w:marBottom w:val="0"/>
      <w:divBdr>
        <w:top w:val="none" w:sz="0" w:space="0" w:color="auto"/>
        <w:left w:val="none" w:sz="0" w:space="0" w:color="auto"/>
        <w:bottom w:val="none" w:sz="0" w:space="0" w:color="auto"/>
        <w:right w:val="none" w:sz="0" w:space="0" w:color="auto"/>
      </w:divBdr>
    </w:div>
    <w:div w:id="1917787597">
      <w:bodyDiv w:val="1"/>
      <w:marLeft w:val="0"/>
      <w:marRight w:val="0"/>
      <w:marTop w:val="0"/>
      <w:marBottom w:val="0"/>
      <w:divBdr>
        <w:top w:val="none" w:sz="0" w:space="0" w:color="auto"/>
        <w:left w:val="none" w:sz="0" w:space="0" w:color="auto"/>
        <w:bottom w:val="none" w:sz="0" w:space="0" w:color="auto"/>
        <w:right w:val="none" w:sz="0" w:space="0" w:color="auto"/>
      </w:divBdr>
    </w:div>
    <w:div w:id="1919245236">
      <w:bodyDiv w:val="1"/>
      <w:marLeft w:val="0"/>
      <w:marRight w:val="0"/>
      <w:marTop w:val="0"/>
      <w:marBottom w:val="0"/>
      <w:divBdr>
        <w:top w:val="none" w:sz="0" w:space="0" w:color="auto"/>
        <w:left w:val="none" w:sz="0" w:space="0" w:color="auto"/>
        <w:bottom w:val="none" w:sz="0" w:space="0" w:color="auto"/>
        <w:right w:val="none" w:sz="0" w:space="0" w:color="auto"/>
      </w:divBdr>
    </w:div>
    <w:div w:id="1921401226">
      <w:bodyDiv w:val="1"/>
      <w:marLeft w:val="0"/>
      <w:marRight w:val="0"/>
      <w:marTop w:val="0"/>
      <w:marBottom w:val="0"/>
      <w:divBdr>
        <w:top w:val="none" w:sz="0" w:space="0" w:color="auto"/>
        <w:left w:val="none" w:sz="0" w:space="0" w:color="auto"/>
        <w:bottom w:val="none" w:sz="0" w:space="0" w:color="auto"/>
        <w:right w:val="none" w:sz="0" w:space="0" w:color="auto"/>
      </w:divBdr>
    </w:div>
    <w:div w:id="1937398079">
      <w:bodyDiv w:val="1"/>
      <w:marLeft w:val="0"/>
      <w:marRight w:val="0"/>
      <w:marTop w:val="0"/>
      <w:marBottom w:val="0"/>
      <w:divBdr>
        <w:top w:val="none" w:sz="0" w:space="0" w:color="auto"/>
        <w:left w:val="none" w:sz="0" w:space="0" w:color="auto"/>
        <w:bottom w:val="none" w:sz="0" w:space="0" w:color="auto"/>
        <w:right w:val="none" w:sz="0" w:space="0" w:color="auto"/>
      </w:divBdr>
    </w:div>
    <w:div w:id="1938783900">
      <w:bodyDiv w:val="1"/>
      <w:marLeft w:val="0"/>
      <w:marRight w:val="0"/>
      <w:marTop w:val="0"/>
      <w:marBottom w:val="0"/>
      <w:divBdr>
        <w:top w:val="none" w:sz="0" w:space="0" w:color="auto"/>
        <w:left w:val="none" w:sz="0" w:space="0" w:color="auto"/>
        <w:bottom w:val="none" w:sz="0" w:space="0" w:color="auto"/>
        <w:right w:val="none" w:sz="0" w:space="0" w:color="auto"/>
      </w:divBdr>
    </w:div>
    <w:div w:id="1941334096">
      <w:bodyDiv w:val="1"/>
      <w:marLeft w:val="0"/>
      <w:marRight w:val="0"/>
      <w:marTop w:val="0"/>
      <w:marBottom w:val="0"/>
      <w:divBdr>
        <w:top w:val="none" w:sz="0" w:space="0" w:color="auto"/>
        <w:left w:val="none" w:sz="0" w:space="0" w:color="auto"/>
        <w:bottom w:val="none" w:sz="0" w:space="0" w:color="auto"/>
        <w:right w:val="none" w:sz="0" w:space="0" w:color="auto"/>
      </w:divBdr>
    </w:div>
    <w:div w:id="1941916113">
      <w:bodyDiv w:val="1"/>
      <w:marLeft w:val="0"/>
      <w:marRight w:val="0"/>
      <w:marTop w:val="0"/>
      <w:marBottom w:val="0"/>
      <w:divBdr>
        <w:top w:val="none" w:sz="0" w:space="0" w:color="auto"/>
        <w:left w:val="none" w:sz="0" w:space="0" w:color="auto"/>
        <w:bottom w:val="none" w:sz="0" w:space="0" w:color="auto"/>
        <w:right w:val="none" w:sz="0" w:space="0" w:color="auto"/>
      </w:divBdr>
    </w:div>
    <w:div w:id="1951082384">
      <w:bodyDiv w:val="1"/>
      <w:marLeft w:val="0"/>
      <w:marRight w:val="0"/>
      <w:marTop w:val="0"/>
      <w:marBottom w:val="0"/>
      <w:divBdr>
        <w:top w:val="none" w:sz="0" w:space="0" w:color="auto"/>
        <w:left w:val="none" w:sz="0" w:space="0" w:color="auto"/>
        <w:bottom w:val="none" w:sz="0" w:space="0" w:color="auto"/>
        <w:right w:val="none" w:sz="0" w:space="0" w:color="auto"/>
      </w:divBdr>
    </w:div>
    <w:div w:id="1953511429">
      <w:bodyDiv w:val="1"/>
      <w:marLeft w:val="0"/>
      <w:marRight w:val="0"/>
      <w:marTop w:val="0"/>
      <w:marBottom w:val="0"/>
      <w:divBdr>
        <w:top w:val="none" w:sz="0" w:space="0" w:color="auto"/>
        <w:left w:val="none" w:sz="0" w:space="0" w:color="auto"/>
        <w:bottom w:val="none" w:sz="0" w:space="0" w:color="auto"/>
        <w:right w:val="none" w:sz="0" w:space="0" w:color="auto"/>
      </w:divBdr>
    </w:div>
    <w:div w:id="1965190629">
      <w:bodyDiv w:val="1"/>
      <w:marLeft w:val="0"/>
      <w:marRight w:val="0"/>
      <w:marTop w:val="0"/>
      <w:marBottom w:val="0"/>
      <w:divBdr>
        <w:top w:val="none" w:sz="0" w:space="0" w:color="auto"/>
        <w:left w:val="none" w:sz="0" w:space="0" w:color="auto"/>
        <w:bottom w:val="none" w:sz="0" w:space="0" w:color="auto"/>
        <w:right w:val="none" w:sz="0" w:space="0" w:color="auto"/>
      </w:divBdr>
    </w:div>
    <w:div w:id="1971010102">
      <w:bodyDiv w:val="1"/>
      <w:marLeft w:val="0"/>
      <w:marRight w:val="0"/>
      <w:marTop w:val="0"/>
      <w:marBottom w:val="0"/>
      <w:divBdr>
        <w:top w:val="none" w:sz="0" w:space="0" w:color="auto"/>
        <w:left w:val="none" w:sz="0" w:space="0" w:color="auto"/>
        <w:bottom w:val="none" w:sz="0" w:space="0" w:color="auto"/>
        <w:right w:val="none" w:sz="0" w:space="0" w:color="auto"/>
      </w:divBdr>
    </w:div>
    <w:div w:id="1972249253">
      <w:bodyDiv w:val="1"/>
      <w:marLeft w:val="0"/>
      <w:marRight w:val="0"/>
      <w:marTop w:val="0"/>
      <w:marBottom w:val="0"/>
      <w:divBdr>
        <w:top w:val="none" w:sz="0" w:space="0" w:color="auto"/>
        <w:left w:val="none" w:sz="0" w:space="0" w:color="auto"/>
        <w:bottom w:val="none" w:sz="0" w:space="0" w:color="auto"/>
        <w:right w:val="none" w:sz="0" w:space="0" w:color="auto"/>
      </w:divBdr>
    </w:div>
    <w:div w:id="2022924975">
      <w:bodyDiv w:val="1"/>
      <w:marLeft w:val="0"/>
      <w:marRight w:val="0"/>
      <w:marTop w:val="0"/>
      <w:marBottom w:val="0"/>
      <w:divBdr>
        <w:top w:val="none" w:sz="0" w:space="0" w:color="auto"/>
        <w:left w:val="none" w:sz="0" w:space="0" w:color="auto"/>
        <w:bottom w:val="none" w:sz="0" w:space="0" w:color="auto"/>
        <w:right w:val="none" w:sz="0" w:space="0" w:color="auto"/>
      </w:divBdr>
    </w:div>
    <w:div w:id="2025983565">
      <w:bodyDiv w:val="1"/>
      <w:marLeft w:val="0"/>
      <w:marRight w:val="0"/>
      <w:marTop w:val="0"/>
      <w:marBottom w:val="0"/>
      <w:divBdr>
        <w:top w:val="none" w:sz="0" w:space="0" w:color="auto"/>
        <w:left w:val="none" w:sz="0" w:space="0" w:color="auto"/>
        <w:bottom w:val="none" w:sz="0" w:space="0" w:color="auto"/>
        <w:right w:val="none" w:sz="0" w:space="0" w:color="auto"/>
      </w:divBdr>
    </w:div>
    <w:div w:id="2029481850">
      <w:bodyDiv w:val="1"/>
      <w:marLeft w:val="0"/>
      <w:marRight w:val="0"/>
      <w:marTop w:val="0"/>
      <w:marBottom w:val="0"/>
      <w:divBdr>
        <w:top w:val="none" w:sz="0" w:space="0" w:color="auto"/>
        <w:left w:val="none" w:sz="0" w:space="0" w:color="auto"/>
        <w:bottom w:val="none" w:sz="0" w:space="0" w:color="auto"/>
        <w:right w:val="none" w:sz="0" w:space="0" w:color="auto"/>
      </w:divBdr>
    </w:div>
    <w:div w:id="2032367224">
      <w:bodyDiv w:val="1"/>
      <w:marLeft w:val="0"/>
      <w:marRight w:val="0"/>
      <w:marTop w:val="0"/>
      <w:marBottom w:val="0"/>
      <w:divBdr>
        <w:top w:val="none" w:sz="0" w:space="0" w:color="auto"/>
        <w:left w:val="none" w:sz="0" w:space="0" w:color="auto"/>
        <w:bottom w:val="none" w:sz="0" w:space="0" w:color="auto"/>
        <w:right w:val="none" w:sz="0" w:space="0" w:color="auto"/>
      </w:divBdr>
    </w:div>
    <w:div w:id="2058970396">
      <w:bodyDiv w:val="1"/>
      <w:marLeft w:val="0"/>
      <w:marRight w:val="0"/>
      <w:marTop w:val="0"/>
      <w:marBottom w:val="0"/>
      <w:divBdr>
        <w:top w:val="none" w:sz="0" w:space="0" w:color="auto"/>
        <w:left w:val="none" w:sz="0" w:space="0" w:color="auto"/>
        <w:bottom w:val="none" w:sz="0" w:space="0" w:color="auto"/>
        <w:right w:val="none" w:sz="0" w:space="0" w:color="auto"/>
      </w:divBdr>
    </w:div>
    <w:div w:id="2062054122">
      <w:bodyDiv w:val="1"/>
      <w:marLeft w:val="0"/>
      <w:marRight w:val="0"/>
      <w:marTop w:val="0"/>
      <w:marBottom w:val="0"/>
      <w:divBdr>
        <w:top w:val="none" w:sz="0" w:space="0" w:color="auto"/>
        <w:left w:val="none" w:sz="0" w:space="0" w:color="auto"/>
        <w:bottom w:val="none" w:sz="0" w:space="0" w:color="auto"/>
        <w:right w:val="none" w:sz="0" w:space="0" w:color="auto"/>
      </w:divBdr>
    </w:div>
    <w:div w:id="2065252407">
      <w:bodyDiv w:val="1"/>
      <w:marLeft w:val="0"/>
      <w:marRight w:val="0"/>
      <w:marTop w:val="0"/>
      <w:marBottom w:val="0"/>
      <w:divBdr>
        <w:top w:val="none" w:sz="0" w:space="0" w:color="auto"/>
        <w:left w:val="none" w:sz="0" w:space="0" w:color="auto"/>
        <w:bottom w:val="none" w:sz="0" w:space="0" w:color="auto"/>
        <w:right w:val="none" w:sz="0" w:space="0" w:color="auto"/>
      </w:divBdr>
    </w:div>
    <w:div w:id="2067143407">
      <w:bodyDiv w:val="1"/>
      <w:marLeft w:val="0"/>
      <w:marRight w:val="0"/>
      <w:marTop w:val="0"/>
      <w:marBottom w:val="0"/>
      <w:divBdr>
        <w:top w:val="none" w:sz="0" w:space="0" w:color="auto"/>
        <w:left w:val="none" w:sz="0" w:space="0" w:color="auto"/>
        <w:bottom w:val="none" w:sz="0" w:space="0" w:color="auto"/>
        <w:right w:val="none" w:sz="0" w:space="0" w:color="auto"/>
      </w:divBdr>
    </w:div>
    <w:div w:id="2078547671">
      <w:bodyDiv w:val="1"/>
      <w:marLeft w:val="0"/>
      <w:marRight w:val="0"/>
      <w:marTop w:val="0"/>
      <w:marBottom w:val="0"/>
      <w:divBdr>
        <w:top w:val="none" w:sz="0" w:space="0" w:color="auto"/>
        <w:left w:val="none" w:sz="0" w:space="0" w:color="auto"/>
        <w:bottom w:val="none" w:sz="0" w:space="0" w:color="auto"/>
        <w:right w:val="none" w:sz="0" w:space="0" w:color="auto"/>
      </w:divBdr>
    </w:div>
    <w:div w:id="2081101421">
      <w:bodyDiv w:val="1"/>
      <w:marLeft w:val="0"/>
      <w:marRight w:val="0"/>
      <w:marTop w:val="0"/>
      <w:marBottom w:val="0"/>
      <w:divBdr>
        <w:top w:val="none" w:sz="0" w:space="0" w:color="auto"/>
        <w:left w:val="none" w:sz="0" w:space="0" w:color="auto"/>
        <w:bottom w:val="none" w:sz="0" w:space="0" w:color="auto"/>
        <w:right w:val="none" w:sz="0" w:space="0" w:color="auto"/>
      </w:divBdr>
    </w:div>
    <w:div w:id="2084522341">
      <w:bodyDiv w:val="1"/>
      <w:marLeft w:val="0"/>
      <w:marRight w:val="0"/>
      <w:marTop w:val="0"/>
      <w:marBottom w:val="0"/>
      <w:divBdr>
        <w:top w:val="none" w:sz="0" w:space="0" w:color="auto"/>
        <w:left w:val="none" w:sz="0" w:space="0" w:color="auto"/>
        <w:bottom w:val="none" w:sz="0" w:space="0" w:color="auto"/>
        <w:right w:val="none" w:sz="0" w:space="0" w:color="auto"/>
      </w:divBdr>
    </w:div>
    <w:div w:id="2098017533">
      <w:bodyDiv w:val="1"/>
      <w:marLeft w:val="0"/>
      <w:marRight w:val="0"/>
      <w:marTop w:val="0"/>
      <w:marBottom w:val="0"/>
      <w:divBdr>
        <w:top w:val="none" w:sz="0" w:space="0" w:color="auto"/>
        <w:left w:val="none" w:sz="0" w:space="0" w:color="auto"/>
        <w:bottom w:val="none" w:sz="0" w:space="0" w:color="auto"/>
        <w:right w:val="none" w:sz="0" w:space="0" w:color="auto"/>
      </w:divBdr>
    </w:div>
    <w:div w:id="2103062229">
      <w:bodyDiv w:val="1"/>
      <w:marLeft w:val="0"/>
      <w:marRight w:val="0"/>
      <w:marTop w:val="0"/>
      <w:marBottom w:val="0"/>
      <w:divBdr>
        <w:top w:val="none" w:sz="0" w:space="0" w:color="auto"/>
        <w:left w:val="none" w:sz="0" w:space="0" w:color="auto"/>
        <w:bottom w:val="none" w:sz="0" w:space="0" w:color="auto"/>
        <w:right w:val="none" w:sz="0" w:space="0" w:color="auto"/>
      </w:divBdr>
    </w:div>
    <w:div w:id="2104178670">
      <w:bodyDiv w:val="1"/>
      <w:marLeft w:val="0"/>
      <w:marRight w:val="0"/>
      <w:marTop w:val="0"/>
      <w:marBottom w:val="0"/>
      <w:divBdr>
        <w:top w:val="none" w:sz="0" w:space="0" w:color="auto"/>
        <w:left w:val="none" w:sz="0" w:space="0" w:color="auto"/>
        <w:bottom w:val="none" w:sz="0" w:space="0" w:color="auto"/>
        <w:right w:val="none" w:sz="0" w:space="0" w:color="auto"/>
      </w:divBdr>
    </w:div>
    <w:div w:id="2105882402">
      <w:bodyDiv w:val="1"/>
      <w:marLeft w:val="0"/>
      <w:marRight w:val="0"/>
      <w:marTop w:val="0"/>
      <w:marBottom w:val="0"/>
      <w:divBdr>
        <w:top w:val="none" w:sz="0" w:space="0" w:color="auto"/>
        <w:left w:val="none" w:sz="0" w:space="0" w:color="auto"/>
        <w:bottom w:val="none" w:sz="0" w:space="0" w:color="auto"/>
        <w:right w:val="none" w:sz="0" w:space="0" w:color="auto"/>
      </w:divBdr>
      <w:divsChild>
        <w:div w:id="1985312386">
          <w:marLeft w:val="0"/>
          <w:marRight w:val="0"/>
          <w:marTop w:val="0"/>
          <w:marBottom w:val="0"/>
          <w:divBdr>
            <w:top w:val="none" w:sz="0" w:space="0" w:color="auto"/>
            <w:left w:val="none" w:sz="0" w:space="0" w:color="auto"/>
            <w:bottom w:val="none" w:sz="0" w:space="0" w:color="auto"/>
            <w:right w:val="none" w:sz="0" w:space="0" w:color="auto"/>
          </w:divBdr>
          <w:divsChild>
            <w:div w:id="1793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3406">
      <w:bodyDiv w:val="1"/>
      <w:marLeft w:val="0"/>
      <w:marRight w:val="0"/>
      <w:marTop w:val="0"/>
      <w:marBottom w:val="0"/>
      <w:divBdr>
        <w:top w:val="none" w:sz="0" w:space="0" w:color="auto"/>
        <w:left w:val="none" w:sz="0" w:space="0" w:color="auto"/>
        <w:bottom w:val="none" w:sz="0" w:space="0" w:color="auto"/>
        <w:right w:val="none" w:sz="0" w:space="0" w:color="auto"/>
      </w:divBdr>
    </w:div>
    <w:div w:id="2132161749">
      <w:bodyDiv w:val="1"/>
      <w:marLeft w:val="0"/>
      <w:marRight w:val="0"/>
      <w:marTop w:val="0"/>
      <w:marBottom w:val="0"/>
      <w:divBdr>
        <w:top w:val="none" w:sz="0" w:space="0" w:color="auto"/>
        <w:left w:val="none" w:sz="0" w:space="0" w:color="auto"/>
        <w:bottom w:val="none" w:sz="0" w:space="0" w:color="auto"/>
        <w:right w:val="none" w:sz="0" w:space="0" w:color="auto"/>
      </w:divBdr>
    </w:div>
    <w:div w:id="213385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ev.azure.com/IXDigitalThread/IXThreadComponents/_git/ix-thread-components?path=/data-catalog/ix-azure-functions/ix-data-discovery&amp;version=GBdev&amp;_a=contents" TargetMode="External"/><Relationship Id="rId26" Type="http://schemas.openxmlformats.org/officeDocument/2006/relationships/header" Target="header2.xml"/><Relationship Id="rId39" Type="http://schemas.microsoft.com/office/2019/05/relationships/documenttasks" Target="documenttasks/documenttasks1.xml"/><Relationship Id="rId21" Type="http://schemas.openxmlformats.org/officeDocument/2006/relationships/hyperlink" Target="mailto:a.b.palaniappan@accenture.com" TargetMode="External"/><Relationship Id="rId34"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www.geeksforgeeks.org/how-to-install-visual-studio-code-on-windows/" TargetMode="External"/><Relationship Id="rId25" Type="http://schemas.openxmlformats.org/officeDocument/2006/relationships/hyperlink" Target="https://dev.azure.com/IXDigitalThread/IXThreadComponents/_git/ix-thread-components?path=/data-catalog/ix-azure-functions/ix-data-discovery&amp;version=GBdev&amp;_a=contents" TargetMode="External"/><Relationship Id="rId33" Type="http://schemas.openxmlformats.org/officeDocument/2006/relationships/image" Target="media/image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ode.visualstudio.com/download" TargetMode="External"/><Relationship Id="rId20" Type="http://schemas.openxmlformats.org/officeDocument/2006/relationships/hyperlink" Target="mailto:karthik.ramachandra@accenture.com"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ndustryxdevhub.accenture.com/asset-home;search_text=ix%20digital%20thread" TargetMode="External"/><Relationship Id="rId32" Type="http://schemas.openxmlformats.org/officeDocument/2006/relationships/image" Target="media/image5.png"/><Relationship Id="rId37" Type="http://schemas.openxmlformats.org/officeDocument/2006/relationships/glossaryDocument" Target="glossary/document.xml"/><Relationship Id="rId40"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www.datacamp.com/blog/how-to-install-python" TargetMode="External"/><Relationship Id="rId23" Type="http://schemas.openxmlformats.org/officeDocument/2006/relationships/hyperlink" Target="mailto:dhana.chevveti@accenture.com" TargetMode="External"/><Relationship Id="rId28" Type="http://schemas.openxmlformats.org/officeDocument/2006/relationships/hyperlink" Target="https://ts.accenture.com/:i:/r/sites/GlobalDocTemplates/Published%20Documents/IX%20Thread/Linked%20Files/DDA_Architecture_Diagram.png"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IX_DT_DEVOPS_INFRA@accenture.com" TargetMode="External"/><Relationship Id="rId31"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ython.org/downloads/release/python-3118/" TargetMode="External"/><Relationship Id="rId22" Type="http://schemas.openxmlformats.org/officeDocument/2006/relationships/hyperlink" Target="mailto:sathish.kumar.sanga@accenture.com" TargetMode="External"/><Relationship Id="rId27" Type="http://schemas.openxmlformats.org/officeDocument/2006/relationships/footer" Target="footer2.xml"/><Relationship Id="rId30" Type="http://schemas.openxmlformats.org/officeDocument/2006/relationships/image" Target="media/image3.png"/><Relationship Id="rId35" Type="http://schemas.openxmlformats.org/officeDocument/2006/relationships/image" Target="media/image8.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2E8ADE06-5AFF-411D-A960-D79D4BAB5D41}">
    <t:Anchor>
      <t:Comment id="786227780"/>
    </t:Anchor>
    <t:History>
      <t:Event id="{B8D21F13-A47D-4525-8007-C5D53A7FDE3A}" time="2024-08-02T08:19:40.18Z">
        <t:Attribution userId="S::zara.farheen@accenture.com::d93a4821-0eb1-40a8-ac04-cb902bf4210f" userProvider="AD" userName="Farheen, Zara"/>
        <t:Anchor>
          <t:Comment id="2003394243"/>
        </t:Anchor>
        <t:Create/>
      </t:Event>
      <t:Event id="{B1BA3F38-E42A-4DCA-B498-79D5B7E87177}" time="2024-08-02T08:19:40.18Z">
        <t:Attribution userId="S::zara.farheen@accenture.com::d93a4821-0eb1-40a8-ac04-cb902bf4210f" userProvider="AD" userName="Farheen, Zara"/>
        <t:Anchor>
          <t:Comment id="2003394243"/>
        </t:Anchor>
        <t:Assign userId="S::sathish.kumar.sanga@accenture.com::1a76d877-554a-43b5-8e22-31e1516df60f" userProvider="AD" userName="Sanga, Sathish Kumar"/>
      </t:Event>
      <t:Event id="{C616FA08-0B7F-4BB5-AA19-43F8645D7FDA}" time="2024-08-02T08:19:40.18Z">
        <t:Attribution userId="S::zara.farheen@accenture.com::d93a4821-0eb1-40a8-ac04-cb902bf4210f" userProvider="AD" userName="Farheen, Zara"/>
        <t:Anchor>
          <t:Comment id="2003394243"/>
        </t:Anchor>
        <t:SetTitle title="@Sanga, Sathish Kumar please check all comment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73D0A22FFB4A5E9B6299590D48D631"/>
        <w:category>
          <w:name w:val="General"/>
          <w:gallery w:val="placeholder"/>
        </w:category>
        <w:types>
          <w:type w:val="bbPlcHdr"/>
        </w:types>
        <w:behaviors>
          <w:behavior w:val="content"/>
        </w:behaviors>
        <w:guid w:val="{50F7CFF9-CF02-4B8A-9A0A-1348DB0EFABC}"/>
      </w:docPartPr>
      <w:docPartBody>
        <w:p w:rsidR="00BA2759" w:rsidRDefault="009E510E">
          <w:pPr>
            <w:pStyle w:val="C973D0A22FFB4A5E9B6299590D48D631"/>
          </w:pPr>
          <w:r w:rsidRPr="00BD3792">
            <w:rPr>
              <w:rStyle w:val="PlaceholderText"/>
            </w:rPr>
            <w:t>[Release]</w:t>
          </w:r>
        </w:p>
      </w:docPartBody>
    </w:docPart>
    <w:docPart>
      <w:docPartPr>
        <w:name w:val="60F9B0966AFA4C3E86AD5005DD6B3C23"/>
        <w:category>
          <w:name w:val="General"/>
          <w:gallery w:val="placeholder"/>
        </w:category>
        <w:types>
          <w:type w:val="bbPlcHdr"/>
        </w:types>
        <w:behaviors>
          <w:behavior w:val="content"/>
        </w:behaviors>
        <w:guid w:val="{B27E3DD6-7896-440F-962F-E308B9098E85}"/>
      </w:docPartPr>
      <w:docPartBody>
        <w:p w:rsidR="00000000" w:rsidRDefault="00B86B31">
          <w:r w:rsidRPr="00517238">
            <w:rPr>
              <w:rStyle w:val="PlaceholderText"/>
            </w:rPr>
            <w:t>[Label]</w:t>
          </w:r>
        </w:p>
      </w:docPartBody>
    </w:docPart>
    <w:docPart>
      <w:docPartPr>
        <w:name w:val="44631DB2F31F476DBFF07122658B9C90"/>
        <w:category>
          <w:name w:val="General"/>
          <w:gallery w:val="placeholder"/>
        </w:category>
        <w:types>
          <w:type w:val="bbPlcHdr"/>
        </w:types>
        <w:behaviors>
          <w:behavior w:val="content"/>
        </w:behaviors>
        <w:guid w:val="{9B69D32F-AC46-4DF3-893A-E33F8A51433E}"/>
      </w:docPartPr>
      <w:docPartBody>
        <w:p w:rsidR="00000000" w:rsidRDefault="00B86B31">
          <w:r w:rsidRPr="0051723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59"/>
    <w:rsid w:val="0009317E"/>
    <w:rsid w:val="000A3E6B"/>
    <w:rsid w:val="00151008"/>
    <w:rsid w:val="00181189"/>
    <w:rsid w:val="001A7B05"/>
    <w:rsid w:val="001E59FC"/>
    <w:rsid w:val="001E6C3E"/>
    <w:rsid w:val="002165A8"/>
    <w:rsid w:val="00315A67"/>
    <w:rsid w:val="00391E10"/>
    <w:rsid w:val="004618ED"/>
    <w:rsid w:val="0046392F"/>
    <w:rsid w:val="00483BB3"/>
    <w:rsid w:val="004B6CD8"/>
    <w:rsid w:val="00546A05"/>
    <w:rsid w:val="005B39AC"/>
    <w:rsid w:val="00615B89"/>
    <w:rsid w:val="0063035B"/>
    <w:rsid w:val="006A1B24"/>
    <w:rsid w:val="006D7F07"/>
    <w:rsid w:val="006F3A06"/>
    <w:rsid w:val="006F41DC"/>
    <w:rsid w:val="00725A50"/>
    <w:rsid w:val="007B1113"/>
    <w:rsid w:val="007D0189"/>
    <w:rsid w:val="007D1A0F"/>
    <w:rsid w:val="007F5DA8"/>
    <w:rsid w:val="0081632C"/>
    <w:rsid w:val="00881BE9"/>
    <w:rsid w:val="00891076"/>
    <w:rsid w:val="008C16BA"/>
    <w:rsid w:val="009369AA"/>
    <w:rsid w:val="00954B69"/>
    <w:rsid w:val="00963F5D"/>
    <w:rsid w:val="009A17FC"/>
    <w:rsid w:val="009E510E"/>
    <w:rsid w:val="00A70A7C"/>
    <w:rsid w:val="00AB3527"/>
    <w:rsid w:val="00AB5DDF"/>
    <w:rsid w:val="00B4377B"/>
    <w:rsid w:val="00B86B31"/>
    <w:rsid w:val="00B87706"/>
    <w:rsid w:val="00BA2759"/>
    <w:rsid w:val="00BE3E9A"/>
    <w:rsid w:val="00C001A3"/>
    <w:rsid w:val="00C06F3C"/>
    <w:rsid w:val="00C118E7"/>
    <w:rsid w:val="00D377C2"/>
    <w:rsid w:val="00D57E08"/>
    <w:rsid w:val="00D71717"/>
    <w:rsid w:val="00DB1F91"/>
    <w:rsid w:val="00DD72D2"/>
    <w:rsid w:val="00DE6C10"/>
    <w:rsid w:val="00E24175"/>
    <w:rsid w:val="00E65CB9"/>
    <w:rsid w:val="00E80401"/>
    <w:rsid w:val="00F13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6B31"/>
    <w:rPr>
      <w:color w:val="808080"/>
    </w:rPr>
  </w:style>
  <w:style w:type="paragraph" w:customStyle="1" w:styleId="C973D0A22FFB4A5E9B6299590D48D631">
    <w:name w:val="C973D0A22FFB4A5E9B6299590D48D631"/>
  </w:style>
  <w:style w:type="paragraph" w:customStyle="1" w:styleId="8BEC4A7F976E4553AEB491B427AC03DA">
    <w:name w:val="8BEC4A7F976E4553AEB491B427AC03DA"/>
  </w:style>
  <w:style w:type="paragraph" w:customStyle="1" w:styleId="4F09A4A64C2D452692C0AC8C305FD519">
    <w:name w:val="4F09A4A64C2D452692C0AC8C305FD5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Sanga, Sathish Kumar</DisplayName>
        <AccountId>1226</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Sanga, Sathish Kumar</DisplayName>
        <AccountId>1226</AccountId>
        <AccountType/>
      </UserInfo>
      <UserInfo>
        <DisplayName>Rajendra Revankar, Rasika</DisplayName>
        <AccountId>2038</AccountId>
        <AccountType/>
      </UserInfo>
    </SME>
    <SharedWithUsers xmlns="c4bbe816-f9b7-401b-8d8f-485022adc0f2">
      <UserInfo>
        <DisplayName>Kannan, Jishnu</DisplayName>
        <AccountId>52</AccountId>
        <AccountType/>
      </UserInfo>
      <UserInfo>
        <DisplayName>Zoltani, Judit-Kinga</DisplayName>
        <AccountId>15</AccountId>
        <AccountType/>
      </UserInfo>
    </SharedWithUsers>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13.0</DLCPolicyLabelValue>
    <UseCase_x002f_Type xmlns="4dd2697e-1121-4f39-a4a5-b3e938ee93d2">Data Discovery Automation</UseCase_x002f_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BBE60-2572-43A4-B2B7-6960D58FEEE4}">
  <ds:schemaRefs>
    <ds:schemaRef ds:uri="office.server.policy"/>
  </ds:schemaRefs>
</ds:datastoreItem>
</file>

<file path=customXml/itemProps2.xml><?xml version="1.0" encoding="utf-8"?>
<ds:datastoreItem xmlns:ds="http://schemas.openxmlformats.org/officeDocument/2006/customXml" ds:itemID="{CDE0F2F0-F3F0-41A4-A18F-8B4540E913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414</TotalTime>
  <Pages>13</Pages>
  <Words>4152</Words>
  <Characters>25701</Characters>
  <Application>Microsoft Office Word</Application>
  <DocSecurity>0</DocSecurity>
  <Lines>642</Lines>
  <Paragraphs>284</Paragraphs>
  <ScaleCrop>false</ScaleCrop>
  <HeadingPairs>
    <vt:vector size="2" baseType="variant">
      <vt:variant>
        <vt:lpstr>Title</vt:lpstr>
      </vt:variant>
      <vt:variant>
        <vt:i4>1</vt:i4>
      </vt:variant>
    </vt:vector>
  </HeadingPairs>
  <TitlesOfParts>
    <vt:vector size="1" baseType="lpstr">
      <vt:lpstr>DT Data Discovery Automation Architecture Overview</vt:lpstr>
    </vt:vector>
  </TitlesOfParts>
  <Company/>
  <LinksUpToDate>false</LinksUpToDate>
  <CharactersWithSpaces>29569</CharactersWithSpaces>
  <SharedDoc>false</SharedDoc>
  <HLinks>
    <vt:vector size="174" baseType="variant">
      <vt:variant>
        <vt:i4>4718598</vt:i4>
      </vt:variant>
      <vt:variant>
        <vt:i4>126</vt:i4>
      </vt:variant>
      <vt:variant>
        <vt:i4>0</vt:i4>
      </vt:variant>
      <vt:variant>
        <vt:i4>5</vt:i4>
      </vt:variant>
      <vt:variant>
        <vt:lpwstr>https://dev.azure.com/IXDigitalThread/IXThreadComponents/_git/ix-thread-components?path=/data-catalog/ix-azure-functions/ix-data-discovery&amp;version=GBdev&amp;_a=contents</vt:lpwstr>
      </vt:variant>
      <vt:variant>
        <vt:lpwstr/>
      </vt:variant>
      <vt:variant>
        <vt:i4>5177403</vt:i4>
      </vt:variant>
      <vt:variant>
        <vt:i4>123</vt:i4>
      </vt:variant>
      <vt:variant>
        <vt:i4>0</vt:i4>
      </vt:variant>
      <vt:variant>
        <vt:i4>5</vt:i4>
      </vt:variant>
      <vt:variant>
        <vt:lpwstr>https://industryxdevhub.accenture.com/asset-home;search_text=ix digital thread</vt:lpwstr>
      </vt:variant>
      <vt:variant>
        <vt:lpwstr/>
      </vt:variant>
      <vt:variant>
        <vt:i4>196719</vt:i4>
      </vt:variant>
      <vt:variant>
        <vt:i4>120</vt:i4>
      </vt:variant>
      <vt:variant>
        <vt:i4>0</vt:i4>
      </vt:variant>
      <vt:variant>
        <vt:i4>5</vt:i4>
      </vt:variant>
      <vt:variant>
        <vt:lpwstr>mailto:dhana.chevveti@accenture.com</vt:lpwstr>
      </vt:variant>
      <vt:variant>
        <vt:lpwstr/>
      </vt:variant>
      <vt:variant>
        <vt:i4>1966115</vt:i4>
      </vt:variant>
      <vt:variant>
        <vt:i4>117</vt:i4>
      </vt:variant>
      <vt:variant>
        <vt:i4>0</vt:i4>
      </vt:variant>
      <vt:variant>
        <vt:i4>5</vt:i4>
      </vt:variant>
      <vt:variant>
        <vt:lpwstr>mailto:sathish.kumar.sanga@accenture.com</vt:lpwstr>
      </vt:variant>
      <vt:variant>
        <vt:lpwstr/>
      </vt:variant>
      <vt:variant>
        <vt:i4>1966131</vt:i4>
      </vt:variant>
      <vt:variant>
        <vt:i4>114</vt:i4>
      </vt:variant>
      <vt:variant>
        <vt:i4>0</vt:i4>
      </vt:variant>
      <vt:variant>
        <vt:i4>5</vt:i4>
      </vt:variant>
      <vt:variant>
        <vt:lpwstr>mailto:a.b.palaniappan@accenture.com</vt:lpwstr>
      </vt:variant>
      <vt:variant>
        <vt:lpwstr/>
      </vt:variant>
      <vt:variant>
        <vt:i4>1179757</vt:i4>
      </vt:variant>
      <vt:variant>
        <vt:i4>111</vt:i4>
      </vt:variant>
      <vt:variant>
        <vt:i4>0</vt:i4>
      </vt:variant>
      <vt:variant>
        <vt:i4>5</vt:i4>
      </vt:variant>
      <vt:variant>
        <vt:lpwstr>mailto:karthik.ramachandra@accenture.com</vt:lpwstr>
      </vt:variant>
      <vt:variant>
        <vt:lpwstr/>
      </vt:variant>
      <vt:variant>
        <vt:i4>1</vt:i4>
      </vt:variant>
      <vt:variant>
        <vt:i4>107</vt:i4>
      </vt:variant>
      <vt:variant>
        <vt:i4>0</vt:i4>
      </vt:variant>
      <vt:variant>
        <vt:i4>5</vt:i4>
      </vt:variant>
      <vt:variant>
        <vt:lpwstr>mailto:IX_DT_DEVOPS_INFRA@accenture.com</vt:lpwstr>
      </vt:variant>
      <vt:variant>
        <vt:lpwstr/>
      </vt:variant>
      <vt:variant>
        <vt:i4>4718598</vt:i4>
      </vt:variant>
      <vt:variant>
        <vt:i4>105</vt:i4>
      </vt:variant>
      <vt:variant>
        <vt:i4>0</vt:i4>
      </vt:variant>
      <vt:variant>
        <vt:i4>5</vt:i4>
      </vt:variant>
      <vt:variant>
        <vt:lpwstr>https://dev.azure.com/IXDigitalThread/IXThreadComponents/_git/ix-thread-components?path=/data-catalog/ix-azure-functions/ix-data-discovery&amp;version=GBdev&amp;_a=contents</vt:lpwstr>
      </vt:variant>
      <vt:variant>
        <vt:lpwstr/>
      </vt:variant>
      <vt:variant>
        <vt:i4>6422586</vt:i4>
      </vt:variant>
      <vt:variant>
        <vt:i4>102</vt:i4>
      </vt:variant>
      <vt:variant>
        <vt:i4>0</vt:i4>
      </vt:variant>
      <vt:variant>
        <vt:i4>5</vt:i4>
      </vt:variant>
      <vt:variant>
        <vt:lpwstr>https://www.geeksforgeeks.org/how-to-install-visual-studio-code-on-windows/</vt:lpwstr>
      </vt:variant>
      <vt:variant>
        <vt:lpwstr/>
      </vt:variant>
      <vt:variant>
        <vt:i4>7602294</vt:i4>
      </vt:variant>
      <vt:variant>
        <vt:i4>99</vt:i4>
      </vt:variant>
      <vt:variant>
        <vt:i4>0</vt:i4>
      </vt:variant>
      <vt:variant>
        <vt:i4>5</vt:i4>
      </vt:variant>
      <vt:variant>
        <vt:lpwstr>https://code.visualstudio.com/download</vt:lpwstr>
      </vt:variant>
      <vt:variant>
        <vt:lpwstr/>
      </vt:variant>
      <vt:variant>
        <vt:i4>2359351</vt:i4>
      </vt:variant>
      <vt:variant>
        <vt:i4>96</vt:i4>
      </vt:variant>
      <vt:variant>
        <vt:i4>0</vt:i4>
      </vt:variant>
      <vt:variant>
        <vt:i4>5</vt:i4>
      </vt:variant>
      <vt:variant>
        <vt:lpwstr>https://www.datacamp.com/blog/how-to-install-python</vt:lpwstr>
      </vt:variant>
      <vt:variant>
        <vt:lpwstr/>
      </vt:variant>
      <vt:variant>
        <vt:i4>458844</vt:i4>
      </vt:variant>
      <vt:variant>
        <vt:i4>93</vt:i4>
      </vt:variant>
      <vt:variant>
        <vt:i4>0</vt:i4>
      </vt:variant>
      <vt:variant>
        <vt:i4>5</vt:i4>
      </vt:variant>
      <vt:variant>
        <vt:lpwstr>https://www.python.org/downloads/release/python-3118/</vt:lpwstr>
      </vt:variant>
      <vt:variant>
        <vt:lpwstr/>
      </vt:variant>
      <vt:variant>
        <vt:i4>1179705</vt:i4>
      </vt:variant>
      <vt:variant>
        <vt:i4>86</vt:i4>
      </vt:variant>
      <vt:variant>
        <vt:i4>0</vt:i4>
      </vt:variant>
      <vt:variant>
        <vt:i4>5</vt:i4>
      </vt:variant>
      <vt:variant>
        <vt:lpwstr/>
      </vt:variant>
      <vt:variant>
        <vt:lpwstr>_Toc199931249</vt:lpwstr>
      </vt:variant>
      <vt:variant>
        <vt:i4>1179705</vt:i4>
      </vt:variant>
      <vt:variant>
        <vt:i4>80</vt:i4>
      </vt:variant>
      <vt:variant>
        <vt:i4>0</vt:i4>
      </vt:variant>
      <vt:variant>
        <vt:i4>5</vt:i4>
      </vt:variant>
      <vt:variant>
        <vt:lpwstr/>
      </vt:variant>
      <vt:variant>
        <vt:lpwstr>_Toc199931248</vt:lpwstr>
      </vt:variant>
      <vt:variant>
        <vt:i4>1179705</vt:i4>
      </vt:variant>
      <vt:variant>
        <vt:i4>74</vt:i4>
      </vt:variant>
      <vt:variant>
        <vt:i4>0</vt:i4>
      </vt:variant>
      <vt:variant>
        <vt:i4>5</vt:i4>
      </vt:variant>
      <vt:variant>
        <vt:lpwstr/>
      </vt:variant>
      <vt:variant>
        <vt:lpwstr>_Toc199931247</vt:lpwstr>
      </vt:variant>
      <vt:variant>
        <vt:i4>1179705</vt:i4>
      </vt:variant>
      <vt:variant>
        <vt:i4>68</vt:i4>
      </vt:variant>
      <vt:variant>
        <vt:i4>0</vt:i4>
      </vt:variant>
      <vt:variant>
        <vt:i4>5</vt:i4>
      </vt:variant>
      <vt:variant>
        <vt:lpwstr/>
      </vt:variant>
      <vt:variant>
        <vt:lpwstr>_Toc199931246</vt:lpwstr>
      </vt:variant>
      <vt:variant>
        <vt:i4>1179705</vt:i4>
      </vt:variant>
      <vt:variant>
        <vt:i4>62</vt:i4>
      </vt:variant>
      <vt:variant>
        <vt:i4>0</vt:i4>
      </vt:variant>
      <vt:variant>
        <vt:i4>5</vt:i4>
      </vt:variant>
      <vt:variant>
        <vt:lpwstr/>
      </vt:variant>
      <vt:variant>
        <vt:lpwstr>_Toc199931245</vt:lpwstr>
      </vt:variant>
      <vt:variant>
        <vt:i4>1179705</vt:i4>
      </vt:variant>
      <vt:variant>
        <vt:i4>56</vt:i4>
      </vt:variant>
      <vt:variant>
        <vt:i4>0</vt:i4>
      </vt:variant>
      <vt:variant>
        <vt:i4>5</vt:i4>
      </vt:variant>
      <vt:variant>
        <vt:lpwstr/>
      </vt:variant>
      <vt:variant>
        <vt:lpwstr>_Toc199931244</vt:lpwstr>
      </vt:variant>
      <vt:variant>
        <vt:i4>1179705</vt:i4>
      </vt:variant>
      <vt:variant>
        <vt:i4>50</vt:i4>
      </vt:variant>
      <vt:variant>
        <vt:i4>0</vt:i4>
      </vt:variant>
      <vt:variant>
        <vt:i4>5</vt:i4>
      </vt:variant>
      <vt:variant>
        <vt:lpwstr/>
      </vt:variant>
      <vt:variant>
        <vt:lpwstr>_Toc199931243</vt:lpwstr>
      </vt:variant>
      <vt:variant>
        <vt:i4>1179705</vt:i4>
      </vt:variant>
      <vt:variant>
        <vt:i4>44</vt:i4>
      </vt:variant>
      <vt:variant>
        <vt:i4>0</vt:i4>
      </vt:variant>
      <vt:variant>
        <vt:i4>5</vt:i4>
      </vt:variant>
      <vt:variant>
        <vt:lpwstr/>
      </vt:variant>
      <vt:variant>
        <vt:lpwstr>_Toc199931242</vt:lpwstr>
      </vt:variant>
      <vt:variant>
        <vt:i4>1179705</vt:i4>
      </vt:variant>
      <vt:variant>
        <vt:i4>38</vt:i4>
      </vt:variant>
      <vt:variant>
        <vt:i4>0</vt:i4>
      </vt:variant>
      <vt:variant>
        <vt:i4>5</vt:i4>
      </vt:variant>
      <vt:variant>
        <vt:lpwstr/>
      </vt:variant>
      <vt:variant>
        <vt:lpwstr>_Toc199931241</vt:lpwstr>
      </vt:variant>
      <vt:variant>
        <vt:i4>1179705</vt:i4>
      </vt:variant>
      <vt:variant>
        <vt:i4>32</vt:i4>
      </vt:variant>
      <vt:variant>
        <vt:i4>0</vt:i4>
      </vt:variant>
      <vt:variant>
        <vt:i4>5</vt:i4>
      </vt:variant>
      <vt:variant>
        <vt:lpwstr/>
      </vt:variant>
      <vt:variant>
        <vt:lpwstr>_Toc199931240</vt:lpwstr>
      </vt:variant>
      <vt:variant>
        <vt:i4>1376313</vt:i4>
      </vt:variant>
      <vt:variant>
        <vt:i4>26</vt:i4>
      </vt:variant>
      <vt:variant>
        <vt:i4>0</vt:i4>
      </vt:variant>
      <vt:variant>
        <vt:i4>5</vt:i4>
      </vt:variant>
      <vt:variant>
        <vt:lpwstr/>
      </vt:variant>
      <vt:variant>
        <vt:lpwstr>_Toc199931239</vt:lpwstr>
      </vt:variant>
      <vt:variant>
        <vt:i4>1376313</vt:i4>
      </vt:variant>
      <vt:variant>
        <vt:i4>20</vt:i4>
      </vt:variant>
      <vt:variant>
        <vt:i4>0</vt:i4>
      </vt:variant>
      <vt:variant>
        <vt:i4>5</vt:i4>
      </vt:variant>
      <vt:variant>
        <vt:lpwstr/>
      </vt:variant>
      <vt:variant>
        <vt:lpwstr>_Toc199931238</vt:lpwstr>
      </vt:variant>
      <vt:variant>
        <vt:i4>1376313</vt:i4>
      </vt:variant>
      <vt:variant>
        <vt:i4>14</vt:i4>
      </vt:variant>
      <vt:variant>
        <vt:i4>0</vt:i4>
      </vt:variant>
      <vt:variant>
        <vt:i4>5</vt:i4>
      </vt:variant>
      <vt:variant>
        <vt:lpwstr/>
      </vt:variant>
      <vt:variant>
        <vt:lpwstr>_Toc199931237</vt:lpwstr>
      </vt:variant>
      <vt:variant>
        <vt:i4>1376313</vt:i4>
      </vt:variant>
      <vt:variant>
        <vt:i4>8</vt:i4>
      </vt:variant>
      <vt:variant>
        <vt:i4>0</vt:i4>
      </vt:variant>
      <vt:variant>
        <vt:i4>5</vt:i4>
      </vt:variant>
      <vt:variant>
        <vt:lpwstr/>
      </vt:variant>
      <vt:variant>
        <vt:lpwstr>_Toc199931236</vt:lpwstr>
      </vt:variant>
      <vt:variant>
        <vt:i4>1376313</vt:i4>
      </vt:variant>
      <vt:variant>
        <vt:i4>2</vt:i4>
      </vt:variant>
      <vt:variant>
        <vt:i4>0</vt:i4>
      </vt:variant>
      <vt:variant>
        <vt:i4>5</vt:i4>
      </vt:variant>
      <vt:variant>
        <vt:lpwstr/>
      </vt:variant>
      <vt:variant>
        <vt:lpwstr>_Toc199931235</vt:lpwstr>
      </vt:variant>
      <vt:variant>
        <vt:i4>1310801</vt:i4>
      </vt:variant>
      <vt:variant>
        <vt:i4>6</vt:i4>
      </vt:variant>
      <vt:variant>
        <vt:i4>0</vt:i4>
      </vt:variant>
      <vt:variant>
        <vt:i4>5</vt:i4>
      </vt:variant>
      <vt:variant>
        <vt:lpwstr>https://forms.office.com/r/VzvB13HvFE</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Data Discovery Automation Architecture Overview</dc:title>
  <dc:subject/>
  <dc:creator>Rajendra Revankar, Rasika</dc:creator>
  <cp:keywords/>
  <dc:description/>
  <cp:lastModifiedBy>Olson, Ed</cp:lastModifiedBy>
  <cp:revision>349</cp:revision>
  <cp:lastPrinted>2026-02-05T19:38:00Z</cp:lastPrinted>
  <dcterms:created xsi:type="dcterms:W3CDTF">2024-07-31T01:34:00Z</dcterms:created>
  <dcterms:modified xsi:type="dcterms:W3CDTF">2026-02-05T19:39:00Z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SharedWithUsers">
    <vt:lpwstr>52;#Kannan, Jishnu;#15;#Zoltani, Judit-Kinga</vt:lpwstr>
  </property>
  <property fmtid="{D5CDD505-2E9C-101B-9397-08002B2CF9AE}" pid="11" name="Order">
    <vt:r8>63200</vt:r8>
  </property>
  <property fmtid="{D5CDD505-2E9C-101B-9397-08002B2CF9AE}" pid="12" name="TaxKeyword">
    <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Project Acronym">
    <vt:lpwstr>AOT</vt:lpwstr>
  </property>
</Properties>
</file>