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41bbf27d3ce34521"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45ef6833d59d45ae"/>
                    <a:stretch>
                      <a:fillRect/>
                    </a:stretch>
                  </pic:blipFill>
                  <pic:spPr>
                    <a:xfrm>
                      <a:off x="0" y="0"/>
                      <a:ext cx="7560000" cy="10692000"/>
                    </a:xfrm>
                    <a:prstGeom prst="rect"/>
                  </pic:spPr>
                </pic:pic>
              </a:graphicData>
            </a:graphic>
          </wp:anchor>
        </w:drawing>
      </w:r>
    </w:p>
    <w:p>
      <w:pPr>
        <w:spacing w:before="5000"/>
      </w:pPr>
      <w:r/>
    </w:p>
    <w:p>
      <w:pPr>
        <w:spacing w:after="200"/>
        <w:ind w:left="1200" w:right="1200"/>
        <w:jc w:val="left"/>
      </w:pPr>
      <w:r>
        <w:rPr>
          <w:b/>
          <w:color w:val="FFFFFF"/>
          <w:spacing w:val="30"/>
          <w:sz w:val="80"/>
        </w:rPr>
        <w:t>Analisis de Arquitectura</w:t>
      </w:r>
    </w:p>
    <w:p>
      <w:pPr>
        <w:spacing w:after="600"/>
        <w:ind w:left="1200" w:right="1200"/>
        <w:jc w:val="left"/>
      </w:pPr>
      <w:r>
        <w:rPr>
          <w:color w:val="E8F0F8"/>
          <w:spacing w:val="20"/>
          <w:sz w:val="56"/>
        </w:rPr>
        <w:t>EzPayConnect</w:t>
      </w:r>
    </w:p>
    <w:p>
      <w:pPr>
        <w:spacing w:after="3000"/>
        <w:ind w:left="1200" w:right="1200"/>
        <w:jc w:val="left"/>
      </w:pPr>
      <w:r>
        <w:rPr>
          <w:color w:val="B8D0E0"/>
          <w:sz w:val="24"/>
        </w:rPr>
        <w:t>Software Medico con IA - Evaluacion Estructural</w:t>
      </w:r>
    </w:p>
    <w:p>
      <w:pPr>
        <w:ind w:left="1200"/>
      </w:pPr>
      <w:r>
        <w:rPr>
          <w:color w:val="A0C0D8"/>
          <w:sz w:val="20"/>
        </w:rPr>
        <w:t>Mayo 2026</w:t>
      </w:r>
    </w:p>
    <w:p>
      <w:pPr>
        <w:sectPr>
          <w:type w:val="nextPage"/>
          <w:pgSz w:w="11906" w:h="16838"/>
          <w:pgMar w:top="0" w:right="0" w:bottom="0" w:left="0" w:header="0" w:footer="0"/>
          <w:titlePg/>
        </w:sectPr>
      </w:pPr>
    </w:p>
    <w:p>
      <w:pPr>
        <w:pStyle w:val="Heading1"/>
      </w:pPr>
      <w:r>
        <w:t>Tabla de Contenido</w:t>
      </w:r>
      <w:bookmarkStart w:name="_Toc000" w:id="-946472622"/>
      <w:bookmarkEnd w:id="-946472622"/>
    </w:p>
    <w:p>
      <w:r>
        <w:fldChar w:fldCharType="begin"/>
      </w:r>
      <w:r>
        <w:instrText xml:space="preserve"> TOC \o "1-3" \h \z \u </w:instrText>
      </w:r>
      <w:r>
        <w:fldChar w:fldCharType="separate"/>
      </w:r>
    </w:p>
    <w:p>
      <w:pPr>
        <w:pStyle w:val="TOC1"/>
      </w:pPr>
      <w:r>
        <w:t>Resumen Ejecutivo</w:t>
      </w:r>
      <w:r>
        <w:tab/>
      </w:r>
      <w:r>
        <w:t>3</w:t>
      </w:r>
    </w:p>
    <w:p>
      <w:pPr>
        <w:pStyle w:val="TOC1"/>
      </w:pPr>
      <w:r>
        <w:t>Panorama General del Proyecto</w:t>
      </w:r>
      <w:r>
        <w:tab/>
      </w:r>
      <w:r>
        <w:t>4</w:t>
      </w:r>
    </w:p>
    <w:p>
      <w:pPr>
        <w:pStyle w:val="TOC2"/>
      </w:pPr>
      <w:r>
        <w:t>Estructura de Fases y Micro-Proyectos</w:t>
      </w:r>
      <w:r>
        <w:tab/>
      </w:r>
      <w:r>
        <w:t>4</w:t>
      </w:r>
    </w:p>
    <w:p>
      <w:pPr>
        <w:pStyle w:val="TOC2"/>
      </w:pPr>
      <w:r>
        <w:t>Stack Tecnologico</w:t>
      </w:r>
      <w:r>
        <w:tab/>
      </w:r>
      <w:r>
        <w:t>5</w:t>
      </w:r>
    </w:p>
    <w:p>
      <w:pPr>
        <w:pStyle w:val="TOC1"/>
      </w:pPr>
      <w:r>
        <w:t>Fortalezas Identificadas</w:t>
      </w:r>
      <w:r>
        <w:tab/>
      </w:r>
      <w:r>
        <w:t>6</w:t>
      </w:r>
    </w:p>
    <w:p>
      <w:pPr>
        <w:pStyle w:val="TOC1"/>
      </w:pPr>
      <w:r>
        <w:t>Debilidades Criticas</w:t>
      </w:r>
      <w:r>
        <w:tab/>
      </w:r>
      <w:r>
        <w:t>8</w:t>
      </w:r>
    </w:p>
    <w:p>
      <w:pPr>
        <w:pStyle w:val="TOC2"/>
      </w:pPr>
      <w:r>
        <w:t>Problemas de Arquitectura</w:t>
      </w:r>
      <w:r>
        <w:tab/>
      </w:r>
      <w:r>
        <w:t>8</w:t>
      </w:r>
    </w:p>
    <w:p>
      <w:pPr>
        <w:pStyle w:val="TOC2"/>
      </w:pPr>
      <w:r>
        <w:t>Problemas de Seguridad</w:t>
      </w:r>
      <w:r>
        <w:tab/>
      </w:r>
      <w:r>
        <w:t>9</w:t>
      </w:r>
    </w:p>
    <w:p>
      <w:pPr>
        <w:pStyle w:val="TOC2"/>
      </w:pPr>
      <w:r>
        <w:t>Problemas de Escalabilidad</w:t>
      </w:r>
      <w:r>
        <w:tab/>
      </w:r>
      <w:r>
        <w:t>10</w:t>
      </w:r>
    </w:p>
    <w:p>
      <w:pPr>
        <w:pStyle w:val="TOC2"/>
      </w:pPr>
      <w:r>
        <w:t>Inconsistencias y Omisiones</w:t>
      </w:r>
      <w:r>
        <w:tab/>
      </w:r>
      <w:r>
        <w:t>11</w:t>
      </w:r>
    </w:p>
    <w:p>
      <w:pPr>
        <w:pStyle w:val="TOC1"/>
      </w:pPr>
      <w:r>
        <w:t>Analisis por Fases</w:t>
      </w:r>
      <w:r>
        <w:tab/>
      </w:r>
      <w:r>
        <w:t>12</w:t>
      </w:r>
    </w:p>
    <w:p>
      <w:pPr>
        <w:pStyle w:val="TOC1"/>
      </w:pPr>
      <w:r>
        <w:t>Recomendaciones Prioritarias</w:t>
      </w:r>
      <w:r>
        <w:tab/>
      </w:r>
      <w:r>
        <w:t>14</w:t>
      </w:r>
    </w:p>
    <w:p>
      <w:pPr>
        <w:pStyle w:val="TOC1"/>
      </w:pPr>
      <w:r>
        <w:t>Veredicto Final</w:t>
      </w:r>
      <w:r>
        <w:tab/>
      </w:r>
      <w:r>
        <w:t>16</w:t>
      </w:r>
    </w:p>
    <w:p>
      <w:r>
        <w:fldChar w:fldCharType="end"/>
      </w:r>
    </w:p>
    <w:p>
      <w:pPr>
        <w:sectPr>
          <w:type w:val="nextPage"/>
          <w:pgSz w:w="11906" w:h="16838"/>
          <w:pgMar w:top="1800" w:right="1440" w:bottom="1440" w:left="1440" w:header="720" w:footer="720"/>
        </w:sectPr>
      </w:pPr>
    </w:p>
    <w:p>
      <w:pPr>
        <w:pStyle w:val="Heading1"/>
      </w:pPr>
      <w:r>
        <w:t>Resumen Ejecutivo</w:t>
      </w:r>
      <w:bookmarkStart w:name="_Toc001" w:id="1897127081"/>
      <w:bookmarkEnd w:id="1897127081"/>
    </w:p>
    <w:p>
      <w:r>
        <w:t>Este documento presenta un analisis exhaustivo de la estructura propuesta para EzPayConnect, un software medico integral con inteligencia artificial compuesto por 40 micro-proyectos organizados en 9 fases. La revision abarco 47 documentos entregables que incluyen especificaciones de micro-proyectos, diagramas de dependencias, instrucciones de configuracion, listas de librerias y soluciones a errores comunes.</w:t>
      </w:r>
    </w:p>
    <w:p>
      <w:r>
        <w:t>La conclusion principal es que, si bien el proyecto exhibe una planificacion funcional madura con un desglose logico de requisitos y dependencias bien trazadas, la arquitectura tecnica subyacente presenta debilidades estructurales significativas que, de no corregirse, comprometerian la sostenibilidad, seguridad y escalabilidad del sistema. El enfoque de micro-proyectos es pedagogicamente util pero tecnicamente insostenible para un sistema de esta complejidad.</w:t>
      </w:r>
    </w:p>
    <w:p>
      <w:pPr>
        <w:pStyle w:val="Heading1"/>
      </w:pPr>
      <w:r>
        <w:t>Panorama General del Proyecto</w:t>
      </w:r>
      <w:bookmarkStart w:name="_Toc002" w:id="-1387084326"/>
      <w:bookmarkEnd w:id="-1387084326"/>
    </w:p>
    <w:p>
      <w:pPr>
        <w:pStyle w:val="Heading2"/>
      </w:pPr>
      <w:r>
        <w:t>Estructura de Fases y Micro-Proyectos</w:t>
      </w:r>
    </w:p>
    <w:p>
      <w:r>
        <w:t>El proyecto EzPayConnect se estructura en nueve fases que cubren el ciclo completo de un ecosistema medico digital. La organizacion funcional es coherente: comienza con la base del sistema (medicos y pacientes), expande hacia clinicas, portal de pacientes, operacion interna, cobros, marketplace farmaceutico, white-label, memoria inteligente y publicidad.</w:t>
      </w:r>
    </w:p>
    <w:tbl>
      <w:tblPr>
        <w:tblW w:w="5000" w:type="pct"/>
        <w:tblBorders>
          <w:top w:val="single" w:color="1E5C8E" w:sz="12"/>
          <w:left w:val="nil"/>
          <w:bottom w:val="single" w:color="1E5C8E" w:sz="12"/>
          <w:right w:val="nil"/>
          <w:insideH w:val="single" w:color="c8d8e8" w:sz="4"/>
          <w:insideV w:val="nil"/>
        </w:tblBorders>
      </w:tblPr>
      <w:tblGrid>
        <w:gridCol w:w="800"/>
        <w:gridCol w:w="2800"/>
        <w:gridCol w:w="1200"/>
        <w:gridCol w:w="4000"/>
      </w:tblGrid>
      <w:tr>
        <w:trPr>
          <w:tblHeader/>
        </w:trPr>
        <w:tc>
          <w:tcPr>
            <w:tcW w:w="800" w:type="dxa"/>
            <w:shd w:val="clear" w:fill="e8f0f8"/>
          </w:tcPr>
          <w:p>
            <w:pPr>
              <w:spacing w:before="60" w:after="60"/>
              <w:jc w:val="center"/>
            </w:pPr>
            <w:r>
              <w:rPr>
                <w:b/>
                <w:color w:val="1a2a3a"/>
                <w:sz w:val="20"/>
              </w:rPr>
              <w:t>Fase</w:t>
            </w:r>
          </w:p>
        </w:tc>
        <w:tc>
          <w:tcPr>
            <w:tcW w:w="2800" w:type="dxa"/>
            <w:shd w:val="clear" w:fill="e8f0f8"/>
          </w:tcPr>
          <w:p>
            <w:pPr>
              <w:spacing w:before="60" w:after="60"/>
              <w:jc w:val="center"/>
            </w:pPr>
            <w:r>
              <w:rPr>
                <w:b/>
                <w:color w:val="1a2a3a"/>
                <w:sz w:val="20"/>
              </w:rPr>
              <w:t>Nombre</w:t>
            </w:r>
          </w:p>
        </w:tc>
        <w:tc>
          <w:tcPr>
            <w:tcW w:w="1200" w:type="dxa"/>
            <w:shd w:val="clear" w:fill="e8f0f8"/>
          </w:tcPr>
          <w:p>
            <w:pPr>
              <w:spacing w:before="60" w:after="60"/>
              <w:jc w:val="center"/>
            </w:pPr>
            <w:r>
              <w:rPr>
                <w:b/>
                <w:color w:val="1a2a3a"/>
                <w:sz w:val="20"/>
              </w:rPr>
              <w:t>Micro-proy.</w:t>
            </w:r>
          </w:p>
        </w:tc>
        <w:tc>
          <w:tcPr>
            <w:tcW w:w="4000" w:type="dxa"/>
            <w:shd w:val="clear" w:fill="e8f0f8"/>
          </w:tcPr>
          <w:p>
            <w:pPr>
              <w:spacing w:before="60" w:after="60"/>
              <w:jc w:val="center"/>
            </w:pPr>
            <w:r>
              <w:rPr>
                <w:b/>
                <w:color w:val="1a2a3a"/>
                <w:sz w:val="20"/>
              </w:rPr>
              <w:t>Alcance</w:t>
            </w:r>
          </w:p>
        </w:tc>
      </w:tr>
      <w:tr>
        <w:tc>
          <w:tcPr>
            <w:tcW w:w="800" w:type="dxa"/>
          </w:tcPr>
          <w:p>
            <w:pPr>
              <w:spacing w:before="40" w:after="40"/>
            </w:pPr>
            <w:r>
              <w:rPr>
                <w:color w:val="4a5a6a"/>
                <w:sz w:val="20"/>
              </w:rPr>
              <w:t>1</w:t>
            </w:r>
          </w:p>
        </w:tc>
        <w:tc>
          <w:tcPr>
            <w:tcW w:w="2800" w:type="dxa"/>
          </w:tcPr>
          <w:p>
            <w:pPr>
              <w:spacing w:before="40" w:after="40"/>
            </w:pPr>
            <w:r>
              <w:rPr>
                <w:color w:val="4a5a6a"/>
                <w:sz w:val="20"/>
              </w:rPr>
              <w:t>Base del Sistema</w:t>
            </w:r>
          </w:p>
        </w:tc>
        <w:tc>
          <w:tcPr>
            <w:tcW w:w="1200" w:type="dxa"/>
          </w:tcPr>
          <w:p>
            <w:pPr>
              <w:spacing w:before="40" w:after="40"/>
            </w:pPr>
            <w:r>
              <w:rPr>
                <w:color w:val="4a5a6a"/>
                <w:sz w:val="20"/>
              </w:rPr>
              <w:t>#01-#16</w:t>
            </w:r>
          </w:p>
        </w:tc>
        <w:tc>
          <w:tcPr>
            <w:tcW w:w="4000" w:type="dxa"/>
          </w:tcPr>
          <w:p>
            <w:pPr>
              <w:spacing w:before="40" w:after="40"/>
            </w:pPr>
            <w:r>
              <w:rPr>
                <w:color w:val="4a5a6a"/>
                <w:sz w:val="20"/>
              </w:rPr>
              <w:t>Medicos, pacientes, citas, expedientes, recetas</w:t>
            </w:r>
          </w:p>
        </w:tc>
      </w:tr>
      <w:tr>
        <w:tc>
          <w:tcPr>
            <w:tcW w:w="800" w:type="dxa"/>
          </w:tcPr>
          <w:p>
            <w:pPr>
              <w:spacing w:before="40" w:after="40"/>
            </w:pPr>
            <w:r>
              <w:rPr>
                <w:color w:val="4a5a6a"/>
                <w:sz w:val="20"/>
              </w:rPr>
              <w:t>2</w:t>
            </w:r>
          </w:p>
        </w:tc>
        <w:tc>
          <w:tcPr>
            <w:tcW w:w="2800" w:type="dxa"/>
          </w:tcPr>
          <w:p>
            <w:pPr>
              <w:spacing w:before="40" w:after="40"/>
            </w:pPr>
            <w:r>
              <w:rPr>
                <w:color w:val="4a5a6a"/>
                <w:sz w:val="20"/>
              </w:rPr>
              <w:t>Clinicas y Hospitales</w:t>
            </w:r>
          </w:p>
        </w:tc>
        <w:tc>
          <w:tcPr>
            <w:tcW w:w="1200" w:type="dxa"/>
          </w:tcPr>
          <w:p>
            <w:pPr>
              <w:spacing w:before="40" w:after="40"/>
            </w:pPr>
            <w:r>
              <w:rPr>
                <w:color w:val="4a5a6a"/>
                <w:sz w:val="20"/>
              </w:rPr>
              <w:t>#17-#19</w:t>
            </w:r>
          </w:p>
        </w:tc>
        <w:tc>
          <w:tcPr>
            <w:tcW w:w="4000" w:type="dxa"/>
          </w:tcPr>
          <w:p>
            <w:pPr>
              <w:spacing w:before="40" w:after="40"/>
            </w:pPr>
            <w:r>
              <w:rPr>
                <w:color w:val="4a5a6a"/>
                <w:sz w:val="20"/>
              </w:rPr>
              <w:t>Admin clinica, secretaria, agenda unificada</w:t>
            </w:r>
          </w:p>
        </w:tc>
      </w:tr>
      <w:tr>
        <w:tc>
          <w:tcPr>
            <w:tcW w:w="800" w:type="dxa"/>
          </w:tcPr>
          <w:p>
            <w:pPr>
              <w:spacing w:before="40" w:after="40"/>
            </w:pPr>
            <w:r>
              <w:rPr>
                <w:color w:val="4a5a6a"/>
                <w:sz w:val="20"/>
              </w:rPr>
              <w:t>3</w:t>
            </w:r>
          </w:p>
        </w:tc>
        <w:tc>
          <w:tcPr>
            <w:tcW w:w="2800" w:type="dxa"/>
          </w:tcPr>
          <w:p>
            <w:pPr>
              <w:spacing w:before="40" w:after="40"/>
            </w:pPr>
            <w:r>
              <w:rPr>
                <w:color w:val="4a5a6a"/>
                <w:sz w:val="20"/>
              </w:rPr>
              <w:t>Portal del Paciente</w:t>
            </w:r>
          </w:p>
        </w:tc>
        <w:tc>
          <w:tcPr>
            <w:tcW w:w="1200" w:type="dxa"/>
          </w:tcPr>
          <w:p>
            <w:pPr>
              <w:spacing w:before="40" w:after="40"/>
            </w:pPr>
            <w:r>
              <w:rPr>
                <w:color w:val="4a5a6a"/>
                <w:sz w:val="20"/>
              </w:rPr>
              <w:t>#25-#26</w:t>
            </w:r>
          </w:p>
        </w:tc>
        <w:tc>
          <w:tcPr>
            <w:tcW w:w="4000" w:type="dxa"/>
          </w:tcPr>
          <w:p>
            <w:pPr>
              <w:spacing w:before="40" w:after="40"/>
            </w:pPr>
            <w:r>
              <w:rPr>
                <w:color w:val="4a5a6a"/>
                <w:sz w:val="20"/>
              </w:rPr>
              <w:t>Portal completo, historial y prescripciones</w:t>
            </w:r>
          </w:p>
        </w:tc>
      </w:tr>
      <w:tr>
        <w:tc>
          <w:tcPr>
            <w:tcW w:w="800" w:type="dxa"/>
          </w:tcPr>
          <w:p>
            <w:pPr>
              <w:spacing w:before="40" w:after="40"/>
            </w:pPr>
            <w:r>
              <w:rPr>
                <w:color w:val="4a5a6a"/>
                <w:sz w:val="20"/>
              </w:rPr>
              <w:t>4</w:t>
            </w:r>
          </w:p>
        </w:tc>
        <w:tc>
          <w:tcPr>
            <w:tcW w:w="2800" w:type="dxa"/>
          </w:tcPr>
          <w:p>
            <w:pPr>
              <w:spacing w:before="40" w:after="40"/>
            </w:pPr>
            <w:r>
              <w:rPr>
                <w:color w:val="4a5a6a"/>
                <w:sz w:val="20"/>
              </w:rPr>
              <w:t>Operacion Interna</w:t>
            </w:r>
          </w:p>
        </w:tc>
        <w:tc>
          <w:tcPr>
            <w:tcW w:w="1200" w:type="dxa"/>
          </w:tcPr>
          <w:p>
            <w:pPr>
              <w:spacing w:before="40" w:after="40"/>
            </w:pPr>
            <w:r>
              <w:rPr>
                <w:color w:val="4a5a6a"/>
                <w:sz w:val="20"/>
              </w:rPr>
              <w:t>#20-#24</w:t>
            </w:r>
          </w:p>
        </w:tc>
        <w:tc>
          <w:tcPr>
            <w:tcW w:w="4000" w:type="dxa"/>
          </w:tcPr>
          <w:p>
            <w:pPr>
              <w:spacing w:before="40" w:after="40"/>
            </w:pPr>
            <w:r>
              <w:rPr>
                <w:color w:val="4a5a6a"/>
                <w:sz w:val="20"/>
              </w:rPr>
              <w:t>Usuarios EzPay, laboratorios, reportes</w:t>
            </w:r>
          </w:p>
        </w:tc>
      </w:tr>
      <w:tr>
        <w:tc>
          <w:tcPr>
            <w:tcW w:w="800" w:type="dxa"/>
          </w:tcPr>
          <w:p>
            <w:pPr>
              <w:spacing w:before="40" w:after="40"/>
            </w:pPr>
            <w:r>
              <w:rPr>
                <w:color w:val="4a5a6a"/>
                <w:sz w:val="20"/>
              </w:rPr>
              <w:t>5</w:t>
            </w:r>
          </w:p>
        </w:tc>
        <w:tc>
          <w:tcPr>
            <w:tcW w:w="2800" w:type="dxa"/>
          </w:tcPr>
          <w:p>
            <w:pPr>
              <w:spacing w:before="40" w:after="40"/>
            </w:pPr>
            <w:r>
              <w:rPr>
                <w:color w:val="4a5a6a"/>
                <w:sz w:val="20"/>
              </w:rPr>
              <w:t>Cobros y Suscripciones</w:t>
            </w:r>
          </w:p>
        </w:tc>
        <w:tc>
          <w:tcPr>
            <w:tcW w:w="1200" w:type="dxa"/>
          </w:tcPr>
          <w:p>
            <w:pPr>
              <w:spacing w:before="40" w:after="40"/>
            </w:pPr>
            <w:r>
              <w:rPr>
                <w:color w:val="4a5a6a"/>
                <w:sz w:val="20"/>
              </w:rPr>
              <w:t>#28-#30</w:t>
            </w:r>
          </w:p>
        </w:tc>
        <w:tc>
          <w:tcPr>
            <w:tcW w:w="4000" w:type="dxa"/>
          </w:tcPr>
          <w:p>
            <w:pPr>
              <w:spacing w:before="40" w:after="40"/>
            </w:pPr>
            <w:r>
              <w:rPr>
                <w:color w:val="4a5a6a"/>
                <w:sz w:val="20"/>
              </w:rPr>
              <w:t>Gestion de cobros, alertas, suscripciones</w:t>
            </w:r>
          </w:p>
        </w:tc>
      </w:tr>
      <w:tr>
        <w:tc>
          <w:tcPr>
            <w:tcW w:w="800" w:type="dxa"/>
          </w:tcPr>
          <w:p>
            <w:pPr>
              <w:spacing w:before="40" w:after="40"/>
            </w:pPr>
            <w:r>
              <w:rPr>
                <w:color w:val="4a5a6a"/>
                <w:sz w:val="20"/>
              </w:rPr>
              <w:t>6</w:t>
            </w:r>
          </w:p>
        </w:tc>
        <w:tc>
          <w:tcPr>
            <w:tcW w:w="2800" w:type="dxa"/>
          </w:tcPr>
          <w:p>
            <w:pPr>
              <w:spacing w:before="40" w:after="40"/>
            </w:pPr>
            <w:r>
              <w:rPr>
                <w:color w:val="4a5a6a"/>
                <w:sz w:val="20"/>
              </w:rPr>
              <w:t>Marketplace Farmacias</w:t>
            </w:r>
          </w:p>
        </w:tc>
        <w:tc>
          <w:tcPr>
            <w:tcW w:w="1200" w:type="dxa"/>
          </w:tcPr>
          <w:p>
            <w:pPr>
              <w:spacing w:before="40" w:after="40"/>
            </w:pPr>
            <w:r>
              <w:rPr>
                <w:color w:val="4a5a6a"/>
                <w:sz w:val="20"/>
              </w:rPr>
              <w:t>#31-#34</w:t>
            </w:r>
          </w:p>
        </w:tc>
        <w:tc>
          <w:tcPr>
            <w:tcW w:w="4000" w:type="dxa"/>
          </w:tcPr>
          <w:p>
            <w:pPr>
              <w:spacing w:before="40" w:after="40"/>
            </w:pPr>
            <w:r>
              <w:rPr>
                <w:color w:val="4a5a6a"/>
                <w:sz w:val="20"/>
              </w:rPr>
              <w:t>Buscador, ordenes, paneles farmacia/lab</w:t>
            </w:r>
          </w:p>
        </w:tc>
      </w:tr>
      <w:tr>
        <w:tc>
          <w:tcPr>
            <w:tcW w:w="800" w:type="dxa"/>
          </w:tcPr>
          <w:p>
            <w:pPr>
              <w:spacing w:before="40" w:after="40"/>
            </w:pPr>
            <w:r>
              <w:rPr>
                <w:color w:val="4a5a6a"/>
                <w:sz w:val="20"/>
              </w:rPr>
              <w:t>7</w:t>
            </w:r>
          </w:p>
        </w:tc>
        <w:tc>
          <w:tcPr>
            <w:tcW w:w="2800" w:type="dxa"/>
          </w:tcPr>
          <w:p>
            <w:pPr>
              <w:spacing w:before="40" w:after="40"/>
            </w:pPr>
            <w:r>
              <w:rPr>
                <w:color w:val="4a5a6a"/>
                <w:sz w:val="20"/>
              </w:rPr>
              <w:t>White-Label</w:t>
            </w:r>
          </w:p>
        </w:tc>
        <w:tc>
          <w:tcPr>
            <w:tcW w:w="1200" w:type="dxa"/>
          </w:tcPr>
          <w:p>
            <w:pPr>
              <w:spacing w:before="40" w:after="40"/>
            </w:pPr>
            <w:r>
              <w:rPr>
                <w:color w:val="4a5a6a"/>
                <w:sz w:val="20"/>
              </w:rPr>
              <w:t>#35</w:t>
            </w:r>
          </w:p>
        </w:tc>
        <w:tc>
          <w:tcPr>
            <w:tcW w:w="4000" w:type="dxa"/>
          </w:tcPr>
          <w:p>
            <w:pPr>
              <w:spacing w:before="40" w:after="40"/>
            </w:pPr>
            <w:r>
              <w:rPr>
                <w:color w:val="4a5a6a"/>
                <w:sz w:val="20"/>
              </w:rPr>
              <w:t>Personalizacion de marca</w:t>
            </w:r>
          </w:p>
        </w:tc>
      </w:tr>
      <w:tr>
        <w:tc>
          <w:tcPr>
            <w:tcW w:w="800" w:type="dxa"/>
          </w:tcPr>
          <w:p>
            <w:pPr>
              <w:spacing w:before="40" w:after="40"/>
            </w:pPr>
            <w:r>
              <w:rPr>
                <w:color w:val="4a5a6a"/>
                <w:sz w:val="20"/>
              </w:rPr>
              <w:t>8</w:t>
            </w:r>
          </w:p>
        </w:tc>
        <w:tc>
          <w:tcPr>
            <w:tcW w:w="2800" w:type="dxa"/>
          </w:tcPr>
          <w:p>
            <w:pPr>
              <w:spacing w:before="40" w:after="40"/>
            </w:pPr>
            <w:r>
              <w:rPr>
                <w:color w:val="4a5a6a"/>
                <w:sz w:val="20"/>
              </w:rPr>
              <w:t>Memoria Inteligente</w:t>
            </w:r>
          </w:p>
        </w:tc>
        <w:tc>
          <w:tcPr>
            <w:tcW w:w="1200" w:type="dxa"/>
          </w:tcPr>
          <w:p>
            <w:pPr>
              <w:spacing w:before="40" w:after="40"/>
            </w:pPr>
            <w:r>
              <w:rPr>
                <w:color w:val="4a5a6a"/>
                <w:sz w:val="20"/>
              </w:rPr>
              <w:t>#36-#38</w:t>
            </w:r>
          </w:p>
        </w:tc>
        <w:tc>
          <w:tcPr>
            <w:tcW w:w="4000" w:type="dxa"/>
          </w:tcPr>
          <w:p>
            <w:pPr>
              <w:spacing w:before="40" w:after="40"/>
            </w:pPr>
            <w:r>
              <w:rPr>
                <w:color w:val="4a5a6a"/>
                <w:sz w:val="20"/>
              </w:rPr>
              <w:t>Busqueda con memoria, estadisticas</w:t>
            </w:r>
          </w:p>
        </w:tc>
      </w:tr>
      <w:tr>
        <w:tc>
          <w:tcPr>
            <w:tcW w:w="800" w:type="dxa"/>
          </w:tcPr>
          <w:p>
            <w:pPr>
              <w:spacing w:before="40" w:after="40"/>
            </w:pPr>
            <w:r>
              <w:rPr>
                <w:color w:val="4a5a6a"/>
                <w:sz w:val="20"/>
              </w:rPr>
              <w:t>9</w:t>
            </w:r>
          </w:p>
        </w:tc>
        <w:tc>
          <w:tcPr>
            <w:tcW w:w="2800" w:type="dxa"/>
          </w:tcPr>
          <w:p>
            <w:pPr>
              <w:spacing w:before="40" w:after="40"/>
            </w:pPr>
            <w:r>
              <w:rPr>
                <w:color w:val="4a5a6a"/>
                <w:sz w:val="20"/>
              </w:rPr>
              <w:t>Publicidad</w:t>
            </w:r>
          </w:p>
        </w:tc>
        <w:tc>
          <w:tcPr>
            <w:tcW w:w="1200" w:type="dxa"/>
          </w:tcPr>
          <w:p>
            <w:pPr>
              <w:spacing w:before="40" w:after="40"/>
            </w:pPr>
            <w:r>
              <w:rPr>
                <w:color w:val="4a5a6a"/>
                <w:sz w:val="20"/>
              </w:rPr>
              <w:t>#39-#40</w:t>
            </w:r>
          </w:p>
        </w:tc>
        <w:tc>
          <w:tcPr>
            <w:tcW w:w="4000" w:type="dxa"/>
          </w:tcPr>
          <w:p>
            <w:pPr>
              <w:spacing w:before="40" w:after="40"/>
            </w:pPr>
            <w:r>
              <w:rPr>
                <w:color w:val="4a5a6a"/>
                <w:sz w:val="20"/>
              </w:rPr>
              <w:t>Campañas, visualizacion de anuncios</w:t>
            </w:r>
          </w:p>
        </w:tc>
      </w:tr>
    </w:tbl>
    <w:p>
      <w:pPr>
        <w:pStyle w:val="Heading2"/>
      </w:pPr>
      <w:r>
        <w:t>Stack Tecnologico</w:t>
      </w:r>
    </w:p>
    <w:p>
      <w:r>
        <w:t>La propuesta tecnologica consiste en: Supabase (PostgreSQL + Auth) como backend, HTML + JavaScript vanilla como frontend, Tailwind CSS via CDN para estilos, y librerias auxiliares via CDN (html2pdf.js, JSZip, PapaParse, FileSaver.js). El hosting se propone en Vercel y el control de versiones en GitHub.</w:t>
      </w:r>
    </w:p>
    <w:p>
      <w:r>
        <w:t>Este stack tiene la virtud de la simplicidad inicial: no requiere herramientas de build, ni gestores de paquetes, ni frameworks frontend. Sin embargo, esta misma simplicidad se convierte en una limitacion critica cuando el sistema crece mas alla de unos pocos modulos interconectados.</w:t>
      </w:r>
    </w:p>
    <w:p>
      <w:pPr>
        <w:pStyle w:val="Heading1"/>
      </w:pPr>
      <w:r>
        <w:t>Fortalezas Identificadas</w:t>
      </w:r>
      <w:bookmarkStart w:name="_Toc003" w:id="579726272"/>
      <w:bookmarkEnd w:id="579726272"/>
    </w:p>
    <w:p>
      <w:pPr>
        <w:pStyle w:val="Heading2"/>
      </w:pPr>
      <w:r>
        <w:t>Planificacion funcional comprehensiva</w:t>
      </w:r>
    </w:p>
    <w:p>
      <w:r>
        <w:t>Los 47 documentos revisados demuestran un entendimiento profundo del dominio medico. Las funcionalidades cubren autenticacion, gestion de pacientes, agenda de citas, expedientes clinicos, generacion de recetas en PDF, busqueda de medicamentos, administracion de clinicas, portal del paciente, reportes financieros, sistema de suscripciones, marketplace farmaceutico, personalizacion white-label, memoria inteligente con IA y sistema publicitario. Esta cobertura es impresionante para un MVP.</w:t>
      </w:r>
    </w:p>
    <w:p>
      <w:pPr>
        <w:pStyle w:val="Heading2"/>
      </w:pPr>
      <w:r>
        <w:t>Trazabilidad de dependencias</w:t>
      </w:r>
    </w:p>
    <w:p>
      <w:r>
        <w:t>Cada micro-proyecto declara explicitamente de que otros depende, creando un grafo de dependencias dirigido que permite entender el orden de implementacion. Por ejemplo, el Micro-Proyecto #09 (Panel del Medico) depende de los #01 al #08, y el #12 (Panel EzPay Master) depende del #01 y #10. Esta trazabilidad es una practica de ingenieria de software solida.</w:t>
      </w:r>
    </w:p>
    <w:p>
      <w:pPr>
        <w:pStyle w:val="Heading2"/>
      </w:pPr>
      <w:r>
        <w:t>Enfoque iterativo pragmatico</w:t>
      </w:r>
    </w:p>
    <w:p>
      <w:r>
        <w:t>La documentacion recomienda no mas de un micro-proyecto por dia, probar cada uno antes de avanzar, y mostrar avances al colegio medico para obtener feedback real. Esta filosofia de iteracion con feedback es correcta y reduce el riesgo de construir en el vacio.</w:t>
      </w:r>
    </w:p>
    <w:p>
      <w:pPr>
        <w:pStyle w:val="Heading2"/>
      </w:pPr>
      <w:r>
        <w:t>Consideraciones de seguridad basica</w:t>
      </w:r>
    </w:p>
    <w:p>
      <w:r>
        <w:t>La inclusion de Row Level Security (RLS) en las especificaciones de base de datos, el sistema de logs de auditoria (#13), y la separacion por pais (#15) como mecanismo de multi-tenancy demuestran preocupacion por la seguridad y el aislamiento de datos.</w:t>
      </w:r>
    </w:p>
    <w:p>
      <w:pPr>
        <w:pStyle w:val="Heading1"/>
      </w:pPr>
      <w:r>
        <w:t>Debilidades Criticas</w:t>
      </w:r>
      <w:bookmarkStart w:name="_Toc004" w:id="1051185848"/>
      <w:bookmarkEnd w:id="1051185848"/>
    </w:p>
    <w:p>
      <w:pPr>
        <w:pStyle w:val="Heading2"/>
      </w:pPr>
      <w:r>
        <w:t>Problemas de Arquitectura</w:t>
      </w:r>
    </w:p>
    <w:p>
      <w:r>
        <w:rPr>
          <w:b/>
          <w:color w:val="1a2a3a"/>
        </w:rPr>
        <w:t xml:space="preserve">Anti-patron arquitectonico fundamental: 40 archivos index.html independientes.</w:t>
      </w:r>
      <w:r>
        <w:t> Cada micro-proyecto se especifica como un unico archivo index.html que funciona al abrirlo en el navegador. Si bien esto simplifica la distribucion inicial, crea un sistema monolitico disfrazado de modular. No hay sistema de rutas, no hay componentes reutilizables, no hay estado global de aplicacion. Cuando el Micro-Proyecto #09 (Panel del Medico Unificado) necesite integrar funcionalidades de los #01 al #08, se requerira duplicar codigo o crear copias pegadas, generando deuda tecnica inmediata.</w:t>
      </w:r>
    </w:p>
    <w:p>
      <w:r>
        <w:rPr>
          <w:b/>
          <w:color w:val="1a2a3a"/>
        </w:rPr>
        <w:t xml:space="preserve">Ausencia de un framework frontend.</w:t>
      </w:r>
      <w:r>
        <w:t> Para un sistema de 40 modulos, usar JavaScript vanilla es tecnicamente insostenible. No hay sistema de gestion de estado (como Redux, Pinia o signals), no hay componentes reutilizables (como React, Vue o Svelte), no hay router de cliente. Cada pagina es una isla que recarga completamente, perdiendo el contexto del usuario entre navegaciones.</w:t>
      </w:r>
    </w:p>
    <w:p>
      <w:r>
        <w:rPr>
          <w:b/>
          <w:color w:val="1a2a3a"/>
        </w:rPr>
        <w:t xml:space="preserve">No hay sistema de modulos ni bundling.</w:t>
      </w:r>
      <w:r>
        <w:t> El prompt base explicitamente prohi be usar npm y herramientas de build. Esto imposibilita el uso de imports/exports, tree-shaking, lazy loading, o cualquier optimizacion de assets. En un sistema de 40 modulos, cargar todas las librerias en cada pagina genera tiempos de carga inaceptables.</w:t>
      </w:r>
    </w:p>
    <w:p>
      <w:pPr>
        <w:pStyle w:val="Heading2"/>
      </w:pPr>
      <w:r>
        <w:t>Problemas de Seguridad</w:t>
      </w:r>
    </w:p>
    <w:p>
      <w:r>
        <w:rPr>
          <w:b/>
          <w:color w:val="1a2a3a"/>
        </w:rPr>
        <w:t xml:space="preserve">RLS deshabilitada en fase critica.</w:t>
      </w:r>
      <w:r>
        <w:t> El Micro-Proyecto #02 (Tabla de Pacientes CRUD) explicitamente indica RLS deshabilitada para pruebas. Esto significa que cualquier usuario autenticado puede leer, modificar o eliminar cualquier registro de pacientes. En un sistema medico donde los datos de salud estan protegidos por regulaciones estrictas (HIPAA en Estados Unidos, Ley de Proteccion de Datos Personales en Guatemala y Latinoamerica), esto es inaceptable.</w:t>
      </w:r>
    </w:p>
    <w:p>
      <w:r>
        <w:rPr>
          <w:b/>
          <w:color w:val="1a2a3a"/>
        </w:rPr>
        <w:t xml:space="preserve">Sin consideracion de regulaciones de salud.</w:t>
      </w:r>
      <w:r>
        <w:t> Ninguno de los 47 documentos menciona cumplimiento normativo HIPAA, GDPR, o las regulaciones locales de datos medicos. Un software medico que maneja historiales clinicos, recetas y datos personales de pacientes debe implementar cifrado en reposo y en transito, control de acceso basado en roles robusto, y trazabilidad completa de accesos desde el dia uno.</w:t>
      </w:r>
    </w:p>
    <w:p>
      <w:r>
        <w:rPr>
          <w:b/>
          <w:color w:val="1a2a3a"/>
        </w:rPr>
        <w:t xml:space="preserve">Autenticacion insuficiente.</w:t>
      </w:r>
      <w:r>
        <w:t> El Micro-Proyecto #01 (Login basico) explicitamente excluye recuperacion de contrasena, roles de usuario, recordar sesion y MFA. Un sistema medico requiere autenticacion robusta: multi-factor, sesiones con expiracion, deteccion de sesiones simultaneas, y cierre remoto de sesiones.</w:t>
      </w:r>
    </w:p>
    <w:p>
      <w:r>
        <w:rPr>
          <w:b/>
          <w:color w:val="1a2a3a"/>
        </w:rPr>
        <w:t xml:space="preserve">JSONB para datos sensibles.</w:t>
      </w:r>
      <w:r>
        <w:t> Varios micro-proyectos usan el tipo JSONB para almacenar datos estructurados criticos (comisiones, detalles de logs, datos de aprobaciones). Esto evita validacion de esquema a nivel de base de datos, permitiendo inconsistencias de datos que pueden comprometer la integridad financiera y medica.</w:t>
      </w:r>
    </w:p>
    <w:p>
      <w:pPr>
        <w:pStyle w:val="Heading2"/>
      </w:pPr>
      <w:r>
        <w:t>Problemas de Escalabilidad</w:t>
      </w:r>
    </w:p>
    <w:p>
      <w:r>
        <w:rPr>
          <w:b/>
          <w:color w:val="1a2a3a"/>
        </w:rPr>
        <w:t xml:space="preserve">Limite de Supabase Free tier irrealista.</w:t>
      </w:r>
      <w:r>
        <w:t> La instruccion inicial propone el Free tier de Supabase (500 MB de base de datos, 2 GB de ancho de banda). Para un sistema multi-pais con marketplace farmaceutico, historiales medicos, archivos adjuntos, logs de auditoria y sistema publicitario, estos limites se agotarian en semanas con unos pocos cientos de usuarios activos.</w:t>
      </w:r>
    </w:p>
    <w:p>
      <w:r>
        <w:rPr>
          <w:b/>
          <w:color w:val="1a2a3a"/>
        </w:rPr>
        <w:t xml:space="preserve">Arquitectura multi-tenant incompleta.</w:t>
      </w:r>
      <w:r>
        <w:t> El Micro-Proyecto #15 (Separacion por pais) se propone como una modificacion tardia que agrega pais_id a tablas existentes, en lugar de diseñar el multi-tenancy desde el esquema inicial. Esto requiere migraciones de datos complejas y puede dejar datos sin aislamiento durante la transicion.</w:t>
      </w:r>
    </w:p>
    <w:p>
      <w:r>
        <w:rPr>
          <w:b/>
          <w:color w:val="1a2a3a"/>
        </w:rPr>
        <w:t xml:space="preserve">Sin estrategia de cache ni CDN.</w:t>
      </w:r>
      <w:r>
        <w:t> Ningun micro-proyecto considera cache de consultas frecuentes, CDN para assets estaticos, ni optimizacion de consultas a PostgreSQL. Con 40 modulos accediendo directamente a Supabase sin cache, se alcanzara rapidamente el limite de conexiones y ancho de banda.</w:t>
      </w:r>
    </w:p>
    <w:p>
      <w:pPr>
        <w:pStyle w:val="Heading2"/>
      </w:pPr>
      <w:r>
        <w:t>Inconsistencias y Omisiones</w:t>
      </w:r>
    </w:p>
    <w:p>
      <w:r>
        <w:rPr>
          <w:b/>
          <w:color w:val="1a2a3a"/>
        </w:rPr>
        <w:t xml:space="preserve">Inconsistencia tecnica en Micro-Proyecto #27.</w:t>
      </w:r>
      <w:r>
        <w:t> El prompt #27 (API para App Movil) propone Edge Functions de Supabase para notificaciones push, pero el stack tecnologico base prohibe explicitamente el uso de npm y herramientas de build. Las Edge Functions requieren Deno/Node.js y un flujo de desarrollo completamente diferente al de HTML vanilla.</w:t>
      </w:r>
    </w:p>
    <w:p>
      <w:r>
        <w:rPr>
          <w:b/>
          <w:color w:val="1a2a3a"/>
        </w:rPr>
        <w:t xml:space="preserve">Falta de estrategia de testing.</w:t>
      </w:r>
      <w:r>
        <w:t> Ninguno de los 40 micro-proyectos incluye pruebas unitarias, de integracion, o end-to-end. Un sistema medico donde errores pueden afectar la salud de pacientes requiere testing exhaustivo como parte de cada entregable.</w:t>
      </w:r>
    </w:p>
    <w:p>
      <w:r>
        <w:rPr>
          <w:b/>
          <w:color w:val="1a2a3a"/>
        </w:rPr>
        <w:t xml:space="preserve">Sin sistema de CI/CD.</w:t>
      </w:r>
      <w:r>
        <w:t> Si bien se configura GitHub, no hay pipeline de integracion continua ni despliegue automatizado. Cada micro-proyecto se despliega manualmente, aumentando el riesgo de errores humanos en produccion.</w:t>
      </w:r>
    </w:p>
    <w:p>
      <w:r>
        <w:rPr>
          <w:b/>
          <w:color w:val="1a2a3a"/>
        </w:rPr>
        <w:t xml:space="preserve">Monetizacion sobrevalorada.</w:t>
      </w:r>
      <w:r>
        <w:t> Las Fases 6 (Marketplace de Farmacias), 8 (Memoria Inteligente) y 9 (Publicidad) son funcionalidades complejas que requieren integraciones con sistemas externos reales (inventarios de farmacias, pasarelas de pago, redes publicitarias). Implementarlas antes de consolidar el nucleo medico es poner el carro delante del buey.</w:t>
      </w:r>
    </w:p>
    <w:p>
      <w:pPr>
        <w:pStyle w:val="Heading1"/>
      </w:pPr>
      <w:r>
        <w:t>Analisis por Fases</w:t>
      </w:r>
      <w:bookmarkStart w:name="_Toc005" w:id="-1757028472"/>
      <w:bookmarkEnd w:id="-1757028472"/>
    </w:p>
    <w:tbl>
      <w:tblPr>
        <w:tblW w:w="5000" w:type="pct"/>
        <w:tblBorders>
          <w:top w:val="single" w:color="1E5C8E" w:sz="12"/>
          <w:left w:val="nil"/>
          <w:bottom w:val="single" w:color="1E5C8E" w:sz="12"/>
          <w:right w:val="nil"/>
          <w:insideH w:val="single" w:color="c8d8e8" w:sz="4"/>
          <w:insideV w:val="nil"/>
        </w:tblBorders>
      </w:tblPr>
      <w:tblGrid>
        <w:gridCol w:w="1200"/>
        <w:gridCol w:w="1600"/>
        <w:gridCol w:w="6400"/>
      </w:tblGrid>
      <w:tr>
        <w:trPr>
          <w:tblHeader/>
        </w:trPr>
        <w:tc>
          <w:tcPr>
            <w:tcW w:w="1200" w:type="dxa"/>
            <w:shd w:val="clear" w:fill="e8f0f8"/>
          </w:tcPr>
          <w:p>
            <w:pPr>
              <w:spacing w:before="60" w:after="60"/>
              <w:jc w:val="center"/>
            </w:pPr>
            <w:r>
              <w:rPr>
                <w:b/>
                <w:color w:val="1a2a3a"/>
                <w:sz w:val="20"/>
              </w:rPr>
              <w:t>Fase</w:t>
            </w:r>
          </w:p>
        </w:tc>
        <w:tc>
          <w:tcPr>
            <w:tcW w:w="1600" w:type="dxa"/>
            <w:shd w:val="clear" w:fill="e8f0f8"/>
          </w:tcPr>
          <w:p>
            <w:pPr>
              <w:spacing w:before="60" w:after="60"/>
              <w:jc w:val="center"/>
            </w:pPr>
            <w:r>
              <w:rPr>
                <w:b/>
                <w:color w:val="1a2a3a"/>
                <w:sz w:val="20"/>
              </w:rPr>
              <w:t>Evaluacion</w:t>
            </w:r>
          </w:p>
        </w:tc>
        <w:tc>
          <w:tcPr>
            <w:tcW w:w="6400" w:type="dxa"/>
            <w:shd w:val="clear" w:fill="e8f0f8"/>
          </w:tcPr>
          <w:p>
            <w:pPr>
              <w:spacing w:before="60" w:after="60"/>
              <w:jc w:val="center"/>
            </w:pPr>
            <w:r>
              <w:rPr>
                <w:b/>
                <w:color w:val="1a2a3a"/>
                <w:sz w:val="20"/>
              </w:rPr>
              <w:t>Observaciones Clave</w:t>
            </w:r>
          </w:p>
        </w:tc>
      </w:tr>
      <w:tr>
        <w:tc>
          <w:tcPr>
            <w:tcW w:w="1200" w:type="dxa"/>
          </w:tcPr>
          <w:p>
            <w:pPr>
              <w:spacing w:before="40" w:after="40"/>
            </w:pPr>
            <w:r>
              <w:rPr>
                <w:color w:val="4a5a6a"/>
                <w:sz w:val="20"/>
              </w:rPr>
              <w:t>Fase 1</w:t>
            </w:r>
          </w:p>
        </w:tc>
        <w:tc>
          <w:tcPr>
            <w:tcW w:w="1600" w:type="dxa"/>
          </w:tcPr>
          <w:p>
            <w:pPr>
              <w:spacing w:before="40" w:after="40"/>
            </w:pPr>
            <w:r>
              <w:rPr>
                <w:color w:val="4a5a6a"/>
                <w:sz w:val="20"/>
              </w:rPr>
              <w:t>Riesgo Moderado</w:t>
            </w:r>
          </w:p>
        </w:tc>
        <w:tc>
          <w:tcPr>
            <w:tcW w:w="6400" w:type="dxa"/>
          </w:tcPr>
          <w:p>
            <w:pPr>
              <w:spacing w:before="40" w:after="40"/>
            </w:pPr>
            <w:r>
              <w:rPr>
                <w:color w:val="4a5a6a"/>
                <w:sz w:val="20"/>
              </w:rPr>
              <w:t>Core funcional pero con duplicacion de codigo inevitable en #09. RLS deshabilitada en #02.</w:t>
            </w:r>
          </w:p>
        </w:tc>
      </w:tr>
      <w:tr>
        <w:tc>
          <w:tcPr>
            <w:tcW w:w="1200" w:type="dxa"/>
          </w:tcPr>
          <w:p>
            <w:pPr>
              <w:spacing w:before="40" w:after="40"/>
            </w:pPr>
            <w:r>
              <w:rPr>
                <w:color w:val="4a5a6a"/>
                <w:sz w:val="20"/>
              </w:rPr>
              <w:t>Fase 2</w:t>
            </w:r>
          </w:p>
        </w:tc>
        <w:tc>
          <w:tcPr>
            <w:tcW w:w="1600" w:type="dxa"/>
          </w:tcPr>
          <w:p>
            <w:pPr>
              <w:spacing w:before="40" w:after="40"/>
            </w:pPr>
            <w:r>
              <w:rPr>
                <w:color w:val="4a5a6a"/>
                <w:sz w:val="20"/>
              </w:rPr>
              <w:t>Riesgo Bajo</w:t>
            </w:r>
          </w:p>
        </w:tc>
        <w:tc>
          <w:tcPr>
            <w:tcW w:w="6400" w:type="dxa"/>
          </w:tcPr>
          <w:p>
            <w:pPr>
              <w:spacing w:before="40" w:after="40"/>
            </w:pPr>
            <w:r>
              <w:rPr>
                <w:color w:val="4a5a6a"/>
                <w:sz w:val="20"/>
              </w:rPr>
              <w:t>Funcionalidades administrativas bien acotadas. Dependencias claras.</w:t>
            </w:r>
          </w:p>
        </w:tc>
      </w:tr>
      <w:tr>
        <w:tc>
          <w:tcPr>
            <w:tcW w:w="1200" w:type="dxa"/>
          </w:tcPr>
          <w:p>
            <w:pPr>
              <w:spacing w:before="40" w:after="40"/>
            </w:pPr>
            <w:r>
              <w:rPr>
                <w:color w:val="4a5a6a"/>
                <w:sz w:val="20"/>
              </w:rPr>
              <w:t>Fase 3</w:t>
            </w:r>
          </w:p>
        </w:tc>
        <w:tc>
          <w:tcPr>
            <w:tcW w:w="1600" w:type="dxa"/>
          </w:tcPr>
          <w:p>
            <w:pPr>
              <w:spacing w:before="40" w:after="40"/>
            </w:pPr>
            <w:r>
              <w:rPr>
                <w:color w:val="4a5a6a"/>
                <w:sz w:val="20"/>
              </w:rPr>
              <w:t>Riesgo Alto</w:t>
            </w:r>
          </w:p>
        </w:tc>
        <w:tc>
          <w:tcPr>
            <w:tcW w:w="6400" w:type="dxa"/>
          </w:tcPr>
          <w:p>
            <w:pPr>
              <w:spacing w:before="40" w:after="40"/>
            </w:pPr>
            <w:r>
              <w:rPr>
                <w:color w:val="4a5a6a"/>
                <w:sz w:val="20"/>
              </w:rPr>
              <w:t>Portal del paciente sin consideracion de privacidad HIPAA/GDPR.</w:t>
            </w:r>
          </w:p>
        </w:tc>
      </w:tr>
      <w:tr>
        <w:tc>
          <w:tcPr>
            <w:tcW w:w="1200" w:type="dxa"/>
          </w:tcPr>
          <w:p>
            <w:pPr>
              <w:spacing w:before="40" w:after="40"/>
            </w:pPr>
            <w:r>
              <w:rPr>
                <w:color w:val="4a5a6a"/>
                <w:sz w:val="20"/>
              </w:rPr>
              <w:t>Fase 4</w:t>
            </w:r>
          </w:p>
        </w:tc>
        <w:tc>
          <w:tcPr>
            <w:tcW w:w="1600" w:type="dxa"/>
          </w:tcPr>
          <w:p>
            <w:pPr>
              <w:spacing w:before="40" w:after="40"/>
            </w:pPr>
            <w:r>
              <w:rPr>
                <w:color w:val="4a5a6a"/>
                <w:sz w:val="20"/>
              </w:rPr>
              <w:t>Riesgo Moderado</w:t>
            </w:r>
          </w:p>
        </w:tc>
        <w:tc>
          <w:tcPr>
            <w:tcW w:w="6400" w:type="dxa"/>
          </w:tcPr>
          <w:p>
            <w:pPr>
              <w:spacing w:before="40" w:after="40"/>
            </w:pPr>
            <w:r>
              <w:rPr>
                <w:color w:val="4a5a6a"/>
                <w:sz w:val="20"/>
              </w:rPr>
              <w:t>Operaciones internas bien definidas pero con datos JSONB sin validar.</w:t>
            </w:r>
          </w:p>
        </w:tc>
      </w:tr>
      <w:tr>
        <w:tc>
          <w:tcPr>
            <w:tcW w:w="1200" w:type="dxa"/>
          </w:tcPr>
          <w:p>
            <w:pPr>
              <w:spacing w:before="40" w:after="40"/>
            </w:pPr>
            <w:r>
              <w:rPr>
                <w:color w:val="4a5a6a"/>
                <w:sz w:val="20"/>
              </w:rPr>
              <w:t>Fase 5</w:t>
            </w:r>
          </w:p>
        </w:tc>
        <w:tc>
          <w:tcPr>
            <w:tcW w:w="1600" w:type="dxa"/>
          </w:tcPr>
          <w:p>
            <w:pPr>
              <w:spacing w:before="40" w:after="40"/>
            </w:pPr>
            <w:r>
              <w:rPr>
                <w:color w:val="4a5a6a"/>
                <w:sz w:val="20"/>
              </w:rPr>
              <w:t>Riesgo Moderado</w:t>
            </w:r>
          </w:p>
        </w:tc>
        <w:tc>
          <w:tcPr>
            <w:tcW w:w="6400" w:type="dxa"/>
          </w:tcPr>
          <w:p>
            <w:pPr>
              <w:spacing w:before="40" w:after="40"/>
            </w:pPr>
            <w:r>
              <w:rPr>
                <w:color w:val="4a5a6a"/>
                <w:sz w:val="20"/>
              </w:rPr>
              <w:t>Cobros manuales en lugar de pasarela de pago automatizada.</w:t>
            </w:r>
          </w:p>
        </w:tc>
      </w:tr>
      <w:tr>
        <w:tc>
          <w:tcPr>
            <w:tcW w:w="1200" w:type="dxa"/>
          </w:tcPr>
          <w:p>
            <w:pPr>
              <w:spacing w:before="40" w:after="40"/>
            </w:pPr>
            <w:r>
              <w:rPr>
                <w:color w:val="4a5a6a"/>
                <w:sz w:val="20"/>
              </w:rPr>
              <w:t>Fase 6</w:t>
            </w:r>
          </w:p>
        </w:tc>
        <w:tc>
          <w:tcPr>
            <w:tcW w:w="1600" w:type="dxa"/>
          </w:tcPr>
          <w:p>
            <w:pPr>
              <w:spacing w:before="40" w:after="40"/>
            </w:pPr>
            <w:r>
              <w:rPr>
                <w:color w:val="4a5a6a"/>
                <w:sz w:val="20"/>
              </w:rPr>
              <w:t>Riesgo Muy Alto</w:t>
            </w:r>
          </w:p>
        </w:tc>
        <w:tc>
          <w:tcPr>
            <w:tcW w:w="6400" w:type="dxa"/>
          </w:tcPr>
          <w:p>
            <w:pPr>
              <w:spacing w:before="40" w:after="40"/>
            </w:pPr>
            <w:r>
              <w:rPr>
                <w:color w:val="4a5a6a"/>
                <w:sz w:val="20"/>
              </w:rPr>
              <w:t>Marketplace requiere integraciones reales con farmacias. No escalable con HTML vanilla.</w:t>
            </w:r>
          </w:p>
        </w:tc>
      </w:tr>
      <w:tr>
        <w:tc>
          <w:tcPr>
            <w:tcW w:w="1200" w:type="dxa"/>
          </w:tcPr>
          <w:p>
            <w:pPr>
              <w:spacing w:before="40" w:after="40"/>
            </w:pPr>
            <w:r>
              <w:rPr>
                <w:color w:val="4a5a6a"/>
                <w:sz w:val="20"/>
              </w:rPr>
              <w:t>Fase 7</w:t>
            </w:r>
          </w:p>
        </w:tc>
        <w:tc>
          <w:tcPr>
            <w:tcW w:w="1600" w:type="dxa"/>
          </w:tcPr>
          <w:p>
            <w:pPr>
              <w:spacing w:before="40" w:after="40"/>
            </w:pPr>
            <w:r>
              <w:rPr>
                <w:color w:val="4a5a6a"/>
                <w:sz w:val="20"/>
              </w:rPr>
              <w:t>Riesgo Bajo</w:t>
            </w:r>
          </w:p>
        </w:tc>
        <w:tc>
          <w:tcPr>
            <w:tcW w:w="6400" w:type="dxa"/>
          </w:tcPr>
          <w:p>
            <w:pPr>
              <w:spacing w:before="40" w:after="40"/>
            </w:pPr>
            <w:r>
              <w:rPr>
                <w:color w:val="4a5a6a"/>
                <w:sz w:val="20"/>
              </w:rPr>
              <w:t>Personalizacion white-label factible pero de baja prioridad.</w:t>
            </w:r>
          </w:p>
        </w:tc>
      </w:tr>
      <w:tr>
        <w:tc>
          <w:tcPr>
            <w:tcW w:w="1200" w:type="dxa"/>
          </w:tcPr>
          <w:p>
            <w:pPr>
              <w:spacing w:before="40" w:after="40"/>
            </w:pPr>
            <w:r>
              <w:rPr>
                <w:color w:val="4a5a6a"/>
                <w:sz w:val="20"/>
              </w:rPr>
              <w:t>Fase 8</w:t>
            </w:r>
          </w:p>
        </w:tc>
        <w:tc>
          <w:tcPr>
            <w:tcW w:w="1600" w:type="dxa"/>
          </w:tcPr>
          <w:p>
            <w:pPr>
              <w:spacing w:before="40" w:after="40"/>
            </w:pPr>
            <w:r>
              <w:rPr>
                <w:color w:val="4a5a6a"/>
                <w:sz w:val="20"/>
              </w:rPr>
              <w:t>Riesgo Alto</w:t>
            </w:r>
          </w:p>
        </w:tc>
        <w:tc>
          <w:tcPr>
            <w:tcW w:w="6400" w:type="dxa"/>
          </w:tcPr>
          <w:p>
            <w:pPr>
              <w:spacing w:before="40" w:after="40"/>
            </w:pPr>
            <w:r>
              <w:rPr>
                <w:color w:val="4a5a6a"/>
                <w:sz w:val="20"/>
              </w:rPr>
              <w:t>Memoria inteligente requiere backend de analytics. No es factible con Supabase free tier.</w:t>
            </w:r>
          </w:p>
        </w:tc>
      </w:tr>
      <w:tr>
        <w:tc>
          <w:tcPr>
            <w:tcW w:w="1200" w:type="dxa"/>
          </w:tcPr>
          <w:p>
            <w:pPr>
              <w:spacing w:before="40" w:after="40"/>
            </w:pPr>
            <w:r>
              <w:rPr>
                <w:color w:val="4a5a6a"/>
                <w:sz w:val="20"/>
              </w:rPr>
              <w:t>Fase 9</w:t>
            </w:r>
          </w:p>
        </w:tc>
        <w:tc>
          <w:tcPr>
            <w:tcW w:w="1600" w:type="dxa"/>
          </w:tcPr>
          <w:p>
            <w:pPr>
              <w:spacing w:before="40" w:after="40"/>
            </w:pPr>
            <w:r>
              <w:rPr>
                <w:color w:val="4a5a6a"/>
                <w:sz w:val="20"/>
              </w:rPr>
              <w:t>Riesgo Muy Alto</w:t>
            </w:r>
          </w:p>
        </w:tc>
        <w:tc>
          <w:tcPr>
            <w:tcW w:w="6400" w:type="dxa"/>
          </w:tcPr>
          <w:p>
            <w:pPr>
              <w:spacing w:before="40" w:after="40"/>
            </w:pPr>
            <w:r>
              <w:rPr>
                <w:color w:val="4a5a6a"/>
                <w:sz w:val="20"/>
              </w:rPr>
              <w:t>Sistema publicitario complejo que requiere integracion con ad servers.</w:t>
            </w:r>
          </w:p>
        </w:tc>
      </w:tr>
    </w:tbl>
    <w:p>
      <w:pPr>
        <w:pStyle w:val="Heading1"/>
      </w:pPr>
      <w:r>
        <w:t>Recomendaciones Prioritarias</w:t>
      </w:r>
      <w:bookmarkStart w:name="_Toc006" w:id="78961462"/>
      <w:bookmarkEnd w:id="78961462"/>
    </w:p>
    <w:p>
      <w:pPr>
        <w:pStyle w:val="Heading2"/>
      </w:pPr>
      <w:r>
        <w:t>1. Migrar a un framework frontend inmediatamente</w:t>
      </w:r>
    </w:p>
    <w:p>
      <w:r>
        <w:t>Reemplazar los 40 archivos HTML independientes con una aplicacion React, Vue o Svelte. Esto permite componentes reutilizables, router de cliente, gestion de estado centralizada, y lazy loading de modulos. El costo de aprendizaje se amortiza rapidamente al eliminar la duplicacion de codigo entre micro-proyectos.</w:t>
      </w:r>
    </w:p>
    <w:p>
      <w:pPr>
        <w:pStyle w:val="Heading2"/>
      </w:pPr>
      <w:r>
        <w:t>2. Disenar el esquema de base de datos completo antes de escribir codigo</w:t>
      </w:r>
    </w:p>
    <w:p>
      <w:r>
        <w:t>Crear un esquema SQL unificado con todas las tablas, relaciones, indices, constraints CHECK y ENUMs. El enfoque de crear tablas micro-proyecto por micro-proyecto genera inconsistencias y dificulta las relaciones complejas.</w:t>
      </w:r>
    </w:p>
    <w:p>
      <w:pPr>
        <w:pStyle w:val="Heading2"/>
      </w:pPr>
      <w:r>
        <w:t>3. Implementar autenticacion y autorizacion robusta desde el inicio</w:t>
      </w:r>
    </w:p>
    <w:p>
      <w:r>
        <w:t>Usar Supabase Auth con confirmacion de email, recuperacion de contrasena, roles de usuario (medico, paciente, secretaria, admin clinica, admin EzPay), y RLS estricto en todas las tablas desde el dia uno. No deshabilitar RLS para pruebas.</w:t>
      </w:r>
    </w:p>
    <w:p>
      <w:pPr>
        <w:pStyle w:val="Heading2"/>
      </w:pPr>
      <w:r>
        <w:t>4. Establecer un pipeline de CI/CD</w:t>
      </w:r>
    </w:p>
    <w:p>
      <w:r>
        <w:t>Configurar GitHub Actions para ejecutar tests, linting y despliegue automatico a Vercel en cada push. Esto asegura calidad y reduce errores de despliegue manual.</w:t>
      </w:r>
    </w:p>
    <w:p>
      <w:pPr>
        <w:pStyle w:val="Heading2"/>
      </w:pPr>
      <w:r>
        <w:t>5. Priorizar el nucleo medico sobre el monetizacion</w:t>
      </w:r>
    </w:p>
    <w:p>
      <w:r>
        <w:t>Las fases 1 a 5 (autenticacion, pacientes, expedientes, recetas, agenda) son el corazon del producto. Consolidarlas completamente antes de avanzar hacia marketplace, publicidad o white-label. Un medico necesita un sistema de recetas confiable antes de ver anuncios en su panel.</w:t>
      </w:r>
    </w:p>
    <w:p>
      <w:pPr>
        <w:pStyle w:val="Heading2"/>
      </w:pPr>
      <w:r>
        <w:t>6. Planificar cumplimiento normativo</w:t>
      </w:r>
    </w:p>
    <w:p>
      <w:r>
        <w:t>Antes de manejar datos reales de pacientes, implementar cifrado de datos sensibles, politicas de retencion, derecho al olvido, y acuerdos de procesamiento de datos. Consultar con un abogado especializado en proteccion de datos de salud en Guatemala y los paises objetivo.</w:t>
      </w:r>
    </w:p>
    <w:p>
      <w:pPr>
        <w:pStyle w:val="Heading2"/>
      </w:pPr>
      <w:r>
        <w:t>7. Reconsiderar la arquitectura de micro-proyectos</w:t>
      </w:r>
    </w:p>
    <w:p>
      <w:r>
        <w:t>Los 40 micro-proyectos funcionan bien como planificacion funcional, pero no como arquitectura de implementacion. Convertirlos en modulos o features dentro de una aplicacion unificada. Mantener la trazabilidad de dependencias pero eliminar los archivos index.html independientes.</w:t>
      </w:r>
    </w:p>
    <w:p>
      <w:pPr>
        <w:pStyle w:val="Heading1"/>
      </w:pPr>
      <w:r>
        <w:t>Veredicto Final</w:t>
      </w:r>
      <w:bookmarkStart w:name="_Toc007" w:id="-1212105052"/>
      <w:bookmarkEnd w:id="-1212105052"/>
    </w:p>
    <w:p>
      <w:r>
        <w:t>EzPayConnect es un proyecto ambicioso con una vision de producto clara y un entendimiento solido del dominio medico. La estructura funcional de 40 micro-proyectos en 9 fases es un excelente ejercicio de planificacion que cubre practicamente todos los aspectos de un ecosistema medico digital.</w:t>
      </w:r>
    </w:p>
    <w:p>
      <w:r>
        <w:t>Sin embargo, la arquitectura tecnica propuesta es inadecuada para la complejidad del sistema. El enfoque de HTML+JS vanilla en archivos independientes, sin framework, sin testing, sin CI/CD, y sin consideracion de regulaciones de salud, convertiria el proyecto en un sistema no mantenible e inseguro.</w:t>
      </w:r>
    </w:p>
    <w:tbl>
      <w:tblPr>
        <w:tblW w:w="5000" w:type="pct"/>
        <w:tblBorders>
          <w:top w:val="single" w:color="1E5C8E" w:sz="12"/>
          <w:left w:val="nil"/>
          <w:bottom w:val="single" w:color="1E5C8E" w:sz="12"/>
          <w:right w:val="nil"/>
          <w:insideH w:val="single" w:color="c8d8e8" w:sz="4"/>
          <w:insideV w:val="nil"/>
        </w:tblBorders>
      </w:tblPr>
      <w:tblGrid>
        <w:gridCol w:w="3200"/>
        <w:gridCol w:w="1600"/>
        <w:gridCol w:w="4200"/>
      </w:tblGrid>
      <w:tr>
        <w:trPr>
          <w:tblHeader/>
        </w:trPr>
        <w:tc>
          <w:tcPr>
            <w:tcW w:w="3200" w:type="dxa"/>
            <w:shd w:val="clear" w:fill="e8f0f8"/>
          </w:tcPr>
          <w:p>
            <w:pPr>
              <w:spacing w:before="60" w:after="60"/>
              <w:jc w:val="center"/>
            </w:pPr>
            <w:r>
              <w:rPr>
                <w:b/>
                <w:color w:val="1a2a3a"/>
                <w:sz w:val="20"/>
              </w:rPr>
              <w:t>Dimension</w:t>
            </w:r>
          </w:p>
        </w:tc>
        <w:tc>
          <w:tcPr>
            <w:tcW w:w="1600" w:type="dxa"/>
            <w:shd w:val="clear" w:fill="e8f0f8"/>
          </w:tcPr>
          <w:p>
            <w:pPr>
              <w:spacing w:before="60" w:after="60"/>
              <w:jc w:val="center"/>
            </w:pPr>
            <w:r>
              <w:rPr>
                <w:b/>
                <w:color w:val="1a2a3a"/>
                <w:sz w:val="20"/>
              </w:rPr>
              <w:t>Calificacion</w:t>
            </w:r>
          </w:p>
        </w:tc>
        <w:tc>
          <w:tcPr>
            <w:tcW w:w="4200" w:type="dxa"/>
            <w:shd w:val="clear" w:fill="e8f0f8"/>
          </w:tcPr>
          <w:p>
            <w:pPr>
              <w:spacing w:before="60" w:after="60"/>
              <w:jc w:val="center"/>
            </w:pPr>
            <w:r>
              <w:rPr>
                <w:b/>
                <w:color w:val="1a2a3a"/>
                <w:sz w:val="20"/>
              </w:rPr>
              <w:t>Justificacion</w:t>
            </w:r>
          </w:p>
        </w:tc>
      </w:tr>
      <w:tr>
        <w:tc>
          <w:tcPr>
            <w:tcW w:w="3200" w:type="dxa"/>
          </w:tcPr>
          <w:p>
            <w:pPr>
              <w:spacing w:before="40" w:after="40"/>
            </w:pPr>
            <w:r>
              <w:rPr>
                <w:color w:val="4a5a6a"/>
                <w:sz w:val="20"/>
              </w:rPr>
              <w:t>Planificacion Funcional</w:t>
            </w:r>
          </w:p>
        </w:tc>
        <w:tc>
          <w:tcPr>
            <w:tcW w:w="1600" w:type="dxa"/>
          </w:tcPr>
          <w:p>
            <w:pPr>
              <w:spacing w:before="40" w:after="40"/>
            </w:pPr>
            <w:r>
              <w:rPr>
                <w:color w:val="4a5a6a"/>
                <w:sz w:val="20"/>
              </w:rPr>
              <w:t>Excelente</w:t>
            </w:r>
          </w:p>
        </w:tc>
        <w:tc>
          <w:tcPr>
            <w:tcW w:w="4200" w:type="dxa"/>
          </w:tcPr>
          <w:p>
            <w:pPr>
              <w:spacing w:before="40" w:after="40"/>
            </w:pPr>
            <w:r>
              <w:rPr>
                <w:color w:val="4a5a6a"/>
                <w:sz w:val="20"/>
              </w:rPr>
              <w:t>Cobertura completa del dominio medico</w:t>
            </w:r>
          </w:p>
        </w:tc>
      </w:tr>
      <w:tr>
        <w:tc>
          <w:tcPr>
            <w:tcW w:w="3200" w:type="dxa"/>
          </w:tcPr>
          <w:p>
            <w:pPr>
              <w:spacing w:before="40" w:after="40"/>
            </w:pPr>
            <w:r>
              <w:rPr>
                <w:color w:val="4a5a6a"/>
                <w:sz w:val="20"/>
              </w:rPr>
              <w:t>Arquitectura Frontend</w:t>
            </w:r>
          </w:p>
        </w:tc>
        <w:tc>
          <w:tcPr>
            <w:tcW w:w="1600" w:type="dxa"/>
          </w:tcPr>
          <w:p>
            <w:pPr>
              <w:spacing w:before="40" w:after="40"/>
            </w:pPr>
            <w:r>
              <w:rPr>
                <w:color w:val="4a5a6a"/>
                <w:sz w:val="20"/>
              </w:rPr>
              <w:t>Deficiente</w:t>
            </w:r>
          </w:p>
        </w:tc>
        <w:tc>
          <w:tcPr>
            <w:tcW w:w="4200" w:type="dxa"/>
          </w:tcPr>
          <w:p>
            <w:pPr>
              <w:spacing w:before="40" w:after="40"/>
            </w:pPr>
            <w:r>
              <w:rPr>
                <w:color w:val="4a5a6a"/>
                <w:sz w:val="20"/>
              </w:rPr>
              <w:t>HTML vanilla inadecuado para 40 modulos</w:t>
            </w:r>
          </w:p>
        </w:tc>
      </w:tr>
      <w:tr>
        <w:tc>
          <w:tcPr>
            <w:tcW w:w="3200" w:type="dxa"/>
          </w:tcPr>
          <w:p>
            <w:pPr>
              <w:spacing w:before="40" w:after="40"/>
            </w:pPr>
            <w:r>
              <w:rPr>
                <w:color w:val="4a5a6a"/>
                <w:sz w:val="20"/>
              </w:rPr>
              <w:t>Arquitectura Backend</w:t>
            </w:r>
          </w:p>
        </w:tc>
        <w:tc>
          <w:tcPr>
            <w:tcW w:w="1600" w:type="dxa"/>
          </w:tcPr>
          <w:p>
            <w:pPr>
              <w:spacing w:before="40" w:after="40"/>
            </w:pPr>
            <w:r>
              <w:rPr>
                <w:color w:val="4a5a6a"/>
                <w:sz w:val="20"/>
              </w:rPr>
              <w:t>Regular</w:t>
            </w:r>
          </w:p>
        </w:tc>
        <w:tc>
          <w:tcPr>
            <w:tcW w:w="4200" w:type="dxa"/>
          </w:tcPr>
          <w:p>
            <w:pPr>
              <w:spacing w:before="40" w:after="40"/>
            </w:pPr>
            <w:r>
              <w:rPr>
                <w:color w:val="4a5a6a"/>
                <w:sz w:val="20"/>
              </w:rPr>
              <w:t>Supabase adecuado pero mal aprovechado</w:t>
            </w:r>
          </w:p>
        </w:tc>
      </w:tr>
      <w:tr>
        <w:tc>
          <w:tcPr>
            <w:tcW w:w="3200" w:type="dxa"/>
          </w:tcPr>
          <w:p>
            <w:pPr>
              <w:spacing w:before="40" w:after="40"/>
            </w:pPr>
            <w:r>
              <w:rPr>
                <w:color w:val="4a5a6a"/>
                <w:sz w:val="20"/>
              </w:rPr>
              <w:t>Seguridad</w:t>
            </w:r>
          </w:p>
        </w:tc>
        <w:tc>
          <w:tcPr>
            <w:tcW w:w="1600" w:type="dxa"/>
          </w:tcPr>
          <w:p>
            <w:pPr>
              <w:spacing w:before="40" w:after="40"/>
            </w:pPr>
            <w:r>
              <w:rPr>
                <w:color w:val="4a5a6a"/>
                <w:sz w:val="20"/>
              </w:rPr>
              <w:t>Deficiente</w:t>
            </w:r>
          </w:p>
        </w:tc>
        <w:tc>
          <w:tcPr>
            <w:tcW w:w="4200" w:type="dxa"/>
          </w:tcPr>
          <w:p>
            <w:pPr>
              <w:spacing w:before="40" w:after="40"/>
            </w:pPr>
            <w:r>
              <w:rPr>
                <w:color w:val="4a5a6a"/>
                <w:sz w:val="20"/>
              </w:rPr>
              <w:t>RLS deshabilitada, sin regulaciones</w:t>
            </w:r>
          </w:p>
        </w:tc>
      </w:tr>
      <w:tr>
        <w:tc>
          <w:tcPr>
            <w:tcW w:w="3200" w:type="dxa"/>
          </w:tcPr>
          <w:p>
            <w:pPr>
              <w:spacing w:before="40" w:after="40"/>
            </w:pPr>
            <w:r>
              <w:rPr>
                <w:color w:val="4a5a6a"/>
                <w:sz w:val="20"/>
              </w:rPr>
              <w:t>Escalabilidad</w:t>
            </w:r>
          </w:p>
        </w:tc>
        <w:tc>
          <w:tcPr>
            <w:tcW w:w="1600" w:type="dxa"/>
          </w:tcPr>
          <w:p>
            <w:pPr>
              <w:spacing w:before="40" w:after="40"/>
            </w:pPr>
            <w:r>
              <w:rPr>
                <w:color w:val="4a5a6a"/>
                <w:sz w:val="20"/>
              </w:rPr>
              <w:t>Deficiente</w:t>
            </w:r>
          </w:p>
        </w:tc>
        <w:tc>
          <w:tcPr>
            <w:tcW w:w="4200" w:type="dxa"/>
          </w:tcPr>
          <w:p>
            <w:pPr>
              <w:spacing w:before="40" w:after="40"/>
            </w:pPr>
            <w:r>
              <w:rPr>
                <w:color w:val="4a5a6a"/>
                <w:sz w:val="20"/>
              </w:rPr>
              <w:t>Free tier insuficiente, sin cache</w:t>
            </w:r>
          </w:p>
        </w:tc>
      </w:tr>
      <w:tr>
        <w:tc>
          <w:tcPr>
            <w:tcW w:w="3200" w:type="dxa"/>
          </w:tcPr>
          <w:p>
            <w:pPr>
              <w:spacing w:before="40" w:after="40"/>
            </w:pPr>
            <w:r>
              <w:rPr>
                <w:color w:val="4a5a6a"/>
                <w:sz w:val="20"/>
              </w:rPr>
              <w:t>Testing</w:t>
            </w:r>
          </w:p>
        </w:tc>
        <w:tc>
          <w:tcPr>
            <w:tcW w:w="1600" w:type="dxa"/>
          </w:tcPr>
          <w:p>
            <w:pPr>
              <w:spacing w:before="40" w:after="40"/>
            </w:pPr>
            <w:r>
              <w:rPr>
                <w:color w:val="4a5a6a"/>
                <w:sz w:val="20"/>
              </w:rPr>
              <w:t>Inexistente</w:t>
            </w:r>
          </w:p>
        </w:tc>
        <w:tc>
          <w:tcPr>
            <w:tcW w:w="4200" w:type="dxa"/>
          </w:tcPr>
          <w:p>
            <w:pPr>
              <w:spacing w:before="40" w:after="40"/>
            </w:pPr>
            <w:r>
              <w:rPr>
                <w:color w:val="4a5a6a"/>
                <w:sz w:val="20"/>
              </w:rPr>
              <w:t>Ningun micro-proyecto incluye tests</w:t>
            </w:r>
          </w:p>
        </w:tc>
      </w:tr>
      <w:tr>
        <w:tc>
          <w:tcPr>
            <w:tcW w:w="3200" w:type="dxa"/>
          </w:tcPr>
          <w:p>
            <w:pPr>
              <w:spacing w:before="40" w:after="40"/>
            </w:pPr>
            <w:r>
              <w:rPr>
                <w:color w:val="4a5a6a"/>
                <w:sz w:val="20"/>
              </w:rPr>
              <w:t>CI/CD</w:t>
            </w:r>
          </w:p>
        </w:tc>
        <w:tc>
          <w:tcPr>
            <w:tcW w:w="1600" w:type="dxa"/>
          </w:tcPr>
          <w:p>
            <w:pPr>
              <w:spacing w:before="40" w:after="40"/>
            </w:pPr>
            <w:r>
              <w:rPr>
                <w:color w:val="4a5a6a"/>
                <w:sz w:val="20"/>
              </w:rPr>
              <w:t>Inexistente</w:t>
            </w:r>
          </w:p>
        </w:tc>
        <w:tc>
          <w:tcPr>
            <w:tcW w:w="4200" w:type="dxa"/>
          </w:tcPr>
          <w:p>
            <w:pPr>
              <w:spacing w:before="40" w:after="40"/>
            </w:pPr>
            <w:r>
              <w:rPr>
                <w:color w:val="4a5a6a"/>
                <w:sz w:val="20"/>
              </w:rPr>
              <w:t>Sin pipeline de despliegue</w:t>
            </w:r>
          </w:p>
        </w:tc>
      </w:tr>
      <w:tr>
        <w:tc>
          <w:tcPr>
            <w:tcW w:w="3200" w:type="dxa"/>
          </w:tcPr>
          <w:p>
            <w:pPr>
              <w:spacing w:before="40" w:after="40"/>
            </w:pPr>
            <w:r>
              <w:rPr>
                <w:color w:val="4a5a6a"/>
                <w:sz w:val="20"/>
              </w:rPr>
              <w:t>Dependencias</w:t>
            </w:r>
          </w:p>
        </w:tc>
        <w:tc>
          <w:tcPr>
            <w:tcW w:w="1600" w:type="dxa"/>
          </w:tcPr>
          <w:p>
            <w:pPr>
              <w:spacing w:before="40" w:after="40"/>
            </w:pPr>
            <w:r>
              <w:rPr>
                <w:color w:val="4a5a6a"/>
                <w:sz w:val="20"/>
              </w:rPr>
              <w:t>Buena</w:t>
            </w:r>
          </w:p>
        </w:tc>
        <w:tc>
          <w:tcPr>
            <w:tcW w:w="4200" w:type="dxa"/>
          </w:tcPr>
          <w:p>
            <w:pPr>
              <w:spacing w:before="40" w:after="40"/>
            </w:pPr>
            <w:r>
              <w:rPr>
                <w:color w:val="4a5a6a"/>
                <w:sz w:val="20"/>
              </w:rPr>
              <w:t>Grafo de dependencias bien trazado</w:t>
            </w:r>
          </w:p>
        </w:tc>
      </w:tr>
    </w:tbl>
    <w:p>
      <w:r>
        <w:t>Recomendacion final: El proyecto EzPayConnect NO esta bien estructurado para su implementacion tal como esta documentado. Requiere una refactorizacion arquitectonica antes de escribir la primera linea de codigo de produccion. La planificacion funcional (los 40 micro-proyectos) es valiosa y debe conservarse como especificacion de requisitos, pero la implementacion debe usar tecnologias modernas apropiadas para un sistema de esta escala y sensibilidad.</w:t>
      </w:r>
    </w:p>
    <w:p>
      <w:pPr>
        <w:sectPr>
          <w:headerReference w:type="default" r:id="R98f22c21aa674499"/>
          <w:footerReference w:type="default" r:id="Rdc543df2730e471a"/>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4a9e544f0a304024"/>
                    <a:stretch>
                      <a:fillRect/>
                    </a:stretch>
                  </pic:blipFill>
                  <pic:spPr>
                    <a:xfrm>
                      <a:off x="0" y="0"/>
                      <a:ext cx="7560000" cy="10692000"/>
                    </a:xfrm>
                    <a:prstGeom prst="rect"/>
                  </pic:spPr>
                </pic:pic>
              </a:graphicData>
            </a:graphic>
          </wp:anchor>
        </w:drawing>
      </w:r>
    </w:p>
    <w:p>
      <w:pPr>
        <w:spacing w:before="6000"/>
        <w:jc w:val="center"/>
      </w:pPr>
      <w:r>
        <w:rPr>
          <w:b/>
          <w:color w:val="FFFFFF"/>
          <w:sz w:val="56"/>
        </w:rPr>
        <w:t>EzPayConnect</w:t>
      </w:r>
    </w:p>
    <w:p>
      <w:pPr>
        <w:spacing w:before="400"/>
        <w:jc w:val="center"/>
      </w:pPr>
      <w:r>
        <w:rPr>
          <w:color w:val="5BA8D1"/>
          <w:sz w:val="24"/>
        </w:rPr>
        <w:t>Analisis de Arquitectura de Software</w:t>
      </w:r>
    </w:p>
    <w:p>
      <w:pPr>
        <w:spacing w:before="2000"/>
        <w:jc w:val="center"/>
      </w:pPr>
      <w:r>
        <w:rPr>
          <w:color w:val="8a9aaa"/>
          <w:sz w:val="18"/>
        </w:rPr>
        <w:t>Documento confidencial - Mayo 2026</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a9aaa"/>
        <w:sz w:val="18"/>
      </w:rPr>
      <w:fldChar w:fldCharType="begin"/>
    </w:r>
    <w:r>
      <w:rPr>
        <w:color w:val="8a9aaa"/>
        <w:sz w:val="18"/>
      </w:rPr>
      <w:instrText xml:space="preserve"> PAGE </w:instrText>
    </w:r>
    <w:r>
      <w:rPr>
        <w:color w:val="8a9aaa"/>
        <w:sz w:val="18"/>
      </w:rPr>
      <w:fldChar w:fldCharType="separate"/>
    </w:r>
    <w:r>
      <w:rPr>
        <w:color w:val="8a9aaa"/>
        <w:sz w:val="18"/>
      </w:rPr>
      <w:t>1</w:t>
    </w:r>
    <w:r>
      <w:rPr>
        <w:color w:val="8a9aaa"/>
        <w:sz w:val="18"/>
      </w:rPr>
      <w:fldChar w:fldCharType="end"/>
    </w:r>
  </w:p>
</w:ftr>
</file>

<file path=word/header1.xml><?xml version="1.0" encoding="utf-8"?>
<w:hdr xmlns:w="http://schemas.openxmlformats.org/wordprocessingml/2006/main">
  <w:p>
    <w:pPr>
      <w:jc w:val="right"/>
    </w:pPr>
    <w:r>
      <w:rPr>
        <w:color w:val="8a9aaa"/>
        <w:sz w:val="18"/>
      </w:rPr>
      <w:t>Analisis EzPayConnect</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1a2a3a"/>
      <w:sz w:val="22"/>
    </w:rPr>
  </w:style>
  <w:style w:type="paragraph" w:styleId="Heading1">
    <w:name w:val="heading 1"/>
    <w:basedOn w:val="Normal"/>
    <w:pPr>
      <w:keepNext/>
      <w:keepLines/>
      <w:spacing w:before="480" w:after="200"/>
      <w:outlineLvl w:val="0"/>
    </w:pPr>
    <w:rPr>
      <w:rFonts w:ascii="Calibri" w:hAnsi="Calibri" w:eastAsia="Microsoft YaHei"/>
      <w:b/>
      <w:color w:val="1E5C8E"/>
      <w:sz w:val="36"/>
    </w:rPr>
  </w:style>
  <w:style w:type="paragraph" w:styleId="Heading2">
    <w:name w:val="heading 2"/>
    <w:basedOn w:val="Normal"/>
    <w:pPr>
      <w:keepNext/>
      <w:keepLines/>
      <w:spacing w:before="360" w:after="160"/>
      <w:outlineLvl w:val="1"/>
    </w:pPr>
    <w:rPr>
      <w:rFonts w:ascii="Calibri" w:hAnsi="Calibri" w:eastAsia="Microsoft YaHei"/>
      <w:b/>
      <w:color w:val="1a2a3a"/>
      <w:sz w:val="28"/>
    </w:rPr>
  </w:style>
  <w:style w:type="paragraph" w:styleId="Heading3">
    <w:name w:val="heading 3"/>
    <w:basedOn w:val="Normal"/>
    <w:pPr>
      <w:keepNext/>
      <w:keepLines/>
      <w:spacing w:before="280" w:after="120"/>
      <w:outlineLvl w:val="2"/>
    </w:pPr>
    <w:rPr>
      <w:rFonts w:ascii="Calibri" w:hAnsi="Calibri" w:eastAsia="Microsoft YaHei"/>
      <w:b/>
      <w:color w:val="4a5a6a"/>
      <w:sz w:val="24"/>
    </w:rPr>
  </w:style>
  <w:style w:type="paragraph" w:styleId="Caption">
    <w:name w:val="Caption"/>
    <w:basedOn w:val="Normal"/>
    <w:pPr>
      <w:spacing w:before="60" w:after="240"/>
      <w:jc w:val="center"/>
    </w:pPr>
    <w:rPr>
      <w:color w:val="8a9aaa"/>
      <w:sz w:val="18"/>
    </w:rPr>
  </w:style>
  <w:style w:type="paragraph" w:styleId="TOC1">
    <w:name w:val="toc 1"/>
    <w:basedOn w:val="Normal"/>
    <w:pPr>
      <w:tabs>
        <w:tab w:val="right" w:leader="dot" w:pos="9350"/>
      </w:tabs>
      <w:spacing w:before="200" w:after="60"/>
      <w:ind w:left="0"/>
    </w:pPr>
    <w:rPr>
      <w:b/>
      <w:color w:val="1a2a3a"/>
    </w:rPr>
  </w:style>
  <w:style w:type="paragraph" w:styleId="TOC2">
    <w:name w:val="toc 2"/>
    <w:basedOn w:val="Normal"/>
    <w:pPr>
      <w:tabs>
        <w:tab w:val="right" w:leader="dot" w:pos="9350"/>
      </w:tabs>
      <w:spacing w:before="60" w:after="60"/>
      <w:ind w:left="360"/>
    </w:pPr>
    <w:rPr>
      <w:color w:val="4a5a6a"/>
    </w:rPr>
  </w:style>
  <w:style w:type="paragraph" w:styleId="TOC3">
    <w:name w:val="toc 3"/>
    <w:basedOn w:val="Normal"/>
    <w:pPr>
      <w:tabs>
        <w:tab w:val="right" w:leader="dot" w:pos="9350"/>
      </w:tabs>
      <w:spacing w:before="40" w:after="60"/>
      <w:ind w:left="720"/>
    </w:pPr>
    <w:rPr>
      <w:color w:val="4a5a6a"/>
    </w:rPr>
  </w:style>
</w:styles>
</file>

<file path=word/_rels/document.xml.rels><?xml version='1.0' encoding='UTF-8'?>
<Relationships xmlns="http://schemas.openxmlformats.org/package/2006/relationships"><Relationship Type="http://schemas.openxmlformats.org/officeDocument/2006/relationships/styles" Target="styles.xml" Id="Rfda790045ff24649" /><Relationship Type="http://schemas.openxmlformats.org/officeDocument/2006/relationships/numbering" Target="numbering.xml" Id="Rc5cc3bae2af44a9c" /><Relationship Type="http://schemas.openxmlformats.org/officeDocument/2006/relationships/image" Target="media/image.png" Id="R45ef6833d59d45ae" /><Relationship Type="http://schemas.openxmlformats.org/officeDocument/2006/relationships/image" Target="media/image2.png" Id="R4a9e544f0a304024" /><Relationship Type="http://schemas.openxmlformats.org/officeDocument/2006/relationships/header" Target="header1.xml" Id="R98f22c21aa674499" /><Relationship Type="http://schemas.openxmlformats.org/officeDocument/2006/relationships/footer" Target="footer1.xml" Id="Rdc543df2730e471a" /><Relationship Type="http://schemas.openxmlformats.org/officeDocument/2006/relationships/settings" Target="settings.xml" Id="Rccd0e7a2054348f3" /></Relationships>
</file>