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rPr>
      </w:pPr>
      <w:r w:rsidDel="00000000" w:rsidR="00000000" w:rsidRPr="00000000">
        <w:rPr>
          <w:b w:val="1"/>
          <w:rtl w:val="0"/>
        </w:rPr>
        <w:t xml:space="preserve">[Current Date]</w:t>
      </w:r>
    </w:p>
    <w:p w:rsidR="00000000" w:rsidDel="00000000" w:rsidP="00000000" w:rsidRDefault="00000000" w:rsidRPr="00000000" w14:paraId="00000002">
      <w:pPr>
        <w:spacing w:after="240" w:before="240" w:line="276" w:lineRule="auto"/>
        <w:rPr/>
      </w:pPr>
      <w:r w:rsidDel="00000000" w:rsidR="00000000" w:rsidRPr="00000000">
        <w:rPr>
          <w:b w:val="1"/>
          <w:rtl w:val="0"/>
        </w:rPr>
        <w:t xml:space="preserve">To Whom It May Concern,</w:t>
      </w:r>
      <w:r w:rsidDel="00000000" w:rsidR="00000000" w:rsidRPr="00000000">
        <w:rPr>
          <w:rtl w:val="0"/>
        </w:rPr>
      </w:r>
    </w:p>
    <w:p w:rsidR="00000000" w:rsidDel="00000000" w:rsidP="00000000" w:rsidRDefault="00000000" w:rsidRPr="00000000" w14:paraId="00000003">
      <w:pPr>
        <w:spacing w:after="240" w:before="240" w:line="276" w:lineRule="auto"/>
        <w:rPr/>
      </w:pPr>
      <w:r w:rsidDel="00000000" w:rsidR="00000000" w:rsidRPr="00000000">
        <w:rPr>
          <w:rtl w:val="0"/>
        </w:rPr>
        <w:t xml:space="preserve">I am the founder of Markas Bandung, a hub for entrepreneurs and innovators. I had the pleasure of hosting </w:t>
      </w:r>
      <w:r w:rsidDel="00000000" w:rsidR="00000000" w:rsidRPr="00000000">
        <w:rPr>
          <w:b w:val="1"/>
          <w:rtl w:val="0"/>
        </w:rPr>
        <w:t xml:space="preserve">Ezra Ravin Mateus</w:t>
      </w:r>
      <w:r w:rsidDel="00000000" w:rsidR="00000000" w:rsidRPr="00000000">
        <w:rPr>
          <w:rtl w:val="0"/>
        </w:rPr>
        <w:t xml:space="preserve"> in our </w:t>
      </w:r>
      <w:r w:rsidDel="00000000" w:rsidR="00000000" w:rsidRPr="00000000">
        <w:rPr>
          <w:b w:val="1"/>
          <w:rtl w:val="0"/>
        </w:rPr>
        <w:t xml:space="preserve">Sekolah Beta Intensif &amp; NetX</w:t>
      </w:r>
      <w:r w:rsidDel="00000000" w:rsidR="00000000" w:rsidRPr="00000000">
        <w:rPr>
          <w:rtl w:val="0"/>
        </w:rPr>
        <w:t xml:space="preserve"> program, where his startup, </w:t>
      </w:r>
      <w:r w:rsidDel="00000000" w:rsidR="00000000" w:rsidRPr="00000000">
        <w:rPr>
          <w:b w:val="1"/>
          <w:rtl w:val="0"/>
        </w:rPr>
        <w:t xml:space="preserve">WeFlect ID</w:t>
      </w:r>
      <w:r w:rsidDel="00000000" w:rsidR="00000000" w:rsidRPr="00000000">
        <w:rPr>
          <w:rtl w:val="0"/>
        </w:rPr>
        <w:t xml:space="preserve">, was selected and where he emerged as the winner of the final pitch and advanced to the Top 12 startup exhibitor at Bandung Startup Pitching Day held by Institut Teknologi Bandung - one of the top national technological university in Indonesia.</w:t>
      </w:r>
    </w:p>
    <w:p w:rsidR="00000000" w:rsidDel="00000000" w:rsidP="00000000" w:rsidRDefault="00000000" w:rsidRPr="00000000" w14:paraId="00000004">
      <w:pPr>
        <w:spacing w:after="240" w:before="240" w:line="276" w:lineRule="auto"/>
        <w:rPr/>
      </w:pPr>
      <w:r w:rsidDel="00000000" w:rsidR="00000000" w:rsidRPr="00000000">
        <w:rPr>
          <w:rtl w:val="0"/>
        </w:rPr>
        <w:t xml:space="preserve">In our ecosystem, we see many ideas, but few have the executional rigor that Ezra demonstrated. He arrived with a prototype and, through the program, refined it into a compelling product. He excelled in the "Hustler, Hipster, and Hacker" tracks, proving himself a rare triple threat: he could design the user experience (Hipster), build the full-stack application (Hacker), and articulate a compelling business case to investors (Hustler). His victory in our pitch competition is a direct testament to this well-rounded capability.</w:t>
      </w:r>
    </w:p>
    <w:p w:rsidR="00000000" w:rsidDel="00000000" w:rsidP="00000000" w:rsidRDefault="00000000" w:rsidRPr="00000000" w14:paraId="00000005">
      <w:pPr>
        <w:spacing w:after="240" w:before="240" w:line="276" w:lineRule="auto"/>
        <w:rPr/>
      </w:pPr>
      <w:r w:rsidDel="00000000" w:rsidR="00000000" w:rsidRPr="00000000">
        <w:rPr>
          <w:rtl w:val="0"/>
        </w:rPr>
        <w:t xml:space="preserve">Ezra has been validated in a real-world, competitive startup environment. He understands that interaction technology is not an academic exercise but a discipline that demands empathy for the user, technical precision, and strategic thinking. He has already proven he can ship a product that resonates with users and experts alike. Your program will give him the theoretical depth to match his practical prowess, and I am certain he will become a formidable product leader.</w:t>
      </w:r>
    </w:p>
    <w:p w:rsidR="00000000" w:rsidDel="00000000" w:rsidP="00000000" w:rsidRDefault="00000000" w:rsidRPr="00000000" w14:paraId="00000006">
      <w:pPr>
        <w:spacing w:after="240" w:before="240" w:line="276" w:lineRule="auto"/>
        <w:rPr>
          <w:sz w:val="21"/>
          <w:szCs w:val="21"/>
        </w:rPr>
      </w:pPr>
      <w:r w:rsidDel="00000000" w:rsidR="00000000" w:rsidRPr="00000000">
        <w:rPr>
          <w:rtl w:val="0"/>
        </w:rPr>
        <w:t xml:space="preserve">I give him my highest endorsement.</w:t>
      </w:r>
      <w:r w:rsidDel="00000000" w:rsidR="00000000" w:rsidRPr="00000000">
        <w:rPr>
          <w:rtl w:val="0"/>
        </w:rPr>
      </w:r>
    </w:p>
    <w:p w:rsidR="00000000" w:rsidDel="00000000" w:rsidP="00000000" w:rsidRDefault="00000000" w:rsidRPr="00000000" w14:paraId="00000007">
      <w:pPr>
        <w:spacing w:after="240" w:before="240" w:line="276" w:lineRule="auto"/>
        <w:rPr/>
      </w:pPr>
      <w:r w:rsidDel="00000000" w:rsidR="00000000" w:rsidRPr="00000000">
        <w:rPr>
          <w:rtl w:val="0"/>
        </w:rPr>
        <w:t xml:space="preserve">Sincerely,</w:t>
      </w:r>
    </w:p>
    <w:p w:rsidR="00000000" w:rsidDel="00000000" w:rsidP="00000000" w:rsidRDefault="00000000" w:rsidRPr="00000000" w14:paraId="00000008">
      <w:pPr>
        <w:spacing w:after="240" w:before="240" w:line="276" w:lineRule="auto"/>
        <w:rPr/>
      </w:pPr>
      <w:r w:rsidDel="00000000" w:rsidR="00000000" w:rsidRPr="00000000">
        <w:rPr>
          <w:b w:val="1"/>
          <w:color w:val="b7b7b7"/>
          <w:rtl w:val="0"/>
        </w:rPr>
        <w:t xml:space="preserve">[Signature of Referee]</w:t>
      </w:r>
      <w:r w:rsidDel="00000000" w:rsidR="00000000" w:rsidRPr="00000000">
        <w:rPr>
          <w:rtl w:val="0"/>
        </w:rPr>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[Full Name &amp; Title]</w:t>
      </w:r>
      <w:r w:rsidDel="00000000" w:rsidR="00000000" w:rsidRPr="00000000">
        <w:rPr>
          <w:rtl w:val="0"/>
        </w:rPr>
      </w:r>
    </w:p>
    <w:p w:rsidR="00000000" w:rsidDel="00000000" w:rsidP="00000000" w:rsidRDefault="00000000" w:rsidRPr="00000000" w14:paraId="0000000A">
      <w:pPr>
        <w:spacing w:after="240" w:before="240" w:line="276" w:lineRule="auto"/>
        <w:rPr>
          <w:b w:val="1"/>
        </w:rPr>
      </w:pPr>
      <w:r w:rsidDel="00000000" w:rsidR="00000000" w:rsidRPr="00000000">
        <w:rPr>
          <w:b w:val="1"/>
          <w:rtl w:val="0"/>
        </w:rPr>
        <w:t xml:space="preserve">[Position in Organization]</w:t>
      </w:r>
    </w:p>
    <w:sectPr>
      <w:headerReference r:id="rId6" w:type="default"/>
      <w:footerReference r:id="rId7"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spacing w:after="240" w:before="240" w:lineRule="auto"/>
      <w:rPr>
        <w:b w:val="1"/>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215.925292968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[your-mail]@[</w:t>
          </w:r>
          <w:hyperlink r:id="rId1">
            <w:r w:rsidDel="00000000" w:rsidR="00000000" w:rsidRPr="00000000">
              <w:rPr>
                <w:b w:val="1"/>
                <w:color w:val="1155cc"/>
                <w:u w:val="single"/>
                <w:rtl w:val="0"/>
              </w:rPr>
              <w:t xml:space="preserve">organization.ac.id</w:t>
            </w:r>
          </w:hyperlink>
          <w:r w:rsidDel="00000000" w:rsidR="00000000" w:rsidRPr="00000000">
            <w:rPr>
              <w:b w:val="1"/>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Rule="auto"/>
            <w:jc w:val="right"/>
            <w:rPr>
              <w:b w:val="1"/>
            </w:rPr>
          </w:pPr>
          <w:r w:rsidDel="00000000" w:rsidR="00000000" w:rsidRPr="00000000">
            <w:rPr>
              <w:b w:val="1"/>
              <w:rtl w:val="0"/>
            </w:rPr>
            <w:t xml:space="preserve">[+62-XXX-XXXX-XXXX]</w:t>
          </w:r>
        </w:p>
      </w:tc>
    </w:tr>
  </w:tb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b w:val="1"/>
      </w:rPr>
    </w:pPr>
    <w:r w:rsidDel="00000000" w:rsidR="00000000" w:rsidRPr="00000000">
      <w:rPr>
        <w:rtl w:val="0"/>
      </w:rPr>
    </w:r>
  </w:p>
  <w:tbl>
    <w:tblPr>
      <w:tblStyle w:val="Table1"/>
      <w:tblpPr w:leftFromText="0" w:rightFromText="0" w:topFromText="0" w:bottomFromText="0" w:vertAnchor="text" w:horzAnchor="text" w:tblpX="0" w:tblpY="0"/>
      <w:tblW w:w="9360.0" w:type="dxa"/>
      <w:jc w:val="left"/>
      <w:tblLayout w:type="fixed"/>
      <w:tblLook w:val="0600"/>
    </w:tblPr>
    <w:tblGrid>
      <w:gridCol w:w="1830"/>
      <w:gridCol w:w="7530"/>
      <w:tblGridChange w:id="0">
        <w:tblGrid>
          <w:gridCol w:w="1830"/>
          <w:gridCol w:w="753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966788" cy="9667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6788" cy="966788"/>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0D">
          <w:pPr>
            <w:rPr>
              <w:b w:val="1"/>
            </w:rPr>
          </w:pPr>
          <w:r w:rsidDel="00000000" w:rsidR="00000000" w:rsidRPr="00000000">
            <w:rPr>
              <w:b w:val="1"/>
              <w:rtl w:val="0"/>
            </w:rPr>
            <w:t xml:space="preserve">Jl. Tugulaksana, Ciumbuleuit, Kec. Cidadap, Kota Bandung, Jawa Barat 40142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www.markas.id</w:t>
          </w:r>
        </w:p>
        <w:p w:rsidR="00000000" w:rsidDel="00000000" w:rsidP="00000000" w:rsidRDefault="00000000" w:rsidRPr="00000000" w14:paraId="00000010">
          <w:pPr>
            <w:widowControl w:val="0"/>
            <w:spacing w:line="240" w:lineRule="auto"/>
            <w:rPr>
              <w:b w:val="1"/>
            </w:rPr>
          </w:pPr>
          <w:r w:rsidDel="00000000" w:rsidR="00000000" w:rsidRPr="00000000">
            <w:rPr>
              <w:rtl w:val="0"/>
            </w:rPr>
          </w:r>
        </w:p>
      </w:tc>
    </w:tr>
  </w:tbl>
  <w:p w:rsidR="00000000" w:rsidDel="00000000" w:rsidP="00000000" w:rsidRDefault="00000000" w:rsidRPr="00000000" w14:paraId="0000001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organization.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