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business-requirements-document"/>
    <w:p>
      <w:pPr>
        <w:pStyle w:val="Heading1"/>
      </w:pPr>
      <w:r>
        <w:t xml:space="preserve">Business Requirements Document</w:t>
      </w:r>
    </w:p>
    <w:bookmarkEnd w:id="20"/>
    <w:bookmarkStart w:id="73" w:name="mobile-application"/>
    <w:p>
      <w:pPr>
        <w:pStyle w:val="Heading1"/>
      </w:pPr>
      <w:r>
        <w:t xml:space="preserve">Mobile Application</w:t>
      </w:r>
    </w:p>
    <w:bookmarkStart w:id="21" w:name="document-control"/>
    <w:p>
      <w:pPr>
        <w:pStyle w:val="Heading2"/>
      </w:pPr>
      <w:r>
        <w:t xml:space="preserve">Document Control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Document 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Mobile Application - Business Requirements Document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Document 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Document 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Draft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Document 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[Document Owner]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 Updated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20, 2025</w:t>
            </w:r>
          </w:p>
        </w:tc>
      </w:tr>
    </w:tbl>
    <w:bookmarkEnd w:id="21"/>
    <w:bookmarkStart w:id="25" w:name="introduction"/>
    <w:p>
      <w:pPr>
        <w:pStyle w:val="Heading2"/>
      </w:pPr>
      <w:r>
        <w:t xml:space="preserve">1. Introduction</w:t>
      </w:r>
    </w:p>
    <w:bookmarkStart w:id="22" w:name="purpose"/>
    <w:p>
      <w:pPr>
        <w:pStyle w:val="Heading3"/>
      </w:pPr>
      <w:r>
        <w:t xml:space="preserve">1.1 Purpose</w:t>
      </w:r>
    </w:p>
    <w:p>
      <w:pPr>
        <w:pStyle w:val="FirstParagraph"/>
      </w:pPr>
      <w:r>
        <w:t xml:space="preserve">This document outlines the business requirements for the Mobile Application component of the Emtelaak Platform. The mobile app will provide investors and property issuers with a comprehensive mobile experience that delivers all core platform functionality in a user-friendly, secure, and performant mobile application.</w:t>
      </w:r>
    </w:p>
    <w:bookmarkEnd w:id="22"/>
    <w:bookmarkStart w:id="23" w:name="scope"/>
    <w:p>
      <w:pPr>
        <w:pStyle w:val="Heading3"/>
      </w:pPr>
      <w:r>
        <w:t xml:space="preserve">1.2 Scope</w:t>
      </w:r>
    </w:p>
    <w:p>
      <w:pPr>
        <w:pStyle w:val="FirstParagraph"/>
      </w:pPr>
      <w:r>
        <w:t xml:space="preserve">The Mobile Application will provide the following capabilities:</w:t>
      </w:r>
      <w:r>
        <w:t xml:space="preserve"> </w:t>
      </w:r>
      <w:r>
        <w:t xml:space="preserve">- User registration and authentication</w:t>
      </w:r>
      <w:r>
        <w:t xml:space="preserve"> </w:t>
      </w:r>
      <w:r>
        <w:t xml:space="preserve">- Property browsing and discovery</w:t>
      </w:r>
      <w:r>
        <w:t xml:space="preserve"> </w:t>
      </w:r>
      <w:r>
        <w:t xml:space="preserve">- Investment processing</w:t>
      </w:r>
      <w:r>
        <w:t xml:space="preserve"> </w:t>
      </w:r>
      <w:r>
        <w:t xml:space="preserve">- Portfolio management</w:t>
      </w:r>
      <w:r>
        <w:t xml:space="preserve"> </w:t>
      </w:r>
      <w:r>
        <w:t xml:space="preserve">- Secondary market trading</w:t>
      </w:r>
      <w:r>
        <w:t xml:space="preserve"> </w:t>
      </w:r>
      <w:r>
        <w:t xml:space="preserve">- Notification management</w:t>
      </w:r>
      <w:r>
        <w:t xml:space="preserve"> </w:t>
      </w:r>
      <w:r>
        <w:t xml:space="preserve">- Document access and management</w:t>
      </w:r>
      <w:r>
        <w:t xml:space="preserve"> </w:t>
      </w:r>
      <w:r>
        <w:t xml:space="preserve">- Map-based property exploration</w:t>
      </w:r>
      <w:r>
        <w:t xml:space="preserve"> </w:t>
      </w:r>
      <w:r>
        <w:t xml:space="preserve">- Offline capabilities for essential functions</w:t>
      </w:r>
    </w:p>
    <w:bookmarkEnd w:id="23"/>
    <w:bookmarkStart w:id="24" w:name="references"/>
    <w:p>
      <w:pPr>
        <w:pStyle w:val="Heading3"/>
      </w:pPr>
      <w:r>
        <w:t xml:space="preserve">1.3 References</w:t>
      </w:r>
    </w:p>
    <w:p>
      <w:pPr>
        <w:numPr>
          <w:ilvl w:val="0"/>
          <w:numId w:val="1001"/>
        </w:numPr>
        <w:pStyle w:val="Compact"/>
      </w:pPr>
      <w:r>
        <w:t xml:space="preserve">Project Charter (project-charter.docx)</w:t>
      </w:r>
    </w:p>
    <w:p>
      <w:pPr>
        <w:numPr>
          <w:ilvl w:val="0"/>
          <w:numId w:val="1001"/>
        </w:numPr>
        <w:pStyle w:val="Compact"/>
      </w:pPr>
      <w:r>
        <w:t xml:space="preserve">Development Approach and Tech Stack (development-approach.docx)</w:t>
      </w:r>
    </w:p>
    <w:p>
      <w:pPr>
        <w:numPr>
          <w:ilvl w:val="0"/>
          <w:numId w:val="1001"/>
        </w:numPr>
        <w:pStyle w:val="Compact"/>
      </w:pPr>
      <w:r>
        <w:t xml:space="preserve">Feature Comparison with Similar Platforms (emtelaak-feature-comparison.docx)</w:t>
      </w:r>
    </w:p>
    <w:bookmarkEnd w:id="24"/>
    <w:bookmarkEnd w:id="25"/>
    <w:bookmarkStart w:id="29" w:name="stakeholders"/>
    <w:p>
      <w:pPr>
        <w:pStyle w:val="Heading2"/>
      </w:pPr>
      <w:r>
        <w:t xml:space="preserve">2. Stakeholders</w:t>
      </w:r>
    </w:p>
    <w:bookmarkStart w:id="26" w:name="business-stakeholders"/>
    <w:p>
      <w:pPr>
        <w:pStyle w:val="Heading3"/>
      </w:pPr>
      <w:r>
        <w:t xml:space="preserve">2.1 Business Stakeholders</w:t>
      </w:r>
    </w:p>
    <w:p>
      <w:pPr>
        <w:numPr>
          <w:ilvl w:val="0"/>
          <w:numId w:val="1002"/>
        </w:numPr>
        <w:pStyle w:val="Compact"/>
      </w:pPr>
      <w:r>
        <w:t xml:space="preserve">Executive Sponsors</w:t>
      </w:r>
    </w:p>
    <w:p>
      <w:pPr>
        <w:numPr>
          <w:ilvl w:val="0"/>
          <w:numId w:val="1002"/>
        </w:numPr>
        <w:pStyle w:val="Compact"/>
      </w:pPr>
      <w:r>
        <w:t xml:space="preserve">Product Owner</w:t>
      </w:r>
    </w:p>
    <w:p>
      <w:pPr>
        <w:numPr>
          <w:ilvl w:val="0"/>
          <w:numId w:val="1002"/>
        </w:numPr>
        <w:pStyle w:val="Compact"/>
      </w:pPr>
      <w:r>
        <w:t xml:space="preserve">Marketing Team</w:t>
      </w:r>
    </w:p>
    <w:p>
      <w:pPr>
        <w:numPr>
          <w:ilvl w:val="0"/>
          <w:numId w:val="1002"/>
        </w:numPr>
        <w:pStyle w:val="Compact"/>
      </w:pPr>
      <w:r>
        <w:t xml:space="preserve">Customer Support Team</w:t>
      </w:r>
    </w:p>
    <w:bookmarkEnd w:id="26"/>
    <w:bookmarkStart w:id="27" w:name="technical-stakeholders"/>
    <w:p>
      <w:pPr>
        <w:pStyle w:val="Heading3"/>
      </w:pPr>
      <w:r>
        <w:t xml:space="preserve">2.2 Technical Stakeholders</w:t>
      </w:r>
    </w:p>
    <w:p>
      <w:pPr>
        <w:numPr>
          <w:ilvl w:val="0"/>
          <w:numId w:val="1003"/>
        </w:numPr>
        <w:pStyle w:val="Compact"/>
      </w:pPr>
      <w:r>
        <w:t xml:space="preserve">Project Manager</w:t>
      </w:r>
    </w:p>
    <w:p>
      <w:pPr>
        <w:numPr>
          <w:ilvl w:val="0"/>
          <w:numId w:val="1003"/>
        </w:numPr>
        <w:pStyle w:val="Compact"/>
      </w:pPr>
      <w:r>
        <w:t xml:space="preserve">Technical Architect</w:t>
      </w:r>
    </w:p>
    <w:p>
      <w:pPr>
        <w:numPr>
          <w:ilvl w:val="0"/>
          <w:numId w:val="1003"/>
        </w:numPr>
        <w:pStyle w:val="Compact"/>
      </w:pPr>
      <w:r>
        <w:t xml:space="preserve">Mobile Development Team</w:t>
      </w:r>
    </w:p>
    <w:p>
      <w:pPr>
        <w:numPr>
          <w:ilvl w:val="0"/>
          <w:numId w:val="1003"/>
        </w:numPr>
        <w:pStyle w:val="Compact"/>
      </w:pPr>
      <w:r>
        <w:t xml:space="preserve">Backend Development Team</w:t>
      </w:r>
    </w:p>
    <w:p>
      <w:pPr>
        <w:numPr>
          <w:ilvl w:val="0"/>
          <w:numId w:val="1003"/>
        </w:numPr>
        <w:pStyle w:val="Compact"/>
      </w:pPr>
      <w:r>
        <w:t xml:space="preserve">QA Team</w:t>
      </w:r>
    </w:p>
    <w:p>
      <w:pPr>
        <w:numPr>
          <w:ilvl w:val="0"/>
          <w:numId w:val="1003"/>
        </w:numPr>
        <w:pStyle w:val="Compact"/>
      </w:pPr>
      <w:r>
        <w:t xml:space="preserve">UX/UI Design Team</w:t>
      </w:r>
    </w:p>
    <w:bookmarkEnd w:id="27"/>
    <w:bookmarkStart w:id="28" w:name="end-users"/>
    <w:p>
      <w:pPr>
        <w:pStyle w:val="Heading3"/>
      </w:pPr>
      <w:r>
        <w:t xml:space="preserve">2.3 End Users</w:t>
      </w:r>
    </w:p>
    <w:p>
      <w:pPr>
        <w:numPr>
          <w:ilvl w:val="0"/>
          <w:numId w:val="1004"/>
        </w:numPr>
        <w:pStyle w:val="Compact"/>
      </w:pPr>
      <w:r>
        <w:t xml:space="preserve">Investors (Individuals and institutions)</w:t>
      </w:r>
    </w:p>
    <w:p>
      <w:pPr>
        <w:numPr>
          <w:ilvl w:val="0"/>
          <w:numId w:val="1004"/>
        </w:numPr>
        <w:pStyle w:val="Compact"/>
      </w:pPr>
      <w:r>
        <w:t xml:space="preserve">Property Issuers</w:t>
      </w:r>
    </w:p>
    <w:p>
      <w:pPr>
        <w:numPr>
          <w:ilvl w:val="0"/>
          <w:numId w:val="1004"/>
        </w:numPr>
        <w:pStyle w:val="Compact"/>
      </w:pPr>
      <w:r>
        <w:t xml:space="preserve">Platform Administrators</w:t>
      </w:r>
    </w:p>
    <w:bookmarkEnd w:id="28"/>
    <w:bookmarkEnd w:id="29"/>
    <w:bookmarkStart w:id="32" w:name="business-objectives"/>
    <w:p>
      <w:pPr>
        <w:pStyle w:val="Heading2"/>
      </w:pPr>
      <w:r>
        <w:t xml:space="preserve">3. Business Objectives</w:t>
      </w:r>
    </w:p>
    <w:bookmarkStart w:id="30" w:name="primary-objectives"/>
    <w:p>
      <w:pPr>
        <w:pStyle w:val="Heading3"/>
      </w:pPr>
      <w:r>
        <w:t xml:space="preserve">3.1 Primary Objectives</w:t>
      </w:r>
    </w:p>
    <w:p>
      <w:pPr>
        <w:numPr>
          <w:ilvl w:val="0"/>
          <w:numId w:val="1005"/>
        </w:numPr>
        <w:pStyle w:val="Compact"/>
      </w:pPr>
      <w:r>
        <w:t xml:space="preserve">Develop a cross-platform mobile application with feature parity to the web platform</w:t>
      </w:r>
    </w:p>
    <w:p>
      <w:pPr>
        <w:numPr>
          <w:ilvl w:val="0"/>
          <w:numId w:val="1005"/>
        </w:numPr>
        <w:pStyle w:val="Compact"/>
      </w:pPr>
      <w:r>
        <w:t xml:space="preserve">Provide an intuitive and engaging user experience optimized for mobile devices</w:t>
      </w:r>
    </w:p>
    <w:p>
      <w:pPr>
        <w:numPr>
          <w:ilvl w:val="0"/>
          <w:numId w:val="1005"/>
        </w:numPr>
        <w:pStyle w:val="Compact"/>
      </w:pPr>
      <w:r>
        <w:t xml:space="preserve">Enable secure authentication with biometric options</w:t>
      </w:r>
    </w:p>
    <w:p>
      <w:pPr>
        <w:numPr>
          <w:ilvl w:val="0"/>
          <w:numId w:val="1005"/>
        </w:numPr>
        <w:pStyle w:val="Compact"/>
      </w:pPr>
      <w:r>
        <w:t xml:space="preserve">Implement offline capabilities for essential functions</w:t>
      </w:r>
    </w:p>
    <w:p>
      <w:pPr>
        <w:numPr>
          <w:ilvl w:val="0"/>
          <w:numId w:val="1005"/>
        </w:numPr>
        <w:pStyle w:val="Compact"/>
      </w:pPr>
      <w:r>
        <w:t xml:space="preserve">Integrate push notifications for timely updates and engagement</w:t>
      </w:r>
    </w:p>
    <w:p>
      <w:pPr>
        <w:numPr>
          <w:ilvl w:val="0"/>
          <w:numId w:val="1005"/>
        </w:numPr>
        <w:pStyle w:val="Compact"/>
      </w:pPr>
      <w:r>
        <w:t xml:space="preserve">Incorporate location-based features and map integration</w:t>
      </w:r>
    </w:p>
    <w:p>
      <w:pPr>
        <w:numPr>
          <w:ilvl w:val="0"/>
          <w:numId w:val="1005"/>
        </w:numPr>
        <w:pStyle w:val="Compact"/>
      </w:pPr>
      <w:r>
        <w:t xml:space="preserve">Support all core investment and portfolio management functions</w:t>
      </w:r>
    </w:p>
    <w:bookmarkEnd w:id="30"/>
    <w:bookmarkStart w:id="31" w:name="success-criteria"/>
    <w:p>
      <w:pPr>
        <w:pStyle w:val="Heading3"/>
      </w:pPr>
      <w:r>
        <w:t xml:space="preserve">3.2 Success Criteria</w:t>
      </w:r>
    </w:p>
    <w:p>
      <w:pPr>
        <w:numPr>
          <w:ilvl w:val="0"/>
          <w:numId w:val="1006"/>
        </w:numPr>
        <w:pStyle w:val="Compact"/>
      </w:pPr>
      <w:r>
        <w:t xml:space="preserve">Mobile app available on both iOS and Android platforms</w:t>
      </w:r>
    </w:p>
    <w:p>
      <w:pPr>
        <w:numPr>
          <w:ilvl w:val="0"/>
          <w:numId w:val="1006"/>
        </w:numPr>
        <w:pStyle w:val="Compact"/>
      </w:pPr>
      <w:r>
        <w:t xml:space="preserve">90% feature parity with web platform</w:t>
      </w:r>
    </w:p>
    <w:p>
      <w:pPr>
        <w:numPr>
          <w:ilvl w:val="0"/>
          <w:numId w:val="1006"/>
        </w:numPr>
        <w:pStyle w:val="Compact"/>
      </w:pPr>
      <w:r>
        <w:t xml:space="preserve">Excellent app store ratings (4.5+ out of 5)</w:t>
      </w:r>
    </w:p>
    <w:p>
      <w:pPr>
        <w:numPr>
          <w:ilvl w:val="0"/>
          <w:numId w:val="1006"/>
        </w:numPr>
        <w:pStyle w:val="Compact"/>
      </w:pPr>
      <w:r>
        <w:t xml:space="preserve">60% of active users accessing via mobile app</w:t>
      </w:r>
    </w:p>
    <w:p>
      <w:pPr>
        <w:numPr>
          <w:ilvl w:val="0"/>
          <w:numId w:val="1006"/>
        </w:numPr>
        <w:pStyle w:val="Compact"/>
      </w:pPr>
      <w:r>
        <w:t xml:space="preserve">30% increase in user engagement compared to web-only access</w:t>
      </w:r>
    </w:p>
    <w:p>
      <w:pPr>
        <w:numPr>
          <w:ilvl w:val="0"/>
          <w:numId w:val="1006"/>
        </w:numPr>
        <w:pStyle w:val="Compact"/>
      </w:pPr>
      <w:r>
        <w:t xml:space="preserve">Sub-3 second response time for critical functions</w:t>
      </w:r>
    </w:p>
    <w:bookmarkEnd w:id="31"/>
    <w:bookmarkEnd w:id="32"/>
    <w:bookmarkStart w:id="51" w:name="business-requirements"/>
    <w:p>
      <w:pPr>
        <w:pStyle w:val="Heading2"/>
      </w:pPr>
      <w:r>
        <w:t xml:space="preserve">4. Business Requirements</w:t>
      </w:r>
    </w:p>
    <w:bookmarkStart w:id="35" w:name="user-access-requirements"/>
    <w:p>
      <w:pPr>
        <w:pStyle w:val="Heading3"/>
      </w:pPr>
      <w:r>
        <w:t xml:space="preserve">4.1 User Access Requirements</w:t>
      </w:r>
    </w:p>
    <w:bookmarkStart w:id="33" w:name="authentication-security"/>
    <w:p>
      <w:pPr>
        <w:pStyle w:val="Heading4"/>
      </w:pPr>
      <w:r>
        <w:t xml:space="preserve">4.1.1 Authentication &amp; Security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Authentication Methods</w:t>
      </w:r>
    </w:p>
    <w:p>
      <w:pPr>
        <w:numPr>
          <w:ilvl w:val="1"/>
          <w:numId w:val="1008"/>
        </w:numPr>
        <w:pStyle w:val="Compact"/>
      </w:pPr>
      <w:r>
        <w:t xml:space="preserve">Email and password authentication</w:t>
      </w:r>
    </w:p>
    <w:p>
      <w:pPr>
        <w:numPr>
          <w:ilvl w:val="1"/>
          <w:numId w:val="1008"/>
        </w:numPr>
        <w:pStyle w:val="Compact"/>
      </w:pPr>
      <w:r>
        <w:t xml:space="preserve">Biometric authentication (fingerprint, facial recognition)</w:t>
      </w:r>
    </w:p>
    <w:p>
      <w:pPr>
        <w:numPr>
          <w:ilvl w:val="1"/>
          <w:numId w:val="1008"/>
        </w:numPr>
        <w:pStyle w:val="Compact"/>
      </w:pPr>
      <w:r>
        <w:t xml:space="preserve">PIN code authentication</w:t>
      </w:r>
    </w:p>
    <w:p>
      <w:pPr>
        <w:numPr>
          <w:ilvl w:val="1"/>
          <w:numId w:val="1008"/>
        </w:numPr>
        <w:pStyle w:val="Compact"/>
      </w:pPr>
      <w:r>
        <w:t xml:space="preserve">Multi-factor authentication</w:t>
      </w:r>
    </w:p>
    <w:p>
      <w:pPr>
        <w:numPr>
          <w:ilvl w:val="1"/>
          <w:numId w:val="1008"/>
        </w:numPr>
        <w:pStyle w:val="Compact"/>
      </w:pPr>
      <w:r>
        <w:t xml:space="preserve">Persistent login option with security measures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Session Management</w:t>
      </w:r>
    </w:p>
    <w:p>
      <w:pPr>
        <w:numPr>
          <w:ilvl w:val="1"/>
          <w:numId w:val="1009"/>
        </w:numPr>
        <w:pStyle w:val="Compact"/>
      </w:pPr>
      <w:r>
        <w:t xml:space="preserve">Secure session handling</w:t>
      </w:r>
    </w:p>
    <w:p>
      <w:pPr>
        <w:numPr>
          <w:ilvl w:val="1"/>
          <w:numId w:val="1009"/>
        </w:numPr>
        <w:pStyle w:val="Compact"/>
      </w:pPr>
      <w:r>
        <w:t xml:space="preserve">Automatic logout after inactivity</w:t>
      </w:r>
    </w:p>
    <w:p>
      <w:pPr>
        <w:numPr>
          <w:ilvl w:val="1"/>
          <w:numId w:val="1009"/>
        </w:numPr>
        <w:pStyle w:val="Compact"/>
      </w:pPr>
      <w:r>
        <w:t xml:space="preserve">Background session management</w:t>
      </w:r>
    </w:p>
    <w:p>
      <w:pPr>
        <w:numPr>
          <w:ilvl w:val="1"/>
          <w:numId w:val="1009"/>
        </w:numPr>
        <w:pStyle w:val="Compact"/>
      </w:pPr>
      <w:r>
        <w:t xml:space="preserve">Device-specific session tracking</w:t>
      </w:r>
    </w:p>
    <w:p>
      <w:pPr>
        <w:numPr>
          <w:ilvl w:val="1"/>
          <w:numId w:val="1009"/>
        </w:numPr>
        <w:pStyle w:val="Compact"/>
      </w:pPr>
      <w:r>
        <w:t xml:space="preserve">Concurrent session management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Security Features</w:t>
      </w:r>
    </w:p>
    <w:p>
      <w:pPr>
        <w:numPr>
          <w:ilvl w:val="1"/>
          <w:numId w:val="1010"/>
        </w:numPr>
        <w:pStyle w:val="Compact"/>
      </w:pPr>
      <w:r>
        <w:t xml:space="preserve">App-level encryption</w:t>
      </w:r>
    </w:p>
    <w:p>
      <w:pPr>
        <w:numPr>
          <w:ilvl w:val="1"/>
          <w:numId w:val="1010"/>
        </w:numPr>
        <w:pStyle w:val="Compact"/>
      </w:pPr>
      <w:r>
        <w:t xml:space="preserve">Secure storage for sensitive data</w:t>
      </w:r>
    </w:p>
    <w:p>
      <w:pPr>
        <w:numPr>
          <w:ilvl w:val="1"/>
          <w:numId w:val="1010"/>
        </w:numPr>
        <w:pStyle w:val="Compact"/>
      </w:pPr>
      <w:r>
        <w:t xml:space="preserve">Certificate pinning</w:t>
      </w:r>
    </w:p>
    <w:p>
      <w:pPr>
        <w:numPr>
          <w:ilvl w:val="1"/>
          <w:numId w:val="1010"/>
        </w:numPr>
        <w:pStyle w:val="Compact"/>
      </w:pPr>
      <w:r>
        <w:t xml:space="preserve">Jailbreak/root detection</w:t>
      </w:r>
    </w:p>
    <w:p>
      <w:pPr>
        <w:numPr>
          <w:ilvl w:val="1"/>
          <w:numId w:val="1010"/>
        </w:numPr>
        <w:pStyle w:val="Compact"/>
      </w:pPr>
      <w:r>
        <w:t xml:space="preserve">Secure keyboard for financial data entry</w:t>
      </w:r>
    </w:p>
    <w:bookmarkEnd w:id="33"/>
    <w:bookmarkStart w:id="34" w:name="profile-management"/>
    <w:p>
      <w:pPr>
        <w:pStyle w:val="Heading4"/>
      </w:pPr>
      <w:r>
        <w:t xml:space="preserve">4.1.2 Profile Management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User Profile</w:t>
      </w:r>
    </w:p>
    <w:p>
      <w:pPr>
        <w:numPr>
          <w:ilvl w:val="1"/>
          <w:numId w:val="1012"/>
        </w:numPr>
        <w:pStyle w:val="Compact"/>
      </w:pPr>
      <w:r>
        <w:t xml:space="preserve">Profile viewing and editing</w:t>
      </w:r>
    </w:p>
    <w:p>
      <w:pPr>
        <w:numPr>
          <w:ilvl w:val="1"/>
          <w:numId w:val="1012"/>
        </w:numPr>
        <w:pStyle w:val="Compact"/>
      </w:pPr>
      <w:r>
        <w:t xml:space="preserve">Contact information management</w:t>
      </w:r>
    </w:p>
    <w:p>
      <w:pPr>
        <w:numPr>
          <w:ilvl w:val="1"/>
          <w:numId w:val="1012"/>
        </w:numPr>
        <w:pStyle w:val="Compact"/>
      </w:pPr>
      <w:r>
        <w:t xml:space="preserve">Password change</w:t>
      </w:r>
    </w:p>
    <w:p>
      <w:pPr>
        <w:numPr>
          <w:ilvl w:val="1"/>
          <w:numId w:val="1012"/>
        </w:numPr>
        <w:pStyle w:val="Compact"/>
      </w:pPr>
      <w:r>
        <w:t xml:space="preserve">Two-factor authentication setup</w:t>
      </w:r>
    </w:p>
    <w:p>
      <w:pPr>
        <w:numPr>
          <w:ilvl w:val="1"/>
          <w:numId w:val="1012"/>
        </w:numPr>
        <w:pStyle w:val="Compact"/>
      </w:pPr>
      <w:r>
        <w:t xml:space="preserve">Communication preferences</w:t>
      </w:r>
    </w:p>
    <w:p>
      <w:pPr>
        <w:numPr>
          <w:ilvl w:val="1"/>
          <w:numId w:val="1012"/>
        </w:numPr>
        <w:pStyle w:val="Compact"/>
      </w:pPr>
      <w:r>
        <w:t xml:space="preserve">Profile picture management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Settings Management</w:t>
      </w:r>
    </w:p>
    <w:p>
      <w:pPr>
        <w:numPr>
          <w:ilvl w:val="1"/>
          <w:numId w:val="1013"/>
        </w:numPr>
        <w:pStyle w:val="Compact"/>
      </w:pPr>
      <w:r>
        <w:t xml:space="preserve">App preferences</w:t>
      </w:r>
    </w:p>
    <w:p>
      <w:pPr>
        <w:numPr>
          <w:ilvl w:val="1"/>
          <w:numId w:val="1013"/>
        </w:numPr>
        <w:pStyle w:val="Compact"/>
      </w:pPr>
      <w:r>
        <w:t xml:space="preserve">Notification settings</w:t>
      </w:r>
    </w:p>
    <w:p>
      <w:pPr>
        <w:numPr>
          <w:ilvl w:val="1"/>
          <w:numId w:val="1013"/>
        </w:numPr>
        <w:pStyle w:val="Compact"/>
      </w:pPr>
      <w:r>
        <w:t xml:space="preserve">Biometric authentication toggle</w:t>
      </w:r>
    </w:p>
    <w:p>
      <w:pPr>
        <w:numPr>
          <w:ilvl w:val="1"/>
          <w:numId w:val="1013"/>
        </w:numPr>
        <w:pStyle w:val="Compact"/>
      </w:pPr>
      <w:r>
        <w:t xml:space="preserve">Dark/light mode</w:t>
      </w:r>
    </w:p>
    <w:p>
      <w:pPr>
        <w:numPr>
          <w:ilvl w:val="1"/>
          <w:numId w:val="1013"/>
        </w:numPr>
        <w:pStyle w:val="Compact"/>
      </w:pPr>
      <w:r>
        <w:t xml:space="preserve">Language selection</w:t>
      </w:r>
    </w:p>
    <w:p>
      <w:pPr>
        <w:numPr>
          <w:ilvl w:val="1"/>
          <w:numId w:val="1013"/>
        </w:numPr>
        <w:pStyle w:val="Compact"/>
      </w:pPr>
      <w:r>
        <w:t xml:space="preserve">Regional settings (currency, date format)</w:t>
      </w:r>
    </w:p>
    <w:bookmarkEnd w:id="34"/>
    <w:bookmarkEnd w:id="35"/>
    <w:bookmarkStart w:id="39" w:name="property-discovery-requirements"/>
    <w:p>
      <w:pPr>
        <w:pStyle w:val="Heading3"/>
      </w:pPr>
      <w:r>
        <w:t xml:space="preserve">4.2 Property Discovery Requirements</w:t>
      </w:r>
    </w:p>
    <w:bookmarkStart w:id="36" w:name="property-browsing"/>
    <w:p>
      <w:pPr>
        <w:pStyle w:val="Heading4"/>
      </w:pPr>
      <w:r>
        <w:t xml:space="preserve">4.2.1 Property Browsing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Property Listings</w:t>
      </w:r>
    </w:p>
    <w:p>
      <w:pPr>
        <w:numPr>
          <w:ilvl w:val="1"/>
          <w:numId w:val="1015"/>
        </w:numPr>
        <w:pStyle w:val="Compact"/>
      </w:pPr>
      <w:r>
        <w:t xml:space="preserve">Grid and list view options</w:t>
      </w:r>
    </w:p>
    <w:p>
      <w:pPr>
        <w:numPr>
          <w:ilvl w:val="1"/>
          <w:numId w:val="1015"/>
        </w:numPr>
        <w:pStyle w:val="Compact"/>
      </w:pPr>
      <w:r>
        <w:t xml:space="preserve">Property card with key information</w:t>
      </w:r>
    </w:p>
    <w:p>
      <w:pPr>
        <w:numPr>
          <w:ilvl w:val="1"/>
          <w:numId w:val="1015"/>
        </w:numPr>
        <w:pStyle w:val="Compact"/>
      </w:pPr>
      <w:r>
        <w:t xml:space="preserve">High-quality property images</w:t>
      </w:r>
    </w:p>
    <w:p>
      <w:pPr>
        <w:numPr>
          <w:ilvl w:val="1"/>
          <w:numId w:val="1015"/>
        </w:numPr>
        <w:pStyle w:val="Compact"/>
      </w:pPr>
      <w:r>
        <w:t xml:space="preserve">Quick filters and sorting options</w:t>
      </w:r>
    </w:p>
    <w:p>
      <w:pPr>
        <w:numPr>
          <w:ilvl w:val="1"/>
          <w:numId w:val="1015"/>
        </w:numPr>
        <w:pStyle w:val="Compact"/>
      </w:pPr>
      <w:r>
        <w:t xml:space="preserve">Saved searches</w:t>
      </w:r>
    </w:p>
    <w:p>
      <w:pPr>
        <w:numPr>
          <w:ilvl w:val="1"/>
          <w:numId w:val="1015"/>
        </w:numPr>
        <w:pStyle w:val="Compact"/>
      </w:pPr>
      <w:r>
        <w:t xml:space="preserve">Recently viewed properties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Search Functionality</w:t>
      </w:r>
    </w:p>
    <w:p>
      <w:pPr>
        <w:numPr>
          <w:ilvl w:val="1"/>
          <w:numId w:val="1016"/>
        </w:numPr>
        <w:pStyle w:val="Compact"/>
      </w:pPr>
      <w:r>
        <w:t xml:space="preserve">Advanced search filters</w:t>
      </w:r>
    </w:p>
    <w:p>
      <w:pPr>
        <w:numPr>
          <w:ilvl w:val="1"/>
          <w:numId w:val="1016"/>
        </w:numPr>
        <w:pStyle w:val="Compact"/>
      </w:pPr>
      <w:r>
        <w:t xml:space="preserve">Location-based search</w:t>
      </w:r>
    </w:p>
    <w:p>
      <w:pPr>
        <w:numPr>
          <w:ilvl w:val="1"/>
          <w:numId w:val="1016"/>
        </w:numPr>
        <w:pStyle w:val="Compact"/>
      </w:pPr>
      <w:r>
        <w:t xml:space="preserve">Investment criteria search</w:t>
      </w:r>
    </w:p>
    <w:p>
      <w:pPr>
        <w:numPr>
          <w:ilvl w:val="1"/>
          <w:numId w:val="1016"/>
        </w:numPr>
        <w:pStyle w:val="Compact"/>
      </w:pPr>
      <w:r>
        <w:t xml:space="preserve">Keyword search</w:t>
      </w:r>
    </w:p>
    <w:p>
      <w:pPr>
        <w:numPr>
          <w:ilvl w:val="1"/>
          <w:numId w:val="1016"/>
        </w:numPr>
        <w:pStyle w:val="Compact"/>
      </w:pPr>
      <w:r>
        <w:t xml:space="preserve">Search history</w:t>
      </w:r>
    </w:p>
    <w:p>
      <w:pPr>
        <w:numPr>
          <w:ilvl w:val="1"/>
          <w:numId w:val="1016"/>
        </w:numPr>
        <w:pStyle w:val="Compact"/>
      </w:pPr>
      <w:r>
        <w:t xml:space="preserve">Search suggestions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Property Categories</w:t>
      </w:r>
    </w:p>
    <w:p>
      <w:pPr>
        <w:numPr>
          <w:ilvl w:val="1"/>
          <w:numId w:val="1017"/>
        </w:numPr>
        <w:pStyle w:val="Compact"/>
      </w:pPr>
      <w:r>
        <w:t xml:space="preserve">Property type categorization</w:t>
      </w:r>
    </w:p>
    <w:p>
      <w:pPr>
        <w:numPr>
          <w:ilvl w:val="1"/>
          <w:numId w:val="1017"/>
        </w:numPr>
        <w:pStyle w:val="Compact"/>
      </w:pPr>
      <w:r>
        <w:t xml:space="preserve">Featured properties section</w:t>
      </w:r>
    </w:p>
    <w:p>
      <w:pPr>
        <w:numPr>
          <w:ilvl w:val="1"/>
          <w:numId w:val="1017"/>
        </w:numPr>
        <w:pStyle w:val="Compact"/>
      </w:pPr>
      <w:r>
        <w:t xml:space="preserve">New listings highlight</w:t>
      </w:r>
    </w:p>
    <w:p>
      <w:pPr>
        <w:numPr>
          <w:ilvl w:val="1"/>
          <w:numId w:val="1017"/>
        </w:numPr>
        <w:pStyle w:val="Compact"/>
      </w:pPr>
      <w:r>
        <w:t xml:space="preserve">Trending properties</w:t>
      </w:r>
    </w:p>
    <w:p>
      <w:pPr>
        <w:numPr>
          <w:ilvl w:val="1"/>
          <w:numId w:val="1017"/>
        </w:numPr>
        <w:pStyle w:val="Compact"/>
      </w:pPr>
      <w:r>
        <w:t xml:space="preserve">Recommended properties based on preferences</w:t>
      </w:r>
    </w:p>
    <w:p>
      <w:pPr>
        <w:numPr>
          <w:ilvl w:val="1"/>
          <w:numId w:val="1017"/>
        </w:numPr>
        <w:pStyle w:val="Compact"/>
      </w:pPr>
      <w:r>
        <w:t xml:space="preserve">Similar property suggestions</w:t>
      </w:r>
    </w:p>
    <w:bookmarkEnd w:id="36"/>
    <w:bookmarkStart w:id="37" w:name="property-details"/>
    <w:p>
      <w:pPr>
        <w:pStyle w:val="Heading4"/>
      </w:pPr>
      <w:r>
        <w:t xml:space="preserve">4.2.2 Property Details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Property Information</w:t>
      </w:r>
    </w:p>
    <w:p>
      <w:pPr>
        <w:numPr>
          <w:ilvl w:val="1"/>
          <w:numId w:val="1019"/>
        </w:numPr>
        <w:pStyle w:val="Compact"/>
      </w:pPr>
      <w:r>
        <w:t xml:space="preserve">Comprehensive property details</w:t>
      </w:r>
    </w:p>
    <w:p>
      <w:pPr>
        <w:numPr>
          <w:ilvl w:val="1"/>
          <w:numId w:val="1019"/>
        </w:numPr>
        <w:pStyle w:val="Compact"/>
      </w:pPr>
      <w:r>
        <w:t xml:space="preserve">High-resolution photo gallery</w:t>
      </w:r>
    </w:p>
    <w:p>
      <w:pPr>
        <w:numPr>
          <w:ilvl w:val="1"/>
          <w:numId w:val="1019"/>
        </w:numPr>
        <w:pStyle w:val="Compact"/>
      </w:pPr>
      <w:r>
        <w:t xml:space="preserve">Floor plans and architectural drawings</w:t>
      </w:r>
    </w:p>
    <w:p>
      <w:pPr>
        <w:numPr>
          <w:ilvl w:val="1"/>
          <w:numId w:val="1019"/>
        </w:numPr>
        <w:pStyle w:val="Compact"/>
      </w:pPr>
      <w:r>
        <w:t xml:space="preserve">Property specifications</w:t>
      </w:r>
    </w:p>
    <w:p>
      <w:pPr>
        <w:numPr>
          <w:ilvl w:val="1"/>
          <w:numId w:val="1019"/>
        </w:numPr>
        <w:pStyle w:val="Compact"/>
      </w:pPr>
      <w:r>
        <w:t xml:space="preserve">Location information</w:t>
      </w:r>
    </w:p>
    <w:p>
      <w:pPr>
        <w:numPr>
          <w:ilvl w:val="1"/>
          <w:numId w:val="1019"/>
        </w:numPr>
        <w:pStyle w:val="Compact"/>
      </w:pPr>
      <w:r>
        <w:t xml:space="preserve">Financial details and projections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Virtual Tours</w:t>
      </w:r>
    </w:p>
    <w:p>
      <w:pPr>
        <w:numPr>
          <w:ilvl w:val="1"/>
          <w:numId w:val="1020"/>
        </w:numPr>
        <w:pStyle w:val="Compact"/>
      </w:pPr>
      <w:r>
        <w:t xml:space="preserve">360° panoramic views</w:t>
      </w:r>
    </w:p>
    <w:p>
      <w:pPr>
        <w:numPr>
          <w:ilvl w:val="1"/>
          <w:numId w:val="1020"/>
        </w:numPr>
        <w:pStyle w:val="Compact"/>
      </w:pPr>
      <w:r>
        <w:t xml:space="preserve">Interactive 3D tours</w:t>
      </w:r>
    </w:p>
    <w:p>
      <w:pPr>
        <w:numPr>
          <w:ilvl w:val="1"/>
          <w:numId w:val="1020"/>
        </w:numPr>
        <w:pStyle w:val="Compact"/>
      </w:pPr>
      <w:r>
        <w:t xml:space="preserve">Video walkthroughs</w:t>
      </w:r>
    </w:p>
    <w:p>
      <w:pPr>
        <w:numPr>
          <w:ilvl w:val="1"/>
          <w:numId w:val="1020"/>
        </w:numPr>
        <w:pStyle w:val="Compact"/>
      </w:pPr>
      <w:r>
        <w:t xml:space="preserve">Augmented reality features</w:t>
      </w:r>
    </w:p>
    <w:p>
      <w:pPr>
        <w:numPr>
          <w:ilvl w:val="1"/>
          <w:numId w:val="1020"/>
        </w:numPr>
        <w:pStyle w:val="Compact"/>
      </w:pPr>
      <w:r>
        <w:t xml:space="preserve">Virtual staging options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Map Integration</w:t>
      </w:r>
    </w:p>
    <w:p>
      <w:pPr>
        <w:numPr>
          <w:ilvl w:val="1"/>
          <w:numId w:val="1021"/>
        </w:numPr>
        <w:pStyle w:val="Compact"/>
      </w:pPr>
      <w:r>
        <w:t xml:space="preserve">Property location on map</w:t>
      </w:r>
    </w:p>
    <w:p>
      <w:pPr>
        <w:numPr>
          <w:ilvl w:val="1"/>
          <w:numId w:val="1021"/>
        </w:numPr>
        <w:pStyle w:val="Compact"/>
      </w:pPr>
      <w:r>
        <w:t xml:space="preserve">Neighborhood information</w:t>
      </w:r>
    </w:p>
    <w:p>
      <w:pPr>
        <w:numPr>
          <w:ilvl w:val="1"/>
          <w:numId w:val="1021"/>
        </w:numPr>
        <w:pStyle w:val="Compact"/>
      </w:pPr>
      <w:r>
        <w:t xml:space="preserve">Points of interest around property</w:t>
      </w:r>
    </w:p>
    <w:p>
      <w:pPr>
        <w:numPr>
          <w:ilvl w:val="1"/>
          <w:numId w:val="1021"/>
        </w:numPr>
        <w:pStyle w:val="Compact"/>
      </w:pPr>
      <w:r>
        <w:t xml:space="preserve">Transportation options</w:t>
      </w:r>
    </w:p>
    <w:p>
      <w:pPr>
        <w:numPr>
          <w:ilvl w:val="1"/>
          <w:numId w:val="1021"/>
        </w:numPr>
        <w:pStyle w:val="Compact"/>
      </w:pPr>
      <w:r>
        <w:t xml:space="preserve">Schools and amenities</w:t>
      </w:r>
    </w:p>
    <w:p>
      <w:pPr>
        <w:numPr>
          <w:ilvl w:val="1"/>
          <w:numId w:val="1021"/>
        </w:numPr>
        <w:pStyle w:val="Compact"/>
      </w:pPr>
      <w:r>
        <w:t xml:space="preserve">Street view integration</w:t>
      </w:r>
    </w:p>
    <w:bookmarkEnd w:id="37"/>
    <w:bookmarkStart w:id="38" w:name="offering-information"/>
    <w:p>
      <w:pPr>
        <w:pStyle w:val="Heading4"/>
      </w:pPr>
      <w:r>
        <w:t xml:space="preserve">4.2.3 Offering Information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Investment Details</w:t>
      </w:r>
    </w:p>
    <w:p>
      <w:pPr>
        <w:numPr>
          <w:ilvl w:val="1"/>
          <w:numId w:val="1023"/>
        </w:numPr>
        <w:pStyle w:val="Compact"/>
      </w:pPr>
      <w:r>
        <w:t xml:space="preserve">Offering structure</w:t>
      </w:r>
    </w:p>
    <w:p>
      <w:pPr>
        <w:numPr>
          <w:ilvl w:val="1"/>
          <w:numId w:val="1023"/>
        </w:numPr>
        <w:pStyle w:val="Compact"/>
      </w:pPr>
      <w:r>
        <w:t xml:space="preserve">Minimum investment amount</w:t>
      </w:r>
    </w:p>
    <w:p>
      <w:pPr>
        <w:numPr>
          <w:ilvl w:val="1"/>
          <w:numId w:val="1023"/>
        </w:numPr>
        <w:pStyle w:val="Compact"/>
      </w:pPr>
      <w:r>
        <w:t xml:space="preserve">Expected returns</w:t>
      </w:r>
    </w:p>
    <w:p>
      <w:pPr>
        <w:numPr>
          <w:ilvl w:val="1"/>
          <w:numId w:val="1023"/>
        </w:numPr>
        <w:pStyle w:val="Compact"/>
      </w:pPr>
      <w:r>
        <w:t xml:space="preserve">Fee structure</w:t>
      </w:r>
    </w:p>
    <w:p>
      <w:pPr>
        <w:numPr>
          <w:ilvl w:val="1"/>
          <w:numId w:val="1023"/>
        </w:numPr>
        <w:pStyle w:val="Compact"/>
      </w:pPr>
      <w:r>
        <w:t xml:space="preserve">Investment timeline</w:t>
      </w:r>
    </w:p>
    <w:p>
      <w:pPr>
        <w:numPr>
          <w:ilvl w:val="1"/>
          <w:numId w:val="1023"/>
        </w:numPr>
        <w:pStyle w:val="Compact"/>
      </w:pPr>
      <w:r>
        <w:t xml:space="preserve">Exit strategy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Offering Documents</w:t>
      </w:r>
    </w:p>
    <w:p>
      <w:pPr>
        <w:numPr>
          <w:ilvl w:val="1"/>
          <w:numId w:val="1024"/>
        </w:numPr>
        <w:pStyle w:val="Compact"/>
      </w:pPr>
      <w:r>
        <w:t xml:space="preserve">Offering memorandum</w:t>
      </w:r>
    </w:p>
    <w:p>
      <w:pPr>
        <w:numPr>
          <w:ilvl w:val="1"/>
          <w:numId w:val="1024"/>
        </w:numPr>
        <w:pStyle w:val="Compact"/>
      </w:pPr>
      <w:r>
        <w:t xml:space="preserve">Financial projections</w:t>
      </w:r>
    </w:p>
    <w:p>
      <w:pPr>
        <w:numPr>
          <w:ilvl w:val="1"/>
          <w:numId w:val="1024"/>
        </w:numPr>
        <w:pStyle w:val="Compact"/>
      </w:pPr>
      <w:r>
        <w:t xml:space="preserve">Legal documents</w:t>
      </w:r>
    </w:p>
    <w:p>
      <w:pPr>
        <w:numPr>
          <w:ilvl w:val="1"/>
          <w:numId w:val="1024"/>
        </w:numPr>
        <w:pStyle w:val="Compact"/>
      </w:pPr>
      <w:r>
        <w:t xml:space="preserve">Property reports</w:t>
      </w:r>
    </w:p>
    <w:p>
      <w:pPr>
        <w:numPr>
          <w:ilvl w:val="1"/>
          <w:numId w:val="1024"/>
        </w:numPr>
        <w:pStyle w:val="Compact"/>
      </w:pPr>
      <w:r>
        <w:t xml:space="preserve">Document download for offline viewing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Investor Tools</w:t>
      </w:r>
    </w:p>
    <w:p>
      <w:pPr>
        <w:numPr>
          <w:ilvl w:val="1"/>
          <w:numId w:val="1025"/>
        </w:numPr>
        <w:pStyle w:val="Compact"/>
      </w:pPr>
      <w:r>
        <w:t xml:space="preserve">Investment calculator</w:t>
      </w:r>
    </w:p>
    <w:p>
      <w:pPr>
        <w:numPr>
          <w:ilvl w:val="1"/>
          <w:numId w:val="1025"/>
        </w:numPr>
        <w:pStyle w:val="Compact"/>
      </w:pPr>
      <w:r>
        <w:t xml:space="preserve">Return estimation tool</w:t>
      </w:r>
    </w:p>
    <w:p>
      <w:pPr>
        <w:numPr>
          <w:ilvl w:val="1"/>
          <w:numId w:val="1025"/>
        </w:numPr>
        <w:pStyle w:val="Compact"/>
      </w:pPr>
      <w:r>
        <w:t xml:space="preserve">Comparison tool</w:t>
      </w:r>
    </w:p>
    <w:p>
      <w:pPr>
        <w:numPr>
          <w:ilvl w:val="1"/>
          <w:numId w:val="1025"/>
        </w:numPr>
        <w:pStyle w:val="Compact"/>
      </w:pPr>
      <w:r>
        <w:t xml:space="preserve">Investment simulation</w:t>
      </w:r>
    </w:p>
    <w:p>
      <w:pPr>
        <w:numPr>
          <w:ilvl w:val="1"/>
          <w:numId w:val="1025"/>
        </w:numPr>
        <w:pStyle w:val="Compact"/>
      </w:pPr>
      <w:r>
        <w:t xml:space="preserve">Historical performance of similar investments</w:t>
      </w:r>
    </w:p>
    <w:bookmarkEnd w:id="38"/>
    <w:bookmarkEnd w:id="39"/>
    <w:bookmarkStart w:id="42" w:name="investment-requirements"/>
    <w:p>
      <w:pPr>
        <w:pStyle w:val="Heading3"/>
      </w:pPr>
      <w:r>
        <w:t xml:space="preserve">4.3 Investment Requirements</w:t>
      </w:r>
    </w:p>
    <w:bookmarkStart w:id="40" w:name="investment-process"/>
    <w:p>
      <w:pPr>
        <w:pStyle w:val="Heading4"/>
      </w:pPr>
      <w:r>
        <w:t xml:space="preserve">4.3.1 Investment Process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Investment Flow</w:t>
      </w:r>
    </w:p>
    <w:p>
      <w:pPr>
        <w:numPr>
          <w:ilvl w:val="1"/>
          <w:numId w:val="1027"/>
        </w:numPr>
        <w:pStyle w:val="Compact"/>
      </w:pPr>
      <w:r>
        <w:t xml:space="preserve">Step-by-step investment process</w:t>
      </w:r>
    </w:p>
    <w:p>
      <w:pPr>
        <w:numPr>
          <w:ilvl w:val="1"/>
          <w:numId w:val="1027"/>
        </w:numPr>
        <w:pStyle w:val="Compact"/>
      </w:pPr>
      <w:r>
        <w:t xml:space="preserve">Investment amount selection</w:t>
      </w:r>
    </w:p>
    <w:p>
      <w:pPr>
        <w:numPr>
          <w:ilvl w:val="1"/>
          <w:numId w:val="1027"/>
        </w:numPr>
        <w:pStyle w:val="Compact"/>
      </w:pPr>
      <w:r>
        <w:t xml:space="preserve">Payment method selection</w:t>
      </w:r>
    </w:p>
    <w:p>
      <w:pPr>
        <w:numPr>
          <w:ilvl w:val="1"/>
          <w:numId w:val="1027"/>
        </w:numPr>
        <w:pStyle w:val="Compact"/>
      </w:pPr>
      <w:r>
        <w:t xml:space="preserve">Document review and signing</w:t>
      </w:r>
    </w:p>
    <w:p>
      <w:pPr>
        <w:numPr>
          <w:ilvl w:val="1"/>
          <w:numId w:val="1027"/>
        </w:numPr>
        <w:pStyle w:val="Compact"/>
      </w:pPr>
      <w:r>
        <w:t xml:space="preserve">Investment confirmation</w:t>
      </w:r>
    </w:p>
    <w:p>
      <w:pPr>
        <w:numPr>
          <w:ilvl w:val="1"/>
          <w:numId w:val="1027"/>
        </w:numPr>
        <w:pStyle w:val="Compact"/>
      </w:pPr>
      <w:r>
        <w:t xml:space="preserve">Transaction receipt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Payment Processing</w:t>
      </w:r>
    </w:p>
    <w:p>
      <w:pPr>
        <w:numPr>
          <w:ilvl w:val="1"/>
          <w:numId w:val="1028"/>
        </w:numPr>
        <w:pStyle w:val="Compact"/>
      </w:pPr>
      <w:r>
        <w:t xml:space="preserve">Secure payment gateway integration</w:t>
      </w:r>
    </w:p>
    <w:p>
      <w:pPr>
        <w:numPr>
          <w:ilvl w:val="1"/>
          <w:numId w:val="1028"/>
        </w:numPr>
        <w:pStyle w:val="Compact"/>
      </w:pPr>
      <w:r>
        <w:t xml:space="preserve">Multiple payment method support</w:t>
      </w:r>
    </w:p>
    <w:p>
      <w:pPr>
        <w:numPr>
          <w:ilvl w:val="1"/>
          <w:numId w:val="1028"/>
        </w:numPr>
        <w:pStyle w:val="Compact"/>
      </w:pPr>
      <w:r>
        <w:t xml:space="preserve">Payment verification</w:t>
      </w:r>
    </w:p>
    <w:p>
      <w:pPr>
        <w:numPr>
          <w:ilvl w:val="1"/>
          <w:numId w:val="1028"/>
        </w:numPr>
        <w:pStyle w:val="Compact"/>
      </w:pPr>
      <w:r>
        <w:t xml:space="preserve">Transaction history</w:t>
      </w:r>
    </w:p>
    <w:p>
      <w:pPr>
        <w:numPr>
          <w:ilvl w:val="1"/>
          <w:numId w:val="1028"/>
        </w:numPr>
        <w:pStyle w:val="Compact"/>
      </w:pPr>
      <w:r>
        <w:t xml:space="preserve">Saved payment methods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Investment Tracking</w:t>
      </w:r>
    </w:p>
    <w:p>
      <w:pPr>
        <w:numPr>
          <w:ilvl w:val="1"/>
          <w:numId w:val="1029"/>
        </w:numPr>
        <w:pStyle w:val="Compact"/>
      </w:pPr>
      <w:r>
        <w:t xml:space="preserve">Pending investment status</w:t>
      </w:r>
    </w:p>
    <w:p>
      <w:pPr>
        <w:numPr>
          <w:ilvl w:val="1"/>
          <w:numId w:val="1029"/>
        </w:numPr>
        <w:pStyle w:val="Compact"/>
      </w:pPr>
      <w:r>
        <w:t xml:space="preserve">Investment confirmation</w:t>
      </w:r>
    </w:p>
    <w:p>
      <w:pPr>
        <w:numPr>
          <w:ilvl w:val="1"/>
          <w:numId w:val="1029"/>
        </w:numPr>
        <w:pStyle w:val="Compact"/>
      </w:pPr>
      <w:r>
        <w:t xml:space="preserve">Funding progress tracking</w:t>
      </w:r>
    </w:p>
    <w:p>
      <w:pPr>
        <w:numPr>
          <w:ilvl w:val="1"/>
          <w:numId w:val="1029"/>
        </w:numPr>
        <w:pStyle w:val="Compact"/>
      </w:pPr>
      <w:r>
        <w:t xml:space="preserve">Offering status updates</w:t>
      </w:r>
    </w:p>
    <w:p>
      <w:pPr>
        <w:numPr>
          <w:ilvl w:val="1"/>
          <w:numId w:val="1029"/>
        </w:numPr>
        <w:pStyle w:val="Compact"/>
      </w:pPr>
      <w:r>
        <w:t xml:space="preserve">Post-investment next steps</w:t>
      </w:r>
    </w:p>
    <w:bookmarkEnd w:id="40"/>
    <w:bookmarkStart w:id="41" w:name="portfolio-management"/>
    <w:p>
      <w:pPr>
        <w:pStyle w:val="Heading4"/>
      </w:pPr>
      <w:r>
        <w:t xml:space="preserve">4.3.2 Portfolio Management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Portfolio Dashboard</w:t>
      </w:r>
    </w:p>
    <w:p>
      <w:pPr>
        <w:numPr>
          <w:ilvl w:val="1"/>
          <w:numId w:val="1031"/>
        </w:numPr>
        <w:pStyle w:val="Compact"/>
      </w:pPr>
      <w:r>
        <w:t xml:space="preserve">Portfolio overview</w:t>
      </w:r>
    </w:p>
    <w:p>
      <w:pPr>
        <w:numPr>
          <w:ilvl w:val="1"/>
          <w:numId w:val="1031"/>
        </w:numPr>
        <w:pStyle w:val="Compact"/>
      </w:pPr>
      <w:r>
        <w:t xml:space="preserve">Investment performance metrics</w:t>
      </w:r>
    </w:p>
    <w:p>
      <w:pPr>
        <w:numPr>
          <w:ilvl w:val="1"/>
          <w:numId w:val="1031"/>
        </w:numPr>
        <w:pStyle w:val="Compact"/>
      </w:pPr>
      <w:r>
        <w:t xml:space="preserve">Dividend history and projections</w:t>
      </w:r>
    </w:p>
    <w:p>
      <w:pPr>
        <w:numPr>
          <w:ilvl w:val="1"/>
          <w:numId w:val="1031"/>
        </w:numPr>
        <w:pStyle w:val="Compact"/>
      </w:pPr>
      <w:r>
        <w:t xml:space="preserve">Property valuation updates</w:t>
      </w:r>
    </w:p>
    <w:p>
      <w:pPr>
        <w:numPr>
          <w:ilvl w:val="1"/>
          <w:numId w:val="1031"/>
        </w:numPr>
        <w:pStyle w:val="Compact"/>
      </w:pPr>
      <w:r>
        <w:t xml:space="preserve">Total return calculation</w:t>
      </w:r>
    </w:p>
    <w:p>
      <w:pPr>
        <w:numPr>
          <w:ilvl w:val="1"/>
          <w:numId w:val="1031"/>
        </w:numPr>
        <w:pStyle w:val="Compact"/>
      </w:pPr>
      <w:r>
        <w:t xml:space="preserve">Asset allocation visualization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Investment Details</w:t>
      </w:r>
    </w:p>
    <w:p>
      <w:pPr>
        <w:numPr>
          <w:ilvl w:val="1"/>
          <w:numId w:val="1032"/>
        </w:numPr>
        <w:pStyle w:val="Compact"/>
      </w:pPr>
      <w:r>
        <w:t xml:space="preserve">Individual investment details</w:t>
      </w:r>
    </w:p>
    <w:p>
      <w:pPr>
        <w:numPr>
          <w:ilvl w:val="1"/>
          <w:numId w:val="1032"/>
        </w:numPr>
        <w:pStyle w:val="Compact"/>
      </w:pPr>
      <w:r>
        <w:t xml:space="preserve">Ownership confirmation</w:t>
      </w:r>
    </w:p>
    <w:p>
      <w:pPr>
        <w:numPr>
          <w:ilvl w:val="1"/>
          <w:numId w:val="1032"/>
        </w:numPr>
        <w:pStyle w:val="Compact"/>
      </w:pPr>
      <w:r>
        <w:t xml:space="preserve">Distribution history</w:t>
      </w:r>
    </w:p>
    <w:p>
      <w:pPr>
        <w:numPr>
          <w:ilvl w:val="1"/>
          <w:numId w:val="1032"/>
        </w:numPr>
        <w:pStyle w:val="Compact"/>
      </w:pPr>
      <w:r>
        <w:t xml:space="preserve">Document access</w:t>
      </w:r>
    </w:p>
    <w:p>
      <w:pPr>
        <w:numPr>
          <w:ilvl w:val="1"/>
          <w:numId w:val="1032"/>
        </w:numPr>
        <w:pStyle w:val="Compact"/>
      </w:pPr>
      <w:r>
        <w:t xml:space="preserve">Property updates</w:t>
      </w:r>
    </w:p>
    <w:p>
      <w:pPr>
        <w:numPr>
          <w:ilvl w:val="1"/>
          <w:numId w:val="1032"/>
        </w:numPr>
        <w:pStyle w:val="Compact"/>
      </w:pPr>
      <w:r>
        <w:t xml:space="preserve">Performance vs. projections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Portfolio Analytics</w:t>
      </w:r>
    </w:p>
    <w:p>
      <w:pPr>
        <w:numPr>
          <w:ilvl w:val="1"/>
          <w:numId w:val="1033"/>
        </w:numPr>
        <w:pStyle w:val="Compact"/>
      </w:pPr>
      <w:r>
        <w:t xml:space="preserve">Performance analytics</w:t>
      </w:r>
    </w:p>
    <w:p>
      <w:pPr>
        <w:numPr>
          <w:ilvl w:val="1"/>
          <w:numId w:val="1033"/>
        </w:numPr>
        <w:pStyle w:val="Compact"/>
      </w:pPr>
      <w:r>
        <w:t xml:space="preserve">Portfolio diversification metrics</w:t>
      </w:r>
    </w:p>
    <w:p>
      <w:pPr>
        <w:numPr>
          <w:ilvl w:val="1"/>
          <w:numId w:val="1033"/>
        </w:numPr>
        <w:pStyle w:val="Compact"/>
      </w:pPr>
      <w:r>
        <w:t xml:space="preserve">Historical performance charts</w:t>
      </w:r>
    </w:p>
    <w:p>
      <w:pPr>
        <w:numPr>
          <w:ilvl w:val="1"/>
          <w:numId w:val="1033"/>
        </w:numPr>
        <w:pStyle w:val="Compact"/>
      </w:pPr>
      <w:r>
        <w:t xml:space="preserve">Comparison to benchmarks</w:t>
      </w:r>
    </w:p>
    <w:p>
      <w:pPr>
        <w:numPr>
          <w:ilvl w:val="1"/>
          <w:numId w:val="1033"/>
        </w:numPr>
        <w:pStyle w:val="Compact"/>
      </w:pPr>
      <w:r>
        <w:t xml:space="preserve">Risk assessment</w:t>
      </w:r>
    </w:p>
    <w:p>
      <w:pPr>
        <w:numPr>
          <w:ilvl w:val="1"/>
          <w:numId w:val="1033"/>
        </w:numPr>
        <w:pStyle w:val="Compact"/>
      </w:pPr>
      <w:r>
        <w:t xml:space="preserve">Future projection tools</w:t>
      </w:r>
    </w:p>
    <w:bookmarkEnd w:id="41"/>
    <w:bookmarkEnd w:id="42"/>
    <w:bookmarkStart w:id="45" w:name="secondary-market-requirements"/>
    <w:p>
      <w:pPr>
        <w:pStyle w:val="Heading3"/>
      </w:pPr>
      <w:r>
        <w:t xml:space="preserve">4.4 Secondary Market Requirements</w:t>
      </w:r>
    </w:p>
    <w:bookmarkStart w:id="43" w:name="trading-functionality"/>
    <w:p>
      <w:pPr>
        <w:pStyle w:val="Heading4"/>
      </w:pPr>
      <w:r>
        <w:t xml:space="preserve">4.4.1 Trading Functionality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Market Overview</w:t>
      </w:r>
    </w:p>
    <w:p>
      <w:pPr>
        <w:numPr>
          <w:ilvl w:val="1"/>
          <w:numId w:val="1035"/>
        </w:numPr>
        <w:pStyle w:val="Compact"/>
      </w:pPr>
      <w:r>
        <w:t xml:space="preserve">Available properties for trading</w:t>
      </w:r>
    </w:p>
    <w:p>
      <w:pPr>
        <w:numPr>
          <w:ilvl w:val="1"/>
          <w:numId w:val="1035"/>
        </w:numPr>
        <w:pStyle w:val="Compact"/>
      </w:pPr>
      <w:r>
        <w:t xml:space="preserve">Market statistics</w:t>
      </w:r>
    </w:p>
    <w:p>
      <w:pPr>
        <w:numPr>
          <w:ilvl w:val="1"/>
          <w:numId w:val="1035"/>
        </w:numPr>
        <w:pStyle w:val="Compact"/>
      </w:pPr>
      <w:r>
        <w:t xml:space="preserve">Price information</w:t>
      </w:r>
    </w:p>
    <w:p>
      <w:pPr>
        <w:numPr>
          <w:ilvl w:val="1"/>
          <w:numId w:val="1035"/>
        </w:numPr>
        <w:pStyle w:val="Compact"/>
      </w:pPr>
      <w:r>
        <w:t xml:space="preserve">Trading volume</w:t>
      </w:r>
    </w:p>
    <w:p>
      <w:pPr>
        <w:numPr>
          <w:ilvl w:val="1"/>
          <w:numId w:val="1035"/>
        </w:numPr>
        <w:pStyle w:val="Compact"/>
      </w:pPr>
      <w:r>
        <w:t xml:space="preserve">Market trends</w:t>
      </w:r>
    </w:p>
    <w:p>
      <w:pPr>
        <w:numPr>
          <w:ilvl w:val="1"/>
          <w:numId w:val="1035"/>
        </w:numPr>
        <w:pStyle w:val="Compact"/>
      </w:pPr>
      <w:r>
        <w:t xml:space="preserve">Watchlist functionality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Order Management</w:t>
      </w:r>
    </w:p>
    <w:p>
      <w:pPr>
        <w:numPr>
          <w:ilvl w:val="1"/>
          <w:numId w:val="1036"/>
        </w:numPr>
        <w:pStyle w:val="Compact"/>
      </w:pPr>
      <w:r>
        <w:t xml:space="preserve">Buy/sell order placement</w:t>
      </w:r>
    </w:p>
    <w:p>
      <w:pPr>
        <w:numPr>
          <w:ilvl w:val="1"/>
          <w:numId w:val="1036"/>
        </w:numPr>
        <w:pStyle w:val="Compact"/>
      </w:pPr>
      <w:r>
        <w:t xml:space="preserve">Order modification</w:t>
      </w:r>
    </w:p>
    <w:p>
      <w:pPr>
        <w:numPr>
          <w:ilvl w:val="1"/>
          <w:numId w:val="1036"/>
        </w:numPr>
        <w:pStyle w:val="Compact"/>
      </w:pPr>
      <w:r>
        <w:t xml:space="preserve">Order cancellation</w:t>
      </w:r>
    </w:p>
    <w:p>
      <w:pPr>
        <w:numPr>
          <w:ilvl w:val="1"/>
          <w:numId w:val="1036"/>
        </w:numPr>
        <w:pStyle w:val="Compact"/>
      </w:pPr>
      <w:r>
        <w:t xml:space="preserve">Order status tracking</w:t>
      </w:r>
    </w:p>
    <w:p>
      <w:pPr>
        <w:numPr>
          <w:ilvl w:val="1"/>
          <w:numId w:val="1036"/>
        </w:numPr>
        <w:pStyle w:val="Compact"/>
      </w:pPr>
      <w:r>
        <w:t xml:space="preserve">Order history</w:t>
      </w:r>
    </w:p>
    <w:p>
      <w:pPr>
        <w:numPr>
          <w:ilvl w:val="1"/>
          <w:numId w:val="1036"/>
        </w:numPr>
        <w:pStyle w:val="Compact"/>
      </w:pPr>
      <w:r>
        <w:t xml:space="preserve">Trade confirmations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Market Data</w:t>
      </w:r>
    </w:p>
    <w:p>
      <w:pPr>
        <w:numPr>
          <w:ilvl w:val="1"/>
          <w:numId w:val="1037"/>
        </w:numPr>
        <w:pStyle w:val="Compact"/>
      </w:pPr>
      <w:r>
        <w:t xml:space="preserve">Real-time pricing (where applicable)</w:t>
      </w:r>
    </w:p>
    <w:p>
      <w:pPr>
        <w:numPr>
          <w:ilvl w:val="1"/>
          <w:numId w:val="1037"/>
        </w:numPr>
        <w:pStyle w:val="Compact"/>
      </w:pPr>
      <w:r>
        <w:t xml:space="preserve">Historical price charts</w:t>
      </w:r>
    </w:p>
    <w:p>
      <w:pPr>
        <w:numPr>
          <w:ilvl w:val="1"/>
          <w:numId w:val="1037"/>
        </w:numPr>
        <w:pStyle w:val="Compact"/>
      </w:pPr>
      <w:r>
        <w:t xml:space="preserve">Order book visualization</w:t>
      </w:r>
    </w:p>
    <w:p>
      <w:pPr>
        <w:numPr>
          <w:ilvl w:val="1"/>
          <w:numId w:val="1037"/>
        </w:numPr>
        <w:pStyle w:val="Compact"/>
      </w:pPr>
      <w:r>
        <w:t xml:space="preserve">Market depth information</w:t>
      </w:r>
    </w:p>
    <w:p>
      <w:pPr>
        <w:numPr>
          <w:ilvl w:val="1"/>
          <w:numId w:val="1037"/>
        </w:numPr>
        <w:pStyle w:val="Compact"/>
      </w:pPr>
      <w:r>
        <w:t xml:space="preserve">Price alerts</w:t>
      </w:r>
    </w:p>
    <w:bookmarkEnd w:id="43"/>
    <w:bookmarkStart w:id="44" w:name="portfolio-trading"/>
    <w:p>
      <w:pPr>
        <w:pStyle w:val="Heading4"/>
      </w:pPr>
      <w:r>
        <w:t xml:space="preserve">4.4.2 Portfolio Trading</w:t>
      </w:r>
    </w:p>
    <w:p>
      <w:pPr>
        <w:numPr>
          <w:ilvl w:val="0"/>
          <w:numId w:val="1038"/>
        </w:numPr>
        <w:pStyle w:val="Compact"/>
      </w:pPr>
      <w:r>
        <w:rPr>
          <w:bCs/>
          <w:b/>
        </w:rPr>
        <w:t xml:space="preserve">Portfolio Trading</w:t>
      </w:r>
    </w:p>
    <w:p>
      <w:pPr>
        <w:numPr>
          <w:ilvl w:val="1"/>
          <w:numId w:val="1039"/>
        </w:numPr>
        <w:pStyle w:val="Compact"/>
      </w:pPr>
      <w:r>
        <w:t xml:space="preserve">Direct sell from portfolio holdings</w:t>
      </w:r>
    </w:p>
    <w:p>
      <w:pPr>
        <w:numPr>
          <w:ilvl w:val="1"/>
          <w:numId w:val="1039"/>
        </w:numPr>
        <w:pStyle w:val="Compact"/>
      </w:pPr>
      <w:r>
        <w:t xml:space="preserve">Buy additional shares of owned properties</w:t>
      </w:r>
    </w:p>
    <w:p>
      <w:pPr>
        <w:numPr>
          <w:ilvl w:val="1"/>
          <w:numId w:val="1039"/>
        </w:numPr>
        <w:pStyle w:val="Compact"/>
      </w:pPr>
      <w:r>
        <w:t xml:space="preserve">Transfer shares to other users</w:t>
      </w:r>
    </w:p>
    <w:p>
      <w:pPr>
        <w:numPr>
          <w:ilvl w:val="1"/>
          <w:numId w:val="1039"/>
        </w:numPr>
        <w:pStyle w:val="Compact"/>
      </w:pPr>
      <w:r>
        <w:t xml:space="preserve">Trading eligibility verification</w:t>
      </w:r>
    </w:p>
    <w:p>
      <w:pPr>
        <w:numPr>
          <w:ilvl w:val="1"/>
          <w:numId w:val="1039"/>
        </w:numPr>
        <w:pStyle w:val="Compact"/>
      </w:pPr>
      <w:r>
        <w:t xml:space="preserve">Tax lot selection for selling</w:t>
      </w:r>
    </w:p>
    <w:p>
      <w:pPr>
        <w:numPr>
          <w:ilvl w:val="0"/>
          <w:numId w:val="1038"/>
        </w:numPr>
        <w:pStyle w:val="Compact"/>
      </w:pPr>
      <w:r>
        <w:rPr>
          <w:bCs/>
          <w:b/>
        </w:rPr>
        <w:t xml:space="preserve">Trading History</w:t>
      </w:r>
    </w:p>
    <w:p>
      <w:pPr>
        <w:numPr>
          <w:ilvl w:val="1"/>
          <w:numId w:val="1040"/>
        </w:numPr>
        <w:pStyle w:val="Compact"/>
      </w:pPr>
      <w:r>
        <w:t xml:space="preserve">Comprehensive transaction history</w:t>
      </w:r>
    </w:p>
    <w:p>
      <w:pPr>
        <w:numPr>
          <w:ilvl w:val="1"/>
          <w:numId w:val="1040"/>
        </w:numPr>
        <w:pStyle w:val="Compact"/>
      </w:pPr>
      <w:r>
        <w:t xml:space="preserve">Cost basis tracking</w:t>
      </w:r>
    </w:p>
    <w:p>
      <w:pPr>
        <w:numPr>
          <w:ilvl w:val="1"/>
          <w:numId w:val="1040"/>
        </w:numPr>
        <w:pStyle w:val="Compact"/>
      </w:pPr>
      <w:r>
        <w:t xml:space="preserve">Realized gain/loss calculation</w:t>
      </w:r>
    </w:p>
    <w:p>
      <w:pPr>
        <w:numPr>
          <w:ilvl w:val="1"/>
          <w:numId w:val="1040"/>
        </w:numPr>
        <w:pStyle w:val="Compact"/>
      </w:pPr>
      <w:r>
        <w:t xml:space="preserve">Tax reporting information</w:t>
      </w:r>
    </w:p>
    <w:p>
      <w:pPr>
        <w:numPr>
          <w:ilvl w:val="1"/>
          <w:numId w:val="1040"/>
        </w:numPr>
        <w:pStyle w:val="Compact"/>
      </w:pPr>
      <w:r>
        <w:t xml:space="preserve">Trade confirmation documents</w:t>
      </w:r>
    </w:p>
    <w:bookmarkEnd w:id="44"/>
    <w:bookmarkEnd w:id="45"/>
    <w:bookmarkStart w:id="48" w:name="communication-requirements"/>
    <w:p>
      <w:pPr>
        <w:pStyle w:val="Heading3"/>
      </w:pPr>
      <w:r>
        <w:t xml:space="preserve">4.5 Communication Requirements</w:t>
      </w:r>
    </w:p>
    <w:bookmarkStart w:id="46" w:name="notification-system"/>
    <w:p>
      <w:pPr>
        <w:pStyle w:val="Heading4"/>
      </w:pPr>
      <w:r>
        <w:t xml:space="preserve">4.5.1 Notification System</w:t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Push Notifications</w:t>
      </w:r>
    </w:p>
    <w:p>
      <w:pPr>
        <w:numPr>
          <w:ilvl w:val="1"/>
          <w:numId w:val="1042"/>
        </w:numPr>
        <w:pStyle w:val="Compact"/>
      </w:pPr>
      <w:r>
        <w:t xml:space="preserve">Investment opportunities</w:t>
      </w:r>
    </w:p>
    <w:p>
      <w:pPr>
        <w:numPr>
          <w:ilvl w:val="1"/>
          <w:numId w:val="1042"/>
        </w:numPr>
        <w:pStyle w:val="Compact"/>
      </w:pPr>
      <w:r>
        <w:t xml:space="preserve">Transaction confirmations</w:t>
      </w:r>
    </w:p>
    <w:p>
      <w:pPr>
        <w:numPr>
          <w:ilvl w:val="1"/>
          <w:numId w:val="1042"/>
        </w:numPr>
        <w:pStyle w:val="Compact"/>
      </w:pPr>
      <w:r>
        <w:t xml:space="preserve">Dividend announcements</w:t>
      </w:r>
    </w:p>
    <w:p>
      <w:pPr>
        <w:numPr>
          <w:ilvl w:val="1"/>
          <w:numId w:val="1042"/>
        </w:numPr>
        <w:pStyle w:val="Compact"/>
      </w:pPr>
      <w:r>
        <w:t xml:space="preserve">Property updates</w:t>
      </w:r>
    </w:p>
    <w:p>
      <w:pPr>
        <w:numPr>
          <w:ilvl w:val="1"/>
          <w:numId w:val="1042"/>
        </w:numPr>
        <w:pStyle w:val="Compact"/>
      </w:pPr>
      <w:r>
        <w:t xml:space="preserve">Document notifications</w:t>
      </w:r>
    </w:p>
    <w:p>
      <w:pPr>
        <w:numPr>
          <w:ilvl w:val="1"/>
          <w:numId w:val="1042"/>
        </w:numPr>
        <w:pStyle w:val="Compact"/>
      </w:pPr>
      <w:r>
        <w:t xml:space="preserve">Market alerts</w:t>
      </w:r>
    </w:p>
    <w:p>
      <w:pPr>
        <w:numPr>
          <w:ilvl w:val="1"/>
          <w:numId w:val="1042"/>
        </w:numPr>
        <w:pStyle w:val="Compact"/>
      </w:pPr>
      <w:r>
        <w:t xml:space="preserve">System notifications</w:t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Notification Management</w:t>
      </w:r>
    </w:p>
    <w:p>
      <w:pPr>
        <w:numPr>
          <w:ilvl w:val="1"/>
          <w:numId w:val="1043"/>
        </w:numPr>
        <w:pStyle w:val="Compact"/>
      </w:pPr>
      <w:r>
        <w:t xml:space="preserve">Notification preferences</w:t>
      </w:r>
    </w:p>
    <w:p>
      <w:pPr>
        <w:numPr>
          <w:ilvl w:val="1"/>
          <w:numId w:val="1043"/>
        </w:numPr>
        <w:pStyle w:val="Compact"/>
      </w:pPr>
      <w:r>
        <w:t xml:space="preserve">Notification history</w:t>
      </w:r>
    </w:p>
    <w:p>
      <w:pPr>
        <w:numPr>
          <w:ilvl w:val="1"/>
          <w:numId w:val="1043"/>
        </w:numPr>
        <w:pStyle w:val="Compact"/>
      </w:pPr>
      <w:r>
        <w:t xml:space="preserve">Notification grouping</w:t>
      </w:r>
    </w:p>
    <w:p>
      <w:pPr>
        <w:numPr>
          <w:ilvl w:val="1"/>
          <w:numId w:val="1043"/>
        </w:numPr>
        <w:pStyle w:val="Compact"/>
      </w:pPr>
      <w:r>
        <w:t xml:space="preserve">Quick actions from notifications</w:t>
      </w:r>
    </w:p>
    <w:p>
      <w:pPr>
        <w:numPr>
          <w:ilvl w:val="1"/>
          <w:numId w:val="1043"/>
        </w:numPr>
        <w:pStyle w:val="Compact"/>
      </w:pPr>
      <w:r>
        <w:t xml:space="preserve">Silent notifications</w:t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In-app Notifications</w:t>
      </w:r>
    </w:p>
    <w:p>
      <w:pPr>
        <w:numPr>
          <w:ilvl w:val="1"/>
          <w:numId w:val="1044"/>
        </w:numPr>
        <w:pStyle w:val="Compact"/>
      </w:pPr>
      <w:r>
        <w:t xml:space="preserve">Notification center</w:t>
      </w:r>
    </w:p>
    <w:p>
      <w:pPr>
        <w:numPr>
          <w:ilvl w:val="1"/>
          <w:numId w:val="1044"/>
        </w:numPr>
        <w:pStyle w:val="Compact"/>
      </w:pPr>
      <w:r>
        <w:t xml:space="preserve">Unread notification indicators</w:t>
      </w:r>
    </w:p>
    <w:p>
      <w:pPr>
        <w:numPr>
          <w:ilvl w:val="1"/>
          <w:numId w:val="1044"/>
        </w:numPr>
        <w:pStyle w:val="Compact"/>
      </w:pPr>
      <w:r>
        <w:t xml:space="preserve">Notification priority levels</w:t>
      </w:r>
    </w:p>
    <w:p>
      <w:pPr>
        <w:numPr>
          <w:ilvl w:val="1"/>
          <w:numId w:val="1044"/>
        </w:numPr>
        <w:pStyle w:val="Compact"/>
      </w:pPr>
      <w:r>
        <w:t xml:space="preserve">Action-required notifications</w:t>
      </w:r>
    </w:p>
    <w:p>
      <w:pPr>
        <w:numPr>
          <w:ilvl w:val="1"/>
          <w:numId w:val="1044"/>
        </w:numPr>
        <w:pStyle w:val="Compact"/>
      </w:pPr>
      <w:r>
        <w:t xml:space="preserve">Notification detail view</w:t>
      </w:r>
    </w:p>
    <w:bookmarkEnd w:id="46"/>
    <w:bookmarkStart w:id="47" w:name="messaging-system"/>
    <w:p>
      <w:pPr>
        <w:pStyle w:val="Heading4"/>
      </w:pPr>
      <w:r>
        <w:t xml:space="preserve">4.5.2 Messaging System</w:t>
      </w:r>
    </w:p>
    <w:p>
      <w:pPr>
        <w:numPr>
          <w:ilvl w:val="0"/>
          <w:numId w:val="1045"/>
        </w:numPr>
        <w:pStyle w:val="Compact"/>
      </w:pPr>
      <w:r>
        <w:rPr>
          <w:bCs/>
          <w:b/>
        </w:rPr>
        <w:t xml:space="preserve">Inbox</w:t>
      </w:r>
    </w:p>
    <w:p>
      <w:pPr>
        <w:numPr>
          <w:ilvl w:val="1"/>
          <w:numId w:val="1046"/>
        </w:numPr>
        <w:pStyle w:val="Compact"/>
      </w:pPr>
      <w:r>
        <w:t xml:space="preserve">Message center</w:t>
      </w:r>
    </w:p>
    <w:p>
      <w:pPr>
        <w:numPr>
          <w:ilvl w:val="1"/>
          <w:numId w:val="1046"/>
        </w:numPr>
        <w:pStyle w:val="Compact"/>
      </w:pPr>
      <w:r>
        <w:t xml:space="preserve">Message categorization</w:t>
      </w:r>
    </w:p>
    <w:p>
      <w:pPr>
        <w:numPr>
          <w:ilvl w:val="1"/>
          <w:numId w:val="1046"/>
        </w:numPr>
        <w:pStyle w:val="Compact"/>
      </w:pPr>
      <w:r>
        <w:t xml:space="preserve">Read/unread status</w:t>
      </w:r>
    </w:p>
    <w:p>
      <w:pPr>
        <w:numPr>
          <w:ilvl w:val="1"/>
          <w:numId w:val="1046"/>
        </w:numPr>
        <w:pStyle w:val="Compact"/>
      </w:pPr>
      <w:r>
        <w:t xml:space="preserve">Message search</w:t>
      </w:r>
    </w:p>
    <w:p>
      <w:pPr>
        <w:numPr>
          <w:ilvl w:val="1"/>
          <w:numId w:val="1046"/>
        </w:numPr>
        <w:pStyle w:val="Compact"/>
      </w:pPr>
      <w:r>
        <w:t xml:space="preserve">Message archiving</w:t>
      </w:r>
    </w:p>
    <w:p>
      <w:pPr>
        <w:numPr>
          <w:ilvl w:val="0"/>
          <w:numId w:val="1045"/>
        </w:numPr>
        <w:pStyle w:val="Compact"/>
      </w:pPr>
      <w:r>
        <w:rPr>
          <w:bCs/>
          <w:b/>
        </w:rPr>
        <w:t xml:space="preserve">Support Communication</w:t>
      </w:r>
    </w:p>
    <w:p>
      <w:pPr>
        <w:numPr>
          <w:ilvl w:val="1"/>
          <w:numId w:val="1047"/>
        </w:numPr>
        <w:pStyle w:val="Compact"/>
      </w:pPr>
      <w:r>
        <w:t xml:space="preserve">In-app support chat</w:t>
      </w:r>
    </w:p>
    <w:p>
      <w:pPr>
        <w:numPr>
          <w:ilvl w:val="1"/>
          <w:numId w:val="1047"/>
        </w:numPr>
        <w:pStyle w:val="Compact"/>
      </w:pPr>
      <w:r>
        <w:t xml:space="preserve">Support ticket creation and tracking</w:t>
      </w:r>
    </w:p>
    <w:p>
      <w:pPr>
        <w:numPr>
          <w:ilvl w:val="1"/>
          <w:numId w:val="1047"/>
        </w:numPr>
        <w:pStyle w:val="Compact"/>
      </w:pPr>
      <w:r>
        <w:t xml:space="preserve">Document sharing with support</w:t>
      </w:r>
    </w:p>
    <w:p>
      <w:pPr>
        <w:numPr>
          <w:ilvl w:val="1"/>
          <w:numId w:val="1047"/>
        </w:numPr>
        <w:pStyle w:val="Compact"/>
      </w:pPr>
      <w:r>
        <w:t xml:space="preserve">FAQ access</w:t>
      </w:r>
    </w:p>
    <w:p>
      <w:pPr>
        <w:numPr>
          <w:ilvl w:val="1"/>
          <w:numId w:val="1047"/>
        </w:numPr>
        <w:pStyle w:val="Compact"/>
      </w:pPr>
      <w:r>
        <w:t xml:space="preserve">Help center integration</w:t>
      </w:r>
    </w:p>
    <w:bookmarkEnd w:id="47"/>
    <w:bookmarkEnd w:id="48"/>
    <w:bookmarkStart w:id="50" w:name="offline-capabilities"/>
    <w:p>
      <w:pPr>
        <w:pStyle w:val="Heading3"/>
      </w:pPr>
      <w:r>
        <w:t xml:space="preserve">4.6 Offline Capabilities</w:t>
      </w:r>
    </w:p>
    <w:bookmarkStart w:id="49" w:name="offline-access"/>
    <w:p>
      <w:pPr>
        <w:pStyle w:val="Heading4"/>
      </w:pPr>
      <w:r>
        <w:t xml:space="preserve">4.6.1 Offline Access</w:t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Cached Content</w:t>
      </w:r>
    </w:p>
    <w:p>
      <w:pPr>
        <w:numPr>
          <w:ilvl w:val="1"/>
          <w:numId w:val="1049"/>
        </w:numPr>
        <w:pStyle w:val="Compact"/>
      </w:pPr>
      <w:r>
        <w:t xml:space="preserve">Previously viewed properties</w:t>
      </w:r>
    </w:p>
    <w:p>
      <w:pPr>
        <w:numPr>
          <w:ilvl w:val="1"/>
          <w:numId w:val="1049"/>
        </w:numPr>
        <w:pStyle w:val="Compact"/>
      </w:pPr>
      <w:r>
        <w:t xml:space="preserve">Downloaded documents</w:t>
      </w:r>
    </w:p>
    <w:p>
      <w:pPr>
        <w:numPr>
          <w:ilvl w:val="1"/>
          <w:numId w:val="1049"/>
        </w:numPr>
        <w:pStyle w:val="Compact"/>
      </w:pPr>
      <w:r>
        <w:t xml:space="preserve">Portfolio information</w:t>
      </w:r>
    </w:p>
    <w:p>
      <w:pPr>
        <w:numPr>
          <w:ilvl w:val="1"/>
          <w:numId w:val="1049"/>
        </w:numPr>
        <w:pStyle w:val="Compact"/>
      </w:pPr>
      <w:r>
        <w:t xml:space="preserve">Transaction history</w:t>
      </w:r>
    </w:p>
    <w:p>
      <w:pPr>
        <w:numPr>
          <w:ilvl w:val="1"/>
          <w:numId w:val="1049"/>
        </w:numPr>
        <w:pStyle w:val="Compact"/>
      </w:pPr>
      <w:r>
        <w:t xml:space="preserve">User profile information</w:t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Offline Actions</w:t>
      </w:r>
    </w:p>
    <w:p>
      <w:pPr>
        <w:numPr>
          <w:ilvl w:val="1"/>
          <w:numId w:val="1050"/>
        </w:numPr>
        <w:pStyle w:val="Compact"/>
      </w:pPr>
      <w:r>
        <w:t xml:space="preserve">Draft investment intentions</w:t>
      </w:r>
    </w:p>
    <w:p>
      <w:pPr>
        <w:numPr>
          <w:ilvl w:val="1"/>
          <w:numId w:val="1050"/>
        </w:numPr>
        <w:pStyle w:val="Compact"/>
      </w:pPr>
      <w:r>
        <w:t xml:space="preserve">Save property searches</w:t>
      </w:r>
    </w:p>
    <w:p>
      <w:pPr>
        <w:numPr>
          <w:ilvl w:val="1"/>
          <w:numId w:val="1050"/>
        </w:numPr>
        <w:pStyle w:val="Compact"/>
      </w:pPr>
      <w:r>
        <w:t xml:space="preserve">Queue orders for execution</w:t>
      </w:r>
    </w:p>
    <w:p>
      <w:pPr>
        <w:numPr>
          <w:ilvl w:val="1"/>
          <w:numId w:val="1050"/>
        </w:numPr>
        <w:pStyle w:val="Compact"/>
      </w:pPr>
      <w:r>
        <w:t xml:space="preserve">Form completion offline</w:t>
      </w:r>
    </w:p>
    <w:p>
      <w:pPr>
        <w:numPr>
          <w:ilvl w:val="1"/>
          <w:numId w:val="1050"/>
        </w:numPr>
        <w:pStyle w:val="Compact"/>
      </w:pPr>
      <w:r>
        <w:t xml:space="preserve">Document review offline</w:t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Synchronization</w:t>
      </w:r>
    </w:p>
    <w:p>
      <w:pPr>
        <w:numPr>
          <w:ilvl w:val="1"/>
          <w:numId w:val="1051"/>
        </w:numPr>
        <w:pStyle w:val="Compact"/>
      </w:pPr>
      <w:r>
        <w:t xml:space="preserve">Background synchronization when online</w:t>
      </w:r>
    </w:p>
    <w:p>
      <w:pPr>
        <w:numPr>
          <w:ilvl w:val="1"/>
          <w:numId w:val="1051"/>
        </w:numPr>
        <w:pStyle w:val="Compact"/>
      </w:pPr>
      <w:r>
        <w:t xml:space="preserve">Selective content synchronization</w:t>
      </w:r>
    </w:p>
    <w:p>
      <w:pPr>
        <w:numPr>
          <w:ilvl w:val="1"/>
          <w:numId w:val="1051"/>
        </w:numPr>
        <w:pStyle w:val="Compact"/>
      </w:pPr>
      <w:r>
        <w:t xml:space="preserve">Sync status indicators</w:t>
      </w:r>
    </w:p>
    <w:p>
      <w:pPr>
        <w:numPr>
          <w:ilvl w:val="1"/>
          <w:numId w:val="1051"/>
        </w:numPr>
        <w:pStyle w:val="Compact"/>
      </w:pPr>
      <w:r>
        <w:t xml:space="preserve">Conflict resolution</w:t>
      </w:r>
    </w:p>
    <w:p>
      <w:pPr>
        <w:numPr>
          <w:ilvl w:val="1"/>
          <w:numId w:val="1051"/>
        </w:numPr>
        <w:pStyle w:val="Compact"/>
      </w:pPr>
      <w:r>
        <w:t xml:space="preserve">Data usage controls</w:t>
      </w:r>
    </w:p>
    <w:bookmarkEnd w:id="49"/>
    <w:bookmarkEnd w:id="50"/>
    <w:bookmarkEnd w:id="51"/>
    <w:bookmarkStart w:id="54" w:name="integration-requirements"/>
    <w:p>
      <w:pPr>
        <w:pStyle w:val="Heading2"/>
      </w:pPr>
      <w:r>
        <w:t xml:space="preserve">5. Integration Requirements</w:t>
      </w:r>
    </w:p>
    <w:bookmarkStart w:id="52" w:name="backend-integration"/>
    <w:p>
      <w:pPr>
        <w:pStyle w:val="Heading3"/>
      </w:pPr>
      <w:r>
        <w:t xml:space="preserve">5.1 Backend Integration</w:t>
      </w:r>
    </w:p>
    <w:p>
      <w:pPr>
        <w:numPr>
          <w:ilvl w:val="0"/>
          <w:numId w:val="1052"/>
        </w:numPr>
        <w:pStyle w:val="Compact"/>
      </w:pPr>
      <w:r>
        <w:rPr>
          <w:bCs/>
          <w:b/>
        </w:rPr>
        <w:t xml:space="preserve">API Integration</w:t>
      </w:r>
    </w:p>
    <w:p>
      <w:pPr>
        <w:numPr>
          <w:ilvl w:val="1"/>
          <w:numId w:val="1053"/>
        </w:numPr>
        <w:pStyle w:val="Compact"/>
      </w:pPr>
      <w:r>
        <w:t xml:space="preserve">RESTful API connectivity</w:t>
      </w:r>
    </w:p>
    <w:p>
      <w:pPr>
        <w:numPr>
          <w:ilvl w:val="1"/>
          <w:numId w:val="1053"/>
        </w:numPr>
        <w:pStyle w:val="Compact"/>
      </w:pPr>
      <w:r>
        <w:t xml:space="preserve">GraphQL support (if applicable)</w:t>
      </w:r>
    </w:p>
    <w:p>
      <w:pPr>
        <w:numPr>
          <w:ilvl w:val="1"/>
          <w:numId w:val="1053"/>
        </w:numPr>
        <w:pStyle w:val="Compact"/>
      </w:pPr>
      <w:r>
        <w:t xml:space="preserve">API version management</w:t>
      </w:r>
    </w:p>
    <w:p>
      <w:pPr>
        <w:numPr>
          <w:ilvl w:val="1"/>
          <w:numId w:val="1053"/>
        </w:numPr>
        <w:pStyle w:val="Compact"/>
      </w:pPr>
      <w:r>
        <w:t xml:space="preserve">Endpoint security</w:t>
      </w:r>
    </w:p>
    <w:p>
      <w:pPr>
        <w:numPr>
          <w:ilvl w:val="1"/>
          <w:numId w:val="1053"/>
        </w:numPr>
        <w:pStyle w:val="Compact"/>
      </w:pPr>
      <w:r>
        <w:t xml:space="preserve">Rate limiting handling</w:t>
      </w:r>
    </w:p>
    <w:p>
      <w:pPr>
        <w:numPr>
          <w:ilvl w:val="1"/>
          <w:numId w:val="1053"/>
        </w:numPr>
        <w:pStyle w:val="Compact"/>
      </w:pPr>
      <w:r>
        <w:t xml:space="preserve">Caching strategies</w:t>
      </w:r>
    </w:p>
    <w:p>
      <w:pPr>
        <w:numPr>
          <w:ilvl w:val="0"/>
          <w:numId w:val="1052"/>
        </w:numPr>
        <w:pStyle w:val="Compact"/>
      </w:pPr>
      <w:r>
        <w:rPr>
          <w:bCs/>
          <w:b/>
        </w:rPr>
        <w:t xml:space="preserve">Real-time Updates</w:t>
      </w:r>
    </w:p>
    <w:p>
      <w:pPr>
        <w:numPr>
          <w:ilvl w:val="1"/>
          <w:numId w:val="1054"/>
        </w:numPr>
        <w:pStyle w:val="Compact"/>
      </w:pPr>
      <w:r>
        <w:t xml:space="preserve">WebSocket connections for real-time data</w:t>
      </w:r>
    </w:p>
    <w:p>
      <w:pPr>
        <w:numPr>
          <w:ilvl w:val="1"/>
          <w:numId w:val="1054"/>
        </w:numPr>
        <w:pStyle w:val="Compact"/>
      </w:pPr>
      <w:r>
        <w:t xml:space="preserve">Push notification service integration</w:t>
      </w:r>
    </w:p>
    <w:p>
      <w:pPr>
        <w:numPr>
          <w:ilvl w:val="1"/>
          <w:numId w:val="1054"/>
        </w:numPr>
        <w:pStyle w:val="Compact"/>
      </w:pPr>
      <w:r>
        <w:t xml:space="preserve">Market data streams</w:t>
      </w:r>
    </w:p>
    <w:p>
      <w:pPr>
        <w:numPr>
          <w:ilvl w:val="1"/>
          <w:numId w:val="1054"/>
        </w:numPr>
        <w:pStyle w:val="Compact"/>
      </w:pPr>
      <w:r>
        <w:t xml:space="preserve">Live property updates</w:t>
      </w:r>
    </w:p>
    <w:p>
      <w:pPr>
        <w:numPr>
          <w:ilvl w:val="1"/>
          <w:numId w:val="1054"/>
        </w:numPr>
        <w:pStyle w:val="Compact"/>
      </w:pPr>
      <w:r>
        <w:t xml:space="preserve">Status change propagation</w:t>
      </w:r>
    </w:p>
    <w:p>
      <w:pPr>
        <w:numPr>
          <w:ilvl w:val="0"/>
          <w:numId w:val="1052"/>
        </w:numPr>
        <w:pStyle w:val="Compact"/>
      </w:pPr>
      <w:r>
        <w:rPr>
          <w:bCs/>
          <w:b/>
        </w:rPr>
        <w:t xml:space="preserve">Offline Sync</w:t>
      </w:r>
    </w:p>
    <w:p>
      <w:pPr>
        <w:numPr>
          <w:ilvl w:val="1"/>
          <w:numId w:val="1055"/>
        </w:numPr>
        <w:pStyle w:val="Compact"/>
      </w:pPr>
      <w:r>
        <w:t xml:space="preserve">Conflict resolution algorithms</w:t>
      </w:r>
    </w:p>
    <w:p>
      <w:pPr>
        <w:numPr>
          <w:ilvl w:val="1"/>
          <w:numId w:val="1055"/>
        </w:numPr>
        <w:pStyle w:val="Compact"/>
      </w:pPr>
      <w:r>
        <w:t xml:space="preserve">Data prioritization for sync</w:t>
      </w:r>
    </w:p>
    <w:p>
      <w:pPr>
        <w:numPr>
          <w:ilvl w:val="1"/>
          <w:numId w:val="1055"/>
        </w:numPr>
        <w:pStyle w:val="Compact"/>
      </w:pPr>
      <w:r>
        <w:t xml:space="preserve">Background synchronization</w:t>
      </w:r>
    </w:p>
    <w:p>
      <w:pPr>
        <w:numPr>
          <w:ilvl w:val="1"/>
          <w:numId w:val="1055"/>
        </w:numPr>
        <w:pStyle w:val="Compact"/>
      </w:pPr>
      <w:r>
        <w:t xml:space="preserve">Retry mechanisms</w:t>
      </w:r>
    </w:p>
    <w:p>
      <w:pPr>
        <w:numPr>
          <w:ilvl w:val="1"/>
          <w:numId w:val="1055"/>
        </w:numPr>
        <w:pStyle w:val="Compact"/>
      </w:pPr>
      <w:r>
        <w:t xml:space="preserve">Data integrity verification</w:t>
      </w:r>
    </w:p>
    <w:bookmarkEnd w:id="52"/>
    <w:bookmarkStart w:id="53" w:name="third-party-integrations"/>
    <w:p>
      <w:pPr>
        <w:pStyle w:val="Heading3"/>
      </w:pPr>
      <w:r>
        <w:t xml:space="preserve">5.2 Third-party Integrations</w:t>
      </w:r>
    </w:p>
    <w:p>
      <w:pPr>
        <w:numPr>
          <w:ilvl w:val="0"/>
          <w:numId w:val="1056"/>
        </w:numPr>
        <w:pStyle w:val="Compact"/>
      </w:pPr>
      <w:r>
        <w:rPr>
          <w:bCs/>
          <w:b/>
        </w:rPr>
        <w:t xml:space="preserve">Map Services</w:t>
      </w:r>
    </w:p>
    <w:p>
      <w:pPr>
        <w:numPr>
          <w:ilvl w:val="1"/>
          <w:numId w:val="1057"/>
        </w:numPr>
        <w:pStyle w:val="Compact"/>
      </w:pPr>
      <w:r>
        <w:t xml:space="preserve">Google Maps/Apple Maps integration</w:t>
      </w:r>
    </w:p>
    <w:p>
      <w:pPr>
        <w:numPr>
          <w:ilvl w:val="1"/>
          <w:numId w:val="1057"/>
        </w:numPr>
        <w:pStyle w:val="Compact"/>
      </w:pPr>
      <w:r>
        <w:t xml:space="preserve">Location services</w:t>
      </w:r>
    </w:p>
    <w:p>
      <w:pPr>
        <w:numPr>
          <w:ilvl w:val="1"/>
          <w:numId w:val="1057"/>
        </w:numPr>
        <w:pStyle w:val="Compact"/>
      </w:pPr>
      <w:r>
        <w:t xml:space="preserve">Geolocation capabilities</w:t>
      </w:r>
    </w:p>
    <w:p>
      <w:pPr>
        <w:numPr>
          <w:ilvl w:val="1"/>
          <w:numId w:val="1057"/>
        </w:numPr>
        <w:pStyle w:val="Compact"/>
      </w:pPr>
      <w:r>
        <w:t xml:space="preserve">Map rendering optimization</w:t>
      </w:r>
    </w:p>
    <w:p>
      <w:pPr>
        <w:numPr>
          <w:ilvl w:val="1"/>
          <w:numId w:val="1057"/>
        </w:numPr>
        <w:pStyle w:val="Compact"/>
      </w:pPr>
      <w:r>
        <w:t xml:space="preserve">Custom map styling</w:t>
      </w:r>
    </w:p>
    <w:p>
      <w:pPr>
        <w:numPr>
          <w:ilvl w:val="1"/>
          <w:numId w:val="1057"/>
        </w:numPr>
        <w:pStyle w:val="Compact"/>
      </w:pPr>
      <w:r>
        <w:t xml:space="preserve">Points of interest integration</w:t>
      </w:r>
    </w:p>
    <w:p>
      <w:pPr>
        <w:numPr>
          <w:ilvl w:val="0"/>
          <w:numId w:val="1056"/>
        </w:numPr>
        <w:pStyle w:val="Compact"/>
      </w:pPr>
      <w:r>
        <w:rPr>
          <w:bCs/>
          <w:b/>
        </w:rPr>
        <w:t xml:space="preserve">Payment Gateways</w:t>
      </w:r>
    </w:p>
    <w:p>
      <w:pPr>
        <w:numPr>
          <w:ilvl w:val="1"/>
          <w:numId w:val="1058"/>
        </w:numPr>
        <w:pStyle w:val="Compact"/>
      </w:pPr>
      <w:r>
        <w:t xml:space="preserve">Secure payment processing</w:t>
      </w:r>
    </w:p>
    <w:p>
      <w:pPr>
        <w:numPr>
          <w:ilvl w:val="1"/>
          <w:numId w:val="1058"/>
        </w:numPr>
        <w:pStyle w:val="Compact"/>
      </w:pPr>
      <w:r>
        <w:t xml:space="preserve">Multiple payment method support</w:t>
      </w:r>
    </w:p>
    <w:p>
      <w:pPr>
        <w:numPr>
          <w:ilvl w:val="1"/>
          <w:numId w:val="1058"/>
        </w:numPr>
        <w:pStyle w:val="Compact"/>
      </w:pPr>
      <w:r>
        <w:t xml:space="preserve">3D Secure implementation</w:t>
      </w:r>
    </w:p>
    <w:p>
      <w:pPr>
        <w:numPr>
          <w:ilvl w:val="1"/>
          <w:numId w:val="1058"/>
        </w:numPr>
        <w:pStyle w:val="Compact"/>
      </w:pPr>
      <w:r>
        <w:t xml:space="preserve">Payment verification</w:t>
      </w:r>
    </w:p>
    <w:p>
      <w:pPr>
        <w:numPr>
          <w:ilvl w:val="1"/>
          <w:numId w:val="1058"/>
        </w:numPr>
        <w:pStyle w:val="Compact"/>
      </w:pPr>
      <w:r>
        <w:t xml:space="preserve">Receipt generation</w:t>
      </w:r>
    </w:p>
    <w:p>
      <w:pPr>
        <w:numPr>
          <w:ilvl w:val="0"/>
          <w:numId w:val="1056"/>
        </w:numPr>
        <w:pStyle w:val="Compact"/>
      </w:pPr>
      <w:r>
        <w:rPr>
          <w:bCs/>
          <w:b/>
        </w:rPr>
        <w:t xml:space="preserve">Document Services</w:t>
      </w:r>
    </w:p>
    <w:p>
      <w:pPr>
        <w:numPr>
          <w:ilvl w:val="1"/>
          <w:numId w:val="1059"/>
        </w:numPr>
        <w:pStyle w:val="Compact"/>
      </w:pPr>
      <w:r>
        <w:t xml:space="preserve">Document viewer integration</w:t>
      </w:r>
    </w:p>
    <w:p>
      <w:pPr>
        <w:numPr>
          <w:ilvl w:val="1"/>
          <w:numId w:val="1059"/>
        </w:numPr>
        <w:pStyle w:val="Compact"/>
      </w:pPr>
      <w:r>
        <w:t xml:space="preserve">PDF rendering</w:t>
      </w:r>
    </w:p>
    <w:p>
      <w:pPr>
        <w:numPr>
          <w:ilvl w:val="1"/>
          <w:numId w:val="1059"/>
        </w:numPr>
        <w:pStyle w:val="Compact"/>
      </w:pPr>
      <w:r>
        <w:t xml:space="preserve">Document annotation</w:t>
      </w:r>
    </w:p>
    <w:p>
      <w:pPr>
        <w:numPr>
          <w:ilvl w:val="1"/>
          <w:numId w:val="1059"/>
        </w:numPr>
        <w:pStyle w:val="Compact"/>
      </w:pPr>
      <w:r>
        <w:t xml:space="preserve">E-signature integration</w:t>
      </w:r>
    </w:p>
    <w:p>
      <w:pPr>
        <w:numPr>
          <w:ilvl w:val="1"/>
          <w:numId w:val="1059"/>
        </w:numPr>
        <w:pStyle w:val="Compact"/>
      </w:pPr>
      <w:r>
        <w:t xml:space="preserve">Document storage optimization</w:t>
      </w:r>
    </w:p>
    <w:p>
      <w:pPr>
        <w:numPr>
          <w:ilvl w:val="0"/>
          <w:numId w:val="1056"/>
        </w:numPr>
        <w:pStyle w:val="Compact"/>
      </w:pPr>
      <w:r>
        <w:rPr>
          <w:bCs/>
          <w:b/>
        </w:rPr>
        <w:t xml:space="preserve">Analytics</w:t>
      </w:r>
    </w:p>
    <w:p>
      <w:pPr>
        <w:numPr>
          <w:ilvl w:val="1"/>
          <w:numId w:val="1060"/>
        </w:numPr>
        <w:pStyle w:val="Compact"/>
      </w:pPr>
      <w:r>
        <w:t xml:space="preserve">Mobile app analytics</w:t>
      </w:r>
    </w:p>
    <w:p>
      <w:pPr>
        <w:numPr>
          <w:ilvl w:val="1"/>
          <w:numId w:val="1060"/>
        </w:numPr>
        <w:pStyle w:val="Compact"/>
      </w:pPr>
      <w:r>
        <w:t xml:space="preserve">User behavior tracking</w:t>
      </w:r>
    </w:p>
    <w:p>
      <w:pPr>
        <w:numPr>
          <w:ilvl w:val="1"/>
          <w:numId w:val="1060"/>
        </w:numPr>
        <w:pStyle w:val="Compact"/>
      </w:pPr>
      <w:r>
        <w:t xml:space="preserve">Conversion tracking</w:t>
      </w:r>
    </w:p>
    <w:p>
      <w:pPr>
        <w:numPr>
          <w:ilvl w:val="1"/>
          <w:numId w:val="1060"/>
        </w:numPr>
        <w:pStyle w:val="Compact"/>
      </w:pPr>
      <w:r>
        <w:t xml:space="preserve">Error reporting</w:t>
      </w:r>
    </w:p>
    <w:p>
      <w:pPr>
        <w:numPr>
          <w:ilvl w:val="1"/>
          <w:numId w:val="1060"/>
        </w:numPr>
        <w:pStyle w:val="Compact"/>
      </w:pPr>
      <w:r>
        <w:t xml:space="preserve">Performance monitoring</w:t>
      </w:r>
    </w:p>
    <w:p>
      <w:pPr>
        <w:numPr>
          <w:ilvl w:val="1"/>
          <w:numId w:val="1060"/>
        </w:numPr>
        <w:pStyle w:val="Compact"/>
      </w:pPr>
      <w:r>
        <w:t xml:space="preserve">A/B testing support</w:t>
      </w:r>
    </w:p>
    <w:bookmarkEnd w:id="53"/>
    <w:bookmarkEnd w:id="54"/>
    <w:bookmarkStart w:id="60" w:name="non-functional-requirements"/>
    <w:p>
      <w:pPr>
        <w:pStyle w:val="Heading2"/>
      </w:pPr>
      <w:r>
        <w:t xml:space="preserve">6. Non-functional Requirements</w:t>
      </w:r>
    </w:p>
    <w:bookmarkStart w:id="55" w:name="performance-requirements"/>
    <w:p>
      <w:pPr>
        <w:pStyle w:val="Heading3"/>
      </w:pPr>
      <w:r>
        <w:t xml:space="preserve">6.1 Performance Requirements</w:t>
      </w:r>
    </w:p>
    <w:p>
      <w:pPr>
        <w:numPr>
          <w:ilvl w:val="0"/>
          <w:numId w:val="1061"/>
        </w:numPr>
        <w:pStyle w:val="Compact"/>
      </w:pPr>
      <w:r>
        <w:rPr>
          <w:bCs/>
          <w:b/>
        </w:rPr>
        <w:t xml:space="preserve">Response Times</w:t>
      </w:r>
    </w:p>
    <w:p>
      <w:pPr>
        <w:numPr>
          <w:ilvl w:val="1"/>
          <w:numId w:val="1062"/>
        </w:numPr>
        <w:pStyle w:val="Compact"/>
      </w:pPr>
      <w:r>
        <w:t xml:space="preserve">App launch &lt; 2 seconds</w:t>
      </w:r>
    </w:p>
    <w:p>
      <w:pPr>
        <w:numPr>
          <w:ilvl w:val="1"/>
          <w:numId w:val="1062"/>
        </w:numPr>
        <w:pStyle w:val="Compact"/>
      </w:pPr>
      <w:r>
        <w:t xml:space="preserve">Screen transitions &lt; 0.5 seconds</w:t>
      </w:r>
    </w:p>
    <w:p>
      <w:pPr>
        <w:numPr>
          <w:ilvl w:val="1"/>
          <w:numId w:val="1062"/>
        </w:numPr>
        <w:pStyle w:val="Compact"/>
      </w:pPr>
      <w:r>
        <w:t xml:space="preserve">Data loading &lt; 3 seconds</w:t>
      </w:r>
    </w:p>
    <w:p>
      <w:pPr>
        <w:numPr>
          <w:ilvl w:val="1"/>
          <w:numId w:val="1062"/>
        </w:numPr>
        <w:pStyle w:val="Compact"/>
      </w:pPr>
      <w:r>
        <w:t xml:space="preserve">Search results &lt; 2 seconds</w:t>
      </w:r>
    </w:p>
    <w:p>
      <w:pPr>
        <w:numPr>
          <w:ilvl w:val="1"/>
          <w:numId w:val="1062"/>
        </w:numPr>
        <w:pStyle w:val="Compact"/>
      </w:pPr>
      <w:r>
        <w:t xml:space="preserve">Image loading optimization</w:t>
      </w:r>
    </w:p>
    <w:p>
      <w:pPr>
        <w:numPr>
          <w:ilvl w:val="0"/>
          <w:numId w:val="1061"/>
        </w:numPr>
        <w:pStyle w:val="Compact"/>
      </w:pPr>
      <w:r>
        <w:rPr>
          <w:bCs/>
          <w:b/>
        </w:rPr>
        <w:t xml:space="preserve">Resource Utilization</w:t>
      </w:r>
    </w:p>
    <w:p>
      <w:pPr>
        <w:numPr>
          <w:ilvl w:val="1"/>
          <w:numId w:val="1063"/>
        </w:numPr>
        <w:pStyle w:val="Compact"/>
      </w:pPr>
      <w:r>
        <w:t xml:space="preserve">Battery usage optimization</w:t>
      </w:r>
    </w:p>
    <w:p>
      <w:pPr>
        <w:numPr>
          <w:ilvl w:val="1"/>
          <w:numId w:val="1063"/>
        </w:numPr>
        <w:pStyle w:val="Compact"/>
      </w:pPr>
      <w:r>
        <w:t xml:space="preserve">Memory footprint management</w:t>
      </w:r>
    </w:p>
    <w:p>
      <w:pPr>
        <w:numPr>
          <w:ilvl w:val="1"/>
          <w:numId w:val="1063"/>
        </w:numPr>
        <w:pStyle w:val="Compact"/>
      </w:pPr>
      <w:r>
        <w:t xml:space="preserve">CPU usage optimization</w:t>
      </w:r>
    </w:p>
    <w:p>
      <w:pPr>
        <w:numPr>
          <w:ilvl w:val="1"/>
          <w:numId w:val="1063"/>
        </w:numPr>
        <w:pStyle w:val="Compact"/>
      </w:pPr>
      <w:r>
        <w:t xml:space="preserve">Network bandwidth efficiency</w:t>
      </w:r>
    </w:p>
    <w:p>
      <w:pPr>
        <w:numPr>
          <w:ilvl w:val="1"/>
          <w:numId w:val="1063"/>
        </w:numPr>
        <w:pStyle w:val="Compact"/>
      </w:pPr>
      <w:r>
        <w:t xml:space="preserve">Storage optimization</w:t>
      </w:r>
    </w:p>
    <w:p>
      <w:pPr>
        <w:numPr>
          <w:ilvl w:val="0"/>
          <w:numId w:val="1061"/>
        </w:numPr>
        <w:pStyle w:val="Compact"/>
      </w:pPr>
      <w:r>
        <w:rPr>
          <w:bCs/>
          <w:b/>
        </w:rPr>
        <w:t xml:space="preserve">Offline Performance</w:t>
      </w:r>
    </w:p>
    <w:p>
      <w:pPr>
        <w:numPr>
          <w:ilvl w:val="1"/>
          <w:numId w:val="1064"/>
        </w:numPr>
        <w:pStyle w:val="Compact"/>
      </w:pPr>
      <w:r>
        <w:t xml:space="preserve">Graceful degradation without network</w:t>
      </w:r>
    </w:p>
    <w:p>
      <w:pPr>
        <w:numPr>
          <w:ilvl w:val="1"/>
          <w:numId w:val="1064"/>
        </w:numPr>
        <w:pStyle w:val="Compact"/>
      </w:pPr>
      <w:r>
        <w:t xml:space="preserve">Clear offline status indicators</w:t>
      </w:r>
    </w:p>
    <w:p>
      <w:pPr>
        <w:numPr>
          <w:ilvl w:val="1"/>
          <w:numId w:val="1064"/>
        </w:numPr>
        <w:pStyle w:val="Compact"/>
      </w:pPr>
      <w:r>
        <w:t xml:space="preserve">Minimal functionality disruption</w:t>
      </w:r>
    </w:p>
    <w:p>
      <w:pPr>
        <w:numPr>
          <w:ilvl w:val="1"/>
          <w:numId w:val="1064"/>
        </w:numPr>
        <w:pStyle w:val="Compact"/>
      </w:pPr>
      <w:r>
        <w:t xml:space="preserve">Background sync efficiency</w:t>
      </w:r>
    </w:p>
    <w:p>
      <w:pPr>
        <w:numPr>
          <w:ilvl w:val="1"/>
          <w:numId w:val="1064"/>
        </w:numPr>
        <w:pStyle w:val="Compact"/>
      </w:pPr>
      <w:r>
        <w:t xml:space="preserve">Offline content access speed</w:t>
      </w:r>
    </w:p>
    <w:bookmarkEnd w:id="55"/>
    <w:bookmarkStart w:id="56" w:name="scalability-requirements"/>
    <w:p>
      <w:pPr>
        <w:pStyle w:val="Heading3"/>
      </w:pPr>
      <w:r>
        <w:t xml:space="preserve">6.2 Scalability Requirements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User Scalability</w:t>
      </w:r>
    </w:p>
    <w:p>
      <w:pPr>
        <w:numPr>
          <w:ilvl w:val="1"/>
          <w:numId w:val="1066"/>
        </w:numPr>
        <w:pStyle w:val="Compact"/>
      </w:pPr>
      <w:r>
        <w:t xml:space="preserve">Support for 100,000+ mobile app users</w:t>
      </w:r>
    </w:p>
    <w:p>
      <w:pPr>
        <w:numPr>
          <w:ilvl w:val="1"/>
          <w:numId w:val="1066"/>
        </w:numPr>
        <w:pStyle w:val="Compact"/>
      </w:pPr>
      <w:r>
        <w:t xml:space="preserve">Concurrent user support (10,000+)</w:t>
      </w:r>
    </w:p>
    <w:p>
      <w:pPr>
        <w:numPr>
          <w:ilvl w:val="1"/>
          <w:numId w:val="1066"/>
        </w:numPr>
        <w:pStyle w:val="Compact"/>
      </w:pPr>
      <w:r>
        <w:t xml:space="preserve">Performance consistency at scale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Content Scalability</w:t>
      </w:r>
    </w:p>
    <w:p>
      <w:pPr>
        <w:numPr>
          <w:ilvl w:val="1"/>
          <w:numId w:val="1067"/>
        </w:numPr>
        <w:pStyle w:val="Compact"/>
      </w:pPr>
      <w:r>
        <w:t xml:space="preserve">Efficient handling of 10,000+ property listings</w:t>
      </w:r>
    </w:p>
    <w:p>
      <w:pPr>
        <w:numPr>
          <w:ilvl w:val="1"/>
          <w:numId w:val="1067"/>
        </w:numPr>
        <w:pStyle w:val="Compact"/>
      </w:pPr>
      <w:r>
        <w:t xml:space="preserve">Large portfolio management (100+ investments)</w:t>
      </w:r>
    </w:p>
    <w:p>
      <w:pPr>
        <w:numPr>
          <w:ilvl w:val="1"/>
          <w:numId w:val="1067"/>
        </w:numPr>
        <w:pStyle w:val="Compact"/>
      </w:pPr>
      <w:r>
        <w:t xml:space="preserve">Document library scaling</w:t>
      </w:r>
    </w:p>
    <w:p>
      <w:pPr>
        <w:numPr>
          <w:ilvl w:val="1"/>
          <w:numId w:val="1067"/>
        </w:numPr>
        <w:pStyle w:val="Compact"/>
      </w:pPr>
      <w:r>
        <w:t xml:space="preserve">Image gallery performance with many images</w:t>
      </w:r>
    </w:p>
    <w:bookmarkEnd w:id="56"/>
    <w:bookmarkStart w:id="57" w:name="reliability-requirements"/>
    <w:p>
      <w:pPr>
        <w:pStyle w:val="Heading3"/>
      </w:pPr>
      <w:r>
        <w:t xml:space="preserve">6.3 Reliability Requirements</w:t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App Stability</w:t>
      </w:r>
    </w:p>
    <w:p>
      <w:pPr>
        <w:numPr>
          <w:ilvl w:val="1"/>
          <w:numId w:val="1069"/>
        </w:numPr>
        <w:pStyle w:val="Compact"/>
      </w:pPr>
      <w:r>
        <w:t xml:space="preserve">Crash rate &lt; 0.5%</w:t>
      </w:r>
    </w:p>
    <w:p>
      <w:pPr>
        <w:numPr>
          <w:ilvl w:val="1"/>
          <w:numId w:val="1069"/>
        </w:numPr>
        <w:pStyle w:val="Compact"/>
      </w:pPr>
      <w:r>
        <w:t xml:space="preserve">Automatic crash reporting</w:t>
      </w:r>
    </w:p>
    <w:p>
      <w:pPr>
        <w:numPr>
          <w:ilvl w:val="1"/>
          <w:numId w:val="1069"/>
        </w:numPr>
        <w:pStyle w:val="Compact"/>
      </w:pPr>
      <w:r>
        <w:t xml:space="preserve">Error recovery mechanisms</w:t>
      </w:r>
    </w:p>
    <w:p>
      <w:pPr>
        <w:numPr>
          <w:ilvl w:val="1"/>
          <w:numId w:val="1069"/>
        </w:numPr>
        <w:pStyle w:val="Compact"/>
      </w:pPr>
      <w:r>
        <w:t xml:space="preserve">State preservation after crashes</w:t>
      </w:r>
    </w:p>
    <w:p>
      <w:pPr>
        <w:numPr>
          <w:ilvl w:val="1"/>
          <w:numId w:val="1069"/>
        </w:numPr>
        <w:pStyle w:val="Compact"/>
      </w:pPr>
      <w:r>
        <w:t xml:space="preserve">Graceful error handling</w:t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Network Resilience</w:t>
      </w:r>
    </w:p>
    <w:p>
      <w:pPr>
        <w:numPr>
          <w:ilvl w:val="1"/>
          <w:numId w:val="1070"/>
        </w:numPr>
        <w:pStyle w:val="Compact"/>
      </w:pPr>
      <w:r>
        <w:t xml:space="preserve">Handling of poor network conditions</w:t>
      </w:r>
    </w:p>
    <w:p>
      <w:pPr>
        <w:numPr>
          <w:ilvl w:val="1"/>
          <w:numId w:val="1070"/>
        </w:numPr>
        <w:pStyle w:val="Compact"/>
      </w:pPr>
      <w:r>
        <w:t xml:space="preserve">Connection retry logic</w:t>
      </w:r>
    </w:p>
    <w:p>
      <w:pPr>
        <w:numPr>
          <w:ilvl w:val="1"/>
          <w:numId w:val="1070"/>
        </w:numPr>
        <w:pStyle w:val="Compact"/>
      </w:pPr>
      <w:r>
        <w:t xml:space="preserve">Data integrity during connection issues</w:t>
      </w:r>
    </w:p>
    <w:p>
      <w:pPr>
        <w:numPr>
          <w:ilvl w:val="1"/>
          <w:numId w:val="1070"/>
        </w:numPr>
        <w:pStyle w:val="Compact"/>
      </w:pPr>
      <w:r>
        <w:t xml:space="preserve">Timeout management</w:t>
      </w:r>
    </w:p>
    <w:p>
      <w:pPr>
        <w:numPr>
          <w:ilvl w:val="1"/>
          <w:numId w:val="1070"/>
        </w:numPr>
        <w:pStyle w:val="Compact"/>
      </w:pPr>
      <w:r>
        <w:t xml:space="preserve">Network change handling</w:t>
      </w:r>
    </w:p>
    <w:bookmarkEnd w:id="57"/>
    <w:bookmarkStart w:id="58" w:name="compatibility-requirements"/>
    <w:p>
      <w:pPr>
        <w:pStyle w:val="Heading3"/>
      </w:pPr>
      <w:r>
        <w:t xml:space="preserve">6.4 Compatibility Requirements</w:t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Platform Support</w:t>
      </w:r>
    </w:p>
    <w:p>
      <w:pPr>
        <w:numPr>
          <w:ilvl w:val="1"/>
          <w:numId w:val="1072"/>
        </w:numPr>
        <w:pStyle w:val="Compact"/>
      </w:pPr>
      <w:r>
        <w:t xml:space="preserve">iOS 15.0 and above</w:t>
      </w:r>
    </w:p>
    <w:p>
      <w:pPr>
        <w:numPr>
          <w:ilvl w:val="1"/>
          <w:numId w:val="1072"/>
        </w:numPr>
        <w:pStyle w:val="Compact"/>
      </w:pPr>
      <w:r>
        <w:t xml:space="preserve">Android 10.0 and above</w:t>
      </w:r>
    </w:p>
    <w:p>
      <w:pPr>
        <w:numPr>
          <w:ilvl w:val="1"/>
          <w:numId w:val="1072"/>
        </w:numPr>
        <w:pStyle w:val="Compact"/>
      </w:pPr>
      <w:r>
        <w:t xml:space="preserve">Tablet optimization</w:t>
      </w:r>
    </w:p>
    <w:p>
      <w:pPr>
        <w:numPr>
          <w:ilvl w:val="1"/>
          <w:numId w:val="1072"/>
        </w:numPr>
        <w:pStyle w:val="Compact"/>
      </w:pPr>
      <w:r>
        <w:t xml:space="preserve">Screen size adaptability</w:t>
      </w:r>
    </w:p>
    <w:p>
      <w:pPr>
        <w:numPr>
          <w:ilvl w:val="1"/>
          <w:numId w:val="1072"/>
        </w:numPr>
        <w:pStyle w:val="Compact"/>
      </w:pPr>
      <w:r>
        <w:t xml:space="preserve">Orientation support (portrait/landscape)</w:t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Device Compatibility</w:t>
      </w:r>
    </w:p>
    <w:p>
      <w:pPr>
        <w:numPr>
          <w:ilvl w:val="1"/>
          <w:numId w:val="1073"/>
        </w:numPr>
        <w:pStyle w:val="Compact"/>
      </w:pPr>
      <w:r>
        <w:t xml:space="preserve">Support for wide range of device capabilities</w:t>
      </w:r>
    </w:p>
    <w:p>
      <w:pPr>
        <w:numPr>
          <w:ilvl w:val="1"/>
          <w:numId w:val="1073"/>
        </w:numPr>
        <w:pStyle w:val="Compact"/>
      </w:pPr>
      <w:r>
        <w:t xml:space="preserve">Adaptive UI for different screen sizes</w:t>
      </w:r>
    </w:p>
    <w:p>
      <w:pPr>
        <w:numPr>
          <w:ilvl w:val="1"/>
          <w:numId w:val="1073"/>
        </w:numPr>
        <w:pStyle w:val="Compact"/>
      </w:pPr>
      <w:r>
        <w:t xml:space="preserve">Accessibility support</w:t>
      </w:r>
    </w:p>
    <w:p>
      <w:pPr>
        <w:numPr>
          <w:ilvl w:val="1"/>
          <w:numId w:val="1073"/>
        </w:numPr>
        <w:pStyle w:val="Compact"/>
      </w:pPr>
      <w:r>
        <w:t xml:space="preserve">Device feature detection</w:t>
      </w:r>
    </w:p>
    <w:p>
      <w:pPr>
        <w:numPr>
          <w:ilvl w:val="1"/>
          <w:numId w:val="1073"/>
        </w:numPr>
        <w:pStyle w:val="Compact"/>
      </w:pPr>
      <w:r>
        <w:t xml:space="preserve">Graceful feature degradation</w:t>
      </w:r>
    </w:p>
    <w:bookmarkEnd w:id="58"/>
    <w:bookmarkStart w:id="59" w:name="security-requirements"/>
    <w:p>
      <w:pPr>
        <w:pStyle w:val="Heading3"/>
      </w:pPr>
      <w:r>
        <w:t xml:space="preserve">6.5 Security Requirements</w:t>
      </w:r>
    </w:p>
    <w:p>
      <w:pPr>
        <w:numPr>
          <w:ilvl w:val="0"/>
          <w:numId w:val="1074"/>
        </w:numPr>
        <w:pStyle w:val="Compact"/>
      </w:pPr>
      <w:r>
        <w:rPr>
          <w:bCs/>
          <w:b/>
        </w:rPr>
        <w:t xml:space="preserve">Data Security</w:t>
      </w:r>
    </w:p>
    <w:p>
      <w:pPr>
        <w:numPr>
          <w:ilvl w:val="1"/>
          <w:numId w:val="1075"/>
        </w:numPr>
        <w:pStyle w:val="Compact"/>
      </w:pPr>
      <w:r>
        <w:t xml:space="preserve">Sensitive data encryption</w:t>
      </w:r>
    </w:p>
    <w:p>
      <w:pPr>
        <w:numPr>
          <w:ilvl w:val="1"/>
          <w:numId w:val="1075"/>
        </w:numPr>
        <w:pStyle w:val="Compact"/>
      </w:pPr>
      <w:r>
        <w:t xml:space="preserve">Secure storage implementation</w:t>
      </w:r>
    </w:p>
    <w:p>
      <w:pPr>
        <w:numPr>
          <w:ilvl w:val="1"/>
          <w:numId w:val="1075"/>
        </w:numPr>
        <w:pStyle w:val="Compact"/>
      </w:pPr>
      <w:r>
        <w:t xml:space="preserve">Credential management</w:t>
      </w:r>
    </w:p>
    <w:p>
      <w:pPr>
        <w:numPr>
          <w:ilvl w:val="1"/>
          <w:numId w:val="1075"/>
        </w:numPr>
        <w:pStyle w:val="Compact"/>
      </w:pPr>
      <w:r>
        <w:t xml:space="preserve">Session security</w:t>
      </w:r>
    </w:p>
    <w:p>
      <w:pPr>
        <w:numPr>
          <w:ilvl w:val="1"/>
          <w:numId w:val="1075"/>
        </w:numPr>
        <w:pStyle w:val="Compact"/>
      </w:pPr>
      <w:r>
        <w:t xml:space="preserve">Screen security (screenshot prevention for sensitive data)</w:t>
      </w:r>
    </w:p>
    <w:p>
      <w:pPr>
        <w:numPr>
          <w:ilvl w:val="0"/>
          <w:numId w:val="1074"/>
        </w:numPr>
        <w:pStyle w:val="Compact"/>
      </w:pPr>
      <w:r>
        <w:rPr>
          <w:bCs/>
          <w:b/>
        </w:rPr>
        <w:t xml:space="preserve">App Security</w:t>
      </w:r>
    </w:p>
    <w:p>
      <w:pPr>
        <w:numPr>
          <w:ilvl w:val="1"/>
          <w:numId w:val="1076"/>
        </w:numPr>
        <w:pStyle w:val="Compact"/>
      </w:pPr>
      <w:r>
        <w:t xml:space="preserve">Code obfuscation</w:t>
      </w:r>
    </w:p>
    <w:p>
      <w:pPr>
        <w:numPr>
          <w:ilvl w:val="1"/>
          <w:numId w:val="1076"/>
        </w:numPr>
        <w:pStyle w:val="Compact"/>
      </w:pPr>
      <w:r>
        <w:t xml:space="preserve">Tamper detection</w:t>
      </w:r>
    </w:p>
    <w:p>
      <w:pPr>
        <w:numPr>
          <w:ilvl w:val="1"/>
          <w:numId w:val="1076"/>
        </w:numPr>
        <w:pStyle w:val="Compact"/>
      </w:pPr>
      <w:r>
        <w:t xml:space="preserve">Secure communication</w:t>
      </w:r>
    </w:p>
    <w:p>
      <w:pPr>
        <w:numPr>
          <w:ilvl w:val="1"/>
          <w:numId w:val="1076"/>
        </w:numPr>
        <w:pStyle w:val="Compact"/>
      </w:pPr>
      <w:r>
        <w:t xml:space="preserve">Certificate pinning</w:t>
      </w:r>
    </w:p>
    <w:p>
      <w:pPr>
        <w:numPr>
          <w:ilvl w:val="1"/>
          <w:numId w:val="1076"/>
        </w:numPr>
        <w:pStyle w:val="Compact"/>
      </w:pPr>
      <w:r>
        <w:t xml:space="preserve">Jailbreak/root detection</w:t>
      </w:r>
    </w:p>
    <w:bookmarkEnd w:id="59"/>
    <w:bookmarkEnd w:id="60"/>
    <w:bookmarkStart w:id="63" w:name="user-experience-requirements"/>
    <w:p>
      <w:pPr>
        <w:pStyle w:val="Heading2"/>
      </w:pPr>
      <w:r>
        <w:t xml:space="preserve">7. User Experience Requirements</w:t>
      </w:r>
    </w:p>
    <w:bookmarkStart w:id="61" w:name="user-interface"/>
    <w:p>
      <w:pPr>
        <w:pStyle w:val="Heading3"/>
      </w:pPr>
      <w:r>
        <w:t xml:space="preserve">7.1 User Interface</w:t>
      </w:r>
    </w:p>
    <w:p>
      <w:pPr>
        <w:numPr>
          <w:ilvl w:val="0"/>
          <w:numId w:val="1077"/>
        </w:numPr>
        <w:pStyle w:val="Compact"/>
      </w:pPr>
      <w:r>
        <w:rPr>
          <w:bCs/>
          <w:b/>
        </w:rPr>
        <w:t xml:space="preserve">Design System</w:t>
      </w:r>
    </w:p>
    <w:p>
      <w:pPr>
        <w:numPr>
          <w:ilvl w:val="1"/>
          <w:numId w:val="1078"/>
        </w:numPr>
        <w:pStyle w:val="Compact"/>
      </w:pPr>
      <w:r>
        <w:t xml:space="preserve">Consistent design language</w:t>
      </w:r>
    </w:p>
    <w:p>
      <w:pPr>
        <w:numPr>
          <w:ilvl w:val="1"/>
          <w:numId w:val="1078"/>
        </w:numPr>
        <w:pStyle w:val="Compact"/>
      </w:pPr>
      <w:r>
        <w:t xml:space="preserve">Component library</w:t>
      </w:r>
    </w:p>
    <w:p>
      <w:pPr>
        <w:numPr>
          <w:ilvl w:val="1"/>
          <w:numId w:val="1078"/>
        </w:numPr>
        <w:pStyle w:val="Compact"/>
      </w:pPr>
      <w:r>
        <w:t xml:space="preserve">Typography system</w:t>
      </w:r>
    </w:p>
    <w:p>
      <w:pPr>
        <w:numPr>
          <w:ilvl w:val="1"/>
          <w:numId w:val="1078"/>
        </w:numPr>
        <w:pStyle w:val="Compact"/>
      </w:pPr>
      <w:r>
        <w:t xml:space="preserve">Color system</w:t>
      </w:r>
    </w:p>
    <w:p>
      <w:pPr>
        <w:numPr>
          <w:ilvl w:val="1"/>
          <w:numId w:val="1078"/>
        </w:numPr>
        <w:pStyle w:val="Compact"/>
      </w:pPr>
      <w:r>
        <w:t xml:space="preserve">Iconography</w:t>
      </w:r>
    </w:p>
    <w:p>
      <w:pPr>
        <w:numPr>
          <w:ilvl w:val="1"/>
          <w:numId w:val="1078"/>
        </w:numPr>
        <w:pStyle w:val="Compact"/>
      </w:pPr>
      <w:r>
        <w:t xml:space="preserve">Animation guidelines</w:t>
      </w:r>
    </w:p>
    <w:p>
      <w:pPr>
        <w:numPr>
          <w:ilvl w:val="0"/>
          <w:numId w:val="1077"/>
        </w:numPr>
        <w:pStyle w:val="Compact"/>
      </w:pPr>
      <w:r>
        <w:rPr>
          <w:bCs/>
          <w:b/>
        </w:rPr>
        <w:t xml:space="preserve">Navigation Patterns</w:t>
      </w:r>
    </w:p>
    <w:p>
      <w:pPr>
        <w:numPr>
          <w:ilvl w:val="1"/>
          <w:numId w:val="1079"/>
        </w:numPr>
        <w:pStyle w:val="Compact"/>
      </w:pPr>
      <w:r>
        <w:t xml:space="preserve">Intuitive navigation hierarchy</w:t>
      </w:r>
    </w:p>
    <w:p>
      <w:pPr>
        <w:numPr>
          <w:ilvl w:val="1"/>
          <w:numId w:val="1079"/>
        </w:numPr>
        <w:pStyle w:val="Compact"/>
      </w:pPr>
      <w:r>
        <w:t xml:space="preserve">Tab-based main navigation</w:t>
      </w:r>
    </w:p>
    <w:p>
      <w:pPr>
        <w:numPr>
          <w:ilvl w:val="1"/>
          <w:numId w:val="1079"/>
        </w:numPr>
        <w:pStyle w:val="Compact"/>
      </w:pPr>
      <w:r>
        <w:t xml:space="preserve">Gesture navigation support</w:t>
      </w:r>
    </w:p>
    <w:p>
      <w:pPr>
        <w:numPr>
          <w:ilvl w:val="1"/>
          <w:numId w:val="1079"/>
        </w:numPr>
        <w:pStyle w:val="Compact"/>
      </w:pPr>
      <w:r>
        <w:t xml:space="preserve">Deep linking</w:t>
      </w:r>
    </w:p>
    <w:p>
      <w:pPr>
        <w:numPr>
          <w:ilvl w:val="1"/>
          <w:numId w:val="1079"/>
        </w:numPr>
        <w:pStyle w:val="Compact"/>
      </w:pPr>
      <w:r>
        <w:t xml:space="preserve">Screen transitions</w:t>
      </w:r>
    </w:p>
    <w:p>
      <w:pPr>
        <w:numPr>
          <w:ilvl w:val="1"/>
          <w:numId w:val="1079"/>
        </w:numPr>
        <w:pStyle w:val="Compact"/>
      </w:pPr>
      <w:r>
        <w:t xml:space="preserve">Back navigation behavior</w:t>
      </w:r>
    </w:p>
    <w:p>
      <w:pPr>
        <w:numPr>
          <w:ilvl w:val="0"/>
          <w:numId w:val="1077"/>
        </w:numPr>
        <w:pStyle w:val="Compact"/>
      </w:pPr>
      <w:r>
        <w:rPr>
          <w:bCs/>
          <w:b/>
        </w:rPr>
        <w:t xml:space="preserve">Accessibility</w:t>
      </w:r>
    </w:p>
    <w:p>
      <w:pPr>
        <w:numPr>
          <w:ilvl w:val="1"/>
          <w:numId w:val="1080"/>
        </w:numPr>
        <w:pStyle w:val="Compact"/>
      </w:pPr>
      <w:r>
        <w:t xml:space="preserve">Screen reader support</w:t>
      </w:r>
    </w:p>
    <w:p>
      <w:pPr>
        <w:numPr>
          <w:ilvl w:val="1"/>
          <w:numId w:val="1080"/>
        </w:numPr>
        <w:pStyle w:val="Compact"/>
      </w:pPr>
      <w:r>
        <w:t xml:space="preserve">Dynamic text sizes</w:t>
      </w:r>
    </w:p>
    <w:p>
      <w:pPr>
        <w:numPr>
          <w:ilvl w:val="1"/>
          <w:numId w:val="1080"/>
        </w:numPr>
        <w:pStyle w:val="Compact"/>
      </w:pPr>
      <w:r>
        <w:t xml:space="preserve">Color contrast compliance</w:t>
      </w:r>
    </w:p>
    <w:p>
      <w:pPr>
        <w:numPr>
          <w:ilvl w:val="1"/>
          <w:numId w:val="1080"/>
        </w:numPr>
        <w:pStyle w:val="Compact"/>
      </w:pPr>
      <w:r>
        <w:t xml:space="preserve">Touch target sizing</w:t>
      </w:r>
    </w:p>
    <w:p>
      <w:pPr>
        <w:numPr>
          <w:ilvl w:val="1"/>
          <w:numId w:val="1080"/>
        </w:numPr>
        <w:pStyle w:val="Compact"/>
      </w:pPr>
      <w:r>
        <w:t xml:space="preserve">Keyboard navigation (external keyboards)</w:t>
      </w:r>
    </w:p>
    <w:p>
      <w:pPr>
        <w:numPr>
          <w:ilvl w:val="1"/>
          <w:numId w:val="1080"/>
        </w:numPr>
        <w:pStyle w:val="Compact"/>
      </w:pPr>
      <w:r>
        <w:t xml:space="preserve">Voice control compatibility</w:t>
      </w:r>
    </w:p>
    <w:bookmarkEnd w:id="61"/>
    <w:bookmarkStart w:id="62" w:name="user-flows"/>
    <w:p>
      <w:pPr>
        <w:pStyle w:val="Heading3"/>
      </w:pPr>
      <w:r>
        <w:t xml:space="preserve">7.2 User Flows</w:t>
      </w:r>
    </w:p>
    <w:p>
      <w:pPr>
        <w:numPr>
          <w:ilvl w:val="0"/>
          <w:numId w:val="1081"/>
        </w:numPr>
        <w:pStyle w:val="Compact"/>
      </w:pPr>
      <w:r>
        <w:rPr>
          <w:bCs/>
          <w:b/>
        </w:rPr>
        <w:t xml:space="preserve">Onboarding</w:t>
      </w:r>
    </w:p>
    <w:p>
      <w:pPr>
        <w:numPr>
          <w:ilvl w:val="1"/>
          <w:numId w:val="1082"/>
        </w:numPr>
        <w:pStyle w:val="Compact"/>
      </w:pPr>
      <w:r>
        <w:t xml:space="preserve">First-time user experience</w:t>
      </w:r>
    </w:p>
    <w:p>
      <w:pPr>
        <w:numPr>
          <w:ilvl w:val="1"/>
          <w:numId w:val="1082"/>
        </w:numPr>
        <w:pStyle w:val="Compact"/>
      </w:pPr>
      <w:r>
        <w:t xml:space="preserve">Feature introduction</w:t>
      </w:r>
    </w:p>
    <w:p>
      <w:pPr>
        <w:numPr>
          <w:ilvl w:val="1"/>
          <w:numId w:val="1082"/>
        </w:numPr>
        <w:pStyle w:val="Compact"/>
      </w:pPr>
      <w:r>
        <w:t xml:space="preserve">Progressive disclosure</w:t>
      </w:r>
    </w:p>
    <w:p>
      <w:pPr>
        <w:numPr>
          <w:ilvl w:val="1"/>
          <w:numId w:val="1082"/>
        </w:numPr>
        <w:pStyle w:val="Compact"/>
      </w:pPr>
      <w:r>
        <w:t xml:space="preserve">Contextual help</w:t>
      </w:r>
    </w:p>
    <w:p>
      <w:pPr>
        <w:numPr>
          <w:ilvl w:val="1"/>
          <w:numId w:val="1082"/>
        </w:numPr>
        <w:pStyle w:val="Compact"/>
      </w:pPr>
      <w:r>
        <w:t xml:space="preserve">Tutorial elements</w:t>
      </w:r>
    </w:p>
    <w:p>
      <w:pPr>
        <w:numPr>
          <w:ilvl w:val="1"/>
          <w:numId w:val="1082"/>
        </w:numPr>
        <w:pStyle w:val="Compact"/>
      </w:pPr>
      <w:r>
        <w:t xml:space="preserve">Setup wizards</w:t>
      </w:r>
    </w:p>
    <w:p>
      <w:pPr>
        <w:numPr>
          <w:ilvl w:val="0"/>
          <w:numId w:val="1081"/>
        </w:numPr>
        <w:pStyle w:val="Compact"/>
      </w:pPr>
      <w:r>
        <w:rPr>
          <w:bCs/>
          <w:b/>
        </w:rPr>
        <w:t xml:space="preserve">Core Flows</w:t>
      </w:r>
    </w:p>
    <w:p>
      <w:pPr>
        <w:numPr>
          <w:ilvl w:val="1"/>
          <w:numId w:val="1083"/>
        </w:numPr>
        <w:pStyle w:val="Compact"/>
      </w:pPr>
      <w:r>
        <w:t xml:space="preserve">Property discovery flow</w:t>
      </w:r>
    </w:p>
    <w:p>
      <w:pPr>
        <w:numPr>
          <w:ilvl w:val="1"/>
          <w:numId w:val="1083"/>
        </w:numPr>
        <w:pStyle w:val="Compact"/>
      </w:pPr>
      <w:r>
        <w:t xml:space="preserve">Investment flow</w:t>
      </w:r>
    </w:p>
    <w:p>
      <w:pPr>
        <w:numPr>
          <w:ilvl w:val="1"/>
          <w:numId w:val="1083"/>
        </w:numPr>
        <w:pStyle w:val="Compact"/>
      </w:pPr>
      <w:r>
        <w:t xml:space="preserve">Portfolio review flow</w:t>
      </w:r>
    </w:p>
    <w:p>
      <w:pPr>
        <w:numPr>
          <w:ilvl w:val="1"/>
          <w:numId w:val="1083"/>
        </w:numPr>
        <w:pStyle w:val="Compact"/>
      </w:pPr>
      <w:r>
        <w:t xml:space="preserve">Trading flow</w:t>
      </w:r>
    </w:p>
    <w:p>
      <w:pPr>
        <w:numPr>
          <w:ilvl w:val="1"/>
          <w:numId w:val="1083"/>
        </w:numPr>
        <w:pStyle w:val="Compact"/>
      </w:pPr>
      <w:r>
        <w:t xml:space="preserve">Document access flow</w:t>
      </w:r>
    </w:p>
    <w:p>
      <w:pPr>
        <w:numPr>
          <w:ilvl w:val="1"/>
          <w:numId w:val="1083"/>
        </w:numPr>
        <w:pStyle w:val="Compact"/>
      </w:pPr>
      <w:r>
        <w:t xml:space="preserve">Settings management flow</w:t>
      </w:r>
    </w:p>
    <w:p>
      <w:pPr>
        <w:numPr>
          <w:ilvl w:val="0"/>
          <w:numId w:val="1081"/>
        </w:numPr>
        <w:pStyle w:val="Compact"/>
      </w:pPr>
      <w:r>
        <w:rPr>
          <w:bCs/>
          <w:b/>
        </w:rPr>
        <w:t xml:space="preserve">Error Handling</w:t>
      </w:r>
    </w:p>
    <w:p>
      <w:pPr>
        <w:numPr>
          <w:ilvl w:val="1"/>
          <w:numId w:val="1084"/>
        </w:numPr>
        <w:pStyle w:val="Compact"/>
      </w:pPr>
      <w:r>
        <w:t xml:space="preserve">User-friendly error messages</w:t>
      </w:r>
    </w:p>
    <w:p>
      <w:pPr>
        <w:numPr>
          <w:ilvl w:val="1"/>
          <w:numId w:val="1084"/>
        </w:numPr>
        <w:pStyle w:val="Compact"/>
      </w:pPr>
      <w:r>
        <w:t xml:space="preserve">Recovery suggestions</w:t>
      </w:r>
    </w:p>
    <w:p>
      <w:pPr>
        <w:numPr>
          <w:ilvl w:val="1"/>
          <w:numId w:val="1084"/>
        </w:numPr>
        <w:pStyle w:val="Compact"/>
      </w:pPr>
      <w:r>
        <w:t xml:space="preserve">Error prevention</w:t>
      </w:r>
    </w:p>
    <w:p>
      <w:pPr>
        <w:numPr>
          <w:ilvl w:val="1"/>
          <w:numId w:val="1084"/>
        </w:numPr>
        <w:pStyle w:val="Compact"/>
      </w:pPr>
      <w:r>
        <w:t xml:space="preserve">Validation feedback</w:t>
      </w:r>
    </w:p>
    <w:p>
      <w:pPr>
        <w:numPr>
          <w:ilvl w:val="1"/>
          <w:numId w:val="1084"/>
        </w:numPr>
        <w:pStyle w:val="Compact"/>
      </w:pPr>
      <w:r>
        <w:t xml:space="preserve">Progress preservation during errors</w:t>
      </w:r>
    </w:p>
    <w:p>
      <w:pPr>
        <w:numPr>
          <w:ilvl w:val="1"/>
          <w:numId w:val="1084"/>
        </w:numPr>
        <w:pStyle w:val="Compact"/>
      </w:pPr>
      <w:r>
        <w:t xml:space="preserve">Error reporting options</w:t>
      </w:r>
    </w:p>
    <w:bookmarkEnd w:id="62"/>
    <w:bookmarkEnd w:id="63"/>
    <w:bookmarkStart w:id="66" w:name="reporting-and-analytics"/>
    <w:p>
      <w:pPr>
        <w:pStyle w:val="Heading2"/>
      </w:pPr>
      <w:r>
        <w:t xml:space="preserve">8. Reporting and Analytics</w:t>
      </w:r>
    </w:p>
    <w:bookmarkStart w:id="64" w:name="user-analytics"/>
    <w:p>
      <w:pPr>
        <w:pStyle w:val="Heading3"/>
      </w:pPr>
      <w:r>
        <w:t xml:space="preserve">8.1 User Analytics</w:t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Usage Analytics</w:t>
      </w:r>
    </w:p>
    <w:p>
      <w:pPr>
        <w:numPr>
          <w:ilvl w:val="1"/>
          <w:numId w:val="1086"/>
        </w:numPr>
        <w:pStyle w:val="Compact"/>
      </w:pPr>
      <w:r>
        <w:t xml:space="preserve">User engagement metrics</w:t>
      </w:r>
    </w:p>
    <w:p>
      <w:pPr>
        <w:numPr>
          <w:ilvl w:val="1"/>
          <w:numId w:val="1086"/>
        </w:numPr>
        <w:pStyle w:val="Compact"/>
      </w:pPr>
      <w:r>
        <w:t xml:space="preserve">Feature usage statistics</w:t>
      </w:r>
    </w:p>
    <w:p>
      <w:pPr>
        <w:numPr>
          <w:ilvl w:val="1"/>
          <w:numId w:val="1086"/>
        </w:numPr>
        <w:pStyle w:val="Compact"/>
      </w:pPr>
      <w:r>
        <w:t xml:space="preserve">Session duration and frequency</w:t>
      </w:r>
    </w:p>
    <w:p>
      <w:pPr>
        <w:numPr>
          <w:ilvl w:val="1"/>
          <w:numId w:val="1086"/>
        </w:numPr>
        <w:pStyle w:val="Compact"/>
      </w:pPr>
      <w:r>
        <w:t xml:space="preserve">User retention metrics</w:t>
      </w:r>
    </w:p>
    <w:p>
      <w:pPr>
        <w:numPr>
          <w:ilvl w:val="1"/>
          <w:numId w:val="1086"/>
        </w:numPr>
        <w:pStyle w:val="Compact"/>
      </w:pPr>
      <w:r>
        <w:t xml:space="preserve">Conversion funnel analytics</w:t>
      </w:r>
    </w:p>
    <w:p>
      <w:pPr>
        <w:numPr>
          <w:ilvl w:val="1"/>
          <w:numId w:val="1086"/>
        </w:numPr>
        <w:pStyle w:val="Compact"/>
      </w:pPr>
      <w:r>
        <w:t xml:space="preserve">Drop-off points identification</w:t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Performance Analytics</w:t>
      </w:r>
    </w:p>
    <w:p>
      <w:pPr>
        <w:numPr>
          <w:ilvl w:val="1"/>
          <w:numId w:val="1087"/>
        </w:numPr>
        <w:pStyle w:val="Compact"/>
      </w:pPr>
      <w:r>
        <w:t xml:space="preserve">App performance metrics</w:t>
      </w:r>
    </w:p>
    <w:p>
      <w:pPr>
        <w:numPr>
          <w:ilvl w:val="1"/>
          <w:numId w:val="1087"/>
        </w:numPr>
        <w:pStyle w:val="Compact"/>
      </w:pPr>
      <w:r>
        <w:t xml:space="preserve">Screen load times</w:t>
      </w:r>
    </w:p>
    <w:p>
      <w:pPr>
        <w:numPr>
          <w:ilvl w:val="1"/>
          <w:numId w:val="1087"/>
        </w:numPr>
        <w:pStyle w:val="Compact"/>
      </w:pPr>
      <w:r>
        <w:t xml:space="preserve">API response times</w:t>
      </w:r>
    </w:p>
    <w:p>
      <w:pPr>
        <w:numPr>
          <w:ilvl w:val="1"/>
          <w:numId w:val="1087"/>
        </w:numPr>
        <w:pStyle w:val="Compact"/>
      </w:pPr>
      <w:r>
        <w:t xml:space="preserve">Crash reporting</w:t>
      </w:r>
    </w:p>
    <w:p>
      <w:pPr>
        <w:numPr>
          <w:ilvl w:val="1"/>
          <w:numId w:val="1087"/>
        </w:numPr>
        <w:pStyle w:val="Compact"/>
      </w:pPr>
      <w:r>
        <w:t xml:space="preserve">Error tracking</w:t>
      </w:r>
    </w:p>
    <w:p>
      <w:pPr>
        <w:numPr>
          <w:ilvl w:val="1"/>
          <w:numId w:val="1087"/>
        </w:numPr>
        <w:pStyle w:val="Compact"/>
      </w:pPr>
      <w:r>
        <w:t xml:space="preserve">Network performance analytics</w:t>
      </w:r>
    </w:p>
    <w:p>
      <w:pPr>
        <w:numPr>
          <w:ilvl w:val="1"/>
          <w:numId w:val="1087"/>
        </w:numPr>
        <w:pStyle w:val="Compact"/>
      </w:pPr>
      <w:r>
        <w:t xml:space="preserve">Resource utilization tracking</w:t>
      </w:r>
    </w:p>
    <w:bookmarkEnd w:id="64"/>
    <w:bookmarkStart w:id="65" w:name="business-analytics"/>
    <w:p>
      <w:pPr>
        <w:pStyle w:val="Heading3"/>
      </w:pPr>
      <w:r>
        <w:t xml:space="preserve">8.2 Business Analytics</w:t>
      </w:r>
    </w:p>
    <w:p>
      <w:pPr>
        <w:numPr>
          <w:ilvl w:val="0"/>
          <w:numId w:val="1088"/>
        </w:numPr>
        <w:pStyle w:val="Compact"/>
      </w:pPr>
      <w:r>
        <w:rPr>
          <w:bCs/>
          <w:b/>
        </w:rPr>
        <w:t xml:space="preserve">Conversion Analytics</w:t>
      </w:r>
    </w:p>
    <w:p>
      <w:pPr>
        <w:numPr>
          <w:ilvl w:val="1"/>
          <w:numId w:val="1089"/>
        </w:numPr>
        <w:pStyle w:val="Compact"/>
      </w:pPr>
      <w:r>
        <w:t xml:space="preserve">Property view to investment conversion</w:t>
      </w:r>
    </w:p>
    <w:p>
      <w:pPr>
        <w:numPr>
          <w:ilvl w:val="1"/>
          <w:numId w:val="1089"/>
        </w:numPr>
        <w:pStyle w:val="Compact"/>
      </w:pPr>
      <w:r>
        <w:t xml:space="preserve">Registration to investment conversion</w:t>
      </w:r>
    </w:p>
    <w:p>
      <w:pPr>
        <w:numPr>
          <w:ilvl w:val="1"/>
          <w:numId w:val="1089"/>
        </w:numPr>
        <w:pStyle w:val="Compact"/>
      </w:pPr>
      <w:r>
        <w:t xml:space="preserve">Notification to action conversion</w:t>
      </w:r>
    </w:p>
    <w:p>
      <w:pPr>
        <w:numPr>
          <w:ilvl w:val="1"/>
          <w:numId w:val="1089"/>
        </w:numPr>
        <w:pStyle w:val="Compact"/>
      </w:pPr>
      <w:r>
        <w:t xml:space="preserve">Abandoned investment analysis</w:t>
      </w:r>
    </w:p>
    <w:p>
      <w:pPr>
        <w:numPr>
          <w:ilvl w:val="1"/>
          <w:numId w:val="1089"/>
        </w:numPr>
        <w:pStyle w:val="Compact"/>
      </w:pPr>
      <w:r>
        <w:t xml:space="preserve">Effective marketing channels</w:t>
      </w:r>
    </w:p>
    <w:p>
      <w:pPr>
        <w:numPr>
          <w:ilvl w:val="0"/>
          <w:numId w:val="1088"/>
        </w:numPr>
        <w:pStyle w:val="Compact"/>
      </w:pPr>
      <w:r>
        <w:rPr>
          <w:bCs/>
          <w:b/>
        </w:rPr>
        <w:t xml:space="preserve">Feature Effectiveness</w:t>
      </w:r>
    </w:p>
    <w:p>
      <w:pPr>
        <w:numPr>
          <w:ilvl w:val="1"/>
          <w:numId w:val="1090"/>
        </w:numPr>
        <w:pStyle w:val="Compact"/>
      </w:pPr>
      <w:r>
        <w:t xml:space="preserve">Feature usage correlation with engagement</w:t>
      </w:r>
    </w:p>
    <w:p>
      <w:pPr>
        <w:numPr>
          <w:ilvl w:val="1"/>
          <w:numId w:val="1090"/>
        </w:numPr>
        <w:pStyle w:val="Compact"/>
      </w:pPr>
      <w:r>
        <w:t xml:space="preserve">Feature usage correlation with investment</w:t>
      </w:r>
    </w:p>
    <w:p>
      <w:pPr>
        <w:numPr>
          <w:ilvl w:val="1"/>
          <w:numId w:val="1090"/>
        </w:numPr>
        <w:pStyle w:val="Compact"/>
      </w:pPr>
      <w:r>
        <w:t xml:space="preserve">Search effectiveness analysis</w:t>
      </w:r>
    </w:p>
    <w:p>
      <w:pPr>
        <w:numPr>
          <w:ilvl w:val="1"/>
          <w:numId w:val="1090"/>
        </w:numPr>
        <w:pStyle w:val="Compact"/>
      </w:pPr>
      <w:r>
        <w:t xml:space="preserve">Navigation path analysis</w:t>
      </w:r>
    </w:p>
    <w:p>
      <w:pPr>
        <w:numPr>
          <w:ilvl w:val="1"/>
          <w:numId w:val="1090"/>
        </w:numPr>
        <w:pStyle w:val="Compact"/>
      </w:pPr>
      <w:r>
        <w:t xml:space="preserve">Content engagement metrics</w:t>
      </w:r>
    </w:p>
    <w:bookmarkEnd w:id="65"/>
    <w:bookmarkEnd w:id="66"/>
    <w:bookmarkStart w:id="69" w:name="constraints-and-assumptions"/>
    <w:p>
      <w:pPr>
        <w:pStyle w:val="Heading2"/>
      </w:pPr>
      <w:r>
        <w:t xml:space="preserve">9. Constraints and Assumptions</w:t>
      </w:r>
    </w:p>
    <w:bookmarkStart w:id="67" w:name="constraints"/>
    <w:p>
      <w:pPr>
        <w:pStyle w:val="Heading3"/>
      </w:pPr>
      <w:r>
        <w:t xml:space="preserve">9.1 Constraints</w:t>
      </w:r>
    </w:p>
    <w:p>
      <w:pPr>
        <w:numPr>
          <w:ilvl w:val="0"/>
          <w:numId w:val="1091"/>
        </w:numPr>
        <w:pStyle w:val="Compact"/>
      </w:pPr>
      <w:r>
        <w:t xml:space="preserve">Must maintain feature parity with web platform where appropriate</w:t>
      </w:r>
    </w:p>
    <w:p>
      <w:pPr>
        <w:numPr>
          <w:ilvl w:val="0"/>
          <w:numId w:val="1091"/>
        </w:numPr>
        <w:pStyle w:val="Compact"/>
      </w:pPr>
      <w:r>
        <w:t xml:space="preserve">Must comply with App Store and Google Play Store guidelines</w:t>
      </w:r>
    </w:p>
    <w:p>
      <w:pPr>
        <w:numPr>
          <w:ilvl w:val="0"/>
          <w:numId w:val="1091"/>
        </w:numPr>
        <w:pStyle w:val="Compact"/>
      </w:pPr>
      <w:r>
        <w:t xml:space="preserve">Must support minimum iOS and Android versions specified</w:t>
      </w:r>
    </w:p>
    <w:p>
      <w:pPr>
        <w:numPr>
          <w:ilvl w:val="0"/>
          <w:numId w:val="1091"/>
        </w:numPr>
        <w:pStyle w:val="Compact"/>
      </w:pPr>
      <w:r>
        <w:t xml:space="preserve">Must function effectively with varying network conditions</w:t>
      </w:r>
    </w:p>
    <w:p>
      <w:pPr>
        <w:numPr>
          <w:ilvl w:val="0"/>
          <w:numId w:val="1091"/>
        </w:numPr>
        <w:pStyle w:val="Compact"/>
      </w:pPr>
      <w:r>
        <w:t xml:space="preserve">Must optimize for mobile device resource limitations</w:t>
      </w:r>
    </w:p>
    <w:bookmarkEnd w:id="67"/>
    <w:bookmarkStart w:id="68" w:name="assumptions"/>
    <w:p>
      <w:pPr>
        <w:pStyle w:val="Heading3"/>
      </w:pPr>
      <w:r>
        <w:t xml:space="preserve">9.2 Assumptions</w:t>
      </w:r>
    </w:p>
    <w:p>
      <w:pPr>
        <w:numPr>
          <w:ilvl w:val="0"/>
          <w:numId w:val="1092"/>
        </w:numPr>
        <w:pStyle w:val="Compact"/>
      </w:pPr>
      <w:r>
        <w:t xml:space="preserve">Users will have access to modern mobile devices</w:t>
      </w:r>
    </w:p>
    <w:p>
      <w:pPr>
        <w:numPr>
          <w:ilvl w:val="0"/>
          <w:numId w:val="1092"/>
        </w:numPr>
        <w:pStyle w:val="Compact"/>
      </w:pPr>
      <w:r>
        <w:t xml:space="preserve">Backend APIs will be designed to support mobile-specific requirements</w:t>
      </w:r>
    </w:p>
    <w:p>
      <w:pPr>
        <w:numPr>
          <w:ilvl w:val="0"/>
          <w:numId w:val="1092"/>
        </w:numPr>
        <w:pStyle w:val="Compact"/>
      </w:pPr>
      <w:r>
        <w:t xml:space="preserve">Users will accept push notifications for important updates</w:t>
      </w:r>
    </w:p>
    <w:p>
      <w:pPr>
        <w:numPr>
          <w:ilvl w:val="0"/>
          <w:numId w:val="1092"/>
        </w:numPr>
        <w:pStyle w:val="Compact"/>
      </w:pPr>
      <w:r>
        <w:t xml:space="preserve">Flutter framework will provide adequate performance and capability</w:t>
      </w:r>
    </w:p>
    <w:p>
      <w:pPr>
        <w:numPr>
          <w:ilvl w:val="0"/>
          <w:numId w:val="1092"/>
        </w:numPr>
        <w:pStyle w:val="Compact"/>
      </w:pPr>
      <w:r>
        <w:t xml:space="preserve">Third-party integrations will have mobile-compatible APIs or SDKs</w:t>
      </w:r>
    </w:p>
    <w:bookmarkEnd w:id="68"/>
    <w:bookmarkEnd w:id="69"/>
    <w:bookmarkStart w:id="72" w:name="appendices"/>
    <w:p>
      <w:pPr>
        <w:pStyle w:val="Heading2"/>
      </w:pPr>
      <w:r>
        <w:t xml:space="preserve">10. Appendices</w:t>
      </w:r>
    </w:p>
    <w:bookmarkStart w:id="70" w:name="glossary"/>
    <w:p>
      <w:pPr>
        <w:pStyle w:val="Heading3"/>
      </w:pPr>
      <w:r>
        <w:t xml:space="preserve">10.1 Glossary</w:t>
      </w:r>
    </w:p>
    <w:p>
      <w:pPr>
        <w:numPr>
          <w:ilvl w:val="0"/>
          <w:numId w:val="1093"/>
        </w:numPr>
        <w:pStyle w:val="Compact"/>
      </w:pPr>
      <w:r>
        <w:rPr>
          <w:bCs/>
          <w:b/>
        </w:rPr>
        <w:t xml:space="preserve">API</w:t>
      </w:r>
      <w:r>
        <w:t xml:space="preserve">: Application Programming Interface</w:t>
      </w:r>
    </w:p>
    <w:p>
      <w:pPr>
        <w:numPr>
          <w:ilvl w:val="0"/>
          <w:numId w:val="1093"/>
        </w:numPr>
        <w:pStyle w:val="Compact"/>
      </w:pPr>
      <w:r>
        <w:rPr>
          <w:bCs/>
          <w:b/>
        </w:rPr>
        <w:t xml:space="preserve">SDK</w:t>
      </w:r>
      <w:r>
        <w:t xml:space="preserve">: Software Development Kit</w:t>
      </w:r>
    </w:p>
    <w:p>
      <w:pPr>
        <w:numPr>
          <w:ilvl w:val="0"/>
          <w:numId w:val="1093"/>
        </w:numPr>
        <w:pStyle w:val="Compact"/>
      </w:pPr>
      <w:r>
        <w:rPr>
          <w:bCs/>
          <w:b/>
        </w:rPr>
        <w:t xml:space="preserve">UI</w:t>
      </w:r>
      <w:r>
        <w:t xml:space="preserve">: User Interface</w:t>
      </w:r>
    </w:p>
    <w:p>
      <w:pPr>
        <w:numPr>
          <w:ilvl w:val="0"/>
          <w:numId w:val="1093"/>
        </w:numPr>
        <w:pStyle w:val="Compact"/>
      </w:pPr>
      <w:r>
        <w:rPr>
          <w:bCs/>
          <w:b/>
        </w:rPr>
        <w:t xml:space="preserve">UX</w:t>
      </w:r>
      <w:r>
        <w:t xml:space="preserve">: User Experience</w:t>
      </w:r>
    </w:p>
    <w:p>
      <w:pPr>
        <w:numPr>
          <w:ilvl w:val="0"/>
          <w:numId w:val="1093"/>
        </w:numPr>
        <w:pStyle w:val="Compact"/>
      </w:pPr>
      <w:r>
        <w:rPr>
          <w:bCs/>
          <w:b/>
        </w:rPr>
        <w:t xml:space="preserve">Push Notification</w:t>
      </w:r>
      <w:r>
        <w:t xml:space="preserve">: Message sent to a mobile device when the app is not in use</w:t>
      </w:r>
    </w:p>
    <w:p>
      <w:pPr>
        <w:numPr>
          <w:ilvl w:val="0"/>
          <w:numId w:val="1093"/>
        </w:numPr>
        <w:pStyle w:val="Compact"/>
      </w:pPr>
      <w:r>
        <w:rPr>
          <w:bCs/>
          <w:b/>
        </w:rPr>
        <w:t xml:space="preserve">Deep Linking</w:t>
      </w:r>
      <w:r>
        <w:t xml:space="preserve">: Technology that takes users directly to specific in-app content</w:t>
      </w:r>
    </w:p>
    <w:bookmarkEnd w:id="70"/>
    <w:bookmarkStart w:id="71" w:name="related-documents"/>
    <w:p>
      <w:pPr>
        <w:pStyle w:val="Heading3"/>
      </w:pPr>
      <w:r>
        <w:t xml:space="preserve">10.2 Related Documents</w:t>
      </w:r>
    </w:p>
    <w:p>
      <w:pPr>
        <w:numPr>
          <w:ilvl w:val="0"/>
          <w:numId w:val="1094"/>
        </w:numPr>
        <w:pStyle w:val="Compact"/>
      </w:pPr>
      <w:r>
        <w:t xml:space="preserve">Mobile App Wireframes</w:t>
      </w:r>
    </w:p>
    <w:p>
      <w:pPr>
        <w:numPr>
          <w:ilvl w:val="0"/>
          <w:numId w:val="1094"/>
        </w:numPr>
        <w:pStyle w:val="Compact"/>
      </w:pPr>
      <w:r>
        <w:t xml:space="preserve">Mobile App User Flow Diagrams</w:t>
      </w:r>
    </w:p>
    <w:p>
      <w:pPr>
        <w:numPr>
          <w:ilvl w:val="0"/>
          <w:numId w:val="1094"/>
        </w:numPr>
        <w:pStyle w:val="Compact"/>
      </w:pPr>
      <w:r>
        <w:t xml:space="preserve">API Specifications for Mobile</w:t>
      </w:r>
    </w:p>
    <w:p>
      <w:pPr>
        <w:numPr>
          <w:ilvl w:val="0"/>
          <w:numId w:val="1094"/>
        </w:numPr>
        <w:pStyle w:val="Compact"/>
      </w:pPr>
      <w:r>
        <w:t xml:space="preserve">Mobile App Design System</w:t>
      </w:r>
    </w:p>
    <w:p>
      <w:pPr>
        <w:numPr>
          <w:ilvl w:val="0"/>
          <w:numId w:val="1094"/>
        </w:numPr>
        <w:pStyle w:val="Compact"/>
      </w:pPr>
      <w:r>
        <w:t xml:space="preserve">Flutter Architecture Document</w:t>
      </w:r>
    </w:p>
    <w:bookmarkEnd w:id="71"/>
    <w:bookmarkEnd w:id="72"/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1"/>
  </w:num>
  <w:num w:numId="1040">
    <w:abstractNumId w:val="991"/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6">
    <w:abstractNumId w:val="991"/>
  </w:num>
  <w:num w:numId="1067">
    <w:abstractNumId w:val="991"/>
  </w:num>
  <w:num w:numId="10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9">
    <w:abstractNumId w:val="991"/>
  </w:num>
  <w:num w:numId="1070">
    <w:abstractNumId w:val="991"/>
  </w:num>
  <w:num w:numId="10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2">
    <w:abstractNumId w:val="991"/>
  </w:num>
  <w:num w:numId="1073">
    <w:abstractNumId w:val="991"/>
  </w:num>
  <w:num w:numId="10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5">
    <w:abstractNumId w:val="991"/>
  </w:num>
  <w:num w:numId="1076">
    <w:abstractNumId w:val="991"/>
  </w:num>
  <w:num w:numId="10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6">
    <w:abstractNumId w:val="991"/>
  </w:num>
  <w:num w:numId="1087">
    <w:abstractNumId w:val="991"/>
  </w:num>
  <w:num w:numId="10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9">
    <w:abstractNumId w:val="991"/>
  </w:num>
  <w:num w:numId="1090">
    <w:abstractNumId w:val="991"/>
  </w:num>
  <w:num w:numId="10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3">
    <w:abstractNumId w:val="991"/>
  </w:num>
  <w:num w:numId="109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2025-03-21T14:45:43Z</dcterms:created>
  <dcterms:modified xsi:type="dcterms:W3CDTF">2025-03-21T14:45:43Z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