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310515</wp:posOffset>
                </wp:positionH>
                <wp:positionV relativeFrom="page">
                  <wp:align>center</wp:align>
                </wp:positionV>
                <wp:extent cx="2194560" cy="9125712"/>
                <wp:effectExtent b="0" l="0" r="0" t="0"/>
                <wp:wrapNone/>
                <wp:docPr id="11992245" name=""/>
                <a:graphic>
                  <a:graphicData uri="http://schemas.microsoft.com/office/word/2010/wordprocessingGroup">
                    <wpg:wgp>
                      <wpg:cNvGrpSpPr/>
                      <wpg:grpSpPr>
                        <a:xfrm>
                          <a:off x="4248700" y="0"/>
                          <a:ext cx="2194560" cy="9125712"/>
                          <a:chOff x="4248700" y="0"/>
                          <a:chExt cx="2194600" cy="7560000"/>
                        </a:xfrm>
                      </wpg:grpSpPr>
                      <wpg:grpSp>
                        <wpg:cNvGrpSpPr/>
                        <wpg:grpSpPr>
                          <a:xfrm>
                            <a:off x="4248720" y="0"/>
                            <a:ext cx="2194560" cy="7560000"/>
                            <a:chOff x="0" y="0"/>
                            <a:chExt cx="2194560" cy="9125712"/>
                          </a:xfrm>
                        </wpg:grpSpPr>
                        <wps:wsp>
                          <wps:cNvSpPr/>
                          <wps:cNvPr id="3" name="Shape 3"/>
                          <wps:spPr>
                            <a:xfrm>
                              <a:off x="0" y="0"/>
                              <a:ext cx="2194550" cy="912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194535" cy="9125712"/>
                            </a:xfrm>
                            <a:prstGeom prst="rect">
                              <a:avLst/>
                            </a:prstGeom>
                            <a:solidFill>
                              <a:schemeClr val="dk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1466850"/>
                              <a:ext cx="2194560" cy="552055"/>
                            </a:xfrm>
                            <a:prstGeom prst="homePlate">
                              <a:avLst>
                                <a:gd fmla="val 50000" name="adj"/>
                              </a:avLst>
                            </a:prstGeom>
                            <a:solidFill>
                              <a:schemeClr val="accent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8"/>
                                    <w:vertAlign w:val="baseline"/>
                                  </w:rPr>
                                  <w:t xml:space="preserve">Fecha de actualización</w:t>
                                </w:r>
                              </w:p>
                            </w:txbxContent>
                          </wps:txbx>
                          <wps:bodyPr anchorCtr="0" anchor="ctr" bIns="0" lIns="91425" spcFirstLastPara="1" rIns="182875" wrap="square" tIns="0">
                            <a:noAutofit/>
                          </wps:bodyPr>
                        </wps:wsp>
                        <wpg:grpSp>
                          <wpg:cNvGrpSpPr/>
                          <wpg:grpSpPr>
                            <a:xfrm>
                              <a:off x="76200" y="4210050"/>
                              <a:ext cx="2057400" cy="4910328"/>
                              <a:chOff x="80645" y="4211812"/>
                              <a:chExt cx="1306273" cy="3121026"/>
                            </a:xfrm>
                          </wpg:grpSpPr>
                          <wpg:grpSp>
                            <wpg:cNvGrpSpPr/>
                            <wpg:grpSpPr>
                              <a:xfrm>
                                <a:off x="141062" y="4211812"/>
                                <a:ext cx="1047750" cy="3121026"/>
                                <a:chOff x="141062" y="4211812"/>
                                <a:chExt cx="1047750" cy="3121026"/>
                              </a:xfrm>
                            </wpg:grpSpPr>
                            <wps:wsp>
                              <wps:cNvSpPr/>
                              <wps:cNvPr id="8" name="Shape 8"/>
                              <wps:spPr>
                                <a:xfrm>
                                  <a:off x="369662" y="6216825"/>
                                  <a:ext cx="193675" cy="698500"/>
                                </a:xfrm>
                                <a:custGeom>
                                  <a:rect b="b" l="l" r="r" t="t"/>
                                  <a:pathLst>
                                    <a:path extrusionOk="0" h="440" w="122">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9" name="Shape 9"/>
                              <wps:spPr>
                                <a:xfrm>
                                  <a:off x="572862" y="6905800"/>
                                  <a:ext cx="184150" cy="427038"/>
                                </a:xfrm>
                                <a:custGeom>
                                  <a:rect b="b" l="l" r="r" t="t"/>
                                  <a:pathLst>
                                    <a:path extrusionOk="0" h="269" w="116">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0" name="Shape 10"/>
                              <wps:spPr>
                                <a:xfrm>
                                  <a:off x="141062" y="4211812"/>
                                  <a:ext cx="222250" cy="2019300"/>
                                </a:xfrm>
                                <a:custGeom>
                                  <a:rect b="b" l="l" r="r" t="t"/>
                                  <a:pathLst>
                                    <a:path extrusionOk="0" h="1272" w="14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1" name="Shape 11"/>
                              <wps:spPr>
                                <a:xfrm>
                                  <a:off x="341087" y="4861100"/>
                                  <a:ext cx="71438" cy="1355725"/>
                                </a:xfrm>
                                <a:custGeom>
                                  <a:rect b="b" l="l" r="r" t="t"/>
                                  <a:pathLst>
                                    <a:path extrusionOk="0" h="854" w="45">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2" name="Shape 12"/>
                              <wps:spPr>
                                <a:xfrm>
                                  <a:off x="363312" y="6231112"/>
                                  <a:ext cx="244475" cy="998538"/>
                                </a:xfrm>
                                <a:custGeom>
                                  <a:rect b="b" l="l" r="r" t="t"/>
                                  <a:pathLst>
                                    <a:path extrusionOk="0" h="629" w="154">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3" name="Shape 13"/>
                              <wps:spPr>
                                <a:xfrm>
                                  <a:off x="620487" y="7223300"/>
                                  <a:ext cx="52388" cy="109538"/>
                                </a:xfrm>
                                <a:custGeom>
                                  <a:rect b="b" l="l" r="r" t="t"/>
                                  <a:pathLst>
                                    <a:path extrusionOk="0" h="69" w="33">
                                      <a:moveTo>
                                        <a:pt x="0" y="0"/>
                                      </a:moveTo>
                                      <a:lnTo>
                                        <a:pt x="33" y="69"/>
                                      </a:lnTo>
                                      <a:lnTo>
                                        <a:pt x="24" y="69"/>
                                      </a:lnTo>
                                      <a:lnTo>
                                        <a:pt x="12" y="35"/>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4" name="Shape 14"/>
                              <wps:spPr>
                                <a:xfrm>
                                  <a:off x="355374" y="6153325"/>
                                  <a:ext cx="23813" cy="147638"/>
                                </a:xfrm>
                                <a:custGeom>
                                  <a:rect b="b" l="l" r="r" t="t"/>
                                  <a:pathLst>
                                    <a:path extrusionOk="0" h="93" w="15">
                                      <a:moveTo>
                                        <a:pt x="0" y="0"/>
                                      </a:moveTo>
                                      <a:lnTo>
                                        <a:pt x="9" y="37"/>
                                      </a:lnTo>
                                      <a:lnTo>
                                        <a:pt x="9" y="40"/>
                                      </a:lnTo>
                                      <a:lnTo>
                                        <a:pt x="15" y="93"/>
                                      </a:lnTo>
                                      <a:lnTo>
                                        <a:pt x="5" y="49"/>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5" name="Shape 15"/>
                              <wps:spPr>
                                <a:xfrm>
                                  <a:off x="563337" y="5689775"/>
                                  <a:ext cx="625475" cy="1216025"/>
                                </a:xfrm>
                                <a:custGeom>
                                  <a:rect b="b" l="l" r="r" t="t"/>
                                  <a:pathLst>
                                    <a:path extrusionOk="0" h="766" w="394">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6" name="Shape 16"/>
                              <wps:spPr>
                                <a:xfrm>
                                  <a:off x="563337" y="6915325"/>
                                  <a:ext cx="57150" cy="307975"/>
                                </a:xfrm>
                                <a:custGeom>
                                  <a:rect b="b" l="l" r="r" t="t"/>
                                  <a:pathLst>
                                    <a:path extrusionOk="0" h="194" w="36">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7" name="Shape 17"/>
                              <wps:spPr>
                                <a:xfrm>
                                  <a:off x="607787" y="7229650"/>
                                  <a:ext cx="49213" cy="103188"/>
                                </a:xfrm>
                                <a:custGeom>
                                  <a:rect b="b" l="l" r="r" t="t"/>
                                  <a:pathLst>
                                    <a:path extrusionOk="0" h="65" w="31">
                                      <a:moveTo>
                                        <a:pt x="0" y="0"/>
                                      </a:moveTo>
                                      <a:lnTo>
                                        <a:pt x="31" y="65"/>
                                      </a:lnTo>
                                      <a:lnTo>
                                        <a:pt x="23" y="65"/>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8" name="Shape 18"/>
                              <wps:spPr>
                                <a:xfrm>
                                  <a:off x="563337" y="6878812"/>
                                  <a:ext cx="11113" cy="66675"/>
                                </a:xfrm>
                                <a:custGeom>
                                  <a:rect b="b" l="l" r="r" t="t"/>
                                  <a:pathLst>
                                    <a:path extrusionOk="0" h="42" w="7">
                                      <a:moveTo>
                                        <a:pt x="0" y="0"/>
                                      </a:moveTo>
                                      <a:lnTo>
                                        <a:pt x="6" y="17"/>
                                      </a:lnTo>
                                      <a:lnTo>
                                        <a:pt x="7" y="42"/>
                                      </a:lnTo>
                                      <a:lnTo>
                                        <a:pt x="6" y="39"/>
                                      </a:lnTo>
                                      <a:lnTo>
                                        <a:pt x="0" y="23"/>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9" name="Shape 19"/>
                              <wps:spPr>
                                <a:xfrm>
                                  <a:off x="587149" y="7145512"/>
                                  <a:ext cx="71438" cy="187325"/>
                                </a:xfrm>
                                <a:custGeom>
                                  <a:rect b="b" l="l" r="r" t="t"/>
                                  <a:pathLst>
                                    <a:path extrusionOk="0" h="118" w="45">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g:grpSp>
                          <wpg:grpSp>
                            <wpg:cNvGrpSpPr/>
                            <wpg:grpSpPr>
                              <a:xfrm>
                                <a:off x="80645" y="4826972"/>
                                <a:ext cx="1306273" cy="2505863"/>
                                <a:chOff x="80645" y="4649964"/>
                                <a:chExt cx="874712" cy="1677988"/>
                              </a:xfrm>
                            </wpg:grpSpPr>
                            <wps:wsp>
                              <wps:cNvSpPr/>
                              <wps:cNvPr id="21" name="Shape 21"/>
                              <wps:spPr>
                                <a:xfrm>
                                  <a:off x="118745" y="5189714"/>
                                  <a:ext cx="198438" cy="714375"/>
                                </a:xfrm>
                                <a:custGeom>
                                  <a:rect b="b" l="l" r="r" t="t"/>
                                  <a:pathLst>
                                    <a:path extrusionOk="0" h="450" w="125">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2" name="Shape 22"/>
                              <wps:spPr>
                                <a:xfrm>
                                  <a:off x="328295" y="5891389"/>
                                  <a:ext cx="187325" cy="436563"/>
                                </a:xfrm>
                                <a:custGeom>
                                  <a:rect b="b" l="l" r="r" t="t"/>
                                  <a:pathLst>
                                    <a:path extrusionOk="0" h="275" w="118">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3" name="Shape 23"/>
                              <wps:spPr>
                                <a:xfrm>
                                  <a:off x="80645" y="5010327"/>
                                  <a:ext cx="31750" cy="192088"/>
                                </a:xfrm>
                                <a:custGeom>
                                  <a:rect b="b" l="l" r="r" t="t"/>
                                  <a:pathLst>
                                    <a:path extrusionOk="0" h="121" w="20">
                                      <a:moveTo>
                                        <a:pt x="0" y="0"/>
                                      </a:moveTo>
                                      <a:lnTo>
                                        <a:pt x="16" y="72"/>
                                      </a:lnTo>
                                      <a:lnTo>
                                        <a:pt x="20" y="121"/>
                                      </a:lnTo>
                                      <a:lnTo>
                                        <a:pt x="18" y="112"/>
                                      </a:lnTo>
                                      <a:lnTo>
                                        <a:pt x="0" y="31"/>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4" name="Shape 24"/>
                              <wps:spPr>
                                <a:xfrm>
                                  <a:off x="112395" y="5202414"/>
                                  <a:ext cx="250825" cy="1020763"/>
                                </a:xfrm>
                                <a:custGeom>
                                  <a:rect b="b" l="l" r="r" t="t"/>
                                  <a:pathLst>
                                    <a:path extrusionOk="0" h="643" w="158">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5" name="Shape 25"/>
                              <wps:spPr>
                                <a:xfrm>
                                  <a:off x="375920" y="6215239"/>
                                  <a:ext cx="52388" cy="112713"/>
                                </a:xfrm>
                                <a:custGeom>
                                  <a:rect b="b" l="l" r="r" t="t"/>
                                  <a:pathLst>
                                    <a:path extrusionOk="0" h="71" w="33">
                                      <a:moveTo>
                                        <a:pt x="0" y="0"/>
                                      </a:moveTo>
                                      <a:lnTo>
                                        <a:pt x="33" y="71"/>
                                      </a:lnTo>
                                      <a:lnTo>
                                        <a:pt x="24" y="71"/>
                                      </a:lnTo>
                                      <a:lnTo>
                                        <a:pt x="11" y="36"/>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6" name="Shape 26"/>
                              <wps:spPr>
                                <a:xfrm>
                                  <a:off x="106045" y="5124627"/>
                                  <a:ext cx="23813" cy="150813"/>
                                </a:xfrm>
                                <a:custGeom>
                                  <a:rect b="b" l="l" r="r" t="t"/>
                                  <a:pathLst>
                                    <a:path extrusionOk="0" h="95" w="15">
                                      <a:moveTo>
                                        <a:pt x="0" y="0"/>
                                      </a:moveTo>
                                      <a:lnTo>
                                        <a:pt x="8" y="37"/>
                                      </a:lnTo>
                                      <a:lnTo>
                                        <a:pt x="8" y="41"/>
                                      </a:lnTo>
                                      <a:lnTo>
                                        <a:pt x="15" y="95"/>
                                      </a:lnTo>
                                      <a:lnTo>
                                        <a:pt x="4" y="49"/>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7" name="Shape 27"/>
                              <wps:spPr>
                                <a:xfrm>
                                  <a:off x="317182" y="4649964"/>
                                  <a:ext cx="638175" cy="1241425"/>
                                </a:xfrm>
                                <a:custGeom>
                                  <a:rect b="b" l="l" r="r" t="t"/>
                                  <a:pathLst>
                                    <a:path extrusionOk="0" h="782" w="40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8" name="Shape 28"/>
                              <wps:spPr>
                                <a:xfrm>
                                  <a:off x="317182" y="5904089"/>
                                  <a:ext cx="58738" cy="311150"/>
                                </a:xfrm>
                                <a:custGeom>
                                  <a:rect b="b" l="l" r="r" t="t"/>
                                  <a:pathLst>
                                    <a:path extrusionOk="0" h="196" w="37">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9" name="Shape 29"/>
                              <wps:spPr>
                                <a:xfrm>
                                  <a:off x="363220" y="6223177"/>
                                  <a:ext cx="49213" cy="104775"/>
                                </a:xfrm>
                                <a:custGeom>
                                  <a:rect b="b" l="l" r="r" t="t"/>
                                  <a:pathLst>
                                    <a:path extrusionOk="0" h="66" w="31">
                                      <a:moveTo>
                                        <a:pt x="0" y="0"/>
                                      </a:moveTo>
                                      <a:lnTo>
                                        <a:pt x="31" y="66"/>
                                      </a:lnTo>
                                      <a:lnTo>
                                        <a:pt x="24" y="66"/>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30" name="Shape 30"/>
                              <wps:spPr>
                                <a:xfrm>
                                  <a:off x="317182" y="5864402"/>
                                  <a:ext cx="11113" cy="68263"/>
                                </a:xfrm>
                                <a:custGeom>
                                  <a:rect b="b" l="l" r="r" t="t"/>
                                  <a:pathLst>
                                    <a:path extrusionOk="0" h="43" w="7">
                                      <a:moveTo>
                                        <a:pt x="0" y="0"/>
                                      </a:moveTo>
                                      <a:lnTo>
                                        <a:pt x="7" y="17"/>
                                      </a:lnTo>
                                      <a:lnTo>
                                        <a:pt x="7" y="43"/>
                                      </a:lnTo>
                                      <a:lnTo>
                                        <a:pt x="6" y="40"/>
                                      </a:lnTo>
                                      <a:lnTo>
                                        <a:pt x="0" y="25"/>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31" name="Shape 31"/>
                              <wps:spPr>
                                <a:xfrm>
                                  <a:off x="340995" y="6135864"/>
                                  <a:ext cx="73025" cy="192088"/>
                                </a:xfrm>
                                <a:custGeom>
                                  <a:rect b="b" l="l" r="r" t="t"/>
                                  <a:pathLst>
                                    <a:path extrusionOk="0" h="121" w="46">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1" distB="0" distT="0" distL="0" distR="0" hidden="0" layoutInCell="1" locked="0" relativeHeight="0" simplePos="0">
                <wp:simplePos x="0" y="0"/>
                <wp:positionH relativeFrom="page">
                  <wp:posOffset>310515</wp:posOffset>
                </wp:positionH>
                <wp:positionV relativeFrom="page">
                  <wp:align>center</wp:align>
                </wp:positionV>
                <wp:extent cx="2194560" cy="9125712"/>
                <wp:effectExtent b="0" l="0" r="0" t="0"/>
                <wp:wrapNone/>
                <wp:docPr id="11992245"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2194560" cy="9125712"/>
                        </a:xfrm>
                        <a:prstGeom prst="rect"/>
                        <a:ln/>
                      </pic:spPr>
                    </pic:pic>
                  </a:graphicData>
                </a:graphic>
              </wp:anchor>
            </w:drawing>
          </mc:Fallback>
        </mc:AlternateConten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3259138</wp:posOffset>
                </wp:positionH>
                <wp:positionV relativeFrom="page">
                  <wp:posOffset>1755458</wp:posOffset>
                </wp:positionV>
                <wp:extent cx="3667125" cy="1615055"/>
                <wp:effectExtent b="0" l="0" r="0" t="0"/>
                <wp:wrapNone/>
                <wp:docPr id="11992246" name=""/>
                <a:graphic>
                  <a:graphicData uri="http://schemas.microsoft.com/office/word/2010/wordprocessingShape">
                    <wps:wsp>
                      <wps:cNvSpPr/>
                      <wps:cNvPr id="32" name="Shape 32"/>
                      <wps:spPr>
                        <a:xfrm>
                          <a:off x="3517200" y="3245076"/>
                          <a:ext cx="3657600" cy="1069848"/>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Play" w:cs="Play" w:eastAsia="Play" w:hAnsi="Play"/>
                                <w:b w:val="0"/>
                                <w:i w:val="0"/>
                                <w:smallCaps w:val="0"/>
                                <w:strike w:val="0"/>
                                <w:color w:val="262626"/>
                                <w:sz w:val="72"/>
                                <w:vertAlign w:val="baseline"/>
                              </w:rPr>
                              <w:t xml:space="preserve">Documento de Casos de uso</w:t>
                            </w:r>
                          </w:p>
                          <w:p w:rsidR="00000000" w:rsidDel="00000000" w:rsidP="00000000" w:rsidRDefault="00000000" w:rsidRPr="00000000">
                            <w:pPr>
                              <w:spacing w:after="160" w:before="120" w:line="277.99999237060547"/>
                              <w:ind w:left="0" w:right="0" w:firstLine="0"/>
                              <w:jc w:val="left"/>
                              <w:textDirection w:val="btLr"/>
                            </w:pPr>
                            <w:r w:rsidDel="00000000" w:rsidR="00000000" w:rsidRPr="00000000">
                              <w:rPr>
                                <w:rFonts w:ascii="Play" w:cs="Play" w:eastAsia="Play" w:hAnsi="Play"/>
                                <w:b w:val="0"/>
                                <w:i w:val="0"/>
                                <w:smallCaps w:val="0"/>
                                <w:strike w:val="0"/>
                                <w:color w:val="262626"/>
                                <w:sz w:val="72"/>
                                <w:vertAlign w:val="baseline"/>
                              </w:rPr>
                            </w:r>
                            <w:r w:rsidDel="00000000" w:rsidR="00000000" w:rsidRPr="00000000">
                              <w:rPr>
                                <w:rFonts w:ascii="Aptos" w:cs="Aptos" w:eastAsia="Aptos" w:hAnsi="Aptos"/>
                                <w:b w:val="0"/>
                                <w:i w:val="0"/>
                                <w:smallCaps w:val="0"/>
                                <w:strike w:val="0"/>
                                <w:color w:val="404040"/>
                                <w:sz w:val="36"/>
                                <w:vertAlign w:val="baseline"/>
                              </w:rPr>
                              <w:t xml:space="preserve">StockSmart</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3259138</wp:posOffset>
                </wp:positionH>
                <wp:positionV relativeFrom="page">
                  <wp:posOffset>1755458</wp:posOffset>
                </wp:positionV>
                <wp:extent cx="3667125" cy="1615055"/>
                <wp:effectExtent b="0" l="0" r="0" t="0"/>
                <wp:wrapNone/>
                <wp:docPr id="11992246"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3667125" cy="161505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anchor allowOverlap="1" behindDoc="0" distB="0" distT="0" distL="114300" distR="114300" hidden="0" layoutInCell="1" locked="0" relativeHeight="0" simplePos="0">
                <wp:simplePos x="0" y="0"/>
                <wp:positionH relativeFrom="page">
                  <wp:posOffset>3263224</wp:posOffset>
                </wp:positionH>
                <wp:positionV relativeFrom="page">
                  <wp:posOffset>8733721</wp:posOffset>
                </wp:positionV>
                <wp:extent cx="3667125" cy="1434549"/>
                <wp:effectExtent b="0" l="0" r="0" t="0"/>
                <wp:wrapNone/>
                <wp:docPr id="11992247" name=""/>
                <a:graphic>
                  <a:graphicData uri="http://schemas.microsoft.com/office/word/2010/wordprocessingShape">
                    <wps:wsp>
                      <wps:cNvSpPr/>
                      <wps:cNvPr id="33" name="Shape 33"/>
                      <wps:spPr>
                        <a:xfrm>
                          <a:off x="3517200" y="3217293"/>
                          <a:ext cx="3657600" cy="1125414"/>
                        </a:xfrm>
                        <a:prstGeom prst="rect">
                          <a:avLst/>
                        </a:prstGeom>
                        <a:noFill/>
                        <a:ln>
                          <a:noFill/>
                        </a:ln>
                      </wps:spPr>
                      <wps:txbx>
                        <w:txbxContent>
                          <w:p w:rsidR="00000000" w:rsidDel="00000000" w:rsidP="00000000" w:rsidRDefault="00000000" w:rsidRPr="00000000">
                            <w:pPr>
                              <w:spacing w:after="240" w:before="240" w:line="275.9999942779541"/>
                              <w:ind w:left="720" w:right="0" w:firstLine="360"/>
                              <w:jc w:val="left"/>
                              <w:textDirection w:val="btLr"/>
                            </w:pPr>
                            <w:r w:rsidDel="00000000" w:rsidR="00000000" w:rsidRPr="00000000">
                              <w:rPr>
                                <w:rFonts w:ascii="Arial" w:cs="Arial" w:eastAsia="Arial" w:hAnsi="Arial"/>
                                <w:b w:val="0"/>
                                <w:i w:val="0"/>
                                <w:smallCaps w:val="0"/>
                                <w:strike w:val="0"/>
                                <w:color w:val="156082"/>
                                <w:sz w:val="26"/>
                                <w:vertAlign w:val="baseline"/>
                              </w:rPr>
                              <w:t xml:space="preserve">Carlos González</w:t>
                            </w:r>
                          </w:p>
                          <w:p w:rsidR="00000000" w:rsidDel="00000000" w:rsidP="00000000" w:rsidRDefault="00000000" w:rsidRPr="00000000">
                            <w:pPr>
                              <w:spacing w:after="240" w:before="240" w:line="275.9999942779541"/>
                              <w:ind w:left="720" w:right="0" w:firstLine="360"/>
                              <w:jc w:val="left"/>
                              <w:textDirection w:val="btLr"/>
                            </w:pPr>
                            <w:r w:rsidDel="00000000" w:rsidR="00000000" w:rsidRPr="00000000">
                              <w:rPr>
                                <w:rFonts w:ascii="Arial" w:cs="Arial" w:eastAsia="Arial" w:hAnsi="Arial"/>
                                <w:b w:val="0"/>
                                <w:i w:val="0"/>
                                <w:smallCaps w:val="0"/>
                                <w:strike w:val="0"/>
                                <w:color w:val="156082"/>
                                <w:sz w:val="26"/>
                                <w:vertAlign w:val="baseline"/>
                              </w:rPr>
                            </w:r>
                            <w:r w:rsidDel="00000000" w:rsidR="00000000" w:rsidRPr="00000000">
                              <w:rPr>
                                <w:rFonts w:ascii="Arial" w:cs="Arial" w:eastAsia="Arial" w:hAnsi="Arial"/>
                                <w:b w:val="0"/>
                                <w:i w:val="0"/>
                                <w:smallCaps w:val="0"/>
                                <w:strike w:val="0"/>
                                <w:color w:val="156082"/>
                                <w:sz w:val="26"/>
                                <w:vertAlign w:val="baseline"/>
                              </w:rPr>
                              <w:t xml:space="preserve">Bastián</w:t>
                            </w:r>
                            <w:r w:rsidDel="00000000" w:rsidR="00000000" w:rsidRPr="00000000">
                              <w:rPr>
                                <w:rFonts w:ascii="Arial" w:cs="Arial" w:eastAsia="Arial" w:hAnsi="Arial"/>
                                <w:b w:val="0"/>
                                <w:i w:val="0"/>
                                <w:smallCaps w:val="0"/>
                                <w:strike w:val="0"/>
                                <w:color w:val="156082"/>
                                <w:sz w:val="26"/>
                                <w:vertAlign w:val="baseline"/>
                              </w:rPr>
                              <w:t xml:space="preserve"> Hernández</w:t>
                            </w:r>
                          </w:p>
                          <w:p w:rsidR="00000000" w:rsidDel="00000000" w:rsidP="00000000" w:rsidRDefault="00000000" w:rsidRPr="00000000">
                            <w:pPr>
                              <w:spacing w:after="240" w:before="240" w:line="275.9999942779541"/>
                              <w:ind w:left="720" w:right="0" w:firstLine="360"/>
                              <w:jc w:val="left"/>
                              <w:textDirection w:val="btLr"/>
                            </w:pPr>
                            <w:r w:rsidDel="00000000" w:rsidR="00000000" w:rsidRPr="00000000">
                              <w:rPr>
                                <w:rFonts w:ascii="Arial" w:cs="Arial" w:eastAsia="Arial" w:hAnsi="Arial"/>
                                <w:b w:val="0"/>
                                <w:i w:val="0"/>
                                <w:smallCaps w:val="0"/>
                                <w:strike w:val="0"/>
                                <w:color w:val="156082"/>
                                <w:sz w:val="26"/>
                                <w:vertAlign w:val="baseline"/>
                              </w:rPr>
                            </w:r>
                            <w:r w:rsidDel="00000000" w:rsidR="00000000" w:rsidRPr="00000000">
                              <w:rPr>
                                <w:rFonts w:ascii="Arial" w:cs="Arial" w:eastAsia="Arial" w:hAnsi="Arial"/>
                                <w:b w:val="0"/>
                                <w:i w:val="0"/>
                                <w:smallCaps w:val="0"/>
                                <w:strike w:val="0"/>
                                <w:color w:val="156082"/>
                                <w:sz w:val="26"/>
                                <w:vertAlign w:val="baseline"/>
                              </w:rPr>
                              <w:t xml:space="preserve">Franco Contreras</w:t>
                            </w:r>
                          </w:p>
                          <w:p w:rsidR="00000000" w:rsidDel="00000000" w:rsidP="00000000" w:rsidRDefault="00000000" w:rsidRPr="00000000">
                            <w:pPr>
                              <w:spacing w:after="240" w:before="240" w:line="275.9999942779541"/>
                              <w:ind w:left="720" w:right="0" w:firstLine="360"/>
                              <w:jc w:val="left"/>
                              <w:textDirection w:val="btLr"/>
                            </w:pPr>
                            <w:r w:rsidDel="00000000" w:rsidR="00000000" w:rsidRPr="00000000">
                              <w:rPr>
                                <w:rFonts w:ascii="Arial" w:cs="Arial" w:eastAsia="Arial" w:hAnsi="Arial"/>
                                <w:b w:val="0"/>
                                <w:i w:val="0"/>
                                <w:smallCaps w:val="0"/>
                                <w:strike w:val="0"/>
                                <w:color w:val="156082"/>
                                <w:sz w:val="26"/>
                                <w:vertAlign w:val="baseline"/>
                              </w:rPr>
                            </w:r>
                            <w:r w:rsidDel="00000000" w:rsidR="00000000" w:rsidRPr="00000000">
                              <w:rPr>
                                <w:rFonts w:ascii="Arial" w:cs="Arial" w:eastAsia="Arial" w:hAnsi="Arial"/>
                                <w:b w:val="0"/>
                                <w:i w:val="0"/>
                                <w:smallCaps w:val="0"/>
                                <w:strike w:val="0"/>
                                <w:color w:val="156082"/>
                                <w:sz w:val="26"/>
                                <w:vertAlign w:val="baseline"/>
                              </w:rPr>
                              <w:t xml:space="preserve">Dietrich Ganz</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156082"/>
                                <w:sz w:val="26"/>
                                <w:vertAlign w:val="baseline"/>
                              </w:rPr>
                            </w:r>
                          </w:p>
                        </w:txbxContent>
                      </wps:txbx>
                      <wps:bodyPr anchorCtr="0" anchor="b"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3263224</wp:posOffset>
                </wp:positionH>
                <wp:positionV relativeFrom="page">
                  <wp:posOffset>8733721</wp:posOffset>
                </wp:positionV>
                <wp:extent cx="3667125" cy="1434549"/>
                <wp:effectExtent b="0" l="0" r="0" t="0"/>
                <wp:wrapNone/>
                <wp:docPr id="11992247"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3667125" cy="1434549"/>
                        </a:xfrm>
                        <a:prstGeom prst="rect"/>
                        <a:ln/>
                      </pic:spPr>
                    </pic:pic>
                  </a:graphicData>
                </a:graphic>
              </wp:anchor>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Times New Roman" w:cs="Times New Roman" w:eastAsia="Times New Roman" w:hAnsi="Times New Roman"/>
          <w:i w:val="0"/>
          <w:iCs w:val="0"/>
          <w:smallCaps w:val="0"/>
          <w:strike w:val="0"/>
          <w:color w:val="0f4761"/>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f4761"/>
          <w:u w:val="none"/>
          <w:shd w:fill="auto" w:val="clear"/>
          <w:vertAlign w:val="baseline"/>
          <w:rtl w:val="0"/>
        </w:rPr>
        <w:t xml:space="preserve">Contenido</w:t>
      </w:r>
    </w:p>
    <w:sdt>
      <w:sdtPr>
        <w:id w:val="2071169438"/>
        <w:docPartObj>
          <w:docPartGallery w:val="Table of Contents"/>
          <w:docPartUnique w:val="1"/>
        </w:docPartObj>
      </w:sdtPr>
      <w:sdtContent>
        <w:p w:rsidR="00000000" w:rsidDel="00000000" w:rsidP="00000000" w:rsidRDefault="00000000" w:rsidRPr="00000000" w14:paraId="00000004">
          <w:pPr>
            <w:widowControl w:val="0"/>
            <w:tabs>
              <w:tab w:val="right" w:leader="dot" w:pos="12000"/>
            </w:tabs>
            <w:spacing w:after="0" w:before="60" w:line="240" w:lineRule="auto"/>
            <w:rPr>
              <w:rFonts w:ascii="Times New Roman" w:cs="Times New Roman" w:eastAsia="Times New Roman" w:hAnsi="Times New Roman"/>
              <w:b w:val="1"/>
              <w:bCs w:val="1"/>
              <w:i w:val="0"/>
              <w:iCs w:val="0"/>
              <w:smallCaps w:val="0"/>
              <w:strike w:val="0"/>
              <w:color w:val="000000"/>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5yt2eb3vzeup">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 Descripción general del proyecto</w:t>
              <w:tab/>
              <w:t xml:space="preserve">2</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zeo56ptjar1">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1.1 Objetivo del documento</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ko96n6iymm5d">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1.2 Alcance funcional considerado</w:t>
              <w:tab/>
              <w:t xml:space="preserve">2</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6f3mzy4vtpy">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1.3 Evolución futura prevista</w:t>
              <w:tab/>
              <w:t xml:space="preserve">2</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after="0" w:before="60" w:line="240" w:lineRule="auto"/>
            <w:rPr>
              <w:rFonts w:ascii="Times New Roman" w:cs="Times New Roman" w:eastAsia="Times New Roman" w:hAnsi="Times New Roman"/>
              <w:b w:val="1"/>
              <w:bCs w:val="1"/>
              <w:i w:val="0"/>
              <w:iCs w:val="0"/>
              <w:smallCaps w:val="0"/>
              <w:strike w:val="0"/>
              <w:color w:val="000000"/>
              <w:u w:val="none"/>
              <w:shd w:fill="auto" w:val="clear"/>
              <w:vertAlign w:val="baseline"/>
            </w:rPr>
          </w:pPr>
          <w:hyperlink w:anchor="_heading=h.ch18cidshru">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2. Casos de uso</w:t>
              <w:tab/>
              <w:t xml:space="preserve">3</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gat0s51fgj3d">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CU001 (Iniciar sesión)</w:t>
              <w:tab/>
              <w:t xml:space="preserve">4</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tsjtpchmau0v">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CU002 (Registrar producto)</w:t>
              <w:tab/>
              <w:t xml:space="preserve">5</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4tlni2gm2tcl">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CU003 (Actualizar información de producto)</w:t>
              <w:tab/>
              <w:t xml:space="preserve">6</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9a79yo57mh8h">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CU00</w:t>
            </w:r>
          </w:hyperlink>
          <w:hyperlink w:anchor="_heading=h.9a79yo57mh8h">
            <w:r w:rsidDel="00000000" w:rsidR="00000000" w:rsidRPr="00000000">
              <w:rPr>
                <w:rFonts w:ascii="Times New Roman" w:cs="Times New Roman" w:eastAsia="Times New Roman" w:hAnsi="Times New Roman"/>
                <w:rtl w:val="0"/>
              </w:rPr>
              <w:t xml:space="preserve">4</w:t>
            </w:r>
          </w:hyperlink>
          <w:hyperlink w:anchor="_heading=h.9a79yo57mh8h">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(Consultar inventario)</w:t>
              <w:tab/>
            </w:r>
          </w:hyperlink>
          <w:r w:rsidDel="00000000" w:rsidR="00000000" w:rsidRPr="00000000">
            <w:rPr>
              <w:rFonts w:ascii="Times New Roman" w:cs="Times New Roman" w:eastAsia="Times New Roman" w:hAnsi="Times New Roman"/>
              <w:rtl w:val="0"/>
            </w:rPr>
            <w:t xml:space="preserve">8</w:t>
          </w:r>
          <w:r w:rsidDel="00000000" w:rsidR="00000000" w:rsidRPr="00000000">
            <w:rPr>
              <w:rtl w:val="0"/>
            </w:rPr>
          </w:r>
        </w:p>
        <w:p w:rsidR="00000000" w:rsidDel="00000000" w:rsidP="00000000" w:rsidRDefault="00000000" w:rsidRPr="00000000" w14:paraId="0000000D">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drrxwjte7vcm">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CU00</w:t>
            </w:r>
          </w:hyperlink>
          <w:hyperlink w:anchor="_heading=h.drrxwjte7vcm">
            <w:r w:rsidDel="00000000" w:rsidR="00000000" w:rsidRPr="00000000">
              <w:rPr>
                <w:rFonts w:ascii="Times New Roman" w:cs="Times New Roman" w:eastAsia="Times New Roman" w:hAnsi="Times New Roman"/>
                <w:rtl w:val="0"/>
              </w:rPr>
              <w:t xml:space="preserve">5</w:t>
            </w:r>
          </w:hyperlink>
          <w:hyperlink w:anchor="_heading=h.drrxwjte7vcm">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(Registrar ajuste de inventario)</w:t>
              <w:tab/>
            </w:r>
          </w:hyperlink>
          <w:r w:rsidDel="00000000" w:rsidR="00000000" w:rsidRPr="00000000">
            <w:rPr>
              <w:rFonts w:ascii="Times New Roman" w:cs="Times New Roman" w:eastAsia="Times New Roman" w:hAnsi="Times New Roman"/>
              <w:rtl w:val="0"/>
            </w:rPr>
            <w:t xml:space="preserve">9</w:t>
          </w:r>
          <w:r w:rsidDel="00000000" w:rsidR="00000000" w:rsidRPr="00000000">
            <w:rPr>
              <w:rtl w:val="0"/>
            </w:rPr>
          </w:r>
        </w:p>
        <w:p w:rsidR="00000000" w:rsidDel="00000000" w:rsidP="00000000" w:rsidRDefault="00000000" w:rsidRPr="00000000" w14:paraId="0000000E">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6qv4g8dtn4nc">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CU00</w:t>
            </w:r>
          </w:hyperlink>
          <w:hyperlink w:anchor="_heading=h.6qv4g8dtn4nc">
            <w:r w:rsidDel="00000000" w:rsidR="00000000" w:rsidRPr="00000000">
              <w:rPr>
                <w:rFonts w:ascii="Times New Roman" w:cs="Times New Roman" w:eastAsia="Times New Roman" w:hAnsi="Times New Roman"/>
                <w:rtl w:val="0"/>
              </w:rPr>
              <w:t xml:space="preserve">6</w:t>
            </w:r>
          </w:hyperlink>
          <w:hyperlink w:anchor="_heading=h.6qv4g8dtn4nc">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(Configurar alerta de stock mínimo)</w:t>
              <w:tab/>
              <w:t xml:space="preserve">1</w:t>
            </w:r>
          </w:hyperlink>
          <w:r w:rsidDel="00000000" w:rsidR="00000000" w:rsidRPr="00000000">
            <w:rPr>
              <w:rFonts w:ascii="Times New Roman" w:cs="Times New Roman" w:eastAsia="Times New Roman" w:hAnsi="Times New Roman"/>
              <w:rtl w:val="0"/>
            </w:rPr>
            <w:t xml:space="preserve">0</w:t>
          </w:r>
          <w:r w:rsidDel="00000000" w:rsidR="00000000" w:rsidRPr="00000000">
            <w:rPr>
              <w:rtl w:val="0"/>
            </w:rPr>
          </w:r>
        </w:p>
        <w:p w:rsidR="00000000" w:rsidDel="00000000" w:rsidP="00000000" w:rsidRDefault="00000000" w:rsidRPr="00000000" w14:paraId="0000000F">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qifhxrmd3igj">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CU0</w:t>
            </w:r>
          </w:hyperlink>
          <w:hyperlink w:anchor="_heading=h.qifhxrmd3igj">
            <w:r w:rsidDel="00000000" w:rsidR="00000000" w:rsidRPr="00000000">
              <w:rPr>
                <w:rFonts w:ascii="Times New Roman" w:cs="Times New Roman" w:eastAsia="Times New Roman" w:hAnsi="Times New Roman"/>
                <w:rtl w:val="0"/>
              </w:rPr>
              <w:t xml:space="preserve">07</w:t>
            </w:r>
          </w:hyperlink>
          <w:hyperlink w:anchor="_heading=h.qifhxrmd3igj">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(Generar reporte de inventario)</w:t>
              <w:tab/>
              <w:t xml:space="preserve">1</w:t>
            </w:r>
          </w:hyperlink>
          <w:r w:rsidDel="00000000" w:rsidR="00000000" w:rsidRPr="00000000">
            <w:rPr>
              <w:rFonts w:ascii="Times New Roman" w:cs="Times New Roman" w:eastAsia="Times New Roman" w:hAnsi="Times New Roman"/>
              <w:rtl w:val="0"/>
            </w:rPr>
            <w:t xml:space="preserve">1</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rPr>
          <w:rFonts w:ascii="Times New Roman" w:cs="Times New Roman" w:eastAsia="Times New Roman" w:hAnsi="Times New Roman"/>
          <w:sz w:val="24"/>
          <w:szCs w:val="24"/>
        </w:rPr>
      </w:pPr>
      <w:bookmarkStart w:colFirst="0" w:colLast="0" w:name="_heading=h.5yt2eb3vzeup" w:id="0"/>
      <w:bookmarkEnd w:id="0"/>
      <w:r w:rsidDel="00000000" w:rsidR="00000000" w:rsidRPr="00000000">
        <w:rPr>
          <w:rFonts w:ascii="Times New Roman" w:cs="Times New Roman" w:eastAsia="Times New Roman" w:hAnsi="Times New Roman"/>
          <w:sz w:val="24"/>
          <w:szCs w:val="24"/>
          <w:rtl w:val="0"/>
        </w:rPr>
        <w:t xml:space="preserve">1. Descripción general del proyecto </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proyecto consiste en desarrollar un sistema de gestión de inventario orientado a PYMES, accesible vía web y con posibilidad de evolucionar a otros canales en el futuro. La primera versión del sistema se centra exclusivamente en el control de inventario, permitiendo mantener información actualizada de productos, movimientos de stock, niveles disponibles y reportes operativos. </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busca reducir errores manuales, mejorar la trazabilidad de los movimientos y entregar una visión clara del stock disponible para apoyar la operación diaria. En esta etapa no se contempla la automatización de ventas, compras, facturación, despacho ni integración con otros sistemas empresariales. </w:t>
      </w:r>
    </w:p>
    <w:p w:rsidR="00000000" w:rsidDel="00000000" w:rsidP="00000000" w:rsidRDefault="00000000" w:rsidRPr="00000000" w14:paraId="00000015">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80" w:lineRule="auto"/>
        <w:jc w:val="both"/>
        <w:rPr>
          <w:rFonts w:ascii="Times New Roman" w:cs="Times New Roman" w:eastAsia="Times New Roman" w:hAnsi="Times New Roman"/>
          <w:sz w:val="24"/>
          <w:szCs w:val="24"/>
        </w:rPr>
      </w:pPr>
      <w:bookmarkStart w:colFirst="0" w:colLast="0" w:name="_heading=h.zeo56ptjar1" w:id="1"/>
      <w:bookmarkEnd w:id="1"/>
      <w:r w:rsidDel="00000000" w:rsidR="00000000" w:rsidRPr="00000000">
        <w:rPr>
          <w:rFonts w:ascii="Times New Roman" w:cs="Times New Roman" w:eastAsia="Times New Roman" w:hAnsi="Times New Roman"/>
          <w:sz w:val="24"/>
          <w:szCs w:val="24"/>
          <w:rtl w:val="0"/>
        </w:rPr>
        <w:t xml:space="preserve">1.1 Objetivo del documento </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Definir los casos de uso principales del sistema, describiendo de manera estructurada las interacciones entre los actores y la plataforma, con el fin de delimitar el alcance funcional del proyecto y servir como base para su análisis, diseño e implementación. </w:t>
      </w:r>
    </w:p>
    <w:p w:rsidR="00000000" w:rsidDel="00000000" w:rsidP="00000000" w:rsidRDefault="00000000" w:rsidRPr="00000000" w14:paraId="00000017">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80" w:lineRule="auto"/>
        <w:jc w:val="both"/>
        <w:rPr>
          <w:rFonts w:ascii="Times New Roman" w:cs="Times New Roman" w:eastAsia="Times New Roman" w:hAnsi="Times New Roman"/>
          <w:sz w:val="24"/>
          <w:szCs w:val="24"/>
        </w:rPr>
      </w:pPr>
      <w:bookmarkStart w:colFirst="0" w:colLast="0" w:name="_heading=h.ko96n6iymm5d" w:id="2"/>
      <w:bookmarkEnd w:id="2"/>
      <w:r w:rsidDel="00000000" w:rsidR="00000000" w:rsidRPr="00000000">
        <w:rPr>
          <w:rFonts w:ascii="Times New Roman" w:cs="Times New Roman" w:eastAsia="Times New Roman" w:hAnsi="Times New Roman"/>
          <w:sz w:val="24"/>
          <w:szCs w:val="24"/>
          <w:rtl w:val="0"/>
        </w:rPr>
        <w:t xml:space="preserve">1.2 Alcance funcional considerado </w:t>
      </w:r>
    </w:p>
    <w:p w:rsidR="00000000" w:rsidDel="00000000" w:rsidP="00000000" w:rsidRDefault="00000000" w:rsidRPr="00000000" w14:paraId="00000018">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Administración básica del catálogo de productos. </w:t>
      </w:r>
    </w:p>
    <w:p w:rsidR="00000000" w:rsidDel="00000000" w:rsidP="00000000" w:rsidRDefault="00000000" w:rsidRPr="00000000" w14:paraId="00000019">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Registro de entradas, salidas y ajustes de inventario. </w:t>
      </w:r>
    </w:p>
    <w:p w:rsidR="00000000" w:rsidDel="00000000" w:rsidP="00000000" w:rsidRDefault="00000000" w:rsidRPr="00000000" w14:paraId="0000001A">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Consulta del stock disponible por producto y atributos relevantes. </w:t>
      </w:r>
    </w:p>
    <w:p w:rsidR="00000000" w:rsidDel="00000000" w:rsidP="00000000" w:rsidRDefault="00000000" w:rsidRPr="00000000" w14:paraId="0000001B">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Visualización del historial de movimientos. </w:t>
      </w:r>
    </w:p>
    <w:p w:rsidR="00000000" w:rsidDel="00000000" w:rsidP="00000000" w:rsidRDefault="00000000" w:rsidRPr="00000000" w14:paraId="0000001C">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Configuración de stock mínimo y alertas operativas. </w:t>
      </w:r>
    </w:p>
    <w:p w:rsidR="00000000" w:rsidDel="00000000" w:rsidP="00000000" w:rsidRDefault="00000000" w:rsidRPr="00000000" w14:paraId="0000001D">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Generación de reportes de inventario. </w:t>
      </w:r>
    </w:p>
    <w:p w:rsidR="00000000" w:rsidDel="00000000" w:rsidP="00000000" w:rsidRDefault="00000000" w:rsidRPr="00000000" w14:paraId="0000001E">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80" w:lineRule="auto"/>
        <w:jc w:val="both"/>
        <w:rPr>
          <w:rFonts w:ascii="Times New Roman" w:cs="Times New Roman" w:eastAsia="Times New Roman" w:hAnsi="Times New Roman"/>
          <w:sz w:val="24"/>
          <w:szCs w:val="24"/>
        </w:rPr>
      </w:pPr>
      <w:bookmarkStart w:colFirst="0" w:colLast="0" w:name="_heading=h.6f3mzy4vtpy" w:id="3"/>
      <w:bookmarkEnd w:id="3"/>
      <w:r w:rsidDel="00000000" w:rsidR="00000000" w:rsidRPr="00000000">
        <w:rPr>
          <w:rFonts w:ascii="Times New Roman" w:cs="Times New Roman" w:eastAsia="Times New Roman" w:hAnsi="Times New Roman"/>
          <w:sz w:val="24"/>
          <w:szCs w:val="24"/>
          <w:rtl w:val="0"/>
        </w:rPr>
        <w:t xml:space="preserve">1.3 Evolución futura prevista </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mejora futura, se contempla incorporar un chatbot que permita consultar el inventario mediante lenguaje natural. Por ejemplo, un usuario podría preguntar: “¿Quedan poleras talla S color blanca?” y el sistema respondería con la disponibilidad y cantidad existente. Esta funcionalidad se deja explícitamente fuera del presente documento para mantener un alcance básico y controlado. </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pStyle w:val="Heading1"/>
        <w:rPr>
          <w:rFonts w:ascii="Times New Roman" w:cs="Times New Roman" w:eastAsia="Times New Roman" w:hAnsi="Times New Roman"/>
          <w:sz w:val="24"/>
          <w:szCs w:val="24"/>
        </w:rPr>
      </w:pPr>
      <w:bookmarkStart w:colFirst="0" w:colLast="0" w:name="_heading=h.r929215d6ck1" w:id="4"/>
      <w:bookmarkEnd w:id="4"/>
      <w:r w:rsidDel="00000000" w:rsidR="00000000" w:rsidRPr="00000000">
        <w:rPr>
          <w:rFonts w:ascii="Times New Roman" w:cs="Times New Roman" w:eastAsia="Times New Roman" w:hAnsi="Times New Roman"/>
          <w:sz w:val="24"/>
          <w:szCs w:val="24"/>
          <w:rtl w:val="0"/>
        </w:rPr>
        <w:t xml:space="preserve">Diagrama de casos de uso:</w:t>
      </w: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9050" distT="19050" distL="19050" distR="19050">
            <wp:extent cx="3479196" cy="3811575"/>
            <wp:effectExtent b="0" l="0" r="0" t="0"/>
            <wp:docPr id="11992248"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479196" cy="3811575"/>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8">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80" w:lineRule="auto"/>
        <w:rPr>
          <w:rFonts w:ascii="Times New Roman" w:cs="Times New Roman" w:eastAsia="Times New Roman" w:hAnsi="Times New Roman"/>
          <w:b w:val="1"/>
          <w:bCs w:val="1"/>
          <w:sz w:val="24"/>
          <w:szCs w:val="24"/>
        </w:rPr>
      </w:pPr>
      <w:bookmarkStart w:colFirst="0" w:colLast="0" w:name="_heading=h.ch18cidshru" w:id="5"/>
      <w:bookmarkEnd w:id="5"/>
      <w:r w:rsidDel="00000000" w:rsidR="00000000" w:rsidRPr="00000000">
        <w:rPr>
          <w:rFonts w:ascii="Times New Roman" w:cs="Times New Roman" w:eastAsia="Times New Roman" w:hAnsi="Times New Roman"/>
          <w:sz w:val="24"/>
          <w:szCs w:val="24"/>
          <w:rtl w:val="0"/>
        </w:rPr>
        <w:t xml:space="preserve">2. Casos de uso</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continuación, se presentan los casos de uso del sistema considerando el alcance definido. </w:t>
      </w:r>
    </w:p>
    <w:tbl>
      <w:tblPr>
        <w:tblStyle w:val="Table1"/>
        <w:tblW w:w="903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2205"/>
        <w:gridCol w:w="2205"/>
        <w:gridCol w:w="2205"/>
        <w:gridCol w:w="2415"/>
        <w:tblGridChange w:id="0">
          <w:tblGrid>
            <w:gridCol w:w="2205"/>
            <w:gridCol w:w="2205"/>
            <w:gridCol w:w="2205"/>
            <w:gridCol w:w="2415"/>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left w:w="0.0" w:type="dxa"/>
              <w:bottom w:w="0.0" w:type="dxa"/>
              <w:right w:w="0.0" w:type="dxa"/>
            </w:tcMar>
            <w:vAlign w:val="top"/>
          </w:tcPr>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w:t>
            </w:r>
            <w:r w:rsidDel="00000000" w:rsidR="00000000" w:rsidRPr="00000000">
              <w:rPr>
                <w:rFonts w:ascii="Times New Roman" w:cs="Times New Roman" w:eastAsia="Times New Roman" w:hAnsi="Times New Roman"/>
                <w:rtl w:val="0"/>
              </w:rPr>
              <w:t xml:space="preserve"> </w:t>
            </w:r>
          </w:p>
        </w:tc>
        <w:tc>
          <w:tcPr>
            <w:tcBorders>
              <w:top w:color="000000" w:space="0" w:sz="6" w:val="single"/>
              <w:left w:color="000000" w:space="0" w:sz="6" w:val="single"/>
              <w:bottom w:color="000000" w:space="0" w:sz="6" w:val="single"/>
              <w:right w:color="000000" w:space="0" w:sz="6" w:val="single"/>
            </w:tcBorders>
            <w:shd w:fill="d9eaf7" w:val="clear"/>
            <w:tcMar>
              <w:top w:w="0.0" w:type="dxa"/>
              <w:left w:w="0.0" w:type="dxa"/>
              <w:bottom w:w="0.0" w:type="dxa"/>
              <w:right w:w="0.0" w:type="dxa"/>
            </w:tcMar>
            <w:vAlign w:val="top"/>
          </w:tcPr>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Caso de uso</w:t>
            </w:r>
            <w:r w:rsidDel="00000000" w:rsidR="00000000" w:rsidRPr="00000000">
              <w:rPr>
                <w:rFonts w:ascii="Times New Roman" w:cs="Times New Roman" w:eastAsia="Times New Roman" w:hAnsi="Times New Roman"/>
                <w:rtl w:val="0"/>
              </w:rPr>
              <w:t xml:space="preserve"> </w:t>
            </w:r>
          </w:p>
        </w:tc>
        <w:tc>
          <w:tcPr>
            <w:tcBorders>
              <w:top w:color="000000" w:space="0" w:sz="6" w:val="single"/>
              <w:left w:color="000000" w:space="0" w:sz="6" w:val="single"/>
              <w:bottom w:color="000000" w:space="0" w:sz="6" w:val="single"/>
              <w:right w:color="000000" w:space="0" w:sz="6" w:val="single"/>
            </w:tcBorders>
            <w:shd w:fill="d9eaf7" w:val="clear"/>
            <w:tcMar>
              <w:top w:w="0.0" w:type="dxa"/>
              <w:left w:w="0.0" w:type="dxa"/>
              <w:bottom w:w="0.0" w:type="dxa"/>
              <w:right w:w="0.0" w:type="dxa"/>
            </w:tcMar>
            <w:vAlign w:val="top"/>
          </w:tcPr>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 principal</w:t>
            </w:r>
            <w:r w:rsidDel="00000000" w:rsidR="00000000" w:rsidRPr="00000000">
              <w:rPr>
                <w:rFonts w:ascii="Times New Roman" w:cs="Times New Roman" w:eastAsia="Times New Roman" w:hAnsi="Times New Roman"/>
                <w:rtl w:val="0"/>
              </w:rPr>
              <w:t xml:space="preserve"> </w:t>
            </w:r>
          </w:p>
        </w:tc>
        <w:tc>
          <w:tcPr>
            <w:tcBorders>
              <w:top w:color="000000" w:space="0" w:sz="6" w:val="single"/>
              <w:left w:color="000000" w:space="0" w:sz="6" w:val="single"/>
              <w:bottom w:color="000000" w:space="0" w:sz="6" w:val="single"/>
              <w:right w:color="000000" w:space="0" w:sz="6" w:val="single"/>
            </w:tcBorders>
            <w:shd w:fill="d9eaf7" w:val="clear"/>
            <w:tcMar>
              <w:top w:w="0.0" w:type="dxa"/>
              <w:left w:w="0.0" w:type="dxa"/>
              <w:bottom w:w="0.0" w:type="dxa"/>
              <w:right w:w="0.0" w:type="dxa"/>
            </w:tcMar>
            <w:vAlign w:val="top"/>
          </w:tcPr>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Objetivo</w:t>
            </w:r>
            <w:r w:rsidDel="00000000" w:rsidR="00000000" w:rsidRPr="00000000">
              <w:rPr>
                <w:rFonts w:ascii="Times New Roman" w:cs="Times New Roman" w:eastAsia="Times New Roman" w:hAnsi="Times New Roman"/>
                <w:rtl w:val="0"/>
              </w:rPr>
              <w:t xml:space="preserve"> </w:t>
            </w:r>
          </w:p>
        </w:tc>
      </w:tr>
      <w:tr>
        <w:trPr>
          <w:cantSplit w:val="0"/>
          <w:trHeight w:val="99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CU001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Iniciar sesión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 autorizado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Acceder al sistema según el rol asignado. </w:t>
            </w:r>
          </w:p>
        </w:tc>
      </w:tr>
      <w:tr>
        <w:trPr>
          <w:cantSplit w:val="0"/>
          <w:trHeight w:val="99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CU002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Registrar producto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Administrador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Incorporar un nuevo producto al inventario. </w:t>
            </w:r>
          </w:p>
        </w:tc>
      </w:tr>
      <w:tr>
        <w:trPr>
          <w:cantSplit w:val="0"/>
          <w:trHeight w:val="99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CU003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Actualizar información de producto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Administrador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Modificar la información maestra de un producto. </w:t>
            </w:r>
          </w:p>
        </w:tc>
      </w:tr>
      <w:tr>
        <w:trPr>
          <w:cantSplit w:val="0"/>
          <w:trHeight w:val="12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CU004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Consultar inventario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 autorizado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Visualizar el stock disponible y el estado actual del inventario. </w:t>
            </w:r>
          </w:p>
        </w:tc>
      </w:tr>
      <w:tr>
        <w:trPr>
          <w:cantSplit w:val="0"/>
          <w:trHeight w:val="99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CU005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Registrar ajuste de inventario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Encargado de bodega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Corregir diferencias entre el stock lógico y el stock físico. </w:t>
            </w:r>
          </w:p>
        </w:tc>
      </w:tr>
      <w:tr>
        <w:trPr>
          <w:cantSplit w:val="0"/>
          <w:trHeight w:val="1043.6914062500002"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CU006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Configurar alerta de stock mínimo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Administrador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Definir umbrales para identificar quiebres o riesgos de quiebre de stock. </w:t>
            </w:r>
          </w:p>
        </w:tc>
      </w:tr>
      <w:tr>
        <w:trPr>
          <w:cantSplit w:val="0"/>
          <w:trHeight w:val="99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CU007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Generar reporte de inventario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Administrador / Supervisor o consulta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Obtener una vista consolidada del estado del inventario. </w:t>
            </w:r>
          </w:p>
        </w:tc>
      </w:tr>
    </w:tbl>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80" w:lineRule="auto"/>
        <w:rPr>
          <w:rFonts w:ascii="Times New Roman" w:cs="Times New Roman" w:eastAsia="Times New Roman" w:hAnsi="Times New Roman"/>
          <w:b w:val="1"/>
          <w:bCs w:val="1"/>
          <w:sz w:val="24"/>
          <w:szCs w:val="24"/>
        </w:rPr>
      </w:pPr>
      <w:bookmarkStart w:colFirst="0" w:colLast="0" w:name="_heading=h.gat0s51fgj3d" w:id="6"/>
      <w:bookmarkEnd w:id="6"/>
      <w:r w:rsidDel="00000000" w:rsidR="00000000" w:rsidRPr="00000000">
        <w:rPr>
          <w:rFonts w:ascii="Times New Roman" w:cs="Times New Roman" w:eastAsia="Times New Roman" w:hAnsi="Times New Roman"/>
          <w:sz w:val="24"/>
          <w:szCs w:val="24"/>
          <w:rtl w:val="0"/>
        </w:rPr>
        <w:t xml:space="preserve">CU001 (Iniciar sesión)</w:t>
      </w:r>
      <w:r w:rsidDel="00000000" w:rsidR="00000000" w:rsidRPr="00000000">
        <w:rPr>
          <w:rFonts w:ascii="Times New Roman" w:cs="Times New Roman" w:eastAsia="Times New Roman" w:hAnsi="Times New Roman"/>
          <w:b w:val="1"/>
          <w:bCs w:val="1"/>
          <w:sz w:val="24"/>
          <w:szCs w:val="24"/>
          <w:rtl w:val="0"/>
        </w:rPr>
        <w:t xml:space="preserve"> </w:t>
      </w:r>
    </w:p>
    <w:tbl>
      <w:tblPr>
        <w:tblStyle w:val="Table2"/>
        <w:tblW w:w="900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4425"/>
        <w:gridCol w:w="4575"/>
        <w:tblGridChange w:id="0">
          <w:tblGrid>
            <w:gridCol w:w="4425"/>
            <w:gridCol w:w="4575"/>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left w:w="0.0" w:type="dxa"/>
              <w:bottom w:w="0.0" w:type="dxa"/>
              <w:right w:w="0.0" w:type="dxa"/>
            </w:tcMar>
            <w:vAlign w:val="center"/>
          </w:tcPr>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 Caso de Uso</w:t>
            </w:r>
            <w:r w:rsidDel="00000000" w:rsidR="00000000" w:rsidRPr="00000000">
              <w:rPr>
                <w:rFonts w:ascii="Times New Roman" w:cs="Times New Roman" w:eastAsia="Times New Roman" w:hAnsi="Times New Roman"/>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CU001 </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left w:w="0.0" w:type="dxa"/>
              <w:bottom w:w="0.0" w:type="dxa"/>
              <w:right w:w="0.0" w:type="dxa"/>
            </w:tcMar>
            <w:vAlign w:val="center"/>
          </w:tcPr>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Caso de Uso</w:t>
            </w:r>
            <w:r w:rsidDel="00000000" w:rsidR="00000000" w:rsidRPr="00000000">
              <w:rPr>
                <w:rFonts w:ascii="Times New Roman" w:cs="Times New Roman" w:eastAsia="Times New Roman" w:hAnsi="Times New Roman"/>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Iniciar sesión </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left w:w="0.0" w:type="dxa"/>
              <w:bottom w:w="0.0" w:type="dxa"/>
              <w:right w:w="0.0" w:type="dxa"/>
            </w:tcMar>
            <w:vAlign w:val="center"/>
          </w:tcPr>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w:t>
            </w:r>
            <w:r w:rsidDel="00000000" w:rsidR="00000000" w:rsidRPr="00000000">
              <w:rPr>
                <w:rFonts w:ascii="Times New Roman" w:cs="Times New Roman" w:eastAsia="Times New Roman" w:hAnsi="Times New Roman"/>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 autorizado </w:t>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left w:w="0.0" w:type="dxa"/>
              <w:bottom w:w="0.0" w:type="dxa"/>
              <w:right w:w="0.0" w:type="dxa"/>
            </w:tcMar>
            <w:vAlign w:val="center"/>
          </w:tcPr>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w:t>
            </w:r>
            <w:r w:rsidDel="00000000" w:rsidR="00000000" w:rsidRPr="00000000">
              <w:rPr>
                <w:rFonts w:ascii="Times New Roman" w:cs="Times New Roman" w:eastAsia="Times New Roman" w:hAnsi="Times New Roman"/>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Permite al usuario autenticarse para utilizar las funcionalidades del sistema de inventario. </w:t>
            </w:r>
          </w:p>
        </w:tc>
      </w:tr>
      <w:tr>
        <w:trPr>
          <w:cantSplit w:val="0"/>
          <w:trHeight w:val="990"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left w:w="0.0" w:type="dxa"/>
              <w:bottom w:w="0.0" w:type="dxa"/>
              <w:right w:w="0.0" w:type="dxa"/>
            </w:tcMar>
            <w:vAlign w:val="center"/>
          </w:tcPr>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Precondición</w:t>
            </w:r>
            <w:r w:rsidDel="00000000" w:rsidR="00000000" w:rsidRPr="00000000">
              <w:rPr>
                <w:rFonts w:ascii="Times New Roman" w:cs="Times New Roman" w:eastAsia="Times New Roman" w:hAnsi="Times New Roman"/>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60" w:before="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El usuario debe estar registrado y activo en la plataforma. </w:t>
            </w:r>
          </w:p>
        </w:tc>
      </w:tr>
      <w:tr>
        <w:trPr>
          <w:cantSplit w:val="0"/>
          <w:trHeight w:val="2910"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left w:w="0.0" w:type="dxa"/>
              <w:bottom w:w="0.0" w:type="dxa"/>
              <w:right w:w="0.0" w:type="dxa"/>
            </w:tcMar>
            <w:vAlign w:val="center"/>
          </w:tcPr>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Flujo Normal</w:t>
            </w:r>
            <w:r w:rsidDel="00000000" w:rsidR="00000000" w:rsidRPr="00000000">
              <w:rPr>
                <w:rFonts w:ascii="Times New Roman" w:cs="Times New Roman" w:eastAsia="Times New Roman" w:hAnsi="Times New Roman"/>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60" w:before="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El usuario accede a la pantalla de inicio de sesión. </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60" w:before="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El sistema solicita nombre de usuario y contraseña. </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60" w:before="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El usuario ingresa sus credenciales. </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60" w:before="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El sistema valida la información ingresada. </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60" w:before="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El sistema identifica el rol del usuario. </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60" w:before="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El sistema muestra el panel principal correspondiente a sus permisos. </w:t>
            </w:r>
          </w:p>
        </w:tc>
      </w:tr>
      <w:tr>
        <w:trPr>
          <w:cantSplit w:val="0"/>
          <w:trHeight w:val="990"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left w:w="0.0" w:type="dxa"/>
              <w:bottom w:w="0.0" w:type="dxa"/>
              <w:right w:w="0.0" w:type="dxa"/>
            </w:tcMar>
            <w:vAlign w:val="center"/>
          </w:tcPr>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Flujo Alternativo 1</w:t>
            </w:r>
            <w:r w:rsidDel="00000000" w:rsidR="00000000" w:rsidRPr="00000000">
              <w:rPr>
                <w:rFonts w:ascii="Times New Roman" w:cs="Times New Roman" w:eastAsia="Times New Roman" w:hAnsi="Times New Roman"/>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60" w:before="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Si las credenciales son incorrectas, el sistema informa el error y solicita un nuevo intento. </w:t>
            </w:r>
          </w:p>
        </w:tc>
      </w:tr>
      <w:tr>
        <w:trPr>
          <w:cantSplit w:val="0"/>
          <w:trHeight w:val="990"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left w:w="0.0" w:type="dxa"/>
              <w:bottom w:w="0.0" w:type="dxa"/>
              <w:right w:w="0.0" w:type="dxa"/>
            </w:tcMar>
            <w:vAlign w:val="center"/>
          </w:tcPr>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Flujo Alternativo 2</w:t>
            </w:r>
            <w:r w:rsidDel="00000000" w:rsidR="00000000" w:rsidRPr="00000000">
              <w:rPr>
                <w:rFonts w:ascii="Times New Roman" w:cs="Times New Roman" w:eastAsia="Times New Roman" w:hAnsi="Times New Roman"/>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60" w:before="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Si la cuenta está bloqueada o inactiva, el sistema deniega el acceso e informa la situación. </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left w:w="0.0" w:type="dxa"/>
              <w:bottom w:w="0.0" w:type="dxa"/>
              <w:right w:w="0.0" w:type="dxa"/>
            </w:tcMar>
            <w:vAlign w:val="center"/>
          </w:tcPr>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Flujo Alternativo 3</w:t>
            </w:r>
            <w:r w:rsidDel="00000000" w:rsidR="00000000" w:rsidRPr="00000000">
              <w:rPr>
                <w:rFonts w:ascii="Times New Roman" w:cs="Times New Roman" w:eastAsia="Times New Roman" w:hAnsi="Times New Roman"/>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60" w:before="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No aplica. </w:t>
            </w:r>
          </w:p>
        </w:tc>
      </w:tr>
      <w:tr>
        <w:trPr>
          <w:cantSplit w:val="0"/>
          <w:trHeight w:val="990"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left w:w="0.0" w:type="dxa"/>
              <w:bottom w:w="0.0" w:type="dxa"/>
              <w:right w:w="0.0" w:type="dxa"/>
            </w:tcMar>
            <w:vAlign w:val="center"/>
          </w:tcPr>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Post Condiciones</w:t>
            </w:r>
            <w:r w:rsidDel="00000000" w:rsidR="00000000" w:rsidRPr="00000000">
              <w:rPr>
                <w:rFonts w:ascii="Times New Roman" w:cs="Times New Roman" w:eastAsia="Times New Roman" w:hAnsi="Times New Roman"/>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60" w:before="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El usuario inicia sesión y queda habilitado para operar dentro del sistema. </w:t>
            </w:r>
          </w:p>
        </w:tc>
      </w:tr>
    </w:tbl>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6">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80" w:lineRule="auto"/>
        <w:rPr>
          <w:rFonts w:ascii="Times New Roman" w:cs="Times New Roman" w:eastAsia="Times New Roman" w:hAnsi="Times New Roman"/>
          <w:b w:val="1"/>
          <w:bCs w:val="1"/>
          <w:sz w:val="24"/>
          <w:szCs w:val="24"/>
        </w:rPr>
      </w:pPr>
      <w:bookmarkStart w:colFirst="0" w:colLast="0" w:name="_heading=h.tsjtpchmau0v" w:id="7"/>
      <w:bookmarkEnd w:id="7"/>
      <w:r w:rsidDel="00000000" w:rsidR="00000000" w:rsidRPr="00000000">
        <w:rPr>
          <w:rFonts w:ascii="Times New Roman" w:cs="Times New Roman" w:eastAsia="Times New Roman" w:hAnsi="Times New Roman"/>
          <w:sz w:val="24"/>
          <w:szCs w:val="24"/>
          <w:rtl w:val="0"/>
        </w:rPr>
        <w:t xml:space="preserve">CU002 (Registrar producto)</w:t>
      </w:r>
      <w:r w:rsidDel="00000000" w:rsidR="00000000" w:rsidRPr="00000000">
        <w:rPr>
          <w:rFonts w:ascii="Times New Roman" w:cs="Times New Roman" w:eastAsia="Times New Roman" w:hAnsi="Times New Roman"/>
          <w:b w:val="1"/>
          <w:bCs w:val="1"/>
          <w:sz w:val="24"/>
          <w:szCs w:val="24"/>
          <w:rtl w:val="0"/>
        </w:rPr>
        <w:t xml:space="preserve"> </w:t>
      </w:r>
    </w:p>
    <w:tbl>
      <w:tblPr>
        <w:tblStyle w:val="Table3"/>
        <w:tblW w:w="885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4455"/>
        <w:gridCol w:w="4395"/>
        <w:tblGridChange w:id="0">
          <w:tblGrid>
            <w:gridCol w:w="4455"/>
            <w:gridCol w:w="4395"/>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left w:w="0.0" w:type="dxa"/>
              <w:bottom w:w="0.0" w:type="dxa"/>
              <w:right w:w="0.0" w:type="dxa"/>
            </w:tcMar>
            <w:vAlign w:val="center"/>
          </w:tcPr>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 Caso de Uso</w:t>
            </w:r>
            <w:r w:rsidDel="00000000" w:rsidR="00000000" w:rsidRPr="00000000">
              <w:rPr>
                <w:rFonts w:ascii="Times New Roman" w:cs="Times New Roman" w:eastAsia="Times New Roman" w:hAnsi="Times New Roman"/>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CU002 </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left w:w="0.0" w:type="dxa"/>
              <w:bottom w:w="0.0" w:type="dxa"/>
              <w:right w:w="0.0" w:type="dxa"/>
            </w:tcMar>
            <w:vAlign w:val="center"/>
          </w:tcPr>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Caso de Uso</w:t>
            </w:r>
            <w:r w:rsidDel="00000000" w:rsidR="00000000" w:rsidRPr="00000000">
              <w:rPr>
                <w:rFonts w:ascii="Times New Roman" w:cs="Times New Roman" w:eastAsia="Times New Roman" w:hAnsi="Times New Roman"/>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Registrar producto </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left w:w="0.0" w:type="dxa"/>
              <w:bottom w:w="0.0" w:type="dxa"/>
              <w:right w:w="0.0" w:type="dxa"/>
            </w:tcMar>
            <w:vAlign w:val="center"/>
          </w:tcPr>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w:t>
            </w:r>
            <w:r w:rsidDel="00000000" w:rsidR="00000000" w:rsidRPr="00000000">
              <w:rPr>
                <w:rFonts w:ascii="Times New Roman" w:cs="Times New Roman" w:eastAsia="Times New Roman" w:hAnsi="Times New Roman"/>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Administrador </w:t>
            </w:r>
          </w:p>
        </w:tc>
      </w:tr>
      <w:tr>
        <w:trPr>
          <w:cantSplit w:val="0"/>
          <w:trHeight w:val="1020"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left w:w="0.0" w:type="dxa"/>
              <w:bottom w:w="0.0" w:type="dxa"/>
              <w:right w:w="0.0" w:type="dxa"/>
            </w:tcMar>
            <w:vAlign w:val="center"/>
          </w:tcPr>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w:t>
            </w:r>
            <w:r w:rsidDel="00000000" w:rsidR="00000000" w:rsidRPr="00000000">
              <w:rPr>
                <w:rFonts w:ascii="Times New Roman" w:cs="Times New Roman" w:eastAsia="Times New Roman" w:hAnsi="Times New Roman"/>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Permite crear un producto con los datos necesarios para su identificación, consulta y control de stock. </w:t>
            </w:r>
          </w:p>
        </w:tc>
      </w:tr>
      <w:tr>
        <w:trPr>
          <w:cantSplit w:val="0"/>
          <w:trHeight w:val="1275"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left w:w="0.0" w:type="dxa"/>
              <w:bottom w:w="0.0" w:type="dxa"/>
              <w:right w:w="0.0" w:type="dxa"/>
            </w:tcMar>
            <w:vAlign w:val="center"/>
          </w:tcPr>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Precondición</w:t>
            </w:r>
            <w:r w:rsidDel="00000000" w:rsidR="00000000" w:rsidRPr="00000000">
              <w:rPr>
                <w:rFonts w:ascii="Times New Roman" w:cs="Times New Roman" w:eastAsia="Times New Roman" w:hAnsi="Times New Roman"/>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60" w:before="40" w:lineRule="auto"/>
              <w:ind w:left="6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El usuario debe haber iniciado sesión. </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60" w:before="40" w:lineRule="auto"/>
              <w:ind w:left="6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El producto no debe existir previamente con el mismo código. </w:t>
            </w:r>
          </w:p>
        </w:tc>
      </w:tr>
      <w:tr>
        <w:trPr>
          <w:cantSplit w:val="0"/>
          <w:trHeight w:val="2670"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left w:w="0.0" w:type="dxa"/>
              <w:bottom w:w="0.0" w:type="dxa"/>
              <w:right w:w="0.0" w:type="dxa"/>
            </w:tcMar>
            <w:vAlign w:val="center"/>
          </w:tcPr>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Flujo Normal</w:t>
            </w:r>
            <w:r w:rsidDel="00000000" w:rsidR="00000000" w:rsidRPr="00000000">
              <w:rPr>
                <w:rFonts w:ascii="Times New Roman" w:cs="Times New Roman" w:eastAsia="Times New Roman" w:hAnsi="Times New Roman"/>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60" w:before="40" w:lineRule="auto"/>
              <w:ind w:left="6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El usuario accede al módulo de productos. </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60" w:before="40" w:lineRule="auto"/>
              <w:ind w:left="6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Selecciona la opción “Nuevo producto”. </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60" w:before="40" w:lineRule="auto"/>
              <w:ind w:left="6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Ingresa código, nombre, categoría, unidad de medida y atributos relevantes (por ejemplo, talla o color si corresponde). </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60" w:before="40" w:lineRule="auto"/>
              <w:ind w:left="6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Define el stock mínimo del producto. </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60" w:before="40" w:lineRule="auto"/>
              <w:ind w:left="6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Opcionalmente registra un stock inicial. </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60" w:before="40" w:lineRule="auto"/>
              <w:ind w:left="6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Presiona la opción guardar. </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60" w:before="40" w:lineRule="auto"/>
              <w:ind w:left="6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El sistema valida los datos y crea el producto. </w:t>
            </w:r>
          </w:p>
        </w:tc>
      </w:tr>
      <w:tr>
        <w:trPr>
          <w:cantSplit w:val="0"/>
          <w:trHeight w:val="990"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left w:w="0.0" w:type="dxa"/>
              <w:bottom w:w="0.0" w:type="dxa"/>
              <w:right w:w="0.0" w:type="dxa"/>
            </w:tcMar>
            <w:vAlign w:val="center"/>
          </w:tcPr>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Flujo Alternativo 1</w:t>
            </w:r>
            <w:r w:rsidDel="00000000" w:rsidR="00000000" w:rsidRPr="00000000">
              <w:rPr>
                <w:rFonts w:ascii="Times New Roman" w:cs="Times New Roman" w:eastAsia="Times New Roman" w:hAnsi="Times New Roman"/>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60" w:before="40" w:lineRule="auto"/>
              <w:ind w:left="6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Si el código del producto ya existe, el sistema informa la duplicidad y no permite guardar. </w:t>
            </w:r>
          </w:p>
        </w:tc>
      </w:tr>
      <w:tr>
        <w:trPr>
          <w:cantSplit w:val="0"/>
          <w:trHeight w:val="990"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left w:w="0.0" w:type="dxa"/>
              <w:bottom w:w="0.0" w:type="dxa"/>
              <w:right w:w="0.0" w:type="dxa"/>
            </w:tcMar>
            <w:vAlign w:val="center"/>
          </w:tcPr>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Flujo Alternativo 2</w:t>
            </w:r>
            <w:r w:rsidDel="00000000" w:rsidR="00000000" w:rsidRPr="00000000">
              <w:rPr>
                <w:rFonts w:ascii="Times New Roman" w:cs="Times New Roman" w:eastAsia="Times New Roman" w:hAnsi="Times New Roman"/>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60" w:before="40" w:lineRule="auto"/>
              <w:ind w:left="6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Si faltan datos obligatorios, el sistema los resalta y solicita completarlos. </w:t>
            </w:r>
          </w:p>
        </w:tc>
      </w:tr>
      <w:tr>
        <w:trPr>
          <w:cantSplit w:val="0"/>
          <w:trHeight w:val="990"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left w:w="0.0" w:type="dxa"/>
              <w:bottom w:w="0.0" w:type="dxa"/>
              <w:right w:w="0.0" w:type="dxa"/>
            </w:tcMar>
            <w:vAlign w:val="center"/>
          </w:tcPr>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Flujo Alternativo 3</w:t>
            </w:r>
            <w:r w:rsidDel="00000000" w:rsidR="00000000" w:rsidRPr="00000000">
              <w:rPr>
                <w:rFonts w:ascii="Times New Roman" w:cs="Times New Roman" w:eastAsia="Times New Roman" w:hAnsi="Times New Roman"/>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60" w:before="40" w:lineRule="auto"/>
              <w:ind w:left="6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Si el usuario registra stock inicial, el sistema genera automáticamente el movimiento de apertura. </w:t>
            </w:r>
          </w:p>
        </w:tc>
      </w:tr>
      <w:tr>
        <w:trPr>
          <w:cantSplit w:val="0"/>
          <w:trHeight w:val="990"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left w:w="0.0" w:type="dxa"/>
              <w:bottom w:w="0.0" w:type="dxa"/>
              <w:right w:w="0.0" w:type="dxa"/>
            </w:tcMar>
            <w:vAlign w:val="center"/>
          </w:tcPr>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Post Condiciones</w:t>
            </w:r>
            <w:r w:rsidDel="00000000" w:rsidR="00000000" w:rsidRPr="00000000">
              <w:rPr>
                <w:rFonts w:ascii="Times New Roman" w:cs="Times New Roman" w:eastAsia="Times New Roman" w:hAnsi="Times New Roman"/>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60" w:before="40" w:lineRule="auto"/>
              <w:ind w:left="6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El producto queda disponible para su consulta y para registrar futuros movimientos de inventario. </w:t>
            </w:r>
          </w:p>
        </w:tc>
      </w:tr>
    </w:tbl>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ffffff" w:val="clear"/>
        <w:spacing w:after="20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3">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80" w:lineRule="auto"/>
        <w:ind w:left="720" w:firstLine="0"/>
        <w:jc w:val="both"/>
        <w:rPr>
          <w:rFonts w:ascii="Times New Roman" w:cs="Times New Roman" w:eastAsia="Times New Roman" w:hAnsi="Times New Roman"/>
          <w:b w:val="1"/>
          <w:bCs w:val="1"/>
          <w:sz w:val="24"/>
          <w:szCs w:val="24"/>
        </w:rPr>
      </w:pPr>
      <w:bookmarkStart w:colFirst="0" w:colLast="0" w:name="_heading=h.4tlni2gm2tcl" w:id="8"/>
      <w:bookmarkEnd w:id="8"/>
      <w:r w:rsidDel="00000000" w:rsidR="00000000" w:rsidRPr="00000000">
        <w:rPr>
          <w:rFonts w:ascii="Times New Roman" w:cs="Times New Roman" w:eastAsia="Times New Roman" w:hAnsi="Times New Roman"/>
          <w:sz w:val="24"/>
          <w:szCs w:val="24"/>
          <w:rtl w:val="0"/>
        </w:rPr>
        <w:t xml:space="preserve">CU003 (Actualizar información de producto)</w:t>
      </w:r>
      <w:r w:rsidDel="00000000" w:rsidR="00000000" w:rsidRPr="00000000">
        <w:rPr>
          <w:rFonts w:ascii="Times New Roman" w:cs="Times New Roman" w:eastAsia="Times New Roman" w:hAnsi="Times New Roman"/>
          <w:b w:val="1"/>
          <w:bCs w:val="1"/>
          <w:sz w:val="24"/>
          <w:szCs w:val="24"/>
          <w:rtl w:val="0"/>
        </w:rPr>
        <w:t xml:space="preserve"> </w:t>
      </w:r>
    </w:p>
    <w:tbl>
      <w:tblPr>
        <w:tblStyle w:val="Table4"/>
        <w:tblW w:w="8838.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4419"/>
        <w:gridCol w:w="4419"/>
        <w:tblGridChange w:id="0">
          <w:tblGrid>
            <w:gridCol w:w="4419"/>
            <w:gridCol w:w="4419"/>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left w:w="0.0" w:type="dxa"/>
              <w:bottom w:w="0.0" w:type="dxa"/>
              <w:right w:w="0.0" w:type="dxa"/>
            </w:tcMar>
            <w:vAlign w:val="center"/>
          </w:tcPr>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 Caso de Uso</w:t>
            </w:r>
            <w:r w:rsidDel="00000000" w:rsidR="00000000" w:rsidRPr="00000000">
              <w:rPr>
                <w:rFonts w:ascii="Times New Roman" w:cs="Times New Roman" w:eastAsia="Times New Roman" w:hAnsi="Times New Roman"/>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CU003 </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left w:w="0.0" w:type="dxa"/>
              <w:bottom w:w="0.0" w:type="dxa"/>
              <w:right w:w="0.0" w:type="dxa"/>
            </w:tcMar>
            <w:vAlign w:val="center"/>
          </w:tcPr>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Caso de Uso</w:t>
            </w:r>
            <w:r w:rsidDel="00000000" w:rsidR="00000000" w:rsidRPr="00000000">
              <w:rPr>
                <w:rFonts w:ascii="Times New Roman" w:cs="Times New Roman" w:eastAsia="Times New Roman" w:hAnsi="Times New Roman"/>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Actualizar información de producto </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left w:w="0.0" w:type="dxa"/>
              <w:bottom w:w="0.0" w:type="dxa"/>
              <w:right w:w="0.0" w:type="dxa"/>
            </w:tcMar>
            <w:vAlign w:val="center"/>
          </w:tcPr>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w:t>
            </w:r>
            <w:r w:rsidDel="00000000" w:rsidR="00000000" w:rsidRPr="00000000">
              <w:rPr>
                <w:rFonts w:ascii="Times New Roman" w:cs="Times New Roman" w:eastAsia="Times New Roman" w:hAnsi="Times New Roman"/>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Administrador </w:t>
            </w:r>
          </w:p>
        </w:tc>
      </w:tr>
      <w:tr>
        <w:trPr>
          <w:cantSplit w:val="0"/>
          <w:trHeight w:val="1020"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left w:w="0.0" w:type="dxa"/>
              <w:bottom w:w="0.0" w:type="dxa"/>
              <w:right w:w="0.0" w:type="dxa"/>
            </w:tcMar>
            <w:vAlign w:val="center"/>
          </w:tcPr>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w:t>
            </w:r>
            <w:r w:rsidDel="00000000" w:rsidR="00000000" w:rsidRPr="00000000">
              <w:rPr>
                <w:rFonts w:ascii="Times New Roman" w:cs="Times New Roman" w:eastAsia="Times New Roman" w:hAnsi="Times New Roman"/>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Permite editar datos descriptivos de un producto sin alterar directamente el historial de movimientos. </w:t>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left w:w="0.0" w:type="dxa"/>
              <w:bottom w:w="0.0" w:type="dxa"/>
              <w:right w:w="0.0" w:type="dxa"/>
            </w:tcMar>
            <w:vAlign w:val="center"/>
          </w:tcPr>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Precondición</w:t>
            </w:r>
            <w:r w:rsidDel="00000000" w:rsidR="00000000" w:rsidRPr="00000000">
              <w:rPr>
                <w:rFonts w:ascii="Times New Roman" w:cs="Times New Roman" w:eastAsia="Times New Roman" w:hAnsi="Times New Roman"/>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60" w:before="40" w:lineRule="auto"/>
              <w:ind w:left="6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El usuario debe haber iniciado sesión. </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after="60" w:before="40" w:lineRule="auto"/>
              <w:ind w:left="6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El producto debe existir en el sistema. </w:t>
            </w:r>
          </w:p>
        </w:tc>
      </w:tr>
      <w:tr>
        <w:trPr>
          <w:cantSplit w:val="0"/>
          <w:trHeight w:val="2385"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left w:w="0.0" w:type="dxa"/>
              <w:bottom w:w="0.0" w:type="dxa"/>
              <w:right w:w="0.0" w:type="dxa"/>
            </w:tcMar>
            <w:vAlign w:val="center"/>
          </w:tcPr>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Flujo Normal</w:t>
            </w:r>
            <w:r w:rsidDel="00000000" w:rsidR="00000000" w:rsidRPr="00000000">
              <w:rPr>
                <w:rFonts w:ascii="Times New Roman" w:cs="Times New Roman" w:eastAsia="Times New Roman" w:hAnsi="Times New Roman"/>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60" w:before="40" w:lineRule="auto"/>
              <w:ind w:left="6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El usuario busca el producto a modificar. </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pacing w:after="60" w:before="40" w:lineRule="auto"/>
              <w:ind w:left="6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Selecciona la opción “Editar”. </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after="60" w:before="40" w:lineRule="auto"/>
              <w:ind w:left="6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Actualiza uno o más datos del producto, como nombre, categoría, atributos o stock mínimo. </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after="60" w:before="40" w:lineRule="auto"/>
              <w:ind w:left="6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Confirma la modificación. </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pacing w:after="60" w:before="40" w:lineRule="auto"/>
              <w:ind w:left="6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El sistema valida la información actualizada. </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after="60" w:before="40" w:lineRule="auto"/>
              <w:ind w:left="6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El sistema guarda los cambios. </w:t>
            </w:r>
          </w:p>
        </w:tc>
      </w:tr>
      <w:tr>
        <w:trPr>
          <w:cantSplit w:val="0"/>
          <w:trHeight w:val="990"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left w:w="0.0" w:type="dxa"/>
              <w:bottom w:w="0.0" w:type="dxa"/>
              <w:right w:w="0.0" w:type="dxa"/>
            </w:tcMar>
            <w:vAlign w:val="center"/>
          </w:tcPr>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Flujo Alternativo 1</w:t>
            </w:r>
            <w:r w:rsidDel="00000000" w:rsidR="00000000" w:rsidRPr="00000000">
              <w:rPr>
                <w:rFonts w:ascii="Times New Roman" w:cs="Times New Roman" w:eastAsia="Times New Roman" w:hAnsi="Times New Roman"/>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after="60" w:before="40" w:lineRule="auto"/>
              <w:ind w:left="6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Si el producto no existe o fue desactivado, el sistema informa que no puede ser editado. </w:t>
            </w:r>
          </w:p>
        </w:tc>
      </w:tr>
      <w:tr>
        <w:trPr>
          <w:cantSplit w:val="0"/>
          <w:trHeight w:val="990"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left w:w="0.0" w:type="dxa"/>
              <w:bottom w:w="0.0" w:type="dxa"/>
              <w:right w:w="0.0" w:type="dxa"/>
            </w:tcMar>
            <w:vAlign w:val="center"/>
          </w:tcPr>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Flujo Alternativo 2</w:t>
            </w:r>
            <w:r w:rsidDel="00000000" w:rsidR="00000000" w:rsidRPr="00000000">
              <w:rPr>
                <w:rFonts w:ascii="Times New Roman" w:cs="Times New Roman" w:eastAsia="Times New Roman" w:hAnsi="Times New Roman"/>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pacing w:after="60" w:before="40" w:lineRule="auto"/>
              <w:ind w:left="6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Si el nuevo código ingresado coincide con otro producto existente, el sistema rechaza el cambio.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left w:w="0.0" w:type="dxa"/>
              <w:bottom w:w="0.0" w:type="dxa"/>
              <w:right w:w="0.0" w:type="dxa"/>
            </w:tcMar>
            <w:vAlign w:val="center"/>
          </w:tcPr>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Flujo Alternativo 3</w:t>
            </w:r>
            <w:r w:rsidDel="00000000" w:rsidR="00000000" w:rsidRPr="00000000">
              <w:rPr>
                <w:rFonts w:ascii="Times New Roman" w:cs="Times New Roman" w:eastAsia="Times New Roman" w:hAnsi="Times New Roman"/>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pacing w:after="60" w:before="40" w:lineRule="auto"/>
              <w:ind w:left="6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No aplica. </w:t>
            </w:r>
          </w:p>
        </w:tc>
      </w:tr>
      <w:tr>
        <w:trPr>
          <w:cantSplit w:val="0"/>
          <w:trHeight w:val="735"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left w:w="0.0" w:type="dxa"/>
              <w:bottom w:w="0.0" w:type="dxa"/>
              <w:right w:w="0.0" w:type="dxa"/>
            </w:tcMar>
            <w:vAlign w:val="center"/>
          </w:tcPr>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Post Condiciones</w:t>
            </w:r>
            <w:r w:rsidDel="00000000" w:rsidR="00000000" w:rsidRPr="00000000">
              <w:rPr>
                <w:rFonts w:ascii="Times New Roman" w:cs="Times New Roman" w:eastAsia="Times New Roman" w:hAnsi="Times New Roman"/>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pacing w:after="60" w:before="40" w:lineRule="auto"/>
              <w:ind w:left="6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La ficha del producto queda actualizada con la nueva información. </w:t>
            </w:r>
          </w:p>
        </w:tc>
      </w:tr>
    </w:tbl>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80" w:lineRule="auto"/>
        <w:rPr>
          <w:rFonts w:ascii="Times New Roman" w:cs="Times New Roman" w:eastAsia="Times New Roman" w:hAnsi="Times New Roman"/>
          <w:b w:val="1"/>
          <w:bCs w:val="1"/>
          <w:sz w:val="24"/>
          <w:szCs w:val="24"/>
        </w:rPr>
      </w:pPr>
      <w:bookmarkStart w:colFirst="0" w:colLast="0" w:name="_heading=h.9a79yo57mh8h" w:id="9"/>
      <w:bookmarkEnd w:id="9"/>
      <w:r w:rsidDel="00000000" w:rsidR="00000000" w:rsidRPr="00000000">
        <w:rPr>
          <w:rFonts w:ascii="Times New Roman" w:cs="Times New Roman" w:eastAsia="Times New Roman" w:hAnsi="Times New Roman"/>
          <w:sz w:val="24"/>
          <w:szCs w:val="24"/>
          <w:rtl w:val="0"/>
        </w:rPr>
        <w:t xml:space="preserve">CU004 (Consultar inventario)</w:t>
      </w:r>
      <w:r w:rsidDel="00000000" w:rsidR="00000000" w:rsidRPr="00000000">
        <w:rPr>
          <w:rFonts w:ascii="Times New Roman" w:cs="Times New Roman" w:eastAsia="Times New Roman" w:hAnsi="Times New Roman"/>
          <w:b w:val="1"/>
          <w:bCs w:val="1"/>
          <w:sz w:val="24"/>
          <w:szCs w:val="24"/>
          <w:rtl w:val="0"/>
        </w:rPr>
        <w:t xml:space="preserve"> </w:t>
      </w:r>
    </w:p>
    <w:tbl>
      <w:tblPr>
        <w:tblStyle w:val="Table5"/>
        <w:tblW w:w="8838.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4419"/>
        <w:gridCol w:w="4419"/>
        <w:tblGridChange w:id="0">
          <w:tblGrid>
            <w:gridCol w:w="4419"/>
            <w:gridCol w:w="4419"/>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left w:w="0.0" w:type="dxa"/>
              <w:bottom w:w="0.0" w:type="dxa"/>
              <w:right w:w="0.0" w:type="dxa"/>
            </w:tcMar>
            <w:vAlign w:val="center"/>
          </w:tcPr>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 Caso de Uso</w:t>
            </w:r>
            <w:r w:rsidDel="00000000" w:rsidR="00000000" w:rsidRPr="00000000">
              <w:rPr>
                <w:rFonts w:ascii="Times New Roman" w:cs="Times New Roman" w:eastAsia="Times New Roman" w:hAnsi="Times New Roman"/>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CU004</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left w:w="0.0" w:type="dxa"/>
              <w:bottom w:w="0.0" w:type="dxa"/>
              <w:right w:w="0.0" w:type="dxa"/>
            </w:tcMar>
            <w:vAlign w:val="center"/>
          </w:tcPr>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Caso de Uso</w:t>
            </w:r>
            <w:r w:rsidDel="00000000" w:rsidR="00000000" w:rsidRPr="00000000">
              <w:rPr>
                <w:rFonts w:ascii="Times New Roman" w:cs="Times New Roman" w:eastAsia="Times New Roman" w:hAnsi="Times New Roman"/>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Consultar inventario </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left w:w="0.0" w:type="dxa"/>
              <w:bottom w:w="0.0" w:type="dxa"/>
              <w:right w:w="0.0" w:type="dxa"/>
            </w:tcMar>
            <w:vAlign w:val="center"/>
          </w:tcPr>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w:t>
            </w:r>
            <w:r w:rsidDel="00000000" w:rsidR="00000000" w:rsidRPr="00000000">
              <w:rPr>
                <w:rFonts w:ascii="Times New Roman" w:cs="Times New Roman" w:eastAsia="Times New Roman" w:hAnsi="Times New Roman"/>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 autorizado </w:t>
            </w:r>
          </w:p>
        </w:tc>
      </w:tr>
      <w:tr>
        <w:trPr>
          <w:cantSplit w:val="0"/>
          <w:trHeight w:val="1020"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left w:w="0.0" w:type="dxa"/>
              <w:bottom w:w="0.0" w:type="dxa"/>
              <w:right w:w="0.0" w:type="dxa"/>
            </w:tcMar>
            <w:vAlign w:val="center"/>
          </w:tcPr>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w:t>
            </w:r>
            <w:r w:rsidDel="00000000" w:rsidR="00000000" w:rsidRPr="00000000">
              <w:rPr>
                <w:rFonts w:ascii="Times New Roman" w:cs="Times New Roman" w:eastAsia="Times New Roman" w:hAnsi="Times New Roman"/>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Permite consultar productos y sus existencias por distintos criterios de búsqueda. </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left w:w="0.0" w:type="dxa"/>
              <w:bottom w:w="0.0" w:type="dxa"/>
              <w:right w:w="0.0" w:type="dxa"/>
            </w:tcMar>
            <w:vAlign w:val="center"/>
          </w:tcPr>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Precondición</w:t>
            </w:r>
            <w:r w:rsidDel="00000000" w:rsidR="00000000" w:rsidRPr="00000000">
              <w:rPr>
                <w:rFonts w:ascii="Times New Roman" w:cs="Times New Roman" w:eastAsia="Times New Roman" w:hAnsi="Times New Roman"/>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pacing w:after="60" w:before="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El usuario debe haber iniciado sesión. </w:t>
            </w:r>
          </w:p>
        </w:tc>
      </w:tr>
      <w:tr>
        <w:trPr>
          <w:cantSplit w:val="0"/>
          <w:trHeight w:val="3405"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left w:w="0.0" w:type="dxa"/>
              <w:bottom w:w="0.0" w:type="dxa"/>
              <w:right w:w="0.0" w:type="dxa"/>
            </w:tcMar>
            <w:vAlign w:val="center"/>
          </w:tcPr>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Flujo Normal</w:t>
            </w:r>
            <w:r w:rsidDel="00000000" w:rsidR="00000000" w:rsidRPr="00000000">
              <w:rPr>
                <w:rFonts w:ascii="Times New Roman" w:cs="Times New Roman" w:eastAsia="Times New Roman" w:hAnsi="Times New Roman"/>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pacing w:after="60" w:before="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El usuario accede al módulo de inventario. </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pacing w:after="60" w:before="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Ingresa uno o más criterios de búsqueda, como código, nombre, categoría, talla o color. </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pacing w:after="60" w:before="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El sistema procesa la consulta. </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pacing w:after="60" w:before="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El sistema muestra el listado de productos coincidentes con su stock actual, stock mínimo y estado. </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pacing w:after="60" w:before="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El usuario selecciona un producto para revisar su detalle si lo requiere. </w:t>
            </w:r>
          </w:p>
        </w:tc>
      </w:tr>
      <w:tr>
        <w:trPr>
          <w:cantSplit w:val="0"/>
          <w:trHeight w:val="990"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left w:w="0.0" w:type="dxa"/>
              <w:bottom w:w="0.0" w:type="dxa"/>
              <w:right w:w="0.0" w:type="dxa"/>
            </w:tcMar>
            <w:vAlign w:val="center"/>
          </w:tcPr>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Flujo Alternativo 1</w:t>
            </w:r>
            <w:r w:rsidDel="00000000" w:rsidR="00000000" w:rsidRPr="00000000">
              <w:rPr>
                <w:rFonts w:ascii="Times New Roman" w:cs="Times New Roman" w:eastAsia="Times New Roman" w:hAnsi="Times New Roman"/>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pacing w:after="60" w:before="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Si no existen coincidencias, el sistema informa que no se encontraron resultados. </w:t>
            </w:r>
          </w:p>
        </w:tc>
      </w:tr>
      <w:tr>
        <w:trPr>
          <w:cantSplit w:val="0"/>
          <w:trHeight w:val="990"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left w:w="0.0" w:type="dxa"/>
              <w:bottom w:w="0.0" w:type="dxa"/>
              <w:right w:w="0.0" w:type="dxa"/>
            </w:tcMar>
            <w:vAlign w:val="center"/>
          </w:tcPr>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Flujo Alternativo 2</w:t>
            </w:r>
            <w:r w:rsidDel="00000000" w:rsidR="00000000" w:rsidRPr="00000000">
              <w:rPr>
                <w:rFonts w:ascii="Times New Roman" w:cs="Times New Roman" w:eastAsia="Times New Roman" w:hAnsi="Times New Roman"/>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pacing w:after="60" w:before="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Si el usuario limpia los filtros, el sistema vuelve a mostrar el listado general disponible. </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left w:w="0.0" w:type="dxa"/>
              <w:bottom w:w="0.0" w:type="dxa"/>
              <w:right w:w="0.0" w:type="dxa"/>
            </w:tcMar>
            <w:vAlign w:val="center"/>
          </w:tcPr>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Flujo Alternativo 3</w:t>
            </w:r>
            <w:r w:rsidDel="00000000" w:rsidR="00000000" w:rsidRPr="00000000">
              <w:rPr>
                <w:rFonts w:ascii="Times New Roman" w:cs="Times New Roman" w:eastAsia="Times New Roman" w:hAnsi="Times New Roman"/>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pacing w:after="60" w:before="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No aplica. </w:t>
            </w:r>
          </w:p>
        </w:tc>
      </w:tr>
      <w:tr>
        <w:trPr>
          <w:cantSplit w:val="0"/>
          <w:trHeight w:val="990"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left w:w="0.0" w:type="dxa"/>
              <w:bottom w:w="0.0" w:type="dxa"/>
              <w:right w:w="0.0" w:type="dxa"/>
            </w:tcMar>
            <w:vAlign w:val="center"/>
          </w:tcPr>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Post Condiciones</w:t>
            </w:r>
            <w:r w:rsidDel="00000000" w:rsidR="00000000" w:rsidRPr="00000000">
              <w:rPr>
                <w:rFonts w:ascii="Times New Roman" w:cs="Times New Roman" w:eastAsia="Times New Roman" w:hAnsi="Times New Roman"/>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pacing w:after="60" w:before="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El usuario obtiene una vista actualizada del inventario sin alterar la información almacenada. </w:t>
            </w:r>
          </w:p>
        </w:tc>
      </w:tr>
    </w:tbl>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9">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80" w:lineRule="auto"/>
        <w:rPr>
          <w:rFonts w:ascii="Times New Roman" w:cs="Times New Roman" w:eastAsia="Times New Roman" w:hAnsi="Times New Roman"/>
          <w:b w:val="1"/>
          <w:bCs w:val="1"/>
          <w:sz w:val="24"/>
          <w:szCs w:val="24"/>
        </w:rPr>
      </w:pPr>
      <w:bookmarkStart w:colFirst="0" w:colLast="0" w:name="_heading=h.drrxwjte7vcm" w:id="10"/>
      <w:bookmarkEnd w:id="10"/>
      <w:r w:rsidDel="00000000" w:rsidR="00000000" w:rsidRPr="00000000">
        <w:rPr>
          <w:rFonts w:ascii="Times New Roman" w:cs="Times New Roman" w:eastAsia="Times New Roman" w:hAnsi="Times New Roman"/>
          <w:sz w:val="24"/>
          <w:szCs w:val="24"/>
          <w:rtl w:val="0"/>
        </w:rPr>
        <w:t xml:space="preserve">CU005 (Registrar ajuste de inventario)</w:t>
      </w:r>
      <w:r w:rsidDel="00000000" w:rsidR="00000000" w:rsidRPr="00000000">
        <w:rPr>
          <w:rFonts w:ascii="Times New Roman" w:cs="Times New Roman" w:eastAsia="Times New Roman" w:hAnsi="Times New Roman"/>
          <w:b w:val="1"/>
          <w:bCs w:val="1"/>
          <w:sz w:val="24"/>
          <w:szCs w:val="24"/>
          <w:rtl w:val="0"/>
        </w:rPr>
        <w:t xml:space="preserve"> </w:t>
      </w:r>
    </w:p>
    <w:tbl>
      <w:tblPr>
        <w:tblStyle w:val="Table6"/>
        <w:tblW w:w="8838.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4419"/>
        <w:gridCol w:w="4419"/>
        <w:tblGridChange w:id="0">
          <w:tblGrid>
            <w:gridCol w:w="4419"/>
            <w:gridCol w:w="4419"/>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left w:w="0.0" w:type="dxa"/>
              <w:bottom w:w="0.0" w:type="dxa"/>
              <w:right w:w="0.0" w:type="dxa"/>
            </w:tcMar>
            <w:vAlign w:val="center"/>
          </w:tcPr>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 Caso de Uso</w:t>
            </w:r>
            <w:r w:rsidDel="00000000" w:rsidR="00000000" w:rsidRPr="00000000">
              <w:rPr>
                <w:rFonts w:ascii="Times New Roman" w:cs="Times New Roman" w:eastAsia="Times New Roman" w:hAnsi="Times New Roman"/>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CU005 </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left w:w="0.0" w:type="dxa"/>
              <w:bottom w:w="0.0" w:type="dxa"/>
              <w:right w:w="0.0" w:type="dxa"/>
            </w:tcMar>
            <w:vAlign w:val="center"/>
          </w:tcPr>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Caso de Uso</w:t>
            </w:r>
            <w:r w:rsidDel="00000000" w:rsidR="00000000" w:rsidRPr="00000000">
              <w:rPr>
                <w:rFonts w:ascii="Times New Roman" w:cs="Times New Roman" w:eastAsia="Times New Roman" w:hAnsi="Times New Roman"/>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Registrar ajuste de inventario </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left w:w="0.0" w:type="dxa"/>
              <w:bottom w:w="0.0" w:type="dxa"/>
              <w:right w:w="0.0" w:type="dxa"/>
            </w:tcMar>
            <w:vAlign w:val="center"/>
          </w:tcPr>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w:t>
            </w:r>
            <w:r w:rsidDel="00000000" w:rsidR="00000000" w:rsidRPr="00000000">
              <w:rPr>
                <w:rFonts w:ascii="Times New Roman" w:cs="Times New Roman" w:eastAsia="Times New Roman" w:hAnsi="Times New Roman"/>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Encargado de bodega </w:t>
            </w:r>
          </w:p>
        </w:tc>
      </w:tr>
      <w:tr>
        <w:trPr>
          <w:cantSplit w:val="0"/>
          <w:trHeight w:val="1020"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left w:w="0.0" w:type="dxa"/>
              <w:bottom w:w="0.0" w:type="dxa"/>
              <w:right w:w="0.0" w:type="dxa"/>
            </w:tcMar>
            <w:vAlign w:val="center"/>
          </w:tcPr>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w:t>
            </w:r>
            <w:r w:rsidDel="00000000" w:rsidR="00000000" w:rsidRPr="00000000">
              <w:rPr>
                <w:rFonts w:ascii="Times New Roman" w:cs="Times New Roman" w:eastAsia="Times New Roman" w:hAnsi="Times New Roman"/>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Permite regularizar el inventario cuando se detectan diferencias durante conteos o revisiones operativas. </w:t>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left w:w="0.0" w:type="dxa"/>
              <w:bottom w:w="0.0" w:type="dxa"/>
              <w:right w:w="0.0" w:type="dxa"/>
            </w:tcMar>
            <w:vAlign w:val="center"/>
          </w:tcPr>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Precondición</w:t>
            </w:r>
            <w:r w:rsidDel="00000000" w:rsidR="00000000" w:rsidRPr="00000000">
              <w:rPr>
                <w:rFonts w:ascii="Times New Roman" w:cs="Times New Roman" w:eastAsia="Times New Roman" w:hAnsi="Times New Roman"/>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pacing w:after="60" w:before="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El usuario debe haber iniciado sesión. </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pacing w:after="60" w:before="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El producto debe existir en el sistema. </w:t>
            </w:r>
          </w:p>
        </w:tc>
      </w:tr>
      <w:tr>
        <w:trPr>
          <w:cantSplit w:val="0"/>
          <w:trHeight w:val="2385"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left w:w="0.0" w:type="dxa"/>
              <w:bottom w:w="0.0" w:type="dxa"/>
              <w:right w:w="0.0" w:type="dxa"/>
            </w:tcMar>
            <w:vAlign w:val="center"/>
          </w:tcPr>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Flujo Normal</w:t>
            </w:r>
            <w:r w:rsidDel="00000000" w:rsidR="00000000" w:rsidRPr="00000000">
              <w:rPr>
                <w:rFonts w:ascii="Times New Roman" w:cs="Times New Roman" w:eastAsia="Times New Roman" w:hAnsi="Times New Roman"/>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pacing w:after="60" w:before="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El usuario accede al módulo de ajustes. </w:t>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pacing w:after="60" w:before="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Selecciona el producto a regularizar. </w:t>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pacing w:after="60" w:before="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Ingresa la cantidad física verificada o la diferencia detectada. </w:t>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pacing w:after="60" w:before="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Registra el motivo del ajuste. </w:t>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pacing w:after="60" w:before="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Confirma la operación. </w:t>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pacing w:after="60" w:before="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El sistema recalcula el stock del producto y registra el ajuste en el historial. </w:t>
            </w:r>
          </w:p>
        </w:tc>
      </w:tr>
      <w:tr>
        <w:trPr>
          <w:cantSplit w:val="0"/>
          <w:trHeight w:val="990"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left w:w="0.0" w:type="dxa"/>
              <w:bottom w:w="0.0" w:type="dxa"/>
              <w:right w:w="0.0" w:type="dxa"/>
            </w:tcMar>
            <w:vAlign w:val="center"/>
          </w:tcPr>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Flujo Alternativo 1</w:t>
            </w:r>
            <w:r w:rsidDel="00000000" w:rsidR="00000000" w:rsidRPr="00000000">
              <w:rPr>
                <w:rFonts w:ascii="Times New Roman" w:cs="Times New Roman" w:eastAsia="Times New Roman" w:hAnsi="Times New Roman"/>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pacing w:after="60" w:before="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Si el motivo del ajuste no es informado, el sistema solicita completarlo para asegurar trazabilidad. </w:t>
            </w:r>
          </w:p>
        </w:tc>
      </w:tr>
      <w:tr>
        <w:trPr>
          <w:cantSplit w:val="0"/>
          <w:trHeight w:val="990"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left w:w="0.0" w:type="dxa"/>
              <w:bottom w:w="0.0" w:type="dxa"/>
              <w:right w:w="0.0" w:type="dxa"/>
            </w:tcMar>
            <w:vAlign w:val="center"/>
          </w:tcPr>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Flujo Alternativo 2</w:t>
            </w:r>
            <w:r w:rsidDel="00000000" w:rsidR="00000000" w:rsidRPr="00000000">
              <w:rPr>
                <w:rFonts w:ascii="Times New Roman" w:cs="Times New Roman" w:eastAsia="Times New Roman" w:hAnsi="Times New Roman"/>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pacing w:after="60" w:before="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Si el ajuste provoca un valor inconsistente, el sistema lo valida antes de confirmar. </w:t>
            </w:r>
          </w:p>
        </w:tc>
      </w:tr>
      <w:tr>
        <w:trPr>
          <w:cantSplit w:val="0"/>
          <w:trHeight w:val="735"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left w:w="0.0" w:type="dxa"/>
              <w:bottom w:w="0.0" w:type="dxa"/>
              <w:right w:w="0.0" w:type="dxa"/>
            </w:tcMar>
            <w:vAlign w:val="center"/>
          </w:tcPr>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Flujo Alternativo 3</w:t>
            </w:r>
            <w:r w:rsidDel="00000000" w:rsidR="00000000" w:rsidRPr="00000000">
              <w:rPr>
                <w:rFonts w:ascii="Times New Roman" w:cs="Times New Roman" w:eastAsia="Times New Roman" w:hAnsi="Times New Roman"/>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pacing w:after="60" w:before="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Si el usuario cancela el proceso, el sistema no altera el stock existente. </w:t>
            </w:r>
          </w:p>
        </w:tc>
      </w:tr>
      <w:tr>
        <w:trPr>
          <w:cantSplit w:val="0"/>
          <w:trHeight w:val="990"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left w:w="0.0" w:type="dxa"/>
              <w:bottom w:w="0.0" w:type="dxa"/>
              <w:right w:w="0.0" w:type="dxa"/>
            </w:tcMar>
            <w:vAlign w:val="center"/>
          </w:tcPr>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Post Condiciones</w:t>
            </w:r>
            <w:r w:rsidDel="00000000" w:rsidR="00000000" w:rsidRPr="00000000">
              <w:rPr>
                <w:rFonts w:ascii="Times New Roman" w:cs="Times New Roman" w:eastAsia="Times New Roman" w:hAnsi="Times New Roman"/>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pacing w:after="60" w:before="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El inventario queda regularizado y el ajuste registrado con su justificación. </w:t>
            </w:r>
          </w:p>
        </w:tc>
      </w:tr>
    </w:tbl>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5">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80" w:lineRule="auto"/>
        <w:rPr>
          <w:rFonts w:ascii="Times New Roman" w:cs="Times New Roman" w:eastAsia="Times New Roman" w:hAnsi="Times New Roman"/>
          <w:b w:val="1"/>
          <w:bCs w:val="1"/>
          <w:sz w:val="24"/>
          <w:szCs w:val="24"/>
        </w:rPr>
      </w:pPr>
      <w:bookmarkStart w:colFirst="0" w:colLast="0" w:name="_heading=h.6qv4g8dtn4nc" w:id="11"/>
      <w:bookmarkEnd w:id="11"/>
      <w:r w:rsidDel="00000000" w:rsidR="00000000" w:rsidRPr="00000000">
        <w:rPr>
          <w:rFonts w:ascii="Times New Roman" w:cs="Times New Roman" w:eastAsia="Times New Roman" w:hAnsi="Times New Roman"/>
          <w:sz w:val="24"/>
          <w:szCs w:val="24"/>
          <w:rtl w:val="0"/>
        </w:rPr>
        <w:t xml:space="preserve">CU006 (Configurar alerta de stock mínimo)</w:t>
      </w:r>
      <w:r w:rsidDel="00000000" w:rsidR="00000000" w:rsidRPr="00000000">
        <w:rPr>
          <w:rFonts w:ascii="Times New Roman" w:cs="Times New Roman" w:eastAsia="Times New Roman" w:hAnsi="Times New Roman"/>
          <w:b w:val="1"/>
          <w:bCs w:val="1"/>
          <w:sz w:val="24"/>
          <w:szCs w:val="24"/>
          <w:rtl w:val="0"/>
        </w:rPr>
        <w:t xml:space="preserve"> </w:t>
      </w:r>
    </w:p>
    <w:tbl>
      <w:tblPr>
        <w:tblStyle w:val="Table7"/>
        <w:tblW w:w="8838.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4419"/>
        <w:gridCol w:w="4419"/>
        <w:tblGridChange w:id="0">
          <w:tblGrid>
            <w:gridCol w:w="4419"/>
            <w:gridCol w:w="4419"/>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left w:w="0.0" w:type="dxa"/>
              <w:bottom w:w="0.0" w:type="dxa"/>
              <w:right w:w="0.0" w:type="dxa"/>
            </w:tcMar>
            <w:vAlign w:val="center"/>
          </w:tcPr>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 Caso de Uso</w:t>
            </w:r>
            <w:r w:rsidDel="00000000" w:rsidR="00000000" w:rsidRPr="00000000">
              <w:rPr>
                <w:rFonts w:ascii="Times New Roman" w:cs="Times New Roman" w:eastAsia="Times New Roman" w:hAnsi="Times New Roman"/>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CU006</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left w:w="0.0" w:type="dxa"/>
              <w:bottom w:w="0.0" w:type="dxa"/>
              <w:right w:w="0.0" w:type="dxa"/>
            </w:tcMar>
            <w:vAlign w:val="center"/>
          </w:tcPr>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Caso de Uso</w:t>
            </w:r>
            <w:r w:rsidDel="00000000" w:rsidR="00000000" w:rsidRPr="00000000">
              <w:rPr>
                <w:rFonts w:ascii="Times New Roman" w:cs="Times New Roman" w:eastAsia="Times New Roman" w:hAnsi="Times New Roman"/>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Configurar alerta de stock mínimo </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left w:w="0.0" w:type="dxa"/>
              <w:bottom w:w="0.0" w:type="dxa"/>
              <w:right w:w="0.0" w:type="dxa"/>
            </w:tcMar>
            <w:vAlign w:val="center"/>
          </w:tcPr>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w:t>
            </w:r>
            <w:r w:rsidDel="00000000" w:rsidR="00000000" w:rsidRPr="00000000">
              <w:rPr>
                <w:rFonts w:ascii="Times New Roman" w:cs="Times New Roman" w:eastAsia="Times New Roman" w:hAnsi="Times New Roman"/>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Administrador </w:t>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left w:w="0.0" w:type="dxa"/>
              <w:bottom w:w="0.0" w:type="dxa"/>
              <w:right w:w="0.0" w:type="dxa"/>
            </w:tcMar>
            <w:vAlign w:val="center"/>
          </w:tcPr>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w:t>
            </w:r>
            <w:r w:rsidDel="00000000" w:rsidR="00000000" w:rsidRPr="00000000">
              <w:rPr>
                <w:rFonts w:ascii="Times New Roman" w:cs="Times New Roman" w:eastAsia="Times New Roman" w:hAnsi="Times New Roman"/>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Permite establecer y modificar los niveles mínimos de stock para cada producto. </w:t>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left w:w="0.0" w:type="dxa"/>
              <w:bottom w:w="0.0" w:type="dxa"/>
              <w:right w:w="0.0" w:type="dxa"/>
            </w:tcMar>
            <w:vAlign w:val="center"/>
          </w:tcPr>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Precondición</w:t>
            </w:r>
            <w:r w:rsidDel="00000000" w:rsidR="00000000" w:rsidRPr="00000000">
              <w:rPr>
                <w:rFonts w:ascii="Times New Roman" w:cs="Times New Roman" w:eastAsia="Times New Roman" w:hAnsi="Times New Roman"/>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pacing w:after="60" w:before="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El usuario debe haber iniciado sesión. </w:t>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pacing w:after="60" w:before="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El producto debe estar registrado. </w:t>
            </w:r>
          </w:p>
        </w:tc>
      </w:tr>
      <w:tr>
        <w:trPr>
          <w:cantSplit w:val="0"/>
          <w:trHeight w:val="2910"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left w:w="0.0" w:type="dxa"/>
              <w:bottom w:w="0.0" w:type="dxa"/>
              <w:right w:w="0.0" w:type="dxa"/>
            </w:tcMar>
            <w:vAlign w:val="center"/>
          </w:tcPr>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Flujo Normal</w:t>
            </w:r>
            <w:r w:rsidDel="00000000" w:rsidR="00000000" w:rsidRPr="00000000">
              <w:rPr>
                <w:rFonts w:ascii="Times New Roman" w:cs="Times New Roman" w:eastAsia="Times New Roman" w:hAnsi="Times New Roman"/>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pacing w:after="60" w:before="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El usuario accede a la ficha del producto o al módulo de alertas. </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pacing w:after="60" w:before="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Selecciona el producto correspondiente. </w:t>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pacing w:after="60" w:before="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Ingresa o modifica el valor de stock mínimo. </w:t>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pacing w:after="60" w:before="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Guarda la configuración. </w:t>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pacing w:after="60" w:before="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El sistema almacena el umbral definido. </w:t>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pacing w:after="60" w:before="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El sistema marca el producto en estado de alerta cuando el stock actual es igual o menor al mínimo configurado. </w:t>
            </w:r>
          </w:p>
        </w:tc>
      </w:tr>
      <w:tr>
        <w:trPr>
          <w:cantSplit w:val="0"/>
          <w:trHeight w:val="735"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left w:w="0.0" w:type="dxa"/>
              <w:bottom w:w="0.0" w:type="dxa"/>
              <w:right w:w="0.0" w:type="dxa"/>
            </w:tcMar>
            <w:vAlign w:val="center"/>
          </w:tcPr>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Flujo Alternativo 1</w:t>
            </w:r>
            <w:r w:rsidDel="00000000" w:rsidR="00000000" w:rsidRPr="00000000">
              <w:rPr>
                <w:rFonts w:ascii="Times New Roman" w:cs="Times New Roman" w:eastAsia="Times New Roman" w:hAnsi="Times New Roman"/>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pacing w:after="60" w:before="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Si el valor ingresado no es válido, el sistema solicita corregirlo. </w:t>
            </w:r>
          </w:p>
        </w:tc>
      </w:tr>
      <w:tr>
        <w:trPr>
          <w:cantSplit w:val="0"/>
          <w:trHeight w:val="990"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left w:w="0.0" w:type="dxa"/>
              <w:bottom w:w="0.0" w:type="dxa"/>
              <w:right w:w="0.0" w:type="dxa"/>
            </w:tcMar>
            <w:vAlign w:val="center"/>
          </w:tcPr>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Flujo Alternativo 2</w:t>
            </w:r>
            <w:r w:rsidDel="00000000" w:rsidR="00000000" w:rsidRPr="00000000">
              <w:rPr>
                <w:rFonts w:ascii="Times New Roman" w:cs="Times New Roman" w:eastAsia="Times New Roman" w:hAnsi="Times New Roman"/>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pacing w:after="60" w:before="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Si el producto no existe, el sistema no permite generar la configuración. </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left w:w="0.0" w:type="dxa"/>
              <w:bottom w:w="0.0" w:type="dxa"/>
              <w:right w:w="0.0" w:type="dxa"/>
            </w:tcMar>
            <w:vAlign w:val="center"/>
          </w:tcPr>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Flujo Alternativo 3</w:t>
            </w:r>
            <w:r w:rsidDel="00000000" w:rsidR="00000000" w:rsidRPr="00000000">
              <w:rPr>
                <w:rFonts w:ascii="Times New Roman" w:cs="Times New Roman" w:eastAsia="Times New Roman" w:hAnsi="Times New Roman"/>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pacing w:after="60" w:before="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No aplica. </w:t>
            </w:r>
          </w:p>
        </w:tc>
      </w:tr>
      <w:tr>
        <w:trPr>
          <w:cantSplit w:val="0"/>
          <w:trHeight w:val="990"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left w:w="0.0" w:type="dxa"/>
              <w:bottom w:w="0.0" w:type="dxa"/>
              <w:right w:w="0.0" w:type="dxa"/>
            </w:tcMar>
            <w:vAlign w:val="center"/>
          </w:tcPr>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Post Condiciones</w:t>
            </w:r>
            <w:r w:rsidDel="00000000" w:rsidR="00000000" w:rsidRPr="00000000">
              <w:rPr>
                <w:rFonts w:ascii="Times New Roman" w:cs="Times New Roman" w:eastAsia="Times New Roman" w:hAnsi="Times New Roman"/>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pacing w:after="60" w:before="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El producto queda con un umbral mínimo configurado para monitoreo operativo. </w:t>
            </w:r>
          </w:p>
        </w:tc>
      </w:tr>
    </w:tbl>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1">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80" w:lineRule="auto"/>
        <w:rPr>
          <w:rFonts w:ascii="Times New Roman" w:cs="Times New Roman" w:eastAsia="Times New Roman" w:hAnsi="Times New Roman"/>
          <w:b w:val="1"/>
          <w:bCs w:val="1"/>
          <w:sz w:val="24"/>
          <w:szCs w:val="24"/>
        </w:rPr>
      </w:pPr>
      <w:bookmarkStart w:colFirst="0" w:colLast="0" w:name="_heading=h.qifhxrmd3igj" w:id="12"/>
      <w:bookmarkEnd w:id="12"/>
      <w:r w:rsidDel="00000000" w:rsidR="00000000" w:rsidRPr="00000000">
        <w:rPr>
          <w:rFonts w:ascii="Times New Roman" w:cs="Times New Roman" w:eastAsia="Times New Roman" w:hAnsi="Times New Roman"/>
          <w:sz w:val="24"/>
          <w:szCs w:val="24"/>
          <w:rtl w:val="0"/>
        </w:rPr>
        <w:t xml:space="preserve">CU007 (Generar reporte de inventario)</w:t>
      </w:r>
      <w:r w:rsidDel="00000000" w:rsidR="00000000" w:rsidRPr="00000000">
        <w:rPr>
          <w:rFonts w:ascii="Times New Roman" w:cs="Times New Roman" w:eastAsia="Times New Roman" w:hAnsi="Times New Roman"/>
          <w:b w:val="1"/>
          <w:bCs w:val="1"/>
          <w:sz w:val="24"/>
          <w:szCs w:val="24"/>
          <w:rtl w:val="0"/>
        </w:rPr>
        <w:t xml:space="preserve"> </w:t>
      </w:r>
    </w:p>
    <w:tbl>
      <w:tblPr>
        <w:tblStyle w:val="Table8"/>
        <w:tblW w:w="8838.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4419"/>
        <w:gridCol w:w="4419"/>
        <w:tblGridChange w:id="0">
          <w:tblGrid>
            <w:gridCol w:w="4419"/>
            <w:gridCol w:w="4419"/>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left w:w="0.0" w:type="dxa"/>
              <w:bottom w:w="0.0" w:type="dxa"/>
              <w:right w:w="0.0" w:type="dxa"/>
            </w:tcMar>
            <w:vAlign w:val="center"/>
          </w:tcPr>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 Caso de Uso</w:t>
            </w:r>
            <w:r w:rsidDel="00000000" w:rsidR="00000000" w:rsidRPr="00000000">
              <w:rPr>
                <w:rFonts w:ascii="Times New Roman" w:cs="Times New Roman" w:eastAsia="Times New Roman" w:hAnsi="Times New Roman"/>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CU007</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left w:w="0.0" w:type="dxa"/>
              <w:bottom w:w="0.0" w:type="dxa"/>
              <w:right w:w="0.0" w:type="dxa"/>
            </w:tcMar>
            <w:vAlign w:val="center"/>
          </w:tcPr>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Caso de Uso</w:t>
            </w:r>
            <w:r w:rsidDel="00000000" w:rsidR="00000000" w:rsidRPr="00000000">
              <w:rPr>
                <w:rFonts w:ascii="Times New Roman" w:cs="Times New Roman" w:eastAsia="Times New Roman" w:hAnsi="Times New Roman"/>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Generar reporte de inventario </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left w:w="0.0" w:type="dxa"/>
              <w:bottom w:w="0.0" w:type="dxa"/>
              <w:right w:w="0.0" w:type="dxa"/>
            </w:tcMar>
            <w:vAlign w:val="center"/>
          </w:tcPr>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w:t>
            </w:r>
            <w:r w:rsidDel="00000000" w:rsidR="00000000" w:rsidRPr="00000000">
              <w:rPr>
                <w:rFonts w:ascii="Times New Roman" w:cs="Times New Roman" w:eastAsia="Times New Roman" w:hAnsi="Times New Roman"/>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Administrador / Supervisor o consulta </w:t>
            </w:r>
          </w:p>
        </w:tc>
      </w:tr>
      <w:tr>
        <w:trPr>
          <w:cantSplit w:val="0"/>
          <w:trHeight w:val="1020"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left w:w="0.0" w:type="dxa"/>
              <w:bottom w:w="0.0" w:type="dxa"/>
              <w:right w:w="0.0" w:type="dxa"/>
            </w:tcMar>
            <w:vAlign w:val="center"/>
          </w:tcPr>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w:t>
            </w:r>
            <w:r w:rsidDel="00000000" w:rsidR="00000000" w:rsidRPr="00000000">
              <w:rPr>
                <w:rFonts w:ascii="Times New Roman" w:cs="Times New Roman" w:eastAsia="Times New Roman" w:hAnsi="Times New Roman"/>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Permite generar reportes con información resumida o detallada del inventario para apoyo operativo y toma de decisiones. </w:t>
            </w:r>
          </w:p>
        </w:tc>
      </w:tr>
      <w:tr>
        <w:trPr>
          <w:cantSplit w:val="0"/>
          <w:trHeight w:val="1275"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left w:w="0.0" w:type="dxa"/>
              <w:bottom w:w="0.0" w:type="dxa"/>
              <w:right w:w="0.0" w:type="dxa"/>
            </w:tcMar>
            <w:vAlign w:val="center"/>
          </w:tcPr>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Precondición</w:t>
            </w:r>
            <w:r w:rsidDel="00000000" w:rsidR="00000000" w:rsidRPr="00000000">
              <w:rPr>
                <w:rFonts w:ascii="Times New Roman" w:cs="Times New Roman" w:eastAsia="Times New Roman" w:hAnsi="Times New Roman"/>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pacing w:after="60" w:before="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El usuario debe haber iniciado sesión. </w:t>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pacing w:after="60" w:before="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Debe existir información registrada en el sistema. </w:t>
            </w:r>
          </w:p>
        </w:tc>
      </w:tr>
      <w:tr>
        <w:trPr>
          <w:cantSplit w:val="0"/>
          <w:trHeight w:val="2880"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left w:w="0.0" w:type="dxa"/>
              <w:bottom w:w="0.0" w:type="dxa"/>
              <w:right w:w="0.0" w:type="dxa"/>
            </w:tcMar>
            <w:vAlign w:val="center"/>
          </w:tcPr>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Flujo Normal</w:t>
            </w:r>
            <w:r w:rsidDel="00000000" w:rsidR="00000000" w:rsidRPr="00000000">
              <w:rPr>
                <w:rFonts w:ascii="Times New Roman" w:cs="Times New Roman" w:eastAsia="Times New Roman" w:hAnsi="Times New Roman"/>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pacing w:after="60" w:before="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El usuario accede al módulo de reportes. </w:t>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pacing w:after="60" w:before="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Selecciona el tipo de reporte o los filtros requeridos. </w:t>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pacing w:after="60" w:before="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Solicita la generación del reporte. </w:t>
            </w:r>
          </w:p>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pacing w:after="60" w:before="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El sistema compila la información del inventario y de los movimientos asociados. </w:t>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pacing w:after="60" w:before="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El sistema presenta el reporte en pantalla y, si corresponde, habilita su exportación. </w:t>
            </w:r>
          </w:p>
        </w:tc>
      </w:tr>
      <w:tr>
        <w:trPr>
          <w:cantSplit w:val="0"/>
          <w:trHeight w:val="1245"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left w:w="0.0" w:type="dxa"/>
              <w:bottom w:w="0.0" w:type="dxa"/>
              <w:right w:w="0.0" w:type="dxa"/>
            </w:tcMar>
            <w:vAlign w:val="center"/>
          </w:tcPr>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Flujo Alternativo 1</w:t>
            </w:r>
            <w:r w:rsidDel="00000000" w:rsidR="00000000" w:rsidRPr="00000000">
              <w:rPr>
                <w:rFonts w:ascii="Times New Roman" w:cs="Times New Roman" w:eastAsia="Times New Roman" w:hAnsi="Times New Roman"/>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pacing w:after="60" w:before="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Si no existen datos para los filtros seleccionados, el sistema informa que no es posible generar el reporte solicitado. </w:t>
            </w:r>
          </w:p>
        </w:tc>
      </w:tr>
      <w:tr>
        <w:trPr>
          <w:cantSplit w:val="0"/>
          <w:trHeight w:val="1245"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left w:w="0.0" w:type="dxa"/>
              <w:bottom w:w="0.0" w:type="dxa"/>
              <w:right w:w="0.0" w:type="dxa"/>
            </w:tcMar>
            <w:vAlign w:val="center"/>
          </w:tcPr>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Flujo Alternativo 2</w:t>
            </w:r>
            <w:r w:rsidDel="00000000" w:rsidR="00000000" w:rsidRPr="00000000">
              <w:rPr>
                <w:rFonts w:ascii="Times New Roman" w:cs="Times New Roman" w:eastAsia="Times New Roman" w:hAnsi="Times New Roman"/>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pacing w:after="60" w:before="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Si el usuario modifica los filtros, el sistema vuelve a procesar la información antes de emitir el resultado. </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left w:w="0.0" w:type="dxa"/>
              <w:bottom w:w="0.0" w:type="dxa"/>
              <w:right w:w="0.0" w:type="dxa"/>
            </w:tcMar>
            <w:vAlign w:val="center"/>
          </w:tcPr>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Flujo Alternativo 3</w:t>
            </w:r>
            <w:r w:rsidDel="00000000" w:rsidR="00000000" w:rsidRPr="00000000">
              <w:rPr>
                <w:rFonts w:ascii="Times New Roman" w:cs="Times New Roman" w:eastAsia="Times New Roman" w:hAnsi="Times New Roman"/>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pacing w:after="60" w:before="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No aplica. </w:t>
            </w:r>
          </w:p>
        </w:tc>
      </w:tr>
      <w:tr>
        <w:trPr>
          <w:cantSplit w:val="0"/>
          <w:trHeight w:val="990"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left w:w="0.0" w:type="dxa"/>
              <w:bottom w:w="0.0" w:type="dxa"/>
              <w:right w:w="0.0" w:type="dxa"/>
            </w:tcMar>
            <w:vAlign w:val="center"/>
          </w:tcPr>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pacing w:after="40" w:before="40" w:lineRule="auto"/>
              <w:ind w:left="640" w:right="173.03149606299286" w:hanging="61.73228346456689"/>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Post Condiciones</w:t>
            </w:r>
            <w:r w:rsidDel="00000000" w:rsidR="00000000" w:rsidRPr="00000000">
              <w:rPr>
                <w:rFonts w:ascii="Times New Roman" w:cs="Times New Roman" w:eastAsia="Times New Roman" w:hAnsi="Times New Roman"/>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pacing w:after="60" w:before="40" w:lineRule="auto"/>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El usuario obtiene un reporte actualizado del inventario disponible en el sistema. </w:t>
            </w:r>
          </w:p>
        </w:tc>
      </w:tr>
    </w:tbl>
    <w:p w:rsidR="00000000" w:rsidDel="00000000" w:rsidP="00000000" w:rsidRDefault="00000000" w:rsidRPr="00000000" w14:paraId="0000010B">
      <w:pPr>
        <w:rPr>
          <w:rFonts w:ascii="Times New Roman" w:cs="Times New Roman" w:eastAsia="Times New Roman" w:hAnsi="Times New Roman"/>
        </w:rPr>
      </w:pPr>
      <w:r w:rsidDel="00000000" w:rsidR="00000000" w:rsidRPr="00000000">
        <w:rPr>
          <w:rtl w:val="0"/>
        </w:rPr>
      </w:r>
    </w:p>
    <w:sectPr>
      <w:footerReference r:id="rId9" w:type="first"/>
      <w:pgSz w:h="15840" w:w="12240" w:orient="portrait"/>
      <w:pgMar w:bottom="1417" w:top="1417" w:left="1701" w:right="1701"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Verdana"/>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C">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CL"/>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Ttulo7">
    <w:name w:val="heading 7"/>
    <w:basedOn w:val="Normal"/>
    <w:next w:val="Normal"/>
    <w:link w:val="Ttulo7Car"/>
    <w:uiPriority w:val="9"/>
    <w:semiHidden w:val="1"/>
    <w:unhideWhenUsed w:val="1"/>
    <w:qFormat w:val="1"/>
    <w:rsid w:val="00FF6B66"/>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FF6B66"/>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FF6B66"/>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FF6B66"/>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link w:val="Ttulo2"/>
    <w:uiPriority w:val="9"/>
    <w:rsid w:val="00FF6B66"/>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link w:val="Ttulo3"/>
    <w:uiPriority w:val="9"/>
    <w:semiHidden w:val="1"/>
    <w:rsid w:val="00FF6B66"/>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FF6B66"/>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FF6B66"/>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FF6B66"/>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FF6B66"/>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FF6B66"/>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FF6B66"/>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FF6B66"/>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FF6B66"/>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FF6B66"/>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FF6B66"/>
    <w:rPr>
      <w:i w:val="1"/>
      <w:iCs w:val="1"/>
      <w:color w:val="404040" w:themeColor="text1" w:themeTint="0000BF"/>
    </w:rPr>
  </w:style>
  <w:style w:type="paragraph" w:styleId="Prrafodelista">
    <w:name w:val="List Paragraph"/>
    <w:basedOn w:val="Normal"/>
    <w:uiPriority w:val="34"/>
    <w:qFormat w:val="1"/>
    <w:rsid w:val="00FF6B66"/>
    <w:pPr>
      <w:ind w:left="720"/>
      <w:contextualSpacing w:val="1"/>
    </w:pPr>
  </w:style>
  <w:style w:type="character" w:styleId="nfasisintenso">
    <w:name w:val="Intense Emphasis"/>
    <w:basedOn w:val="Fuentedeprrafopredeter"/>
    <w:uiPriority w:val="21"/>
    <w:qFormat w:val="1"/>
    <w:rsid w:val="00FF6B66"/>
    <w:rPr>
      <w:i w:val="1"/>
      <w:iCs w:val="1"/>
      <w:color w:val="0f4761" w:themeColor="accent1" w:themeShade="0000BF"/>
    </w:rPr>
  </w:style>
  <w:style w:type="paragraph" w:styleId="Citadestacada">
    <w:name w:val="Intense Quote"/>
    <w:basedOn w:val="Normal"/>
    <w:next w:val="Normal"/>
    <w:link w:val="CitadestacadaCar"/>
    <w:uiPriority w:val="30"/>
    <w:qFormat w:val="1"/>
    <w:rsid w:val="00FF6B66"/>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FF6B66"/>
    <w:rPr>
      <w:i w:val="1"/>
      <w:iCs w:val="1"/>
      <w:color w:val="0f4761" w:themeColor="accent1" w:themeShade="0000BF"/>
    </w:rPr>
  </w:style>
  <w:style w:type="character" w:styleId="Referenciaintensa">
    <w:name w:val="Intense Reference"/>
    <w:basedOn w:val="Fuentedeprrafopredeter"/>
    <w:uiPriority w:val="32"/>
    <w:qFormat w:val="1"/>
    <w:rsid w:val="00FF6B66"/>
    <w:rPr>
      <w:b w:val="1"/>
      <w:bCs w:val="1"/>
      <w:smallCaps w:val="1"/>
      <w:color w:val="0f4761" w:themeColor="accent1" w:themeShade="0000BF"/>
      <w:spacing w:val="5"/>
    </w:rPr>
  </w:style>
  <w:style w:type="paragraph" w:styleId="Sinespaciado">
    <w:name w:val="No Spacing"/>
    <w:link w:val="SinespaciadoCar"/>
    <w:uiPriority w:val="1"/>
    <w:qFormat w:val="1"/>
    <w:rsid w:val="00FF6B66"/>
    <w:pPr>
      <w:spacing w:after="0" w:line="240" w:lineRule="auto"/>
    </w:pPr>
    <w:rPr>
      <w:rFonts w:eastAsiaTheme="minorEastAsia"/>
      <w:kern w:val="0"/>
      <w:sz w:val="22"/>
      <w:szCs w:val="22"/>
      <w:lang w:eastAsia="es-CL"/>
    </w:rPr>
  </w:style>
  <w:style w:type="character" w:styleId="SinespaciadoCar" w:customStyle="1">
    <w:name w:val="Sin espaciado Car"/>
    <w:basedOn w:val="Fuentedeprrafopredeter"/>
    <w:link w:val="Sinespaciado"/>
    <w:uiPriority w:val="1"/>
    <w:rsid w:val="00FF6B66"/>
    <w:rPr>
      <w:rFonts w:eastAsiaTheme="minorEastAsia"/>
      <w:kern w:val="0"/>
      <w:sz w:val="22"/>
      <w:szCs w:val="22"/>
      <w:lang w:eastAsia="es-CL"/>
    </w:rPr>
  </w:style>
  <w:style w:type="paragraph" w:styleId="TtuloTDC">
    <w:name w:val="TOC Heading"/>
    <w:basedOn w:val="Ttulo1"/>
    <w:next w:val="Normal"/>
    <w:uiPriority w:val="39"/>
    <w:unhideWhenUsed w:val="1"/>
    <w:qFormat w:val="1"/>
    <w:rsid w:val="00FF6B66"/>
    <w:pPr>
      <w:spacing w:after="0" w:before="240" w:line="259" w:lineRule="auto"/>
      <w:outlineLvl w:val="9"/>
    </w:pPr>
    <w:rPr>
      <w:kern w:val="0"/>
      <w:sz w:val="32"/>
      <w:szCs w:val="32"/>
      <w:lang w:eastAsia="es-CL"/>
    </w:rPr>
  </w:style>
  <w:style w:type="character" w:styleId="Hipervnculo">
    <w:name w:val="Hyperlink"/>
    <w:basedOn w:val="Fuentedeprrafopredeter"/>
    <w:uiPriority w:val="99"/>
    <w:rsid w:val="00FF6B66"/>
    <w:rPr>
      <w:color w:val="0000ff"/>
      <w:u w:val="single"/>
    </w:rPr>
  </w:style>
  <w:style w:type="paragraph" w:styleId="Listaconvietas">
    <w:name w:val="List Bullet"/>
    <w:basedOn w:val="Normal"/>
    <w:uiPriority w:val="99"/>
    <w:unhideWhenUsed w:val="1"/>
    <w:rsid w:val="00FF6B66"/>
    <w:pPr>
      <w:numPr>
        <w:numId w:val="1"/>
      </w:numPr>
      <w:tabs>
        <w:tab w:val="clear" w:pos="284"/>
      </w:tabs>
      <w:spacing w:after="0" w:line="240" w:lineRule="auto"/>
      <w:ind w:left="0" w:firstLine="0"/>
      <w:contextualSpacing w:val="1"/>
    </w:pPr>
    <w:rPr>
      <w:rFonts w:ascii="Calibri" w:cs="Calibri" w:hAnsi="Calibri"/>
      <w:kern w:val="0"/>
      <w:sz w:val="22"/>
      <w:szCs w:val="22"/>
    </w:rPr>
  </w:style>
  <w:style w:type="paragraph" w:styleId="TDC1">
    <w:name w:val="toc 1"/>
    <w:basedOn w:val="Normal"/>
    <w:next w:val="Normal"/>
    <w:autoRedefine w:val="1"/>
    <w:uiPriority w:val="39"/>
    <w:unhideWhenUsed w:val="1"/>
    <w:rsid w:val="00FF6B66"/>
    <w:pPr>
      <w:spacing w:after="100"/>
    </w:pPr>
  </w:style>
  <w:style w:type="paragraph" w:styleId="TDC2">
    <w:name w:val="toc 2"/>
    <w:basedOn w:val="Normal"/>
    <w:next w:val="Normal"/>
    <w:autoRedefine w:val="1"/>
    <w:uiPriority w:val="39"/>
    <w:unhideWhenUsed w:val="1"/>
    <w:rsid w:val="00FF6B66"/>
    <w:pPr>
      <w:spacing w:after="100"/>
      <w:ind w:left="240"/>
    </w:p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VJuDqePladEVegTxT9+zp9DKew==">CgMxLjAyDmguNXl0MmViM3Z6ZXVwMg1oLnplbzU2cHRqYXIxMg5oLmtvOTZuNml5bW01ZDINaC42ZjNtenk0dnRweTIOaC5yOTI5MjE1ZDZjazEyDWguY2gxOGNpZHNocnUyDmguZ2F0MHM1MWZnajNkMg5oLnRzanRwY2htYXUwdjIOaC40dGxuaTJnbTJ0Y2wyDmguOWE3OXlvNTdtaDhoMg5oLmRycnh3anRlN3ZjbTIOaC42cXY0ZzhkdG40bmMyDmgucWlmaHhybWQzaWdqOAByITFKalBDbGFISVBlbjFKQ2dFaHpqSlZ5TVMzR0RzV0hR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2026-03-25T03:19:00Z</dcterms:created>
  <dc:creator>Integrante 1</dc:creator>
</cp:coreProperties>
</file>