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Para estructurar un sitio web robusto con una arquitectura híbrida, lo ideal es delegar la seguridad y el control de accesos a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(por su rigidez relacional) y la gestión de inventario a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(por su flexibilidad para manejar datos cambiantes y estructuras complejas como historiales o datos de proveedores).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proofErr w:type="spellStart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 (Control de Usuarios y Roles)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Esta base de datos asegura que las credenciales y los niveles de acceso (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Admin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/Usuario) sean consistentes y seguros.</w:t>
      </w:r>
    </w:p>
    <w:p w:rsidR="00E178CE" w:rsidRPr="00E178CE" w:rsidRDefault="00E178CE" w:rsidP="00E17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usuarios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INT (Llave primaria,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autoincremental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VARCHAR(100) (Nombre completo del trabajador o administrador)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correo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VARCHAR(150) (Email único, utilizado como identificador para el inicio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sesion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contrasena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VARCHAR(255) (Hash encriptado de la contraseña, nunca en texto plano)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edad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INT (Edad del usuario)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rol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ENUM('usuario', '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admin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') (Determina los permisos dentro de la herramienta de gestión)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activo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TINYINT(1) (Estado de la cuenta: 1 para activo, 0 para suspendido)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fecha_registro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TIMESTAMP (Registro de cuándo se creó el usuario)</w:t>
      </w:r>
    </w:p>
    <w:p w:rsidR="00E178CE" w:rsidRPr="00E178CE" w:rsidRDefault="00E178CE" w:rsidP="00E178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ultimo_acceso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TIMESTAMP (Historial de la última conexión por seguridad)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proofErr w:type="spellStart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NoSQL</w:t>
      </w:r>
      <w:proofErr w:type="spellEnd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 / </w:t>
      </w:r>
      <w:proofErr w:type="spellStart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 (Herramienta de Gestión de Productos para </w:t>
      </w:r>
      <w:proofErr w:type="spellStart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PYMEs</w:t>
      </w:r>
      <w:proofErr w:type="spellEnd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Al usar documentos flexibles, una PYME puede añadir atributos a los productos sobre la marcha (tallas, colores, marcas) sin romper la base de datos, además de llevar un control de stock en tiempo real.</w:t>
      </w:r>
    </w:p>
    <w:p w:rsidR="00E178CE" w:rsidRPr="00E178CE" w:rsidRDefault="00E178CE" w:rsidP="00E17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productos (Colección)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_id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ObjectId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(Identificador único interno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sku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(Código único de inventario para rastreo rápido)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(Nombre comercial del producto)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descripcion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(Detalles, especificaciones o características)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precio_venta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Double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/Decimal (Precio final al cliente)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precio_compra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Double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/Decimal (Costo de adquisición, clave para calcular márgenes de ganancia)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stock_actual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Integer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(Cantidad disponible en bodega)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stock_minimo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Integer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(Umbral crítico para activar alertas automáticas de reabastecimiento)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categoria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(Clasificación para filtros en la plataforma,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ej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"Tecnología", "Textil")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proveedor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Object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(Información de contacto directa embebida) </w:t>
      </w:r>
    </w:p>
    <w:p w:rsidR="00E178CE" w:rsidRPr="00E178CE" w:rsidRDefault="00E178CE" w:rsidP="00E178C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nombre_empresa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</w:p>
    <w:p w:rsidR="00E178CE" w:rsidRPr="00E178CE" w:rsidRDefault="00E178CE" w:rsidP="00E178C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telefono_contacto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historial_movimientos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Array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(Mantiene la trazabilidad de la auditoría de inventario) </w:t>
      </w:r>
    </w:p>
    <w:p w:rsidR="00E178CE" w:rsidRPr="00E178CE" w:rsidRDefault="00E178CE" w:rsidP="00E178C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[ </w:t>
      </w:r>
    </w:p>
    <w:p w:rsidR="00E178CE" w:rsidRPr="00E178CE" w:rsidRDefault="00E178CE" w:rsidP="00E178C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tipo_movimiento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String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("entrada" por compra, "salida" por venta, "ajuste" por merma)</w:t>
      </w:r>
    </w:p>
    <w:p w:rsidR="00E178CE" w:rsidRPr="00E178CE" w:rsidRDefault="00E178CE" w:rsidP="00E178C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cantidad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Integer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(Unidades afectadas)</w:t>
      </w:r>
    </w:p>
    <w:p w:rsidR="00E178CE" w:rsidRPr="00E178CE" w:rsidRDefault="00E178CE" w:rsidP="00E178C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Date (Momento exacto del movimiento)</w:t>
      </w:r>
    </w:p>
    <w:p w:rsidR="00E178CE" w:rsidRPr="00E178CE" w:rsidRDefault="00E178CE" w:rsidP="00E178C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ejecutado_por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: INT (ID del usuario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que realizó la acción)</w:t>
      </w:r>
    </w:p>
    <w:p w:rsidR="00E178CE" w:rsidRPr="00E178CE" w:rsidRDefault="00E178CE" w:rsidP="00E178C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]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createdAt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Date (Fecha de alta del producto)</w:t>
      </w:r>
    </w:p>
    <w:p w:rsidR="00E178CE" w:rsidRPr="00E178CE" w:rsidRDefault="00E178CE" w:rsidP="00E178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updatedAt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Date (Última actualización de stock o precio)</w:t>
      </w:r>
    </w:p>
    <w:p w:rsidR="00E178CE" w:rsidRPr="00E178CE" w:rsidRDefault="00E178CE" w:rsidP="00E178CE">
      <w:pPr>
        <w:spacing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Nota de arquitectura: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La conexión entre ambos mundos se genera en el historial de movimientos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, donde guardas el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numérico del usuario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. Así sabes exactamente qué administrador o empleado alteró el inventario sin necesidad de duplicar toda la información del usuario en la base de datos de productos.</w:t>
      </w:r>
    </w:p>
    <w:p w:rsid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 </w:t>
      </w:r>
    </w:p>
    <w:p w:rsid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>
        <w:rPr>
          <w:rFonts w:ascii="Segoe UI" w:eastAsia="Times New Roman" w:hAnsi="Segoe UI" w:cs="Segoe UI"/>
          <w:sz w:val="21"/>
          <w:szCs w:val="21"/>
          <w:lang w:eastAsia="es-MX"/>
        </w:rPr>
        <w:t>P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resento la estructura expandida y profesional de la base de datos para el sitio web, </w:t>
      </w:r>
      <w:proofErr w:type="gram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optimizada</w:t>
      </w:r>
      <w:proofErr w:type="gram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para gestionar usuarios, administradores y control dinámico de stock.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 xml:space="preserve">1. Capa Relacional: </w:t>
      </w:r>
      <w:proofErr w:type="spellStart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 xml:space="preserve"> (Control de Acceso, Roles y Auditoría)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Para garantizar la seguridad de la plataforma, el aislamiento de funciones y el rastreo de operaciones, utilizaremos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. Esta estructura separa claramente los privilegios de los </w:t>
      </w: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Administradores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y </w:t>
      </w: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Usuarios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estándar, manteniendo un registro de auditoría estricto.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Tabla: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Usuarios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Mantiene las credenciales base, datos de contacto y el estado de la cuenta.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id_usuario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Primary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Auto_Increment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nombre_completo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(VARCHAR(150))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correo_electronico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</w:t>
      </w:r>
      <w:proofErr w:type="gram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VARCHAR(</w:t>
      </w:r>
      <w:proofErr w:type="gram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100),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Unique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) — </w:t>
      </w:r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 xml:space="preserve">Usado como </w:t>
      </w:r>
      <w:proofErr w:type="spellStart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login</w:t>
      </w:r>
      <w:proofErr w:type="spellEnd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 xml:space="preserve"> principal.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contrasena_hash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</w:t>
      </w:r>
      <w:proofErr w:type="gram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VARCHAR(</w:t>
      </w:r>
      <w:proofErr w:type="gram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255)) — </w:t>
      </w:r>
      <w:proofErr w:type="spellStart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Encriptada</w:t>
      </w:r>
      <w:proofErr w:type="spellEnd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 xml:space="preserve"> mediante algoritmos seguros (ej. </w:t>
      </w:r>
      <w:proofErr w:type="spellStart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bcrypt</w:t>
      </w:r>
      <w:proofErr w:type="spellEnd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).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telefono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(VARCHAR(20))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fecha_nacimiento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(DATE) — </w:t>
      </w:r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Para validación de edad/perfil operario.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estado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(ENUM('Activo', 'Inactivo', 'Suspendido'))</w:t>
      </w:r>
    </w:p>
    <w:p w:rsidR="00E178CE" w:rsidRPr="00E178CE" w:rsidRDefault="00E178CE" w:rsidP="00E17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fecha_creacion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(TIMESTAMP)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Tabla: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Roles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Define el nivel de autorización dentro del sistema.</w:t>
      </w:r>
    </w:p>
    <w:p w:rsidR="00E178CE" w:rsidRPr="00E178CE" w:rsidRDefault="00E178CE" w:rsidP="00E17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id_rol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Primary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Auto_Increment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nombre_rol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(ENUM('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SuperAdmin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', '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Administrador_PYME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', '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Operario_Inventario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'))</w:t>
      </w:r>
    </w:p>
    <w:p w:rsidR="00E178CE" w:rsidRPr="00E178CE" w:rsidRDefault="00E178CE" w:rsidP="00E17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descripcion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(TEXT)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Tabla: </w:t>
      </w:r>
      <w:proofErr w:type="spellStart"/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Usuario_Roles</w:t>
      </w:r>
      <w:proofErr w:type="spellEnd"/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 (Relación M-M)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Permite que un usuario escale o tenga múltiples funciones si la PYME es pequeña.</w:t>
      </w:r>
    </w:p>
    <w:p w:rsidR="00E178CE" w:rsidRPr="00E178CE" w:rsidRDefault="00E178CE" w:rsidP="00E17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id_usuario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Foreign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 -&gt;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id_rol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Foreign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 -&gt;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Roles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Tabla: </w:t>
      </w:r>
      <w:proofErr w:type="spellStart"/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Auditoria_Accesos</w:t>
      </w:r>
      <w:proofErr w:type="spellEnd"/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Registro obligatorio para la seguridad y control interno del sistema de software.</w:t>
      </w:r>
    </w:p>
    <w:p w:rsidR="00E178CE" w:rsidRPr="00E178CE" w:rsidRDefault="00E178CE" w:rsidP="00E178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id_log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Primary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Auto_Increment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id_usuario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(INT,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Foreign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Key -&gt;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Usuarios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fecha_ingreso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(TIMESTAMP)</w:t>
      </w:r>
    </w:p>
    <w:p w:rsidR="00E178CE" w:rsidRPr="00E178CE" w:rsidRDefault="00E178CE" w:rsidP="00E178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direccion_ip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(VARCHAR(45))</w:t>
      </w:r>
    </w:p>
    <w:p w:rsidR="00E178CE" w:rsidRPr="00E178CE" w:rsidRDefault="00E178CE" w:rsidP="00E178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dispositivo_navegador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(VARCHAR(255))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 xml:space="preserve">2. Capa </w:t>
      </w:r>
      <w:proofErr w:type="spellStart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NoSQL</w:t>
      </w:r>
      <w:proofErr w:type="spellEnd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 xml:space="preserve">: </w:t>
      </w:r>
      <w:proofErr w:type="spellStart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 xml:space="preserve"> (Gestión Flexible de Productos e Inventario)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Las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PYMEs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manejan productos extremadamente diversos (ropa con tallas/colores, alimentos con vencimiento, tecnología con números de serie).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nos permite estructurar documentos flexibles sin esquemas rígidos, facilitando la integración de alertas y reportes rápidos de stock.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Colección: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productos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Cada documento representa un producto básico pero permite atributos dinámicos (</w:t>
      </w:r>
      <w:proofErr w:type="spellStart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Custom</w:t>
      </w:r>
      <w:proofErr w:type="spellEnd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 xml:space="preserve"> </w:t>
      </w:r>
      <w:proofErr w:type="spellStart"/>
      <w:r w:rsidRPr="00E178CE">
        <w:rPr>
          <w:rFonts w:ascii="Segoe UI" w:eastAsia="Times New Roman" w:hAnsi="Segoe UI" w:cs="Segoe UI"/>
          <w:i/>
          <w:iCs/>
          <w:sz w:val="21"/>
          <w:szCs w:val="21"/>
          <w:lang w:eastAsia="es-MX"/>
        </w:rPr>
        <w:t>Attributes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 adaptables a cualquier rubro comercial.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JSON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lastRenderedPageBreak/>
        <w:t> </w:t>
      </w:r>
    </w:p>
    <w:p w:rsidR="00E178CE" w:rsidRPr="00E178CE" w:rsidRDefault="00E178CE" w:rsidP="00E1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"_id": 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ObjectId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('65f8a2b3e4b0c2a123456789')",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codigo_barras_sku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"PROD-100293",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  "nombre": "Zapatilla Deportiva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RunFast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descripcion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": "Calzado optimizado para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running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 alta resistencia",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categoria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"Calzado Deportivo",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"proveedor": 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id_proveedor_mysql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45,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nombre_empresa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"Distribuidora Deportes Sur LTDA",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"contacto": "proveedor@deportessur.cl"  },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"precios": 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costo_compra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25000,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precio_venta_base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49990,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"moneda": "CLP"  },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atributos_especificos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"color": "Azul/Blanco",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"talla": "42",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"material": "Malla sintética transpirable",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peso_gramos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320  },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alertas_config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stock_minimo_critico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10,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stock_maximo_permitido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100,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notificar_al_correo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true  },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fecha_registro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"2026-05-20T18:00:00Z",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ultima_actualizacion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"2026-05-20T21:15:00Z"}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 xml:space="preserve">Colección: </w:t>
      </w:r>
      <w:proofErr w:type="spellStart"/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inventario_movimientos</w:t>
      </w:r>
      <w:proofErr w:type="spellEnd"/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Diseñada para registrar entradas, salidas y mermas en tiempo real, vinculando directamente qué usuario de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ejecutó la acción.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JSON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 </w:t>
      </w:r>
    </w:p>
    <w:p w:rsidR="00E178CE" w:rsidRPr="00E178CE" w:rsidRDefault="00E178CE" w:rsidP="00E1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"_id": 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ObjectId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('65f8a305e4b0c2a12345678a')",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producto_id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ObjectId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('65f8a2b3e4b0c2a123456789')",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sku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"PROD-100293",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tipo_movimiento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": "Entrada",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"motivo": "Compra a proveedor - Factura #4509",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"cantidad": 50,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stock_resultante_bodega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65,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ubicacion_bodega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"Estantería A - Sección 3",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ejecutado_por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{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id_usuario_mysql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12,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nombre_usuario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"Carlos Mendoza"  },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"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fecha_movimiento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": "2026-05-20T21:15:36Z"}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3. Capa de Sincronización y Lógica de Negocio</w:t>
      </w:r>
    </w:p>
    <w:p w:rsidR="00E178CE" w:rsidRPr="00E178CE" w:rsidRDefault="00E178CE" w:rsidP="00E1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   </w:t>
      </w:r>
      <w:proofErr w:type="gram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[ Sitio</w:t>
      </w:r>
      <w:proofErr w:type="gram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Web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StockSmart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]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  /               \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  /                 \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(Autenticación)     (Logística / CRUD)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 /                     \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  v                       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v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gram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[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MySQL</w:t>
      </w:r>
      <w:proofErr w:type="spellEnd"/>
      <w:proofErr w:type="gram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]             [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MongoDB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]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- Usuarios            - Productos (Formatos Dinámicos)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>- Roles y Permisos    - Movimientos de Stock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-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Logs</w:t>
      </w:r>
      <w:proofErr w:type="spellEnd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 Acceso      - Reglas de Alertas PYME</w:t>
      </w:r>
    </w:p>
    <w:p w:rsidR="00E178CE" w:rsidRPr="00E178CE" w:rsidRDefault="00E178CE" w:rsidP="00E178CE">
      <w:pPr>
        <w:spacing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Nota de Arquitectura: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La conexión entre ambas bases de datos se realiza en el código de la aplicación (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Backend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API). Cuando se realiza un movimiento de inventario en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MongoDB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, el campo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ejecutado_por.id_usuario_mysql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guarda la referencia del usuario autenticado en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, garantizando la trazabilidad total del sistema sin perder la velocidad de las consultas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NoSQL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 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1. Base de Datos de Usuarios (</w:t>
      </w:r>
      <w:proofErr w:type="spellStart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b/>
          <w:bCs/>
          <w:sz w:val="36"/>
          <w:szCs w:val="36"/>
          <w:lang w:eastAsia="es-MX"/>
        </w:rPr>
        <w:t>)</w:t>
      </w:r>
    </w:p>
    <w:p w:rsidR="00E178CE" w:rsidRPr="00E178CE" w:rsidRDefault="00E178CE" w:rsidP="00E178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Por qué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: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La estructura de una empresa (la PYME, sus sucursales, sus empleados y los roles de cada uno) es rígidamente jerárquica y fuertemente relacional. Rara vez cambia la estructura de lo que es un "usuario". 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MySQL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te garantiza que no existan usuarios asignados a una PYME que ya fue eliminada, gracias a las claves foráneas.</w:t>
      </w:r>
    </w:p>
    <w:p w:rsidR="00E178CE" w:rsidRPr="00E178CE" w:rsidRDefault="00E178CE" w:rsidP="00E178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7"/>
          <w:szCs w:val="27"/>
          <w:lang w:eastAsia="es-MX"/>
        </w:rPr>
        <w:t>Estructura y Atributos (Tablas Relacionales)</w:t>
      </w:r>
    </w:p>
    <w:p w:rsidR="00E178CE" w:rsidRPr="00E178CE" w:rsidRDefault="00E178CE" w:rsidP="00E178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Tabla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empresas</w:t>
      </w: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 (Las PYMES clientes)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(PK, UUID o Auto-incremental)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nombre_comercial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/ </w:t>
      </w: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razon_social</w:t>
      </w:r>
      <w:proofErr w:type="spellEnd"/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identificacion_fiscal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(RUT/RFC/CUIT)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plan_suscripcion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(Básico, Premium, etc.)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fecha_creacion</w:t>
      </w:r>
      <w:proofErr w:type="spellEnd"/>
    </w:p>
    <w:p w:rsidR="00E178CE" w:rsidRPr="00E178CE" w:rsidRDefault="00E178CE" w:rsidP="00E178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Tabla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sucursales</w:t>
      </w: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 (O bodegas)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(PK)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empresa_id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(FK apuntando a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empresas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Ej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"Bodega Central")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direccion</w:t>
      </w:r>
      <w:proofErr w:type="spellEnd"/>
    </w:p>
    <w:p w:rsidR="00E178CE" w:rsidRPr="00E178CE" w:rsidRDefault="00E178CE" w:rsidP="00E178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Tabla </w:t>
      </w:r>
      <w:r w:rsidRPr="00E178C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usuarios</w:t>
      </w:r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 xml:space="preserve"> (Los empleados que usan la </w:t>
      </w:r>
      <w:proofErr w:type="spellStart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app</w:t>
      </w:r>
      <w:proofErr w:type="spellEnd"/>
      <w:r w:rsidRPr="00E178CE">
        <w:rPr>
          <w:rFonts w:ascii="Segoe UI" w:eastAsia="Times New Roman" w:hAnsi="Segoe UI" w:cs="Segoe UI"/>
          <w:b/>
          <w:bCs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id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(PK)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empresa_id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(FK apuntando a </w:t>
      </w: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empresas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sucursal_id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(FK, opcional si trabajan en una específica)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nombre_completo</w:t>
      </w:r>
      <w:proofErr w:type="spellEnd"/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email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(Único)</w:t>
      </w:r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proofErr w:type="spellStart"/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password_hash</w:t>
      </w:r>
      <w:proofErr w:type="spellEnd"/>
    </w:p>
    <w:p w:rsidR="00E178CE" w:rsidRPr="00E178CE" w:rsidRDefault="00E178CE" w:rsidP="00E178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MX"/>
        </w:rPr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>rol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</w:t>
      </w:r>
      <w:proofErr w:type="spellStart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Ej</w:t>
      </w:r>
      <w:proofErr w:type="spellEnd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: 'ADMIN', 'BODEGUERO', 'VENDEDOR')</w:t>
      </w:r>
    </w:p>
    <w:p w:rsidR="00644CB4" w:rsidRPr="00E178CE" w:rsidRDefault="00E178CE" w:rsidP="009C72A3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E178CE">
        <w:rPr>
          <w:rFonts w:ascii="Courier New" w:eastAsia="Times New Roman" w:hAnsi="Courier New" w:cs="Courier New"/>
          <w:sz w:val="20"/>
          <w:szCs w:val="20"/>
          <w:lang w:eastAsia="es-MX"/>
        </w:rPr>
        <w:t>estado</w:t>
      </w:r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 xml:space="preserve"> (Activo/Inactivo)</w:t>
      </w:r>
      <w:bookmarkStart w:id="0" w:name="_GoBack"/>
      <w:bookmarkEnd w:id="0"/>
      <w:r w:rsidRPr="00E178CE">
        <w:rPr>
          <w:rFonts w:ascii="Segoe UI" w:eastAsia="Times New Roman" w:hAnsi="Segoe UI" w:cs="Segoe UI"/>
          <w:sz w:val="21"/>
          <w:szCs w:val="21"/>
          <w:lang w:eastAsia="es-MX"/>
        </w:rPr>
        <w:t> </w:t>
      </w:r>
    </w:p>
    <w:sectPr w:rsidR="00644CB4" w:rsidRPr="00E17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5BFB"/>
    <w:multiLevelType w:val="multilevel"/>
    <w:tmpl w:val="0AA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50A70"/>
    <w:multiLevelType w:val="multilevel"/>
    <w:tmpl w:val="2E7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5B774C"/>
    <w:multiLevelType w:val="multilevel"/>
    <w:tmpl w:val="EAC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302DEC"/>
    <w:multiLevelType w:val="multilevel"/>
    <w:tmpl w:val="D4A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011EE"/>
    <w:multiLevelType w:val="multilevel"/>
    <w:tmpl w:val="211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6E475E"/>
    <w:multiLevelType w:val="multilevel"/>
    <w:tmpl w:val="2A5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115A90"/>
    <w:multiLevelType w:val="multilevel"/>
    <w:tmpl w:val="051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463FF"/>
    <w:multiLevelType w:val="multilevel"/>
    <w:tmpl w:val="D42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8CE"/>
    <w:rsid w:val="00644CB4"/>
    <w:rsid w:val="00E1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A90B7-64A8-4CBB-8B3B-2E1979D5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17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17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178CE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178C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17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178C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178C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7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78CE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6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1275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Dietrich Ganz Inzulza</dc:creator>
  <cp:keywords/>
  <dc:description/>
  <cp:lastModifiedBy>Dietrich Ganz Inzulza</cp:lastModifiedBy>
  <cp:revision>1</cp:revision>
  <dcterms:created xsi:type="dcterms:W3CDTF">2026-05-28T01:06:00Z</dcterms:created>
  <dcterms:modified xsi:type="dcterms:W3CDTF">2026-05-28T01:14:00Z</dcterms:modified>
</cp:coreProperties>
</file>