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EB Garamond" w:cs="EB Garamond" w:eastAsia="EB Garamond" w:hAnsi="EB Garamond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u w:val="single"/>
          <w:rtl w:val="0"/>
        </w:rPr>
        <w:t xml:space="preserve">Tuto 3 : Formaliser les fonctionnalités de l’administrateur</w:t>
      </w:r>
    </w:p>
    <w:p w:rsidR="00000000" w:rsidDel="00000000" w:rsidP="00000000" w:rsidRDefault="00000000" w:rsidRPr="00000000" w14:paraId="00000002">
      <w:pPr>
        <w:jc w:val="center"/>
        <w:rPr>
          <w:rFonts w:ascii="EB Garamond" w:cs="EB Garamond" w:eastAsia="EB Garamond" w:hAnsi="EB Garamond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  <w:u w:val="single"/>
        </w:rPr>
      </w:pPr>
      <w:bookmarkStart w:colFirst="0" w:colLast="0" w:name="_71li60fp6mlg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u w:val="single"/>
          <w:rtl w:val="0"/>
        </w:rPr>
        <w:t xml:space="preserve">A. Entité : Articles</w:t>
      </w:r>
    </w:p>
    <w:tbl>
      <w:tblPr>
        <w:tblStyle w:val="Table1"/>
        <w:tblW w:w="7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250"/>
        <w:gridCol w:w="1085"/>
        <w:gridCol w:w="3860"/>
        <w:tblGridChange w:id="0">
          <w:tblGrid>
            <w:gridCol w:w="1685"/>
            <w:gridCol w:w="1250"/>
            <w:gridCol w:w="1085"/>
            <w:gridCol w:w="3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u w:val="single"/>
                <w:rtl w:val="0"/>
              </w:rPr>
              <w:t xml:space="preserve">Acteur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u w:val="single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u w:val="single"/>
                <w:rtl w:val="0"/>
              </w:rPr>
              <w:t xml:space="preserve">Élément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u w:val="single"/>
                <w:rtl w:val="0"/>
              </w:rPr>
              <w:t xml:space="preserve">Fonctionnalité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Administrateur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Articles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L’Administrateur liste les articles.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Administrateur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Ajouter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Article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L’Administrateur ajoute un article.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Administrateur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Modifier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Article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L’Administrateur modifie un article.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Administrateur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Supprimer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Article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L’Administrateur supprime un article.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EB Garamond" w:cs="EB Garamond" w:eastAsia="EB Garamond" w:hAnsi="EB Garamond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EB Garamond" w:cs="EB Garamond" w:eastAsia="EB Garamond" w:hAnsi="EB Garamond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  <w:u w:val="single"/>
        </w:rPr>
      </w:pPr>
      <w:bookmarkStart w:colFirst="0" w:colLast="0" w:name="_pdmj0pv6a9tn" w:id="1"/>
      <w:bookmarkEnd w:id="1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u w:val="single"/>
          <w:rtl w:val="0"/>
        </w:rPr>
        <w:t xml:space="preserve">B. Entité : Catégories</w:t>
      </w:r>
    </w:p>
    <w:tbl>
      <w:tblPr>
        <w:tblStyle w:val="Table2"/>
        <w:tblW w:w="8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250"/>
        <w:gridCol w:w="1250"/>
        <w:gridCol w:w="4250"/>
        <w:tblGridChange w:id="0">
          <w:tblGrid>
            <w:gridCol w:w="1685"/>
            <w:gridCol w:w="1250"/>
            <w:gridCol w:w="1250"/>
            <w:gridCol w:w="4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u w:val="single"/>
                <w:rtl w:val="0"/>
              </w:rPr>
              <w:t xml:space="preserve">Acteur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u w:val="single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u w:val="single"/>
                <w:rtl w:val="0"/>
              </w:rPr>
              <w:t xml:space="preserve">Élément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u w:val="single"/>
                <w:rtl w:val="0"/>
              </w:rPr>
              <w:t xml:space="preserve">Fonctionnalité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Administrateur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Catégories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L’Administrateur liste les catégories.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Administrateur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Ajouter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Catégorie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L’Administrateur ajoute une catégorie.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Administrateur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Modifier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Catégorie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L’Administrateur modifie une catégorie.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Administrateur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Supprimer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Catégorie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L’Administrateur supprime une catégorie.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EB Garamond" w:cs="EB Garamond" w:eastAsia="EB Garamond" w:hAnsi="EB Garamond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u w:val="single"/>
          <w:rtl w:val="0"/>
        </w:rPr>
        <w:t xml:space="preserve">C. Parcours fonctionnel </w:t>
      </w:r>
    </w:p>
    <w:p w:rsidR="00000000" w:rsidDel="00000000" w:rsidP="00000000" w:rsidRDefault="00000000" w:rsidRPr="00000000" w14:paraId="00000030">
      <w:pPr>
        <w:rPr>
          <w:rFonts w:ascii="EB Garamond" w:cs="EB Garamond" w:eastAsia="EB Garamond" w:hAnsi="EB Garamond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1. Acteur 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EB Garamond" w:cs="EB Garamond" w:eastAsia="EB Garamond" w:hAnsi="EB Garamond"/>
          <w:i w:val="1"/>
          <w:iCs w:val="1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rtl w:val="0"/>
        </w:rPr>
        <w:t xml:space="preserve">L’Administrateur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2. Écran de départ 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EB Garamond" w:cs="EB Garamond" w:eastAsia="EB Garamond" w:hAnsi="EB Garamond"/>
          <w:i w:val="1"/>
          <w:iCs w:val="1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rtl w:val="0"/>
        </w:rPr>
        <w:t xml:space="preserve">La page de gestion des catégories.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3. Action 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EB Garamond" w:cs="EB Garamond" w:eastAsia="EB Garamond" w:hAnsi="EB Garamond"/>
          <w:i w:val="1"/>
          <w:iCs w:val="1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rtl w:val="0"/>
        </w:rPr>
        <w:t xml:space="preserve">L’Administrateur clique sur le bouton « Ajouter une catégorie ».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4. Résultat 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EB Garamond" w:cs="EB Garamond" w:eastAsia="EB Garamond" w:hAnsi="EB Garamond"/>
          <w:i w:val="1"/>
          <w:iCs w:val="1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rtl w:val="0"/>
        </w:rPr>
        <w:t xml:space="preserve">Le système affiche le formulaire de création d’une catégorie.</w:t>
      </w:r>
    </w:p>
    <w:p w:rsidR="00000000" w:rsidDel="00000000" w:rsidP="00000000" w:rsidRDefault="00000000" w:rsidRPr="00000000" w14:paraId="00000039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