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08EF" w14:textId="77777777" w:rsidR="00306D40" w:rsidRDefault="00000000">
      <w:pPr>
        <w:autoSpaceDE w:val="0"/>
        <w:autoSpaceDN w:val="0"/>
        <w:spacing w:before="768" w:after="0" w:line="486" w:lineRule="exact"/>
        <w:ind w:left="3532" w:right="3532"/>
        <w:jc w:val="right"/>
        <w:rPr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习题十一</w:t>
      </w:r>
      <w:r>
        <w:rPr>
          <w:rFonts w:ascii="Calibri" w:eastAsia="Calibri" w:hAnsi="Calibri"/>
          <w:color w:val="000000"/>
          <w:sz w:val="44"/>
          <w:lang w:eastAsia="zh-CN"/>
        </w:rPr>
        <w:t xml:space="preserve"> </w:t>
      </w:r>
    </w:p>
    <w:p w14:paraId="743CB846" w14:textId="77777777" w:rsidR="00306D40" w:rsidRDefault="00000000">
      <w:pPr>
        <w:autoSpaceDE w:val="0"/>
        <w:autoSpaceDN w:val="0"/>
        <w:spacing w:before="50" w:after="34" w:line="290" w:lineRule="exact"/>
        <w:jc w:val="center"/>
        <w:rPr>
          <w:lang w:eastAsia="zh-CN"/>
        </w:rPr>
      </w:pPr>
      <w:r>
        <w:rPr>
          <w:rFonts w:ascii="Calibri" w:eastAsia="Calibri" w:hAnsi="Calibri"/>
          <w:color w:val="000000"/>
          <w:sz w:val="21"/>
          <w:lang w:eastAsia="zh-CN"/>
        </w:rPr>
        <w:t>1</w:t>
      </w:r>
      <w:r>
        <w:rPr>
          <w:rFonts w:ascii="宋体" w:eastAsia="宋体" w:hAnsi="宋体"/>
          <w:color w:val="000000"/>
          <w:sz w:val="21"/>
          <w:lang w:eastAsia="zh-CN"/>
        </w:rPr>
        <w:t>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目录文件采用链接式，每个磁盘块存放</w:t>
      </w:r>
      <w:r>
        <w:rPr>
          <w:rFonts w:ascii="Calibri" w:eastAsia="Calibri" w:hAnsi="Calibri"/>
          <w:color w:val="000000"/>
          <w:sz w:val="21"/>
          <w:lang w:eastAsia="zh-CN"/>
        </w:rPr>
        <w:t xml:space="preserve"> 10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个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下级文件的描述，最多存放</w:t>
      </w:r>
      <w:r>
        <w:rPr>
          <w:rFonts w:ascii="Calibri" w:eastAsia="Calibri" w:hAnsi="Calibri"/>
          <w:color w:val="000000"/>
          <w:sz w:val="21"/>
          <w:lang w:eastAsia="zh-CN"/>
        </w:rPr>
        <w:t xml:space="preserve"> 40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000000"/>
          <w:sz w:val="21"/>
          <w:lang w:eastAsia="zh-CN"/>
        </w:rPr>
        <w:t>个</w:t>
      </w:r>
      <w:proofErr w:type="gramEnd"/>
      <w:r>
        <w:rPr>
          <w:rFonts w:ascii="宋体" w:eastAsia="宋体" w:hAnsi="宋体"/>
          <w:color w:val="000000"/>
          <w:sz w:val="21"/>
          <w:lang w:eastAsia="zh-CN"/>
        </w:rPr>
        <w:t>下级文</w:t>
      </w:r>
    </w:p>
    <w:tbl>
      <w:tblPr>
        <w:tblW w:w="9672" w:type="dxa"/>
        <w:tblInd w:w="285" w:type="dxa"/>
        <w:tblLayout w:type="fixed"/>
        <w:tblLook w:val="04A0" w:firstRow="1" w:lastRow="0" w:firstColumn="1" w:lastColumn="0" w:noHBand="0" w:noVBand="1"/>
      </w:tblPr>
      <w:tblGrid>
        <w:gridCol w:w="688"/>
        <w:gridCol w:w="8984"/>
      </w:tblGrid>
      <w:tr w:rsidR="00306D40" w14:paraId="4E94DB76" w14:textId="77777777" w:rsidTr="000B3EEF">
        <w:trPr>
          <w:trHeight w:hRule="exact" w:val="1759"/>
        </w:trPr>
        <w:tc>
          <w:tcPr>
            <w:tcW w:w="9672" w:type="dxa"/>
            <w:gridSpan w:val="2"/>
            <w:tcMar>
              <w:left w:w="0" w:type="dxa"/>
              <w:right w:w="0" w:type="dxa"/>
            </w:tcMar>
          </w:tcPr>
          <w:p w14:paraId="58765482" w14:textId="13FA54E0" w:rsidR="00306D40" w:rsidRDefault="00000000">
            <w:pPr>
              <w:autoSpaceDE w:val="0"/>
              <w:autoSpaceDN w:val="0"/>
              <w:spacing w:after="0" w:line="304" w:lineRule="exact"/>
              <w:ind w:left="358" w:right="178"/>
              <w:jc w:val="both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件，若下级文件为目录文件，上级目录指向该目录文件的第一块，否则指向普通文件的文件控制块。普通文件采用二级索引形式，文件控制块中给出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12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磁盘块地址，前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个磁盘块地址指出前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页的物理地址，第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11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磁盘块地址指向一级索引表，一级索引表给出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256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磁盘块地址，即指出该文件第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页至第</w:t>
            </w:r>
            <w:proofErr w:type="gramEnd"/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2</w:t>
            </w:r>
            <w:r w:rsidR="002A0363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56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页的地址，第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12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磁盘块地址指向二级索引表，二级索引表中指出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256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一级索引表的地址。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306D40" w14:paraId="4737C76C" w14:textId="77777777" w:rsidTr="000B3EEF">
        <w:trPr>
          <w:trHeight w:hRule="exact" w:val="361"/>
        </w:trPr>
        <w:tc>
          <w:tcPr>
            <w:tcW w:w="688" w:type="dxa"/>
            <w:tcMar>
              <w:left w:w="0" w:type="dxa"/>
              <w:right w:w="0" w:type="dxa"/>
            </w:tcMar>
          </w:tcPr>
          <w:p w14:paraId="3FB42EB6" w14:textId="77777777" w:rsidR="00306D40" w:rsidRDefault="00000000">
            <w:pPr>
              <w:autoSpaceDE w:val="0"/>
              <w:autoSpaceDN w:val="0"/>
              <w:spacing w:before="16" w:after="0" w:line="290" w:lineRule="exact"/>
              <w:ind w:left="96" w:right="96"/>
              <w:jc w:val="right"/>
            </w:pPr>
            <w:r>
              <w:rPr>
                <w:rFonts w:ascii="Calibri" w:eastAsia="Calibri" w:hAnsi="Calibri"/>
                <w:color w:val="000000"/>
                <w:sz w:val="21"/>
              </w:rPr>
              <w:t>1)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</w:tc>
        <w:tc>
          <w:tcPr>
            <w:tcW w:w="8984" w:type="dxa"/>
            <w:tcMar>
              <w:left w:w="0" w:type="dxa"/>
              <w:right w:w="0" w:type="dxa"/>
            </w:tcMar>
          </w:tcPr>
          <w:p w14:paraId="7E70C4B8" w14:textId="77777777" w:rsidR="00306D40" w:rsidRDefault="00000000">
            <w:pPr>
              <w:autoSpaceDE w:val="0"/>
              <w:autoSpaceDN w:val="0"/>
              <w:spacing w:before="62" w:after="0" w:line="234" w:lineRule="exact"/>
              <w:ind w:left="96" w:right="96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该文件系统中的普通文件最大可有多少页？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306D40" w14:paraId="7D270FD8" w14:textId="77777777" w:rsidTr="000B3EEF">
        <w:trPr>
          <w:trHeight w:hRule="exact" w:val="385"/>
        </w:trPr>
        <w:tc>
          <w:tcPr>
            <w:tcW w:w="688" w:type="dxa"/>
            <w:tcMar>
              <w:left w:w="0" w:type="dxa"/>
              <w:right w:w="0" w:type="dxa"/>
            </w:tcMar>
          </w:tcPr>
          <w:p w14:paraId="41EA4863" w14:textId="77777777" w:rsidR="00306D40" w:rsidRDefault="00000000">
            <w:pPr>
              <w:autoSpaceDE w:val="0"/>
              <w:autoSpaceDN w:val="0"/>
              <w:spacing w:before="12" w:after="0" w:line="290" w:lineRule="exact"/>
              <w:ind w:left="96" w:right="96"/>
              <w:jc w:val="right"/>
            </w:pPr>
            <w:r>
              <w:rPr>
                <w:rFonts w:ascii="Calibri" w:eastAsia="Calibri" w:hAnsi="Calibri"/>
                <w:color w:val="000000"/>
                <w:sz w:val="21"/>
              </w:rPr>
              <w:t>2)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</w:tc>
        <w:tc>
          <w:tcPr>
            <w:tcW w:w="8984" w:type="dxa"/>
            <w:tcMar>
              <w:left w:w="0" w:type="dxa"/>
              <w:right w:w="0" w:type="dxa"/>
            </w:tcMar>
          </w:tcPr>
          <w:p w14:paraId="53E7C2C0" w14:textId="77777777" w:rsidR="00306D40" w:rsidRDefault="00000000">
            <w:pPr>
              <w:autoSpaceDE w:val="0"/>
              <w:autoSpaceDN w:val="0"/>
              <w:spacing w:before="58" w:after="0" w:line="234" w:lineRule="exact"/>
              <w:ind w:left="96" w:right="96"/>
              <w:rPr>
                <w:lang w:eastAsia="zh-CN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若要读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文件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/A/D/K/Q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中的某一页，最少要启动磁盘几次？最多要启动磁盘几次？（每</w:t>
            </w:r>
          </w:p>
        </w:tc>
      </w:tr>
      <w:tr w:rsidR="00306D40" w14:paraId="025359A6" w14:textId="77777777" w:rsidTr="000B3EEF">
        <w:trPr>
          <w:trHeight w:hRule="exact" w:val="504"/>
        </w:trPr>
        <w:tc>
          <w:tcPr>
            <w:tcW w:w="9672" w:type="dxa"/>
            <w:gridSpan w:val="2"/>
            <w:tcMar>
              <w:left w:w="0" w:type="dxa"/>
              <w:right w:w="0" w:type="dxa"/>
            </w:tcMar>
          </w:tcPr>
          <w:p w14:paraId="298A6027" w14:textId="77777777" w:rsidR="00306D40" w:rsidRDefault="00000000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ascii="Calibri" w:eastAsia="Calibri" w:hAnsi="Calibri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读一个磁盘</w:t>
            </w:r>
            <w:proofErr w:type="gramStart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块需要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启动一次磁盘操作）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  <w:p w14:paraId="1AA16CBE" w14:textId="0738F62F" w:rsidR="000B3EEF" w:rsidRDefault="000B3EEF" w:rsidP="000B3EEF">
            <w:pPr>
              <w:autoSpaceDE w:val="0"/>
              <w:autoSpaceDN w:val="0"/>
              <w:spacing w:before="34" w:after="0" w:line="234" w:lineRule="exact"/>
              <w:ind w:right="706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</w:p>
          <w:p w14:paraId="40169CAA" w14:textId="77777777" w:rsidR="000B3EEF" w:rsidRDefault="000B3EEF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</w:p>
          <w:p w14:paraId="0C042826" w14:textId="77777777" w:rsidR="000B3EEF" w:rsidRDefault="000B3EEF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</w:p>
          <w:p w14:paraId="5E97D857" w14:textId="77777777" w:rsidR="000B3EEF" w:rsidRPr="000B3EEF" w:rsidRDefault="000B3EEF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eastAsia="宋体" w:hint="eastAsia"/>
                <w:lang w:eastAsia="zh-CN"/>
              </w:rPr>
            </w:pPr>
          </w:p>
        </w:tc>
      </w:tr>
      <w:tr w:rsidR="000B3EEF" w14:paraId="2E3960EF" w14:textId="77777777" w:rsidTr="000B3EEF">
        <w:trPr>
          <w:trHeight w:hRule="exact" w:val="504"/>
        </w:trPr>
        <w:tc>
          <w:tcPr>
            <w:tcW w:w="9672" w:type="dxa"/>
            <w:gridSpan w:val="2"/>
            <w:tcMar>
              <w:left w:w="0" w:type="dxa"/>
              <w:right w:w="0" w:type="dxa"/>
            </w:tcMar>
          </w:tcPr>
          <w:p w14:paraId="65716C82" w14:textId="356A2051" w:rsidR="000B3EEF" w:rsidRDefault="000B3EEF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(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1)</w:t>
            </w:r>
            <w:r w:rsidR="00451E3E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10+256+</w:t>
            </w:r>
            <w:r w:rsidR="005B19E4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256*256</w:t>
            </w:r>
            <w:r w:rsidR="008C1EBA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=65802</w:t>
            </w:r>
            <w:r w:rsidR="005B19E4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页</w:t>
            </w:r>
          </w:p>
          <w:p w14:paraId="20245E10" w14:textId="0F086C7E" w:rsidR="005B19E4" w:rsidRDefault="005B19E4">
            <w:pPr>
              <w:autoSpaceDE w:val="0"/>
              <w:autoSpaceDN w:val="0"/>
              <w:spacing w:before="34" w:after="0" w:line="234" w:lineRule="exact"/>
              <w:ind w:left="706" w:right="706"/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(</w:t>
            </w:r>
            <w:r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2)</w:t>
            </w:r>
            <w:r w:rsidR="009C23A2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最少要启动磁盘</w:t>
            </w:r>
            <w:r w:rsidR="006A44E4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5</w:t>
            </w:r>
            <w:r w:rsidR="009C23A2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次；最多要启动</w:t>
            </w:r>
            <w:r w:rsidR="007D58A5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1</w:t>
            </w:r>
            <w:r w:rsidR="009A12D8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6</w:t>
            </w:r>
            <w:r w:rsidR="007D58A5">
              <w:rPr>
                <w:rFonts w:ascii="宋体" w:eastAsia="宋体" w:hAnsi="宋体" w:hint="eastAsia"/>
                <w:color w:val="000000"/>
                <w:sz w:val="21"/>
                <w:lang w:eastAsia="zh-CN"/>
              </w:rPr>
              <w:t>次</w:t>
            </w:r>
          </w:p>
        </w:tc>
      </w:tr>
    </w:tbl>
    <w:p w14:paraId="52A2F930" w14:textId="77777777" w:rsidR="00306D40" w:rsidRDefault="00000000">
      <w:pPr>
        <w:autoSpaceDE w:val="0"/>
        <w:autoSpaceDN w:val="0"/>
        <w:spacing w:before="172" w:after="0" w:line="290" w:lineRule="exact"/>
        <w:jc w:val="center"/>
        <w:rPr>
          <w:lang w:eastAsia="zh-CN"/>
        </w:rPr>
      </w:pPr>
      <w:r>
        <w:rPr>
          <w:rFonts w:ascii="Calibri" w:eastAsia="Calibri" w:hAnsi="Calibri"/>
          <w:color w:val="000000"/>
          <w:sz w:val="21"/>
          <w:lang w:eastAsia="zh-CN"/>
        </w:rPr>
        <w:t>2</w:t>
      </w:r>
      <w:r>
        <w:rPr>
          <w:rFonts w:ascii="宋体" w:eastAsia="宋体" w:hAnsi="宋体"/>
          <w:color w:val="000000"/>
          <w:sz w:val="21"/>
          <w:lang w:eastAsia="zh-CN"/>
        </w:rPr>
        <w:t>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424242"/>
          <w:sz w:val="21"/>
          <w:lang w:eastAsia="zh-CN"/>
        </w:rPr>
        <w:t>一个文件有</w:t>
      </w:r>
      <w:r>
        <w:rPr>
          <w:rFonts w:ascii="ArialMT" w:eastAsia="ArialMT" w:hAnsi="ArialMT"/>
          <w:color w:val="424242"/>
          <w:sz w:val="21"/>
          <w:lang w:eastAsia="zh-CN"/>
        </w:rPr>
        <w:t xml:space="preserve"> 20</w:t>
      </w:r>
      <w:r>
        <w:rPr>
          <w:rFonts w:ascii="宋体" w:eastAsia="宋体" w:hAnsi="宋体"/>
          <w:color w:val="424242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424242"/>
          <w:sz w:val="21"/>
          <w:lang w:eastAsia="zh-CN"/>
        </w:rPr>
        <w:t>个</w:t>
      </w:r>
      <w:proofErr w:type="gramEnd"/>
      <w:r>
        <w:rPr>
          <w:rFonts w:ascii="宋体" w:eastAsia="宋体" w:hAnsi="宋体"/>
          <w:color w:val="424242"/>
          <w:sz w:val="21"/>
          <w:lang w:eastAsia="zh-CN"/>
        </w:rPr>
        <w:t>磁盘块（块号：</w:t>
      </w:r>
      <w:r>
        <w:rPr>
          <w:rFonts w:ascii="ArialMT" w:eastAsia="ArialMT" w:hAnsi="ArialMT"/>
          <w:color w:val="424242"/>
          <w:sz w:val="21"/>
          <w:lang w:eastAsia="zh-CN"/>
        </w:rPr>
        <w:t>0-19</w:t>
      </w:r>
      <w:r>
        <w:rPr>
          <w:rFonts w:ascii="宋体" w:eastAsia="宋体" w:hAnsi="宋体"/>
          <w:color w:val="424242"/>
          <w:sz w:val="21"/>
          <w:lang w:eastAsia="zh-CN"/>
        </w:rPr>
        <w:t>），假设文件控制块在内存（如果文件采用索引分</w:t>
      </w:r>
    </w:p>
    <w:p w14:paraId="5228F569" w14:textId="77777777" w:rsidR="008C0CC0" w:rsidRDefault="00000000">
      <w:pPr>
        <w:autoSpaceDE w:val="0"/>
        <w:autoSpaceDN w:val="0"/>
        <w:spacing w:after="0" w:line="310" w:lineRule="exact"/>
        <w:ind w:left="644" w:right="354"/>
        <w:rPr>
          <w:rFonts w:ascii="宋体" w:eastAsia="宋体" w:hAnsi="宋体"/>
          <w:color w:val="424242"/>
          <w:sz w:val="21"/>
          <w:lang w:eastAsia="zh-CN"/>
        </w:rPr>
      </w:pPr>
      <w:r>
        <w:rPr>
          <w:rFonts w:ascii="宋体" w:eastAsia="宋体" w:hAnsi="宋体"/>
          <w:color w:val="424242"/>
          <w:sz w:val="21"/>
          <w:lang w:eastAsia="zh-CN"/>
        </w:rPr>
        <w:t>配，索引表不在内存）。在下列情况下，请计算在连续分配，链接分配，单级索引分配三种分配方式下，分别需要多少次磁盘</w:t>
      </w:r>
      <w:r>
        <w:rPr>
          <w:rFonts w:ascii="ArialMT" w:eastAsia="ArialMT" w:hAnsi="ArialMT"/>
          <w:color w:val="424242"/>
          <w:sz w:val="21"/>
          <w:lang w:eastAsia="zh-CN"/>
        </w:rPr>
        <w:t xml:space="preserve"> I/O</w:t>
      </w:r>
      <w:r>
        <w:rPr>
          <w:rFonts w:ascii="宋体" w:eastAsia="宋体" w:hAnsi="宋体"/>
          <w:color w:val="424242"/>
          <w:sz w:val="21"/>
          <w:lang w:eastAsia="zh-CN"/>
        </w:rPr>
        <w:t xml:space="preserve"> 操作？（每读入或写出一个磁盘</w:t>
      </w:r>
      <w:proofErr w:type="gramStart"/>
      <w:r>
        <w:rPr>
          <w:rFonts w:ascii="宋体" w:eastAsia="宋体" w:hAnsi="宋体"/>
          <w:color w:val="424242"/>
          <w:sz w:val="21"/>
          <w:lang w:eastAsia="zh-CN"/>
        </w:rPr>
        <w:t>块需要</w:t>
      </w:r>
      <w:proofErr w:type="gramEnd"/>
      <w:r>
        <w:rPr>
          <w:rFonts w:ascii="宋体" w:eastAsia="宋体" w:hAnsi="宋体"/>
          <w:color w:val="424242"/>
          <w:sz w:val="21"/>
          <w:lang w:eastAsia="zh-CN"/>
        </w:rPr>
        <w:t>一次磁盘</w:t>
      </w:r>
      <w:r>
        <w:rPr>
          <w:rFonts w:ascii="ArialMT" w:eastAsia="ArialMT" w:hAnsi="ArialMT"/>
          <w:color w:val="424242"/>
          <w:sz w:val="21"/>
          <w:lang w:eastAsia="zh-CN"/>
        </w:rPr>
        <w:t xml:space="preserve"> I/O</w:t>
      </w:r>
      <w:r>
        <w:rPr>
          <w:rFonts w:ascii="宋体" w:eastAsia="宋体" w:hAnsi="宋体"/>
          <w:color w:val="424242"/>
          <w:sz w:val="21"/>
          <w:lang w:eastAsia="zh-CN"/>
        </w:rPr>
        <w:t xml:space="preserve"> 操作，另外，假设在连续分配方式下，文件头部无空闲的磁盘块，但文件尾部有空闲的磁盘块。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ArialMT" w:eastAsia="ArialMT" w:hAnsi="ArialMT"/>
          <w:color w:val="424242"/>
          <w:sz w:val="21"/>
          <w:lang w:eastAsia="zh-CN"/>
        </w:rPr>
        <w:t>1</w:t>
      </w:r>
      <w:r>
        <w:rPr>
          <w:rFonts w:ascii="宋体" w:eastAsia="宋体" w:hAnsi="宋体"/>
          <w:color w:val="424242"/>
          <w:sz w:val="21"/>
          <w:lang w:eastAsia="zh-CN"/>
        </w:rPr>
        <w:t>）在文件开始处删除一个磁盘块；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ArialMT" w:eastAsia="ArialMT" w:hAnsi="ArialMT"/>
          <w:color w:val="424242"/>
          <w:sz w:val="21"/>
          <w:lang w:eastAsia="zh-CN"/>
        </w:rPr>
        <w:t>2</w:t>
      </w:r>
      <w:r>
        <w:rPr>
          <w:rFonts w:ascii="宋体" w:eastAsia="宋体" w:hAnsi="宋体"/>
          <w:color w:val="424242"/>
          <w:sz w:val="21"/>
          <w:lang w:eastAsia="zh-CN"/>
        </w:rPr>
        <w:t>）在文件第</w:t>
      </w:r>
      <w:r>
        <w:rPr>
          <w:rFonts w:ascii="ArialMT" w:eastAsia="ArialMT" w:hAnsi="ArialMT"/>
          <w:color w:val="424242"/>
          <w:sz w:val="21"/>
          <w:lang w:eastAsia="zh-CN"/>
        </w:rPr>
        <w:t xml:space="preserve"> 15</w:t>
      </w:r>
      <w:r>
        <w:rPr>
          <w:rFonts w:ascii="宋体" w:eastAsia="宋体" w:hAnsi="宋体"/>
          <w:color w:val="424242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424242"/>
          <w:sz w:val="21"/>
          <w:lang w:eastAsia="zh-CN"/>
        </w:rPr>
        <w:t>块前添加</w:t>
      </w:r>
      <w:proofErr w:type="gramEnd"/>
      <w:r>
        <w:rPr>
          <w:rFonts w:ascii="宋体" w:eastAsia="宋体" w:hAnsi="宋体"/>
          <w:color w:val="424242"/>
          <w:sz w:val="21"/>
          <w:lang w:eastAsia="zh-CN"/>
        </w:rPr>
        <w:t>一个磁盘块并写入内容；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ArialMT" w:eastAsia="ArialMT" w:hAnsi="ArialMT"/>
          <w:color w:val="424242"/>
          <w:sz w:val="21"/>
          <w:lang w:eastAsia="zh-CN"/>
        </w:rPr>
        <w:t>3</w:t>
      </w:r>
      <w:r>
        <w:rPr>
          <w:rFonts w:ascii="宋体" w:eastAsia="宋体" w:hAnsi="宋体"/>
          <w:color w:val="424242"/>
          <w:sz w:val="21"/>
          <w:lang w:eastAsia="zh-CN"/>
        </w:rPr>
        <w:t>）在文件结尾处删除一个磁盘块；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ArialMT" w:eastAsia="ArialMT" w:hAnsi="ArialMT"/>
          <w:color w:val="424242"/>
          <w:sz w:val="21"/>
          <w:lang w:eastAsia="zh-CN"/>
        </w:rPr>
        <w:t>4</w:t>
      </w:r>
      <w:r>
        <w:rPr>
          <w:rFonts w:ascii="宋体" w:eastAsia="宋体" w:hAnsi="宋体"/>
          <w:color w:val="424242"/>
          <w:sz w:val="21"/>
          <w:lang w:eastAsia="zh-CN"/>
        </w:rPr>
        <w:t>）在文件结尾处增加一个磁盘块并写入内容。</w:t>
      </w:r>
    </w:p>
    <w:p w14:paraId="3BFB036C" w14:textId="52C5F960" w:rsidR="008C0CC0" w:rsidRPr="008C0CC0" w:rsidRDefault="008C0CC0" w:rsidP="008C0CC0">
      <w:pPr>
        <w:pStyle w:val="ae"/>
        <w:numPr>
          <w:ilvl w:val="0"/>
          <w:numId w:val="10"/>
        </w:numPr>
        <w:autoSpaceDE w:val="0"/>
        <w:autoSpaceDN w:val="0"/>
        <w:spacing w:after="0" w:line="310" w:lineRule="exact"/>
        <w:ind w:right="354"/>
        <w:rPr>
          <w:rFonts w:ascii="宋体" w:eastAsia="宋体" w:hAnsi="宋体"/>
          <w:color w:val="424242"/>
          <w:sz w:val="21"/>
          <w:lang w:eastAsia="zh-CN"/>
        </w:rPr>
      </w:pPr>
    </w:p>
    <w:p w14:paraId="513E9602" w14:textId="62BB9EBF" w:rsidR="00306D40" w:rsidRPr="008C0CC0" w:rsidRDefault="00000000" w:rsidP="008C0CC0">
      <w:pPr>
        <w:pStyle w:val="ae"/>
        <w:numPr>
          <w:ilvl w:val="1"/>
          <w:numId w:val="10"/>
        </w:numPr>
        <w:autoSpaceDE w:val="0"/>
        <w:autoSpaceDN w:val="0"/>
        <w:spacing w:after="0" w:line="310" w:lineRule="exact"/>
        <w:ind w:right="354"/>
        <w:rPr>
          <w:lang w:eastAsia="zh-CN"/>
        </w:rPr>
      </w:pPr>
      <w:r w:rsidRPr="008C0CC0">
        <w:rPr>
          <w:rFonts w:ascii="Calibri" w:eastAsia="Calibri" w:hAnsi="Calibri"/>
          <w:color w:val="000000"/>
          <w:sz w:val="21"/>
          <w:lang w:eastAsia="zh-CN"/>
        </w:rPr>
        <w:t xml:space="preserve"> </w:t>
      </w:r>
      <w:r w:rsidR="008C0CC0" w:rsidRPr="008C0CC0">
        <w:rPr>
          <w:rFonts w:ascii="宋体" w:eastAsia="宋体" w:hAnsi="宋体" w:hint="eastAsia"/>
          <w:color w:val="424242"/>
          <w:sz w:val="21"/>
          <w:lang w:eastAsia="zh-CN"/>
        </w:rPr>
        <w:t>连续分配:</w:t>
      </w:r>
      <w:r w:rsidR="008C0CC0" w:rsidRPr="008C0CC0">
        <w:rPr>
          <w:rFonts w:ascii="宋体" w:eastAsia="宋体" w:hAnsi="宋体"/>
          <w:color w:val="424242"/>
          <w:sz w:val="21"/>
          <w:lang w:eastAsia="zh-CN"/>
        </w:rPr>
        <w:t>0</w:t>
      </w:r>
      <w:r w:rsidR="008C0CC0" w:rsidRPr="008C0CC0">
        <w:rPr>
          <w:rFonts w:ascii="宋体" w:eastAsia="宋体" w:hAnsi="宋体" w:hint="eastAsia"/>
          <w:color w:val="424242"/>
          <w:sz w:val="21"/>
          <w:lang w:eastAsia="zh-CN"/>
        </w:rPr>
        <w:t>次</w:t>
      </w:r>
    </w:p>
    <w:p w14:paraId="6D42FF40" w14:textId="765F6B98" w:rsidR="008C0CC0" w:rsidRPr="00F2008A" w:rsidRDefault="008C0CC0" w:rsidP="008C0CC0">
      <w:pPr>
        <w:pStyle w:val="ae"/>
        <w:numPr>
          <w:ilvl w:val="1"/>
          <w:numId w:val="10"/>
        </w:numPr>
        <w:autoSpaceDE w:val="0"/>
        <w:autoSpaceDN w:val="0"/>
        <w:spacing w:after="0" w:line="310" w:lineRule="exact"/>
        <w:ind w:right="354"/>
        <w:rPr>
          <w:lang w:eastAsia="zh-CN"/>
        </w:rPr>
      </w:pPr>
      <w:r>
        <w:rPr>
          <w:rFonts w:ascii="宋体" w:eastAsia="宋体" w:hAnsi="宋体" w:hint="eastAsia"/>
          <w:color w:val="424242"/>
          <w:sz w:val="21"/>
          <w:lang w:eastAsia="zh-CN"/>
        </w:rPr>
        <w:t>连接分配：</w:t>
      </w:r>
      <w:r w:rsidR="00F2008A">
        <w:rPr>
          <w:rFonts w:ascii="宋体" w:eastAsia="宋体" w:hAnsi="宋体" w:hint="eastAsia"/>
          <w:color w:val="424242"/>
          <w:sz w:val="21"/>
          <w:lang w:eastAsia="zh-CN"/>
        </w:rPr>
        <w:t>1次</w:t>
      </w:r>
    </w:p>
    <w:p w14:paraId="1C337347" w14:textId="193AE62F" w:rsidR="000150A6" w:rsidRPr="00835AB2" w:rsidRDefault="00223E59" w:rsidP="000150A6">
      <w:pPr>
        <w:pStyle w:val="ae"/>
        <w:numPr>
          <w:ilvl w:val="1"/>
          <w:numId w:val="10"/>
        </w:numPr>
        <w:autoSpaceDE w:val="0"/>
        <w:autoSpaceDN w:val="0"/>
        <w:spacing w:after="0" w:line="310" w:lineRule="exact"/>
        <w:ind w:right="354"/>
        <w:rPr>
          <w:rFonts w:ascii="宋体" w:eastAsia="宋体" w:hAnsi="宋体"/>
          <w:color w:val="000000"/>
          <w:sz w:val="21"/>
          <w:lang w:eastAsia="zh-CN"/>
        </w:rPr>
      </w:pPr>
      <w:r w:rsidRPr="00835AB2">
        <w:rPr>
          <w:rFonts w:ascii="宋体" w:eastAsia="宋体" w:hAnsi="宋体" w:hint="eastAsia"/>
          <w:color w:val="000000"/>
          <w:sz w:val="21"/>
          <w:lang w:eastAsia="zh-CN"/>
        </w:rPr>
        <w:t>单</w:t>
      </w:r>
      <w:r w:rsidR="000150A6" w:rsidRPr="00835AB2">
        <w:rPr>
          <w:rFonts w:ascii="宋体" w:eastAsia="宋体" w:hAnsi="宋体"/>
          <w:color w:val="000000"/>
          <w:sz w:val="21"/>
          <w:lang w:eastAsia="zh-CN"/>
        </w:rPr>
        <w:t>级</w:t>
      </w:r>
      <w:r w:rsidRPr="00835AB2">
        <w:rPr>
          <w:rFonts w:ascii="宋体" w:eastAsia="宋体" w:hAnsi="宋体" w:hint="eastAsia"/>
          <w:color w:val="000000"/>
          <w:sz w:val="21"/>
          <w:lang w:eastAsia="zh-CN"/>
        </w:rPr>
        <w:t>索引分配：</w:t>
      </w:r>
      <w:r w:rsidR="000150A6" w:rsidRPr="00835AB2">
        <w:rPr>
          <w:rFonts w:ascii="宋体" w:eastAsia="宋体" w:hAnsi="宋体" w:hint="eastAsia"/>
          <w:color w:val="000000"/>
          <w:sz w:val="21"/>
          <w:lang w:eastAsia="zh-CN"/>
        </w:rPr>
        <w:t>2次</w:t>
      </w:r>
    </w:p>
    <w:p w14:paraId="2B72979B" w14:textId="10862B42" w:rsidR="00270078" w:rsidRDefault="004A7447" w:rsidP="004A7447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</w:t>
      </w:r>
    </w:p>
    <w:p w14:paraId="2F70DD0E" w14:textId="6C15F827" w:rsidR="004A7447" w:rsidRDefault="004A7447" w:rsidP="004A7447">
      <w:pPr>
        <w:autoSpaceDE w:val="0"/>
        <w:autoSpaceDN w:val="0"/>
        <w:spacing w:after="0" w:line="310" w:lineRule="exact"/>
        <w:ind w:left="720" w:right="354" w:firstLineChars="150" w:firstLine="330"/>
        <w:rPr>
          <w:rFonts w:eastAsia="宋体"/>
          <w:lang w:eastAsia="zh-CN"/>
        </w:rPr>
      </w:pPr>
      <w:r>
        <w:rPr>
          <w:rFonts w:eastAsia="宋体"/>
          <w:lang w:eastAsia="zh-CN"/>
        </w:rPr>
        <w:t>a)</w:t>
      </w:r>
      <w:r w:rsidR="00EC074D">
        <w:rPr>
          <w:rFonts w:eastAsia="宋体"/>
          <w:lang w:eastAsia="zh-CN"/>
        </w:rPr>
        <w:tab/>
      </w:r>
      <w:r w:rsidR="00EC074D">
        <w:rPr>
          <w:rFonts w:eastAsia="宋体" w:hint="eastAsia"/>
          <w:lang w:eastAsia="zh-CN"/>
        </w:rPr>
        <w:t>连续分配：</w:t>
      </w:r>
      <w:r w:rsidR="00503B83">
        <w:rPr>
          <w:rFonts w:eastAsia="宋体" w:hint="eastAsia"/>
          <w:lang w:eastAsia="zh-CN"/>
        </w:rPr>
        <w:t>5+1+5</w:t>
      </w:r>
      <w:r w:rsidR="00AC6512">
        <w:rPr>
          <w:rFonts w:eastAsia="宋体" w:hint="eastAsia"/>
          <w:lang w:eastAsia="zh-CN"/>
        </w:rPr>
        <w:t>次</w:t>
      </w:r>
    </w:p>
    <w:p w14:paraId="505AB97A" w14:textId="4FA51180" w:rsidR="00AC6512" w:rsidRDefault="00AC6512" w:rsidP="004A7447">
      <w:pPr>
        <w:autoSpaceDE w:val="0"/>
        <w:autoSpaceDN w:val="0"/>
        <w:spacing w:after="0" w:line="310" w:lineRule="exact"/>
        <w:ind w:left="720" w:right="354" w:firstLineChars="150" w:firstLine="33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</w:t>
      </w:r>
      <w:r w:rsidR="00E96D7E">
        <w:rPr>
          <w:rFonts w:eastAsia="宋体" w:hint="eastAsia"/>
          <w:lang w:eastAsia="zh-CN"/>
        </w:rPr>
        <w:t>)</w:t>
      </w:r>
      <w:r w:rsidR="009829B2">
        <w:rPr>
          <w:rFonts w:eastAsia="宋体"/>
          <w:lang w:eastAsia="zh-CN"/>
        </w:rPr>
        <w:t xml:space="preserve">    </w:t>
      </w:r>
      <w:r w:rsidR="00E96D7E">
        <w:rPr>
          <w:rFonts w:eastAsia="宋体" w:hint="eastAsia"/>
          <w:lang w:eastAsia="zh-CN"/>
        </w:rPr>
        <w:t>连接分配：</w:t>
      </w:r>
      <w:r w:rsidR="00017077">
        <w:rPr>
          <w:rFonts w:eastAsia="宋体" w:hint="eastAsia"/>
          <w:lang w:eastAsia="zh-CN"/>
        </w:rPr>
        <w:t>13+1+1+1</w:t>
      </w:r>
      <w:r w:rsidR="002979D7">
        <w:rPr>
          <w:rFonts w:eastAsia="宋体" w:hint="eastAsia"/>
          <w:lang w:eastAsia="zh-CN"/>
        </w:rPr>
        <w:t>次</w:t>
      </w:r>
    </w:p>
    <w:p w14:paraId="09A9BFC5" w14:textId="025A05E7" w:rsidR="002979D7" w:rsidRDefault="002979D7" w:rsidP="004A7447">
      <w:pPr>
        <w:autoSpaceDE w:val="0"/>
        <w:autoSpaceDN w:val="0"/>
        <w:spacing w:after="0" w:line="310" w:lineRule="exact"/>
        <w:ind w:left="720" w:right="354" w:firstLineChars="150" w:firstLine="33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 xml:space="preserve">)    </w:t>
      </w:r>
      <w:r>
        <w:rPr>
          <w:rFonts w:eastAsia="宋体" w:hint="eastAsia"/>
          <w:lang w:eastAsia="zh-CN"/>
        </w:rPr>
        <w:t>单级索引分配：</w:t>
      </w:r>
      <w:r w:rsidR="0056115A">
        <w:rPr>
          <w:rFonts w:eastAsia="宋体" w:hint="eastAsia"/>
          <w:lang w:eastAsia="zh-CN"/>
        </w:rPr>
        <w:t>1+1+1</w:t>
      </w:r>
      <w:r w:rsidR="00DE68A9">
        <w:rPr>
          <w:rFonts w:eastAsia="宋体" w:hint="eastAsia"/>
          <w:lang w:eastAsia="zh-CN"/>
        </w:rPr>
        <w:t>次</w:t>
      </w:r>
    </w:p>
    <w:p w14:paraId="6845A989" w14:textId="4250FED3" w:rsidR="00DE68A9" w:rsidRDefault="00DE68A9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</w:t>
      </w:r>
    </w:p>
    <w:p w14:paraId="462260B1" w14:textId="66FF7762" w:rsidR="006D008C" w:rsidRDefault="006D008C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 xml:space="preserve">      a)    </w:t>
      </w:r>
      <w:r w:rsidR="00EC65E5">
        <w:rPr>
          <w:rFonts w:eastAsia="宋体" w:hint="eastAsia"/>
          <w:lang w:eastAsia="zh-CN"/>
        </w:rPr>
        <w:t>连续分配：</w:t>
      </w:r>
      <w:r w:rsidR="00892DA0">
        <w:rPr>
          <w:rFonts w:eastAsia="宋体" w:hint="eastAsia"/>
          <w:lang w:eastAsia="zh-CN"/>
        </w:rPr>
        <w:t>0</w:t>
      </w:r>
      <w:r w:rsidR="00892DA0">
        <w:rPr>
          <w:rFonts w:eastAsia="宋体" w:hint="eastAsia"/>
          <w:lang w:eastAsia="zh-CN"/>
        </w:rPr>
        <w:t>次</w:t>
      </w:r>
    </w:p>
    <w:p w14:paraId="512283D6" w14:textId="528347CD" w:rsidR="00892DA0" w:rsidRDefault="00892DA0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 xml:space="preserve">      </w:t>
      </w:r>
      <w:r>
        <w:rPr>
          <w:rFonts w:eastAsia="宋体" w:hint="eastAsia"/>
          <w:lang w:eastAsia="zh-CN"/>
        </w:rPr>
        <w:t>b)</w:t>
      </w:r>
      <w:r>
        <w:rPr>
          <w:rFonts w:eastAsia="宋体"/>
          <w:lang w:eastAsia="zh-CN"/>
        </w:rPr>
        <w:t xml:space="preserve">    </w:t>
      </w:r>
      <w:r>
        <w:rPr>
          <w:rFonts w:eastAsia="宋体" w:hint="eastAsia"/>
          <w:lang w:eastAsia="zh-CN"/>
        </w:rPr>
        <w:t>连接分配：</w:t>
      </w:r>
      <w:r w:rsidR="001C0567">
        <w:rPr>
          <w:rFonts w:eastAsia="宋体" w:hint="eastAsia"/>
          <w:lang w:eastAsia="zh-CN"/>
        </w:rPr>
        <w:t>19+1=</w:t>
      </w:r>
      <w:r w:rsidR="00144F1C">
        <w:rPr>
          <w:rFonts w:eastAsia="宋体" w:hint="eastAsia"/>
          <w:lang w:eastAsia="zh-CN"/>
        </w:rPr>
        <w:t>20</w:t>
      </w:r>
      <w:r w:rsidR="00144F1C">
        <w:rPr>
          <w:rFonts w:eastAsia="宋体" w:hint="eastAsia"/>
          <w:lang w:eastAsia="zh-CN"/>
        </w:rPr>
        <w:t>次</w:t>
      </w:r>
    </w:p>
    <w:p w14:paraId="1AD9C74F" w14:textId="2CBAE494" w:rsidR="00E61B4B" w:rsidRDefault="00E61B4B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 xml:space="preserve">      </w:t>
      </w: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 xml:space="preserve">)    </w:t>
      </w:r>
      <w:r>
        <w:rPr>
          <w:rFonts w:eastAsia="宋体" w:hint="eastAsia"/>
          <w:lang w:eastAsia="zh-CN"/>
        </w:rPr>
        <w:t>单级索引分配：</w:t>
      </w:r>
      <w:r w:rsidR="00C22745">
        <w:rPr>
          <w:rFonts w:eastAsia="宋体" w:hint="eastAsia"/>
          <w:lang w:eastAsia="zh-CN"/>
        </w:rPr>
        <w:t>1+1=2</w:t>
      </w:r>
      <w:r w:rsidR="00C22745">
        <w:rPr>
          <w:rFonts w:eastAsia="宋体" w:hint="eastAsia"/>
          <w:lang w:eastAsia="zh-CN"/>
        </w:rPr>
        <w:t>次</w:t>
      </w:r>
    </w:p>
    <w:p w14:paraId="5CF33242" w14:textId="70B023AB" w:rsidR="00C22745" w:rsidRDefault="00C22745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</w:t>
      </w:r>
    </w:p>
    <w:p w14:paraId="55DB7346" w14:textId="5BADC17F" w:rsidR="00C22745" w:rsidRDefault="00C22745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     </w:t>
      </w: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 xml:space="preserve">)    </w:t>
      </w:r>
      <w:r>
        <w:rPr>
          <w:rFonts w:eastAsia="宋体" w:hint="eastAsia"/>
          <w:lang w:eastAsia="zh-CN"/>
        </w:rPr>
        <w:t>连续分配：</w:t>
      </w:r>
      <w:r w:rsidR="008F27D6">
        <w:rPr>
          <w:rFonts w:eastAsia="宋体" w:hint="eastAsia"/>
          <w:lang w:eastAsia="zh-CN"/>
        </w:rPr>
        <w:t>1</w:t>
      </w:r>
      <w:r w:rsidR="008F27D6">
        <w:rPr>
          <w:rFonts w:eastAsia="宋体" w:hint="eastAsia"/>
          <w:lang w:eastAsia="zh-CN"/>
        </w:rPr>
        <w:t>次</w:t>
      </w:r>
    </w:p>
    <w:p w14:paraId="77B9B914" w14:textId="056DA385" w:rsidR="008F27D6" w:rsidRPr="004A7447" w:rsidRDefault="008F27D6" w:rsidP="00DE68A9">
      <w:pPr>
        <w:autoSpaceDE w:val="0"/>
        <w:autoSpaceDN w:val="0"/>
        <w:spacing w:after="0" w:line="310" w:lineRule="exact"/>
        <w:ind w:right="354" w:firstLineChars="300" w:firstLine="6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     </w:t>
      </w: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 xml:space="preserve">)    </w:t>
      </w:r>
      <w:r>
        <w:rPr>
          <w:rFonts w:eastAsia="宋体" w:hint="eastAsia"/>
          <w:lang w:eastAsia="zh-CN"/>
        </w:rPr>
        <w:t>连接分配：</w:t>
      </w:r>
      <w:r w:rsidR="00962C00">
        <w:rPr>
          <w:rFonts w:eastAsia="宋体" w:hint="eastAsia"/>
          <w:lang w:eastAsia="zh-CN"/>
        </w:rPr>
        <w:t>1+1+1=3</w:t>
      </w:r>
      <w:r w:rsidR="00962C00">
        <w:rPr>
          <w:rFonts w:eastAsia="宋体" w:hint="eastAsia"/>
          <w:lang w:eastAsia="zh-CN"/>
        </w:rPr>
        <w:t>次</w:t>
      </w:r>
    </w:p>
    <w:p w14:paraId="3C5B2B8C" w14:textId="77777777" w:rsidR="0010011B" w:rsidRDefault="004C4510" w:rsidP="004C4510">
      <w:pPr>
        <w:autoSpaceDE w:val="0"/>
        <w:autoSpaceDN w:val="0"/>
        <w:spacing w:after="0" w:line="316" w:lineRule="exact"/>
        <w:ind w:left="360" w:right="354" w:firstLineChars="300" w:firstLine="630"/>
        <w:rPr>
          <w:rFonts w:ascii="TimesNewRomanPSMT" w:eastAsia="TimesNewRomanPSMT" w:hAnsi="TimesNewRomanPSMT"/>
          <w:color w:val="424242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c</w:t>
      </w:r>
      <w:r>
        <w:rPr>
          <w:rFonts w:ascii="Calibri" w:eastAsia="Calibri" w:hAnsi="Calibri"/>
          <w:color w:val="000000"/>
          <w:sz w:val="21"/>
          <w:lang w:eastAsia="zh-CN"/>
        </w:rPr>
        <w:t xml:space="preserve">)     </w:t>
      </w:r>
      <w:r w:rsidR="00000000">
        <w:rPr>
          <w:rFonts w:ascii="Calibri" w:eastAsia="Calibri" w:hAnsi="Calibri"/>
          <w:color w:val="000000"/>
          <w:sz w:val="21"/>
          <w:lang w:eastAsia="zh-CN"/>
        </w:rPr>
        <w:t xml:space="preserve"> </w:t>
      </w:r>
      <w:r>
        <w:rPr>
          <w:rFonts w:eastAsia="宋体" w:hint="eastAsia"/>
          <w:lang w:eastAsia="zh-CN"/>
        </w:rPr>
        <w:t>单级索引分配：</w:t>
      </w:r>
      <w:r w:rsidR="00520FCC">
        <w:rPr>
          <w:rFonts w:eastAsia="宋体" w:hint="eastAsia"/>
          <w:lang w:eastAsia="zh-CN"/>
        </w:rPr>
        <w:t>1+1+1=3</w:t>
      </w:r>
      <w:r w:rsidR="00520FCC">
        <w:rPr>
          <w:rFonts w:eastAsia="宋体" w:hint="eastAsia"/>
          <w:lang w:eastAsia="zh-CN"/>
        </w:rPr>
        <w:t>次</w:t>
      </w:r>
      <w:r w:rsidR="00000000">
        <w:rPr>
          <w:lang w:eastAsia="zh-CN"/>
        </w:rPr>
        <w:br/>
      </w:r>
    </w:p>
    <w:p w14:paraId="4229781D" w14:textId="77777777" w:rsidR="0010011B" w:rsidRDefault="0010011B" w:rsidP="004C4510">
      <w:pPr>
        <w:autoSpaceDE w:val="0"/>
        <w:autoSpaceDN w:val="0"/>
        <w:spacing w:after="0" w:line="316" w:lineRule="exact"/>
        <w:ind w:left="360" w:right="354" w:firstLineChars="300" w:firstLine="630"/>
        <w:rPr>
          <w:rFonts w:ascii="TimesNewRomanPSMT" w:eastAsia="TimesNewRomanPSMT" w:hAnsi="TimesNewRomanPSMT"/>
          <w:color w:val="424242"/>
          <w:sz w:val="21"/>
          <w:lang w:eastAsia="zh-CN"/>
        </w:rPr>
      </w:pPr>
    </w:p>
    <w:p w14:paraId="17A842A2" w14:textId="77777777" w:rsidR="0010011B" w:rsidRDefault="0010011B" w:rsidP="004C4510">
      <w:pPr>
        <w:autoSpaceDE w:val="0"/>
        <w:autoSpaceDN w:val="0"/>
        <w:spacing w:after="0" w:line="316" w:lineRule="exact"/>
        <w:ind w:left="360" w:right="354" w:firstLineChars="300" w:firstLine="630"/>
        <w:rPr>
          <w:rFonts w:ascii="TimesNewRomanPSMT" w:eastAsia="TimesNewRomanPSMT" w:hAnsi="TimesNewRomanPSMT"/>
          <w:color w:val="424242"/>
          <w:sz w:val="21"/>
          <w:lang w:eastAsia="zh-CN"/>
        </w:rPr>
      </w:pPr>
    </w:p>
    <w:p w14:paraId="01096EB5" w14:textId="77777777" w:rsidR="0010011B" w:rsidRDefault="0010011B" w:rsidP="004C4510">
      <w:pPr>
        <w:autoSpaceDE w:val="0"/>
        <w:autoSpaceDN w:val="0"/>
        <w:spacing w:after="0" w:line="316" w:lineRule="exact"/>
        <w:ind w:left="360" w:right="354" w:firstLineChars="300" w:firstLine="630"/>
        <w:rPr>
          <w:rFonts w:ascii="TimesNewRomanPSMT" w:eastAsia="TimesNewRomanPSMT" w:hAnsi="TimesNewRomanPSMT"/>
          <w:color w:val="424242"/>
          <w:sz w:val="21"/>
          <w:lang w:eastAsia="zh-CN"/>
        </w:rPr>
      </w:pPr>
    </w:p>
    <w:p w14:paraId="138A19E6" w14:textId="77777777" w:rsidR="00DB795E" w:rsidRDefault="00000000" w:rsidP="00DB795E">
      <w:pPr>
        <w:autoSpaceDE w:val="0"/>
        <w:autoSpaceDN w:val="0"/>
        <w:spacing w:after="0" w:line="316" w:lineRule="exact"/>
        <w:ind w:left="360" w:right="354" w:firstLineChars="300" w:firstLine="630"/>
        <w:rPr>
          <w:rFonts w:ascii="TimesNewRomanPSMT" w:eastAsia="TimesNewRomanPSMT" w:hAnsi="TimesNewRomanPSMT"/>
          <w:color w:val="424242"/>
          <w:sz w:val="21"/>
          <w:lang w:eastAsia="zh-CN"/>
        </w:rPr>
      </w:pPr>
      <w:r>
        <w:rPr>
          <w:rFonts w:ascii="TimesNewRomanPSMT" w:eastAsia="TimesNewRomanPSMT" w:hAnsi="TimesNewRomanPSMT"/>
          <w:color w:val="424242"/>
          <w:sz w:val="21"/>
          <w:lang w:eastAsia="zh-CN"/>
        </w:rPr>
        <w:lastRenderedPageBreak/>
        <w:t>3</w:t>
      </w:r>
      <w:r>
        <w:rPr>
          <w:rFonts w:ascii="宋体" w:eastAsia="宋体" w:hAnsi="宋体"/>
          <w:color w:val="424242"/>
          <w:sz w:val="21"/>
          <w:lang w:eastAsia="zh-CN"/>
        </w:rPr>
        <w:t>、</w:t>
      </w:r>
      <w:r>
        <w:rPr>
          <w:rFonts w:ascii="ArialMT" w:eastAsia="ArialMT" w:hAnsi="ArialMT"/>
          <w:color w:val="424242"/>
          <w:sz w:val="21"/>
          <w:lang w:eastAsia="zh-CN"/>
        </w:rPr>
        <w:t xml:space="preserve"> </w:t>
      </w:r>
      <w:r>
        <w:rPr>
          <w:rFonts w:ascii="宋体" w:eastAsia="宋体" w:hAnsi="宋体"/>
          <w:color w:val="424242"/>
          <w:sz w:val="21"/>
          <w:lang w:eastAsia="zh-CN"/>
        </w:rPr>
        <w:t>设想一个在磁盘上的文件系统的逻辑块和物理块的大小都为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512B</w:t>
      </w:r>
      <w:r>
        <w:rPr>
          <w:rFonts w:ascii="宋体" w:eastAsia="宋体" w:hAnsi="宋体"/>
          <w:color w:val="424242"/>
          <w:sz w:val="21"/>
          <w:lang w:eastAsia="zh-CN"/>
        </w:rPr>
        <w:t>。假设每个文件的ＦＣＢ已经在内存中，对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3</w:t>
      </w:r>
      <w:r>
        <w:rPr>
          <w:rFonts w:ascii="宋体" w:eastAsia="宋体" w:hAnsi="宋体"/>
          <w:color w:val="424242"/>
          <w:sz w:val="21"/>
          <w:lang w:eastAsia="zh-CN"/>
        </w:rPr>
        <w:t xml:space="preserve"> </w:t>
      </w:r>
      <w:proofErr w:type="gramStart"/>
      <w:r>
        <w:rPr>
          <w:rFonts w:ascii="宋体" w:eastAsia="宋体" w:hAnsi="宋体"/>
          <w:color w:val="424242"/>
          <w:sz w:val="21"/>
          <w:lang w:eastAsia="zh-CN"/>
        </w:rPr>
        <w:t>种分配</w:t>
      </w:r>
      <w:proofErr w:type="gramEnd"/>
      <w:r>
        <w:rPr>
          <w:rFonts w:ascii="宋体" w:eastAsia="宋体" w:hAnsi="宋体"/>
          <w:color w:val="424242"/>
          <w:sz w:val="21"/>
          <w:lang w:eastAsia="zh-CN"/>
        </w:rPr>
        <w:t>方法（连续分配，显式链接分配和单级索引分配），请问：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</w:p>
    <w:p w14:paraId="12E0405E" w14:textId="77766192" w:rsidR="00F97B5B" w:rsidRPr="00DB795E" w:rsidRDefault="00000000" w:rsidP="00DB795E">
      <w:pPr>
        <w:autoSpaceDE w:val="0"/>
        <w:autoSpaceDN w:val="0"/>
        <w:spacing w:after="0" w:line="316" w:lineRule="exact"/>
        <w:ind w:left="360" w:right="354" w:firstLineChars="300" w:firstLine="630"/>
        <w:rPr>
          <w:lang w:eastAsia="zh-CN"/>
        </w:rPr>
      </w:pPr>
      <w:r>
        <w:rPr>
          <w:rFonts w:ascii="TimesNewRomanPSMT" w:eastAsia="TimesNewRomanPSMT" w:hAnsi="TimesNewRomanPSMT"/>
          <w:color w:val="424242"/>
          <w:sz w:val="21"/>
          <w:lang w:eastAsia="zh-CN"/>
        </w:rPr>
        <w:t>1</w:t>
      </w:r>
      <w:r>
        <w:rPr>
          <w:rFonts w:ascii="宋体" w:eastAsia="宋体" w:hAnsi="宋体"/>
          <w:color w:val="424242"/>
          <w:sz w:val="21"/>
          <w:lang w:eastAsia="zh-CN"/>
        </w:rPr>
        <w:t>）逻辑地址到物理地址的映射在系统中如何实现？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</w:p>
    <w:p w14:paraId="1510C48F" w14:textId="77777777" w:rsidR="009B7EF3" w:rsidRPr="00835AB2" w:rsidRDefault="009B7EF3" w:rsidP="009B7EF3">
      <w:pPr>
        <w:pStyle w:val="aff9"/>
        <w:shd w:val="clear" w:color="auto" w:fill="FFFFFF"/>
        <w:spacing w:before="336" w:beforeAutospacing="0" w:after="336" w:afterAutospacing="0"/>
        <w:rPr>
          <w:rFonts w:cstheme="minorBidi"/>
          <w:color w:val="424242"/>
          <w:sz w:val="21"/>
          <w:szCs w:val="22"/>
        </w:rPr>
      </w:pPr>
      <w:r w:rsidRPr="00835AB2">
        <w:rPr>
          <w:rFonts w:cstheme="minorBidi" w:hint="eastAsia"/>
          <w:color w:val="424242"/>
          <w:sz w:val="21"/>
          <w:szCs w:val="22"/>
        </w:rPr>
        <w:t>1 连续分配： FCB中已知文件起始块块号：LS，逻辑地址是一维的文件内相对地址</w:t>
      </w:r>
    </w:p>
    <w:p w14:paraId="3F516E4D" w14:textId="77777777" w:rsidR="009B7EF3" w:rsidRPr="00835AB2" w:rsidRDefault="009B7EF3" w:rsidP="009B7EF3">
      <w:pPr>
        <w:pStyle w:val="aff9"/>
        <w:shd w:val="clear" w:color="auto" w:fill="FFFFFF"/>
        <w:spacing w:before="336" w:beforeAutospacing="0" w:after="336" w:afterAutospacing="0"/>
        <w:rPr>
          <w:rFonts w:cstheme="minorBidi" w:hint="eastAsia"/>
          <w:color w:val="424242"/>
          <w:sz w:val="21"/>
          <w:szCs w:val="22"/>
        </w:rPr>
      </w:pPr>
      <w:r w:rsidRPr="00835AB2">
        <w:rPr>
          <w:rFonts w:cstheme="minorBidi" w:hint="eastAsia"/>
          <w:color w:val="424242"/>
          <w:sz w:val="21"/>
          <w:szCs w:val="22"/>
        </w:rPr>
        <w:t>LA/512 得到的商是文件内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逻辑块号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 xml:space="preserve"> Q， LA/512 得到的余数是块内偏移D，则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物理块号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>B=Q+LS，块内偏移D=D，得到物理地址PA=（B，D）</w:t>
      </w:r>
    </w:p>
    <w:p w14:paraId="32015D56" w14:textId="77777777" w:rsidR="009B7EF3" w:rsidRPr="00835AB2" w:rsidRDefault="009B7EF3" w:rsidP="009B7EF3">
      <w:pPr>
        <w:pStyle w:val="aff9"/>
        <w:shd w:val="clear" w:color="auto" w:fill="FFFFFF"/>
        <w:spacing w:before="336" w:beforeAutospacing="0" w:after="336" w:afterAutospacing="0"/>
        <w:rPr>
          <w:rFonts w:cstheme="minorBidi" w:hint="eastAsia"/>
          <w:color w:val="424242"/>
          <w:sz w:val="21"/>
          <w:szCs w:val="22"/>
        </w:rPr>
      </w:pPr>
      <w:r w:rsidRPr="00835AB2">
        <w:rPr>
          <w:rFonts w:cstheme="minorBidi" w:hint="eastAsia"/>
          <w:color w:val="424242"/>
          <w:sz w:val="21"/>
          <w:szCs w:val="22"/>
        </w:rPr>
        <w:t>2 显式链接： 逻辑地址LA 是一维文件内相对地址，文件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起始块号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>LS，LA/512 得到的商是文件内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逻辑块号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>Q，LA/512 得到的余数是块内偏移D，则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物理块号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>B=根据LS和Q得到在链接表中对应的物理块块号，块内偏移D=D，得到物理地址PA=（B，D）</w:t>
      </w:r>
    </w:p>
    <w:p w14:paraId="79666C27" w14:textId="77777777" w:rsidR="009B7EF3" w:rsidRPr="00835AB2" w:rsidRDefault="009B7EF3" w:rsidP="009B7EF3">
      <w:pPr>
        <w:pStyle w:val="aff9"/>
        <w:shd w:val="clear" w:color="auto" w:fill="FFFFFF"/>
        <w:spacing w:before="336" w:beforeAutospacing="0" w:after="336" w:afterAutospacing="0"/>
        <w:rPr>
          <w:rFonts w:cstheme="minorBidi" w:hint="eastAsia"/>
          <w:color w:val="424242"/>
          <w:sz w:val="21"/>
          <w:szCs w:val="22"/>
        </w:rPr>
      </w:pPr>
      <w:r w:rsidRPr="00835AB2">
        <w:rPr>
          <w:rFonts w:cstheme="minorBidi" w:hint="eastAsia"/>
          <w:color w:val="424242"/>
          <w:sz w:val="21"/>
          <w:szCs w:val="22"/>
        </w:rPr>
        <w:t>3 单级索引分配： FCB 中已知索引表，逻辑地址LA是一维的文件内相对地址，LA/512 得到的商是文件内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逻辑块号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 xml:space="preserve"> Q， LA/512 得到的余数是块内偏移D。则</w:t>
      </w:r>
      <w:proofErr w:type="gramStart"/>
      <w:r w:rsidRPr="00835AB2">
        <w:rPr>
          <w:rFonts w:cstheme="minorBidi" w:hint="eastAsia"/>
          <w:color w:val="424242"/>
          <w:sz w:val="21"/>
          <w:szCs w:val="22"/>
        </w:rPr>
        <w:t>物理块号</w:t>
      </w:r>
      <w:proofErr w:type="gramEnd"/>
      <w:r w:rsidRPr="00835AB2">
        <w:rPr>
          <w:rFonts w:cstheme="minorBidi" w:hint="eastAsia"/>
          <w:color w:val="424242"/>
          <w:sz w:val="21"/>
          <w:szCs w:val="22"/>
        </w:rPr>
        <w:t>B=索引表中第Q项存放的块号，块内偏移D=D，得到物理地址PA=（B，D）</w:t>
      </w:r>
    </w:p>
    <w:p w14:paraId="045AEE7F" w14:textId="77777777" w:rsidR="009B7EF3" w:rsidRDefault="00000000" w:rsidP="009B7EF3">
      <w:pPr>
        <w:autoSpaceDE w:val="0"/>
        <w:autoSpaceDN w:val="0"/>
        <w:spacing w:after="0" w:line="312" w:lineRule="exact"/>
        <w:ind w:left="720" w:right="304"/>
        <w:rPr>
          <w:rFonts w:ascii="TimesNewRomanPSMT" w:eastAsia="TimesNewRomanPSMT" w:hAnsi="TimesNewRomanPSMT"/>
          <w:color w:val="424242"/>
          <w:sz w:val="21"/>
          <w:lang w:eastAsia="zh-CN"/>
        </w:rPr>
      </w:pPr>
      <w:r>
        <w:rPr>
          <w:lang w:eastAsia="zh-CN"/>
        </w:rPr>
        <w:br/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>2</w:t>
      </w:r>
      <w:r>
        <w:rPr>
          <w:rFonts w:ascii="宋体" w:eastAsia="宋体" w:hAnsi="宋体"/>
          <w:color w:val="424242"/>
          <w:sz w:val="21"/>
          <w:lang w:eastAsia="zh-CN"/>
        </w:rPr>
        <w:t>）举一个例子说明单级索引分配中，逻辑地址到物理地址的映射过程。</w:t>
      </w:r>
      <w:r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</w:p>
    <w:p w14:paraId="4BCB1C35" w14:textId="10127838" w:rsidR="00306D40" w:rsidRDefault="009B7EF3" w:rsidP="009B7EF3">
      <w:pPr>
        <w:autoSpaceDE w:val="0"/>
        <w:autoSpaceDN w:val="0"/>
        <w:spacing w:after="0" w:line="312" w:lineRule="exact"/>
        <w:ind w:left="720" w:right="304"/>
        <w:rPr>
          <w:lang w:eastAsia="zh-CN"/>
        </w:rPr>
      </w:pPr>
      <w:r>
        <w:rPr>
          <w:rFonts w:ascii="宋体" w:eastAsia="宋体" w:hAnsi="宋体" w:cs="宋体" w:hint="eastAsia"/>
          <w:color w:val="424242"/>
          <w:sz w:val="21"/>
          <w:lang w:eastAsia="zh-CN"/>
        </w:rPr>
        <w:t>逻辑地址为800，800/512=1余288，</w:t>
      </w:r>
      <w:r w:rsidR="00864D5F">
        <w:rPr>
          <w:rFonts w:ascii="宋体" w:eastAsia="宋体" w:hAnsi="宋体" w:cs="宋体" w:hint="eastAsia"/>
          <w:color w:val="424242"/>
          <w:sz w:val="21"/>
          <w:lang w:eastAsia="zh-CN"/>
        </w:rPr>
        <w:t>在索引块中读出第一项</w:t>
      </w:r>
      <w:proofErr w:type="gramStart"/>
      <w:r w:rsidR="00864D5F">
        <w:rPr>
          <w:rFonts w:ascii="宋体" w:eastAsia="宋体" w:hAnsi="宋体" w:cs="宋体" w:hint="eastAsia"/>
          <w:color w:val="424242"/>
          <w:sz w:val="21"/>
          <w:lang w:eastAsia="zh-CN"/>
        </w:rPr>
        <w:t>物理块号为</w:t>
      </w:r>
      <w:proofErr w:type="gramEnd"/>
      <w:r w:rsidR="00864D5F">
        <w:rPr>
          <w:rFonts w:ascii="宋体" w:eastAsia="宋体" w:hAnsi="宋体" w:cs="宋体" w:hint="eastAsia"/>
          <w:color w:val="424242"/>
          <w:sz w:val="21"/>
          <w:lang w:eastAsia="zh-CN"/>
        </w:rPr>
        <w:t>130，则物理地址的</w:t>
      </w:r>
      <w:proofErr w:type="gramStart"/>
      <w:r w:rsidR="00864D5F">
        <w:rPr>
          <w:rFonts w:ascii="宋体" w:eastAsia="宋体" w:hAnsi="宋体" w:cs="宋体" w:hint="eastAsia"/>
          <w:color w:val="424242"/>
          <w:sz w:val="21"/>
          <w:lang w:eastAsia="zh-CN"/>
        </w:rPr>
        <w:t>物理块号为</w:t>
      </w:r>
      <w:proofErr w:type="gramEnd"/>
      <w:r w:rsidR="00864D5F">
        <w:rPr>
          <w:rFonts w:ascii="宋体" w:eastAsia="宋体" w:hAnsi="宋体" w:cs="宋体" w:hint="eastAsia"/>
          <w:color w:val="424242"/>
          <w:sz w:val="21"/>
          <w:lang w:eastAsia="zh-CN"/>
        </w:rPr>
        <w:t>130，块内偏移为288</w:t>
      </w:r>
      <w:r w:rsidR="00000000">
        <w:rPr>
          <w:lang w:eastAsia="zh-CN"/>
        </w:rPr>
        <w:br/>
      </w:r>
      <w:r w:rsidR="00000000">
        <w:rPr>
          <w:rFonts w:ascii="TimesNewRomanPSMT" w:eastAsia="TimesNewRomanPSMT" w:hAnsi="TimesNewRomanPSMT"/>
          <w:color w:val="424242"/>
          <w:sz w:val="21"/>
          <w:lang w:eastAsia="zh-CN"/>
        </w:rPr>
        <w:t xml:space="preserve"> </w:t>
      </w:r>
      <w:r w:rsidR="00BF51E9">
        <w:rPr>
          <w:rFonts w:ascii="TimesNewRomanPSMT" w:eastAsia="TimesNewRomanPSMT" w:hAnsi="TimesNewRomanPSMT"/>
          <w:color w:val="424242"/>
          <w:sz w:val="21"/>
          <w:lang w:eastAsia="zh-CN"/>
        </w:rPr>
        <w:tab/>
      </w:r>
    </w:p>
    <w:p w14:paraId="4A060C39" w14:textId="51043995" w:rsidR="00306D40" w:rsidRDefault="00000000">
      <w:pPr>
        <w:autoSpaceDE w:val="0"/>
        <w:autoSpaceDN w:val="0"/>
        <w:spacing w:before="10" w:after="0" w:line="306" w:lineRule="exact"/>
        <w:ind w:left="360" w:right="360"/>
        <w:rPr>
          <w:lang w:eastAsia="zh-CN"/>
        </w:rPr>
      </w:pPr>
      <w:r>
        <w:rPr>
          <w:rFonts w:ascii="Calibri" w:eastAsia="Calibri" w:hAnsi="Calibri"/>
          <w:color w:val="000000"/>
          <w:sz w:val="21"/>
          <w:lang w:eastAsia="zh-CN"/>
        </w:rPr>
        <w:t>4</w:t>
      </w:r>
      <w:r>
        <w:rPr>
          <w:rFonts w:ascii="宋体" w:eastAsia="宋体" w:hAnsi="宋体"/>
          <w:color w:val="000000"/>
          <w:sz w:val="21"/>
          <w:lang w:eastAsia="zh-CN"/>
        </w:rPr>
        <w:t>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424242"/>
          <w:sz w:val="21"/>
          <w:lang w:eastAsia="zh-CN"/>
        </w:rPr>
        <w:t>请举一个具体文件系统的例子，来说明文件系统一般由哪些内容组成？</w:t>
      </w:r>
      <w:r>
        <w:rPr>
          <w:rFonts w:ascii="Calibri" w:eastAsia="Calibri" w:hAnsi="Calibri"/>
          <w:color w:val="000000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Calibri" w:eastAsia="Calibri" w:hAnsi="Calibri"/>
          <w:color w:val="000000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Calibri" w:eastAsia="Calibri" w:hAnsi="Calibri"/>
          <w:color w:val="000000"/>
          <w:sz w:val="21"/>
          <w:lang w:eastAsia="zh-CN"/>
        </w:rPr>
        <w:t xml:space="preserve"> </w:t>
      </w:r>
      <w:r>
        <w:rPr>
          <w:lang w:eastAsia="zh-CN"/>
        </w:rPr>
        <w:br/>
      </w:r>
      <w:r w:rsidRPr="00835AB2">
        <w:rPr>
          <w:rFonts w:ascii="宋体" w:eastAsia="宋体" w:hAnsi="宋体"/>
          <w:color w:val="424242"/>
          <w:sz w:val="21"/>
          <w:lang w:eastAsia="zh-CN"/>
        </w:rPr>
        <w:t xml:space="preserve"> </w:t>
      </w:r>
      <w:r w:rsidR="002333EB" w:rsidRPr="00835AB2">
        <w:rPr>
          <w:rFonts w:ascii="宋体" w:eastAsia="宋体" w:hAnsi="宋体" w:hint="eastAsia"/>
          <w:color w:val="424242"/>
          <w:sz w:val="21"/>
          <w:lang w:eastAsia="zh-CN"/>
        </w:rPr>
        <w:t>文件系统一般由</w:t>
      </w:r>
      <w:r w:rsidR="002333EB" w:rsidRPr="00835AB2">
        <w:rPr>
          <w:rFonts w:ascii="宋体" w:eastAsia="宋体" w:hAnsi="宋体" w:hint="eastAsia"/>
          <w:color w:val="424242"/>
          <w:sz w:val="21"/>
          <w:lang w:eastAsia="zh-CN"/>
        </w:rPr>
        <w:t>基本文件系统，文件组织模块，逻辑文件系统</w:t>
      </w:r>
      <w:r w:rsidR="00990757" w:rsidRPr="00835AB2">
        <w:rPr>
          <w:rFonts w:ascii="宋体" w:eastAsia="宋体" w:hAnsi="宋体" w:hint="eastAsia"/>
          <w:color w:val="424242"/>
          <w:sz w:val="21"/>
          <w:lang w:eastAsia="zh-CN"/>
        </w:rPr>
        <w:t>和I</w:t>
      </w:r>
      <w:r w:rsidR="00990757" w:rsidRPr="00835AB2">
        <w:rPr>
          <w:rFonts w:ascii="宋体" w:eastAsia="宋体" w:hAnsi="宋体"/>
          <w:color w:val="424242"/>
          <w:sz w:val="21"/>
          <w:lang w:eastAsia="zh-CN"/>
        </w:rPr>
        <w:t>/O</w:t>
      </w:r>
      <w:r w:rsidR="00990757" w:rsidRPr="00835AB2">
        <w:rPr>
          <w:rFonts w:ascii="宋体" w:eastAsia="宋体" w:hAnsi="宋体" w:hint="eastAsia"/>
          <w:color w:val="424242"/>
          <w:sz w:val="21"/>
          <w:lang w:eastAsia="zh-CN"/>
        </w:rPr>
        <w:t>控制</w:t>
      </w:r>
      <w:r w:rsidR="002333EB" w:rsidRPr="00835AB2">
        <w:rPr>
          <w:rFonts w:ascii="宋体" w:eastAsia="宋体" w:hAnsi="宋体" w:hint="eastAsia"/>
          <w:color w:val="424242"/>
          <w:sz w:val="21"/>
          <w:lang w:eastAsia="zh-CN"/>
        </w:rPr>
        <w:t>组成。</w:t>
      </w:r>
      <w:r w:rsidR="002333EB" w:rsidRPr="00835AB2">
        <w:rPr>
          <w:rFonts w:ascii="宋体" w:eastAsia="宋体" w:hAnsi="宋体" w:hint="eastAsia"/>
          <w:color w:val="424242"/>
          <w:sz w:val="21"/>
          <w:lang w:eastAsia="zh-CN"/>
        </w:rPr>
        <w:t>例如 ： UNIX文件系统，文件分类有普通文件、目录文件、设备文件三种，文件逻辑结构： 无结构的流式文件，文件物理结构：多重索引结构，文件目录结构： 图型目录， 采用硬链接实现文件共享，采用索引节点提高文件访问效率，文件储存器管理：空闲空间管理：成组链接；</w:t>
      </w:r>
    </w:p>
    <w:sectPr w:rsidR="00306D40" w:rsidSect="00034616">
      <w:pgSz w:w="11906" w:h="16838"/>
      <w:pgMar w:top="76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F835" w14:textId="77777777" w:rsidR="001471B8" w:rsidRDefault="001471B8" w:rsidP="008C0CC0">
      <w:pPr>
        <w:spacing w:after="0" w:line="240" w:lineRule="auto"/>
      </w:pPr>
      <w:r>
        <w:separator/>
      </w:r>
    </w:p>
  </w:endnote>
  <w:endnote w:type="continuationSeparator" w:id="0">
    <w:p w14:paraId="7CBEB7E4" w14:textId="77777777" w:rsidR="001471B8" w:rsidRDefault="001471B8" w:rsidP="008C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B388" w14:textId="77777777" w:rsidR="001471B8" w:rsidRDefault="001471B8" w:rsidP="008C0CC0">
      <w:pPr>
        <w:spacing w:after="0" w:line="240" w:lineRule="auto"/>
      </w:pPr>
      <w:r>
        <w:separator/>
      </w:r>
    </w:p>
  </w:footnote>
  <w:footnote w:type="continuationSeparator" w:id="0">
    <w:p w14:paraId="176409F1" w14:textId="77777777" w:rsidR="001471B8" w:rsidRDefault="001471B8" w:rsidP="008C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A272C2"/>
    <w:multiLevelType w:val="hybridMultilevel"/>
    <w:tmpl w:val="750CCAE8"/>
    <w:lvl w:ilvl="0" w:tplc="EB10884C">
      <w:start w:val="1"/>
      <w:numFmt w:val="decimal"/>
      <w:lvlText w:val="（%1）"/>
      <w:lvlJc w:val="left"/>
      <w:pPr>
        <w:ind w:left="1364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24" w:hanging="440"/>
      </w:pPr>
    </w:lvl>
    <w:lvl w:ilvl="2" w:tplc="0409001B">
      <w:start w:val="1"/>
      <w:numFmt w:val="lowerRoman"/>
      <w:lvlText w:val="%3."/>
      <w:lvlJc w:val="right"/>
      <w:pPr>
        <w:ind w:left="1964" w:hanging="440"/>
      </w:pPr>
    </w:lvl>
    <w:lvl w:ilvl="3" w:tplc="0409000F">
      <w:start w:val="1"/>
      <w:numFmt w:val="decimal"/>
      <w:lvlText w:val="%4."/>
      <w:lvlJc w:val="left"/>
      <w:pPr>
        <w:ind w:left="2404" w:hanging="440"/>
      </w:pPr>
    </w:lvl>
    <w:lvl w:ilvl="4" w:tplc="04090019" w:tentative="1">
      <w:start w:val="1"/>
      <w:numFmt w:val="lowerLetter"/>
      <w:lvlText w:val="%5)"/>
      <w:lvlJc w:val="left"/>
      <w:pPr>
        <w:ind w:left="2844" w:hanging="440"/>
      </w:pPr>
    </w:lvl>
    <w:lvl w:ilvl="5" w:tplc="0409001B" w:tentative="1">
      <w:start w:val="1"/>
      <w:numFmt w:val="lowerRoman"/>
      <w:lvlText w:val="%6."/>
      <w:lvlJc w:val="right"/>
      <w:pPr>
        <w:ind w:left="3284" w:hanging="440"/>
      </w:pPr>
    </w:lvl>
    <w:lvl w:ilvl="6" w:tplc="0409000F" w:tentative="1">
      <w:start w:val="1"/>
      <w:numFmt w:val="decimal"/>
      <w:lvlText w:val="%7."/>
      <w:lvlJc w:val="left"/>
      <w:pPr>
        <w:ind w:left="3724" w:hanging="440"/>
      </w:pPr>
    </w:lvl>
    <w:lvl w:ilvl="7" w:tplc="04090019" w:tentative="1">
      <w:start w:val="1"/>
      <w:numFmt w:val="lowerLetter"/>
      <w:lvlText w:val="%8)"/>
      <w:lvlJc w:val="left"/>
      <w:pPr>
        <w:ind w:left="4164" w:hanging="440"/>
      </w:pPr>
    </w:lvl>
    <w:lvl w:ilvl="8" w:tplc="0409001B" w:tentative="1">
      <w:start w:val="1"/>
      <w:numFmt w:val="lowerRoman"/>
      <w:lvlText w:val="%9."/>
      <w:lvlJc w:val="right"/>
      <w:pPr>
        <w:ind w:left="4604" w:hanging="440"/>
      </w:pPr>
    </w:lvl>
  </w:abstractNum>
  <w:num w:numId="1" w16cid:durableId="765271735">
    <w:abstractNumId w:val="8"/>
  </w:num>
  <w:num w:numId="2" w16cid:durableId="782698583">
    <w:abstractNumId w:val="6"/>
  </w:num>
  <w:num w:numId="3" w16cid:durableId="321085956">
    <w:abstractNumId w:val="5"/>
  </w:num>
  <w:num w:numId="4" w16cid:durableId="728071577">
    <w:abstractNumId w:val="4"/>
  </w:num>
  <w:num w:numId="5" w16cid:durableId="2005426450">
    <w:abstractNumId w:val="7"/>
  </w:num>
  <w:num w:numId="6" w16cid:durableId="626011020">
    <w:abstractNumId w:val="3"/>
  </w:num>
  <w:num w:numId="7" w16cid:durableId="433327715">
    <w:abstractNumId w:val="2"/>
  </w:num>
  <w:num w:numId="8" w16cid:durableId="597060436">
    <w:abstractNumId w:val="1"/>
  </w:num>
  <w:num w:numId="9" w16cid:durableId="143088336">
    <w:abstractNumId w:val="0"/>
  </w:num>
  <w:num w:numId="10" w16cid:durableId="1982299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A6"/>
    <w:rsid w:val="00017077"/>
    <w:rsid w:val="00034616"/>
    <w:rsid w:val="0006063C"/>
    <w:rsid w:val="000B3EEF"/>
    <w:rsid w:val="0010011B"/>
    <w:rsid w:val="00144F1C"/>
    <w:rsid w:val="001471B8"/>
    <w:rsid w:val="0015074B"/>
    <w:rsid w:val="001C0567"/>
    <w:rsid w:val="00223E59"/>
    <w:rsid w:val="002333EB"/>
    <w:rsid w:val="00270078"/>
    <w:rsid w:val="00291F64"/>
    <w:rsid w:val="0029639D"/>
    <w:rsid w:val="002979D7"/>
    <w:rsid w:val="002A0363"/>
    <w:rsid w:val="00306D40"/>
    <w:rsid w:val="00326F90"/>
    <w:rsid w:val="00451E3E"/>
    <w:rsid w:val="004A7447"/>
    <w:rsid w:val="004C4510"/>
    <w:rsid w:val="00503B83"/>
    <w:rsid w:val="00520FCC"/>
    <w:rsid w:val="0056115A"/>
    <w:rsid w:val="005B19E4"/>
    <w:rsid w:val="006A44E4"/>
    <w:rsid w:val="006D008C"/>
    <w:rsid w:val="007D58A5"/>
    <w:rsid w:val="00835AB2"/>
    <w:rsid w:val="00864D5F"/>
    <w:rsid w:val="00892DA0"/>
    <w:rsid w:val="008C0CC0"/>
    <w:rsid w:val="008C1EBA"/>
    <w:rsid w:val="008F27D6"/>
    <w:rsid w:val="00962C00"/>
    <w:rsid w:val="009829B2"/>
    <w:rsid w:val="00990757"/>
    <w:rsid w:val="009A12D8"/>
    <w:rsid w:val="009B7EF3"/>
    <w:rsid w:val="009C23A2"/>
    <w:rsid w:val="00A772D7"/>
    <w:rsid w:val="00AA1D8D"/>
    <w:rsid w:val="00AC6512"/>
    <w:rsid w:val="00B47730"/>
    <w:rsid w:val="00BF0A3B"/>
    <w:rsid w:val="00BF51E9"/>
    <w:rsid w:val="00C22745"/>
    <w:rsid w:val="00C90812"/>
    <w:rsid w:val="00CB0664"/>
    <w:rsid w:val="00DB795E"/>
    <w:rsid w:val="00DE68A9"/>
    <w:rsid w:val="00E61B4B"/>
    <w:rsid w:val="00E96D7E"/>
    <w:rsid w:val="00EC074D"/>
    <w:rsid w:val="00EC65E5"/>
    <w:rsid w:val="00F2008A"/>
    <w:rsid w:val="00F97B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AF2252"/>
  <w14:defaultImageDpi w14:val="300"/>
  <w15:docId w15:val="{C6A52EFC-2077-4E23-8E41-394A70BC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unhideWhenUsed/>
    <w:rsid w:val="009B7EF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49</cp:revision>
  <dcterms:created xsi:type="dcterms:W3CDTF">2013-12-23T23:15:00Z</dcterms:created>
  <dcterms:modified xsi:type="dcterms:W3CDTF">2023-12-17T06:14:00Z</dcterms:modified>
  <cp:category/>
</cp:coreProperties>
</file>