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20"/>
      </w:pPr>
      <w:r>
        <w:drawing>
          <wp:inline xmlns:a="http://schemas.openxmlformats.org/drawingml/2006/main" xmlns:pic="http://schemas.openxmlformats.org/drawingml/2006/picture">
            <wp:extent cx="2194560" cy="10395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ro_sun_facade_e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039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480"/>
      </w:pPr>
      <w:r>
        <w:rPr>
          <w:rFonts w:ascii="Arial" w:hAnsi="Arial"/>
          <w:color w:val="334155"/>
          <w:sz w:val="19"/>
        </w:rPr>
        <w:t>Исх. № ______________  от «___» ____________ 2026 г.                                              г. Санкт-Петербург</w:t>
      </w:r>
    </w:p>
    <w:p>
      <w:pPr>
        <w:spacing w:before="0" w:after="280"/>
      </w:pPr>
      <w:r>
        <w:rPr>
          <w:rFonts w:ascii="Arial" w:hAnsi="Arial"/>
          <w:b/>
          <w:color w:val="0F172A"/>
          <w:sz w:val="22"/>
        </w:rPr>
        <w:t>КОММЕРЧЕСКОЕ ПРЕДЛОЖЕНИЕ / ОФИЦИАЛЬНОЕ ПИСЬМО</w:t>
      </w:r>
    </w:p>
    <w:p>
      <w:pPr>
        <w:spacing w:before="0" w:after="200" w:line="300" w:lineRule="exact"/>
      </w:pPr>
      <w:r>
        <w:rPr>
          <w:rFonts w:ascii="Arial" w:hAnsi="Arial"/>
          <w:color w:val="1E293B"/>
          <w:sz w:val="20"/>
        </w:rPr>
        <w:t>Инженерное бюро «ФЕРО» подтверждает готовность выполнения полного комплекса работ по проектированию, производству и монтажу фасадных оболочек и светопрозрачных конструкций на объекте капитального строительства.</w:t>
      </w:r>
    </w:p>
    <w:p>
      <w:pPr>
        <w:spacing w:before="0" w:after="720" w:line="300" w:lineRule="exact"/>
      </w:pPr>
      <w:r>
        <w:rPr>
          <w:rFonts w:ascii="Arial" w:hAnsi="Arial"/>
          <w:color w:val="1E293B"/>
          <w:sz w:val="20"/>
        </w:rPr>
        <w:t>Инжиниринговый расчет включает динамические ветровые и статические нагрузки, температурно-климатическое моделирование узлов, оптимизацию раскладки облицовочных кассет и сопровождение прохождения государственной экспертизы проектной документации.</w:t>
      </w:r>
    </w:p>
    <w:p>
      <w:pPr>
        <w:spacing w:before="600" w:after="80"/>
      </w:pPr>
      <w:r>
        <w:rPr>
          <w:rFonts w:ascii="Arial" w:hAnsi="Arial"/>
          <w:b/>
          <w:color w:val="0F172A"/>
          <w:sz w:val="20"/>
        </w:rPr>
        <w:t>Генеральный директор</w:t>
        <w:br/>
        <w:t>ООО «ФЕРО»                                                                                              _______________________ / Подпись /</w:t>
      </w:r>
    </w:p>
    <w:sectPr w:rsidR="00FC693F" w:rsidRPr="0006063C" w:rsidSect="00034616">
      <w:footerReference w:type="default" r:id="rId10"/>
      <w:pgSz w:w="12240" w:h="15840"/>
      <w:pgMar w:top="1008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20" w:lineRule="exact"/>
      <w:jc w:val="center"/>
    </w:pPr>
    <w:r>
      <w:rPr>
        <w:rFonts w:ascii="Arial" w:hAnsi="Arial"/>
        <w:color w:val="64748B"/>
        <w:sz w:val="15"/>
      </w:rPr>
      <w:t>ООО «ФЕРО»  •  ОГРН 1227800008060  •  ИНН 7805788436  •  КПП 780501001</w:t>
      <w:br/>
    </w:r>
    <w:r>
      <w:rPr>
        <w:rFonts w:ascii="Arial" w:hAnsi="Arial"/>
        <w:color w:val="64748B"/>
        <w:sz w:val="15"/>
      </w:rPr>
      <w:t>р/с 40702810303500028205  •  Филиал «Северо-Западный» Банка ВТБ (ПАО)  •  БИК 044030707  •  к/с 30101810700000000707</w:t>
      <w:br/>
    </w:r>
    <w:r>
      <w:rPr>
        <w:rFonts w:ascii="Arial" w:hAnsi="Arial"/>
        <w:color w:val="64748B"/>
        <w:sz w:val="15"/>
      </w:rPr>
      <w:t>198035, Россия, г. Санкт-Петербург, ул. Невельская, д. 18, лит. А, пом. 46  •  +7 (812) 603-21-11  •  info@ferospb.ru  •  www.ferospb.ru</w:t>
      <w:br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