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rPr>
          <w:b/>
          <w:bCs/>
          <w:i/>
          <w:iCs/>
        </w:rPr>
      </w:pPr>
      <w:r>
        <w:rPr>
          <w:b/>
          <w:bCs/>
          <w:i/>
          <w:iCs/>
        </w:rPr>
        <w:t>Test 1.1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36FCB-BB12-4993-8F33-AAC05F9E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Flinn Houston</dc:creator>
  <cp:keywords/>
  <dc:description/>
  <cp:lastModifiedBy>Flinn Houston</cp:lastModifiedBy>
  <cp:revision>2</cp:revision>
  <dcterms:created xsi:type="dcterms:W3CDTF">2021-11-06T21:16:00Z</dcterms:created>
  <dcterms:modified xsi:type="dcterms:W3CDTF">2021-11-06T21:16:00Z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2021-11-06T21:16:18Z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5288e9e9-8af0-4482-ae9e-da4e7d16fe99</vt:lpwstr>
  </property>
  <property fmtid="{D5CDD505-2E9C-101B-9397-08002B2CF9AE}" pid="8" name="MSIP_Label_1124e982-4ed1-4819-8c70-4a27f3d38393_ContentBits">
    <vt:lpwstr>0</vt:lpwstr>
  </property>
</Properties>
</file>