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/>
          <w:bCs/>
        </w:rPr>
        <w:t>Modu</w:t>
      </w:r>
      <w:r>
        <w:rPr>
          <w:rFonts w:ascii="Calibri" w:hAnsi="Calibri"/>
          <w:b/>
          <w:bCs/>
          <w:lang w:val="pl-PL"/>
        </w:rPr>
        <w:t>ł elewacji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 xml:space="preserve">Moduł elewacji pozwala na nastawienie kąta elewacji </w:t>
      </w:r>
      <w:r>
        <w:rPr>
          <w:rFonts w:eastAsia="NSimSun" w:cs="Mangal" w:ascii="Calibri" w:hAnsi="Calibri"/>
          <w:color w:val="auto"/>
          <w:kern w:val="2"/>
          <w:sz w:val="24"/>
          <w:szCs w:val="24"/>
          <w:lang w:val="pl-PL" w:eastAsia="zh-CN" w:bidi="hi-IN"/>
        </w:rPr>
        <w:t>montażu</w:t>
      </w:r>
      <w:r>
        <w:rPr>
          <w:rFonts w:ascii="Calibri" w:hAnsi="Calibri"/>
          <w:lang w:val="pl-PL"/>
        </w:rPr>
        <w:t xml:space="preserve"> równikowego. Szerszy opis kąta elewacji i dalszych podstaw teoretycznych został zawarty w podpunkcie „Podstawy teoretyczne”.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 xml:space="preserve">Moduł składa się z trzech głównych podzespołów – mechanizmu elewacji </w:t>
      </w:r>
      <w:r>
        <w:rPr>
          <w:rFonts w:ascii="Calibri" w:hAnsi="Calibri"/>
          <w:b/>
          <w:bCs/>
          <w:lang w:val="pl-PL"/>
        </w:rPr>
        <w:t>1</w:t>
      </w:r>
      <w:r>
        <w:rPr>
          <w:rFonts w:ascii="Calibri" w:hAnsi="Calibri"/>
          <w:lang w:val="pl-PL"/>
        </w:rPr>
        <w:t>, obudowy</w:t>
      </w:r>
      <w:r>
        <w:rPr>
          <w:rFonts w:ascii="Calibri" w:hAnsi="Calibri"/>
          <w:b/>
          <w:bCs/>
          <w:lang w:val="pl-PL"/>
        </w:rPr>
        <w:t xml:space="preserve"> </w:t>
      </w:r>
      <w:r>
        <w:rPr>
          <w:rFonts w:ascii="Calibri" w:hAnsi="Calibri"/>
          <w:b/>
          <w:bCs/>
          <w:lang w:val="pl-PL"/>
        </w:rPr>
        <w:t>2</w:t>
      </w:r>
      <w:r>
        <w:rPr>
          <w:rFonts w:ascii="Calibri" w:hAnsi="Calibri"/>
          <w:b/>
          <w:bCs/>
          <w:lang w:val="pl-PL"/>
        </w:rPr>
        <w:t xml:space="preserve"> </w:t>
      </w:r>
      <w:r>
        <w:rPr>
          <w:rFonts w:ascii="Calibri" w:hAnsi="Calibri"/>
          <w:lang w:val="pl-PL"/>
        </w:rPr>
        <w:t xml:space="preserve">i </w:t>
      </w:r>
      <w:r>
        <w:rPr>
          <w:rFonts w:eastAsia="NSimSun" w:cs="Mangal" w:ascii="Calibri" w:hAnsi="Calibri"/>
          <w:color w:val="auto"/>
          <w:kern w:val="2"/>
          <w:sz w:val="24"/>
          <w:szCs w:val="24"/>
          <w:lang w:val="pl-PL" w:eastAsia="zh-CN" w:bidi="hi-IN"/>
        </w:rPr>
        <w:t>montażu</w:t>
      </w:r>
      <w:r>
        <w:rPr>
          <w:rFonts w:ascii="Calibri" w:hAnsi="Calibri"/>
          <w:lang w:val="pl-PL"/>
        </w:rPr>
        <w:t xml:space="preserve"> elektroniki </w:t>
      </w:r>
      <w:r>
        <w:rPr>
          <w:rFonts w:ascii="Calibri" w:hAnsi="Calibri"/>
          <w:b/>
          <w:bCs/>
          <w:lang w:val="pl-PL"/>
        </w:rPr>
        <w:t>3</w:t>
      </w:r>
      <w:r>
        <w:rPr>
          <w:rFonts w:ascii="Calibri" w:hAnsi="Calibri"/>
          <w:lang w:val="pl-PL"/>
        </w:rPr>
        <w:t xml:space="preserve">. 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>[</w:t>
      </w:r>
      <w:r>
        <w:rPr>
          <w:rFonts w:ascii="Calibri" w:hAnsi="Calibri"/>
          <w:lang w:val="pl-PL"/>
        </w:rPr>
        <w:t>RYSUNEK CAŁEGO MODUŁU]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 xml:space="preserve">Model 3D modułu został przedstawiony na Rys. </w:t>
      </w:r>
      <w:r>
        <w:rPr>
          <w:rFonts w:ascii="Calibri" w:hAnsi="Calibri"/>
          <w:b/>
          <w:bCs/>
          <w:lang w:val="pl-PL"/>
        </w:rPr>
        <w:t>1</w:t>
      </w:r>
      <w:r>
        <w:rPr>
          <w:rFonts w:ascii="Calibri" w:hAnsi="Calibri"/>
          <w:b w:val="false"/>
          <w:bCs w:val="false"/>
          <w:lang w:val="pl-PL"/>
        </w:rPr>
        <w:t xml:space="preserve">. 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>W przedstawionej wersji za indykator położenia kątowego służy ekierka</w:t>
      </w:r>
      <w:r>
        <w:rPr>
          <w:rFonts w:ascii="Calibri" w:hAnsi="Calibri"/>
          <w:b/>
          <w:bCs/>
          <w:lang w:val="pl-PL"/>
        </w:rPr>
        <w:t xml:space="preserve"> </w:t>
      </w:r>
      <w:r>
        <w:rPr>
          <w:rFonts w:ascii="Calibri" w:hAnsi="Calibri"/>
          <w:b/>
          <w:bCs/>
          <w:lang w:val="pl-PL"/>
        </w:rPr>
        <w:t>4</w:t>
      </w:r>
      <w:r>
        <w:rPr>
          <w:rFonts w:ascii="Calibri" w:hAnsi="Calibri"/>
          <w:b/>
          <w:bCs/>
          <w:lang w:val="pl-PL"/>
        </w:rPr>
        <w:t xml:space="preserve"> </w:t>
      </w:r>
      <w:r>
        <w:rPr>
          <w:rFonts w:ascii="Calibri" w:hAnsi="Calibri"/>
          <w:b w:val="false"/>
          <w:bCs w:val="false"/>
          <w:lang w:val="pl-PL"/>
        </w:rPr>
        <w:t>dociskana nakrętkami do bocznej ściany obudowy.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/>
          <w:bCs/>
          <w:i/>
          <w:iCs/>
          <w:u w:val="none"/>
          <w:lang w:val="pl-PL"/>
        </w:rPr>
        <w:t>a) Mechanizm elewacji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u w:val="single"/>
          <w:lang w:val="pl-PL"/>
        </w:rPr>
        <w:t>Założenia: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/>
          <w:bCs/>
          <w:lang w:val="pl-PL"/>
        </w:rPr>
        <w:t xml:space="preserve">- </w:t>
      </w:r>
      <w:r>
        <w:rPr>
          <w:rFonts w:ascii="Calibri" w:hAnsi="Calibri"/>
          <w:b w:val="false"/>
          <w:bCs w:val="false"/>
          <w:lang w:val="pl-PL"/>
        </w:rPr>
        <w:t>Zakres kątowy: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eastAsia="NSimSun" w:cs="Mangal" w:ascii="Calibri" w:hAnsi="Calibri"/>
          <w:color w:val="auto"/>
          <w:kern w:val="2"/>
          <w:sz w:val="24"/>
          <w:szCs w:val="24"/>
          <w:lang w:val="pl-PL" w:eastAsia="zh-CN" w:bidi="hi-IN"/>
        </w:rPr>
        <w:t>Wymagany zakres obrotu powinien zawierać się w przedziale 0° – 90° (przyjmując 0° na linii horyzontu).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/>
          <w:bCs/>
          <w:lang w:val="pl-PL"/>
        </w:rPr>
        <w:t xml:space="preserve">- </w:t>
      </w:r>
      <w:r>
        <w:rPr>
          <w:rFonts w:ascii="Calibri" w:hAnsi="Calibri"/>
          <w:b w:val="false"/>
          <w:bCs w:val="false"/>
          <w:lang w:val="pl-PL"/>
        </w:rPr>
        <w:t>Rozdzielczość kątowa: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>Mechanizm powinien zapewnić możliwość nastawy kąta z rozdzielczością 0,5</w:t>
      </w:r>
      <w:r>
        <w:rPr>
          <w:rFonts w:eastAsia="NSimSun" w:cs="Mangal" w:ascii="Calibri" w:hAnsi="Calibri"/>
          <w:color w:val="auto"/>
          <w:kern w:val="2"/>
          <w:sz w:val="24"/>
          <w:szCs w:val="24"/>
          <w:lang w:val="pl-PL" w:eastAsia="zh-CN" w:bidi="hi-IN"/>
        </w:rPr>
        <w:t>° lub mniejszą w całym zakresie obrotu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 xml:space="preserve">- </w:t>
      </w:r>
      <w:r>
        <w:rPr>
          <w:rFonts w:eastAsia="NSimSun" w:cs="Mangal" w:ascii="Calibri" w:hAnsi="Calibri"/>
          <w:color w:val="auto"/>
          <w:kern w:val="2"/>
          <w:sz w:val="24"/>
          <w:szCs w:val="24"/>
          <w:lang w:val="pl-PL" w:eastAsia="zh-CN" w:bidi="hi-IN"/>
        </w:rPr>
        <w:t>Dodatkowe wymagania: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>Mechanizm powinien utrzymywać nastawioną pozycję przy obciążeniu wszystkimi pozostałymi modułami urządzenia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 xml:space="preserve">Mechanizm powinien zapewniać możliwość montażu </w:t>
      </w:r>
      <w:r>
        <w:rPr>
          <w:rFonts w:eastAsia="NSimSun" w:cs="Mangal" w:ascii="Calibri" w:hAnsi="Calibri"/>
          <w:color w:val="auto"/>
          <w:kern w:val="2"/>
          <w:sz w:val="24"/>
          <w:szCs w:val="24"/>
          <w:lang w:val="pl-PL" w:eastAsia="zh-CN" w:bidi="hi-IN"/>
        </w:rPr>
        <w:t>na standardowych statywach fotograficznych i astronomicznych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>[...]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u w:val="single"/>
          <w:lang w:val="pl-PL"/>
        </w:rPr>
        <w:t>Realizacja</w:t>
      </w:r>
      <w:r>
        <w:rPr>
          <w:rFonts w:ascii="Calibri" w:hAnsi="Calibri"/>
          <w:lang w:val="pl-PL"/>
        </w:rPr>
        <w:t xml:space="preserve"> 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>Mechanizm elewacji został oparty na rozwiązaniu stosowanym w niektórych działach artyleryjskich (np. haubica 2A18 (</w:t>
      </w:r>
      <w:r>
        <w:rPr>
          <w:rFonts w:eastAsia="NSimSun" w:cs="Mangal" w:ascii="Calibri" w:hAnsi="Calibri"/>
          <w:color w:val="auto"/>
          <w:kern w:val="2"/>
          <w:sz w:val="24"/>
          <w:szCs w:val="24"/>
          <w:lang w:val="pl-PL" w:eastAsia="zh-CN" w:bidi="hi-IN"/>
        </w:rPr>
        <w:t>D-30) [</w:t>
      </w:r>
      <w:r>
        <w:rPr>
          <w:rFonts w:eastAsia="NSimSun" w:cs="Mangal" w:ascii="Calibri" w:hAnsi="Calibri"/>
          <w:b/>
          <w:bCs/>
          <w:color w:val="auto"/>
          <w:kern w:val="2"/>
          <w:sz w:val="24"/>
          <w:szCs w:val="24"/>
          <w:lang w:val="pl-PL" w:eastAsia="zh-CN" w:bidi="hi-IN"/>
        </w:rPr>
        <w:t>1</w:t>
      </w:r>
      <w:r>
        <w:rPr>
          <w:rFonts w:eastAsia="NSimSun" w:cs="Mangal" w:ascii="Calibri" w:hAnsi="Calibri"/>
          <w:color w:val="auto"/>
          <w:kern w:val="2"/>
          <w:sz w:val="24"/>
          <w:szCs w:val="24"/>
          <w:lang w:val="pl-PL" w:eastAsia="zh-CN" w:bidi="hi-IN"/>
        </w:rPr>
        <w:t>]</w:t>
      </w:r>
      <w:r>
        <w:rPr>
          <w:rFonts w:ascii="Calibri" w:hAnsi="Calibri"/>
          <w:lang w:val="pl-PL"/>
        </w:rPr>
        <w:t xml:space="preserve">) wykorzystującym translację mechaniczną ruchu z wykorzystaniem ślimaka. Na Rys. </w:t>
      </w:r>
      <w:r>
        <w:rPr>
          <w:rFonts w:ascii="Calibri" w:hAnsi="Calibri"/>
          <w:b/>
          <w:bCs/>
          <w:lang w:val="pl-PL"/>
        </w:rPr>
        <w:t>1</w:t>
      </w:r>
      <w:r>
        <w:rPr>
          <w:rFonts w:ascii="Calibri" w:hAnsi="Calibri"/>
          <w:lang w:val="pl-PL"/>
        </w:rPr>
        <w:t xml:space="preserve"> przedstawiony został schemat takiego układu.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>[… zdjęcie elewacji z Principles of Artillery Weapons]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>[OBLICZENIA DO ZEBATEK ITD]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lang w:val="pl-PL"/>
        </w:rPr>
        <w:t xml:space="preserve">Model 3D zaprojektowanego mechanizmu został przedstawiony na Rys. </w:t>
      </w:r>
      <w:r>
        <w:rPr>
          <w:rFonts w:ascii="Calibri" w:hAnsi="Calibri"/>
          <w:b/>
          <w:bCs/>
          <w:lang w:val="pl-PL"/>
        </w:rPr>
        <w:t>3.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>[… zdjęcie modelu 3D samego mechanizmu]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 xml:space="preserve">Ruch obrotowy ślimaka </w:t>
      </w:r>
      <w:r>
        <w:rPr>
          <w:rFonts w:ascii="Calibri" w:hAnsi="Calibri"/>
          <w:b/>
          <w:bCs/>
          <w:lang w:val="pl-PL"/>
        </w:rPr>
        <w:t>1</w:t>
      </w:r>
      <w:r>
        <w:rPr>
          <w:rFonts w:ascii="Calibri" w:hAnsi="Calibri"/>
          <w:b w:val="false"/>
          <w:bCs w:val="false"/>
          <w:lang w:val="pl-PL"/>
        </w:rPr>
        <w:t xml:space="preserve"> zapewniany przez użytkownika z wykorzystaniem korby, jest przekazywany z pomocą profilowanego koła zębatego </w:t>
      </w:r>
      <w:r>
        <w:rPr>
          <w:rFonts w:ascii="Calibri" w:hAnsi="Calibri"/>
          <w:b/>
          <w:bCs/>
          <w:lang w:val="pl-PL"/>
        </w:rPr>
        <w:t>2</w:t>
      </w:r>
      <w:r>
        <w:rPr>
          <w:rFonts w:ascii="Calibri" w:hAnsi="Calibri"/>
          <w:b w:val="false"/>
          <w:bCs w:val="false"/>
          <w:lang w:val="pl-PL"/>
        </w:rPr>
        <w:t xml:space="preserve"> na wał </w:t>
      </w:r>
      <w:r>
        <w:rPr>
          <w:rFonts w:ascii="Calibri" w:hAnsi="Calibri"/>
          <w:b/>
          <w:bCs/>
          <w:lang w:val="pl-PL"/>
        </w:rPr>
        <w:t>3</w:t>
      </w:r>
      <w:r>
        <w:rPr>
          <w:rFonts w:ascii="Calibri" w:hAnsi="Calibri"/>
          <w:b w:val="false"/>
          <w:bCs w:val="false"/>
          <w:lang w:val="pl-PL"/>
        </w:rPr>
        <w:t xml:space="preserve"> a następnie, z wykorzystaniem zamontowanego na wale koła zębatego </w:t>
      </w:r>
      <w:r>
        <w:rPr>
          <w:rFonts w:ascii="Calibri" w:hAnsi="Calibri"/>
          <w:b/>
          <w:bCs/>
          <w:lang w:val="pl-PL"/>
        </w:rPr>
        <w:t xml:space="preserve">4 </w:t>
      </w:r>
      <w:r>
        <w:rPr>
          <w:rFonts w:ascii="Calibri" w:hAnsi="Calibri"/>
          <w:b w:val="false"/>
          <w:bCs w:val="false"/>
          <w:lang w:val="pl-PL"/>
        </w:rPr>
        <w:t xml:space="preserve">na koło zębate </w:t>
      </w:r>
      <w:r>
        <w:rPr>
          <w:rFonts w:eastAsia="NSimSun" w:cs="Mangal" w:ascii="Calibri" w:hAnsi="Calibri"/>
          <w:b/>
          <w:bCs/>
          <w:color w:val="auto"/>
          <w:kern w:val="2"/>
          <w:sz w:val="24"/>
          <w:szCs w:val="24"/>
          <w:lang w:val="pl-PL" w:eastAsia="zh-CN" w:bidi="hi-IN"/>
        </w:rPr>
        <w:t>5</w:t>
      </w:r>
      <w:r>
        <w:rPr>
          <w:rFonts w:ascii="Calibri" w:hAnsi="Calibri"/>
          <w:b w:val="false"/>
          <w:bCs w:val="false"/>
          <w:lang w:val="pl-PL"/>
        </w:rPr>
        <w:t xml:space="preserve"> do którego przymocowane są wyższe moduły montażu.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 xml:space="preserve">Zarówno wał ślimaka jak i wał </w:t>
      </w:r>
      <w:r>
        <w:rPr>
          <w:rFonts w:ascii="Calibri" w:hAnsi="Calibri"/>
          <w:b/>
          <w:bCs/>
          <w:lang w:val="pl-PL"/>
        </w:rPr>
        <w:t>3</w:t>
      </w:r>
      <w:r>
        <w:rPr>
          <w:rFonts w:ascii="Calibri" w:hAnsi="Calibri"/>
          <w:b w:val="false"/>
          <w:bCs w:val="false"/>
          <w:lang w:val="pl-PL"/>
        </w:rPr>
        <w:t xml:space="preserve"> są łożyskowane w odpowiednio [SKF1] i [SKF2]. [DO SPRAWDZENIA OBCIĄŻENIA WYKORZYSTANYCH MODELI, EW. ZMIANA W SAMYM OPISIE]. ← szczególnie wał półkola, największe obciążenia!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 xml:space="preserve">Dodatkowo zaprojektowany został mechanizm kontrujący moment wytwarzany przez ciężar modułów montowanych na ostatnim </w:t>
      </w:r>
      <w:r>
        <w:rPr>
          <w:rFonts w:ascii="Calibri" w:hAnsi="Calibri"/>
          <w:b w:val="false"/>
          <w:bCs w:val="false"/>
          <w:lang w:val="pl-PL"/>
        </w:rPr>
        <w:t xml:space="preserve">kole zębatym. Schemat i model mechanizmu zostały przedstawione odpowiednio na Rys. </w:t>
      </w:r>
      <w:r>
        <w:rPr>
          <w:rFonts w:ascii="Calibri" w:hAnsi="Calibri"/>
          <w:b/>
          <w:bCs/>
          <w:lang w:val="pl-PL"/>
        </w:rPr>
        <w:t>4</w:t>
      </w:r>
      <w:r>
        <w:rPr>
          <w:rFonts w:ascii="Calibri" w:hAnsi="Calibri"/>
          <w:b w:val="false"/>
          <w:bCs w:val="false"/>
          <w:lang w:val="pl-PL"/>
        </w:rPr>
        <w:t xml:space="preserve"> i </w:t>
      </w:r>
      <w:r>
        <w:rPr>
          <w:rFonts w:ascii="Calibri" w:hAnsi="Calibri"/>
          <w:b/>
          <w:bCs/>
          <w:lang w:val="pl-PL"/>
        </w:rPr>
        <w:t>5</w:t>
      </w:r>
      <w:r>
        <w:rPr>
          <w:rFonts w:ascii="Calibri" w:hAnsi="Calibri"/>
          <w:b w:val="false"/>
          <w:bCs w:val="false"/>
          <w:lang w:val="pl-PL"/>
        </w:rPr>
        <w:t>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>[ZDJĘCIE SCHEMATU HAMULCÓW]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>[ZDJĘCIE MODELU HAMULCÓW Z MECHANIZMEM]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>Na końcach tarcz zostawione zostało miejsce pod przyklejenie wkładek z tworzywa o dużym współczynniku tarcia [REFERENCJA DO SKLEPU Z PODKŁADKAMI]. Siła od dwóch sprężyn naciskowych dociska wkładki do powierzchni koła zębatego co powoduje moment tarcia i kontruje moment powstający przez obciążenie koła pod dużymi kątami.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 xml:space="preserve">Na Rys. </w:t>
      </w:r>
      <w:r>
        <w:rPr>
          <w:rFonts w:ascii="Calibri" w:hAnsi="Calibri"/>
          <w:b/>
          <w:bCs/>
          <w:lang w:val="pl-PL"/>
        </w:rPr>
        <w:t xml:space="preserve">6 </w:t>
      </w:r>
      <w:r>
        <w:rPr>
          <w:rFonts w:ascii="Calibri" w:hAnsi="Calibri"/>
          <w:b w:val="false"/>
          <w:bCs w:val="false"/>
          <w:lang w:val="pl-PL"/>
        </w:rPr>
        <w:t>przedstawiony został schemat sił i momentów w układzie.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>[Schemat sił i momentów, w różnych położeniach elewacji]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 xml:space="preserve">Montaż wyższych modułów montażu jest realizowany poprzez standardową szynę </w:t>
      </w:r>
      <w:r>
        <w:rPr>
          <w:rFonts w:ascii="Calibri" w:hAnsi="Calibri"/>
          <w:b w:val="false"/>
          <w:bCs w:val="false"/>
          <w:i/>
          <w:iCs/>
          <w:lang w:val="pl-PL"/>
        </w:rPr>
        <w:t>dovetail</w:t>
      </w:r>
      <w:r>
        <w:rPr>
          <w:rFonts w:ascii="Calibri" w:hAnsi="Calibri"/>
          <w:b w:val="false"/>
          <w:bCs w:val="false"/>
          <w:i w:val="false"/>
          <w:iCs w:val="false"/>
          <w:lang w:val="pl-PL"/>
        </w:rPr>
        <w:t xml:space="preserve"> (jaskółczy ogon), połączoną z kołem w sposób przedstawiony na Rys.</w:t>
      </w:r>
      <w:r>
        <w:rPr>
          <w:rFonts w:ascii="Calibri" w:hAnsi="Calibri"/>
          <w:b/>
          <w:bCs/>
          <w:i w:val="false"/>
          <w:iCs w:val="false"/>
          <w:lang w:val="pl-PL"/>
        </w:rPr>
        <w:t xml:space="preserve"> 7</w:t>
      </w:r>
      <w:r>
        <w:rPr>
          <w:rFonts w:ascii="Calibri" w:hAnsi="Calibri"/>
          <w:b w:val="false"/>
          <w:bCs w:val="false"/>
          <w:i w:val="false"/>
          <w:iCs w:val="false"/>
          <w:lang w:val="pl-PL"/>
        </w:rPr>
        <w:t>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lang w:val="pl-PL"/>
        </w:rPr>
        <w:t>[Schemat montażu dovetaila do koła]</w:t>
      </w:r>
      <w:r>
        <w:rPr>
          <w:rFonts w:ascii="Calibri" w:hAnsi="Calibri"/>
          <w:b/>
          <w:bCs/>
          <w:i w:val="false"/>
          <w:iCs w:val="false"/>
          <w:lang w:val="pl-PL"/>
        </w:rPr>
        <w:t xml:space="preserve"> 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/>
          <w:bCs/>
          <w:i/>
          <w:iCs/>
          <w:lang w:val="pl-PL"/>
        </w:rPr>
        <w:t>b) Obudowa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/>
          <w:bCs/>
          <w:i/>
          <w:iCs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  <w:lang w:val="pl-PL"/>
        </w:rPr>
        <w:t>Założenia: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 xml:space="preserve">- Zapewnienie stabilnego szkieletu do montażu mechanizmu elewacji i </w:t>
      </w:r>
      <w:r>
        <w:rPr>
          <w:rFonts w:eastAsia="NSimSun" w:cs="Mangal" w:ascii="Calibri" w:hAnsi="Calib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pl-PL" w:eastAsia="zh-CN" w:bidi="hi-IN"/>
        </w:rPr>
        <w:t>pozostałych</w:t>
      </w: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 xml:space="preserve"> modułów teleskopu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 xml:space="preserve">- Zapewnienie </w:t>
      </w:r>
      <w:r>
        <w:rPr>
          <w:rFonts w:eastAsia="NSimSun" w:cs="Mangal" w:ascii="Calibri" w:hAnsi="Calib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pl-PL" w:eastAsia="zh-CN" w:bidi="hi-IN"/>
        </w:rPr>
        <w:t>ochrony mechanizmu elewacji</w:t>
      </w: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 xml:space="preserve"> przed wpływem czynników zewnętrznych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>O</w:t>
      </w: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 xml:space="preserve">budowa została zaprojektowana jako pojedynczy element z 10 mm aluminiowej blachy giętej, przedstawiony na Rys. </w:t>
      </w:r>
      <w:r>
        <w:rPr>
          <w:rFonts w:ascii="Calibri" w:hAnsi="Calibri"/>
          <w:b/>
          <w:bCs/>
          <w:i w:val="false"/>
          <w:iCs w:val="false"/>
          <w:u w:val="none"/>
          <w:lang w:val="pl-PL"/>
        </w:rPr>
        <w:t>8</w:t>
      </w: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>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>[MODEL 3D OBUDOWY]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 xml:space="preserve">Otwory przelotowe pozwalają na prosty montaż poszczególnych elementów mechanizmu elewacji do obudowy. 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 xml:space="preserve">W dolnej części umieszczone zostały standardowe otwory montażowe 1/4’’ i 3/8’’. 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 xml:space="preserve">Rysunek wykonawczy obudowy został dołączony do sprawozdania jako </w:t>
      </w:r>
      <w:r>
        <w:rPr>
          <w:rFonts w:ascii="Calibri" w:hAnsi="Calibri"/>
          <w:b/>
          <w:bCs/>
          <w:i w:val="false"/>
          <w:iCs w:val="false"/>
          <w:u w:val="none"/>
          <w:lang w:val="pl-PL"/>
        </w:rPr>
        <w:t>A</w:t>
      </w: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>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/>
          <w:bCs/>
          <w:i/>
          <w:iCs/>
          <w:lang w:val="pl-PL"/>
        </w:rPr>
        <w:t xml:space="preserve">c) </w:t>
      </w:r>
      <w:r>
        <w:rPr>
          <w:rFonts w:eastAsia="NSimSun" w:cs="Mangal" w:ascii="Calibri" w:hAnsi="Calibri"/>
          <w:b/>
          <w:bCs/>
          <w:i/>
          <w:iCs/>
          <w:color w:val="auto"/>
          <w:kern w:val="2"/>
          <w:sz w:val="24"/>
          <w:szCs w:val="24"/>
          <w:lang w:val="pl-PL" w:eastAsia="zh-CN" w:bidi="hi-IN"/>
        </w:rPr>
        <w:t>Montaż</w:t>
      </w:r>
      <w:r>
        <w:rPr>
          <w:rFonts w:ascii="Calibri" w:hAnsi="Calibri"/>
          <w:b/>
          <w:bCs/>
          <w:i/>
          <w:iCs/>
          <w:lang w:val="pl-PL"/>
        </w:rPr>
        <w:t xml:space="preserve"> elektroniki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/>
          <w:bCs/>
          <w:i/>
          <w:iCs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  <w:lang w:val="pl-PL"/>
        </w:rPr>
        <w:t>Założenia: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  <w:lang w:val="pl-PL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  <w:lang w:val="pl-PL"/>
        </w:rPr>
        <w:t xml:space="preserve">- </w:t>
      </w:r>
      <w:r>
        <w:rPr>
          <w:rFonts w:eastAsia="NSimSun" w:cs="Mangal" w:ascii="Calibri" w:hAnsi="Calib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pl-PL" w:eastAsia="zh-CN" w:bidi="hi-IN"/>
        </w:rPr>
        <w:t>Zapewnienie stabilnego montażu dla układu elektronicznego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eastAsia="NSimSun" w:cs="Mangal" w:ascii="Calibri" w:hAnsi="Calib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pl-PL" w:eastAsia="zh-CN" w:bidi="hi-IN"/>
        </w:rPr>
        <w:t>- Umożliwienie prostego montażu połączeń między podzespołami elektronicznymi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eastAsia="NSimSun" w:cs="Mangal" w:ascii="Calibri" w:hAnsi="Calib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pl-PL" w:eastAsia="zh-CN" w:bidi="hi-IN"/>
        </w:rPr>
        <w:t>- Osłonienie podzespołów elektronicznych od czynników zewnętrznych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eastAsia="NSimSun" w:cs="Mangal" w:ascii="Calibri" w:hAnsi="Calibri"/>
          <w:b w:val="false"/>
          <w:bCs w:val="false"/>
          <w:i w:val="false"/>
          <w:iCs w:val="false"/>
          <w:color w:val="auto"/>
          <w:kern w:val="2"/>
          <w:sz w:val="24"/>
          <w:szCs w:val="24"/>
          <w:u w:val="none"/>
          <w:lang w:val="pl-PL" w:eastAsia="zh-CN" w:bidi="hi-IN"/>
        </w:rPr>
        <w:t>- Zapewnienie warunków pozwalających na działanie podzespołów wykorzystujących GPS i Bluetooth.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>M</w:t>
      </w:r>
      <w:r>
        <w:rPr>
          <w:rFonts w:ascii="Calibri" w:hAnsi="Calibri"/>
          <w:b w:val="false"/>
          <w:bCs w:val="false"/>
          <w:lang w:val="pl-PL"/>
        </w:rPr>
        <w:t xml:space="preserve">odel 3D montażu elektroniki został przedstawiony na Rys. </w:t>
      </w:r>
      <w:r>
        <w:rPr>
          <w:rFonts w:ascii="Calibri" w:hAnsi="Calibri"/>
          <w:b/>
          <w:bCs/>
          <w:lang w:val="pl-PL"/>
        </w:rPr>
        <w:t>X</w:t>
      </w:r>
      <w:r>
        <w:rPr>
          <w:rFonts w:ascii="Calibri" w:hAnsi="Calibri"/>
          <w:b w:val="false"/>
          <w:bCs w:val="false"/>
          <w:lang w:val="pl-PL"/>
        </w:rPr>
        <w:t>.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>[RYSUNEK MONTAŻU ELEKTRONIKI]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 xml:space="preserve">Montaż mikrokontrolera jest realizowany z wykorzystaniem tulejek dystansowych [NORMA], w celu zapewnienia przerwy powietrznej i lepszej cyrkulacji. 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>REFERENCJE -&gt;</w:t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lang w:val="pl-PL"/>
        </w:rPr>
      </w:pPr>
      <w:r>
        <w:rPr>
          <w:rFonts w:ascii="Calibri" w:hAnsi="Calibri"/>
          <w:b w:val="false"/>
          <w:bCs w:val="false"/>
          <w:lang w:val="pl-PL"/>
        </w:rPr>
        <w:t>[</w:t>
      </w:r>
      <w:r>
        <w:rPr>
          <w:rFonts w:eastAsia="NSimSun" w:cs="Mangal" w:ascii="Calibri" w:hAnsi="Calibri"/>
          <w:b w:val="false"/>
          <w:bCs w:val="false"/>
          <w:color w:val="auto"/>
          <w:kern w:val="2"/>
          <w:sz w:val="24"/>
          <w:szCs w:val="24"/>
          <w:lang w:val="pl-PL" w:eastAsia="zh-CN" w:bidi="hi-IN"/>
        </w:rPr>
        <w:t>2</w:t>
      </w:r>
      <w:r>
        <w:rPr>
          <w:rFonts w:ascii="Calibri" w:hAnsi="Calibri"/>
          <w:b w:val="false"/>
          <w:bCs w:val="false"/>
          <w:lang w:val="pl-PL"/>
        </w:rPr>
        <w:t xml:space="preserve">] </w:t>
      </w:r>
      <w:r>
        <w:rPr>
          <w:rFonts w:ascii="Calibri" w:hAnsi="Calibri"/>
          <w:lang w:val="pl-PL"/>
        </w:rPr>
        <w:t xml:space="preserve">United States. Department of the Army 1981. . </w:t>
      </w:r>
      <w:r>
        <w:rPr>
          <w:rStyle w:val="Emphasis"/>
          <w:rFonts w:ascii="Calibri" w:hAnsi="Calibri"/>
          <w:lang w:val="pl-PL"/>
        </w:rPr>
        <w:t>Principles of Artillery Weapons</w:t>
      </w:r>
      <w:r>
        <w:rPr>
          <w:rFonts w:ascii="Calibri" w:hAnsi="Calibri"/>
          <w:lang w:val="pl-PL"/>
        </w:rPr>
        <w:t xml:space="preserve">. Headquarters, Department of the Army.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475</TotalTime>
  <Application>LibreOffice/6.4.2.2$Windows_X86_64 LibreOffice_project/4e471d8c02c9c90f512f7f9ead8875b57fcb1ec3</Application>
  <Pages>3</Pages>
  <Words>551</Words>
  <Characters>3617</Characters>
  <CharactersWithSpaces>4126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2020-08-23T12:43:11Z</dcterms:created>
  <dc:creator/>
  <dc:description/>
  <dc:language>en-US</dc:language>
  <cp:lastModifiedBy/>
  <dcterms:modified xsi:type="dcterms:W3CDTF">2020-08-30T21:06:33Z</dcterms:modified>
  <cp:revision>106</cp:revision>
  <dc:subject/>
  <dc:title/>
</cp:coreProperties>
</file>