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Saffron Retail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Pricing Analytics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Pricing Analytics Intern position at Saffron Retail because its markdown rules are a modelling problem with an answer you can see in the next week's sales.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My Brightwater forecast was judged by an operations team every Monday, which taught me to explain a model by its mistakes. That is the part of the work I want to do more of: building the model, then measuring honestly where it fails. Pricing and elasticity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Saffron Retail,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Pricing Analytics Intern, Saffron Retail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