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Science Climat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données énergétiques et la prévision, candidat au poste de Stage Data Science Climat chez Boréal Énergie.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Statistique bayésienne, Statistique spatiale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LightGBM, GeoPandas,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Climat, Boréal Énergie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