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napToGrid w:val="false"/>
        <w:jc w:val="center"/>
        <w:rPr>
          <w:rFonts w:ascii="標楷體" w:hAnsi="標楷體" w:eastAsia="標楷體" w:cs="標楷體"/>
          <w:b/>
          <w:sz w:val="36"/>
          <w:szCs w:val="36"/>
        </w:rPr>
      </w:pPr>
      <w:r>
        <w:rPr>
          <w:rFonts w:ascii="DFKai-SB" w:hAnsi="DFKai-SB" w:cs="DFKai-SB" w:eastAsia="DFKai-SB"/>
          <w:b/>
          <w:sz w:val="36"/>
          <w:szCs w:val="36"/>
        </w:rPr>
        <w:t>明新科技大學資源教室特殊需求學生個別化支持計畫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8"/>
          <w:szCs w:val="28"/>
        </w:rPr>
        <w:t>壹、基本資料與能力描述</w:t>
      </w:r>
    </w:p>
    <w:p>
      <w:pPr>
        <w:pStyle w:val="Normal"/>
        <w:tabs>
          <w:tab w:pos="10466" w:val="right"/>
        </w:tabs>
        <w:snapToGrid w:val="false"/>
        <w:spacing w:lineRule="exact" w:line="500" w:before="180" w:after="0"/>
        <w:rPr>
          <w:rFonts w:ascii="標楷體" w:hAnsi="標楷體" w:eastAsia="標楷體" w:cs="標楷體"/>
          <w:sz w:val="28"/>
          <w:szCs w:val="28"/>
        </w:rPr>
      </w:pPr>
      <w:r>
        <w:rPr>
          <w:rFonts w:ascii="DFKai-SB" w:hAnsi="DFKai-SB" w:eastAsia="DFKai-SB" w:cs="DFKai-SB"/>
          <w:b/>
          <w:sz w:val="28"/>
          <w:szCs w:val="28"/>
        </w:rPr>
        <w:t>一、學生基本資料</w:t>
      </w:r>
      <w:r>
        <w:tab/>
      </w:r>
      <w:r>
        <w:rPr>
          <w:rFonts w:ascii="DFKai-SB" w:hAnsi="DFKai-SB" w:eastAsia="DFKai-SB" w:cs="DFKai-SB"/>
          <w:b/>
          <w:sz w:val="24"/>
          <w:szCs w:val="24"/>
        </w:rPr>
        <w:t>填表日期：{fillDateText}</w:t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607" w:hRule="atLeast"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姓名</w:t>
            </w:r>
          </w:p>
        </w:tc>
        <w:tc>
          <w:tcPr>
            <w:tcW w:w="21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{studentName}</w:t>
            </w:r>
          </w:p>
        </w:tc>
        <w:tc>
          <w:tcPr>
            <w:tcW w:w="9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性別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{genderChecks}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生日</w:t>
            </w:r>
          </w:p>
        </w:tc>
        <w:tc>
          <w:tcPr>
            <w:tcW w:w="170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{birthdayText}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身分證字號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1"/>
                <w:szCs w:val="21"/>
              </w:rPr>
              <w:t>{nationalId}</w:t>
            </w:r>
          </w:p>
        </w:tc>
      </w:tr>
      <w:tr>
        <w:trPr>
          <w:trHeight w:val="540" w:hRule="atLeast"/>
        </w:trPr>
        <w:tc>
          <w:tcPr>
            <w:tcW w:w="95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學制</w:t>
            </w:r>
          </w:p>
        </w:tc>
        <w:tc>
          <w:tcPr>
            <w:tcW w:w="3118" w:type="dxa"/>
            <w:gridSpan w:val="8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{schoolSystemChecks}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科系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{department}</w:t>
            </w:r>
          </w:p>
        </w:tc>
        <w:tc>
          <w:tcPr>
            <w:tcW w:w="42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學號</w:t>
            </w:r>
          </w:p>
        </w:tc>
        <w:tc>
          <w:tcPr>
            <w:tcW w:w="127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2"/>
                <w:szCs w:val="22"/>
              </w:rPr>
              <w:t>{studentId}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入學時間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{admissionDateText}</w:t>
            </w:r>
          </w:p>
        </w:tc>
      </w:tr>
      <w:tr>
        <w:trPr>
          <w:trHeight w:val="527" w:hRule="atLeast"/>
        </w:trPr>
        <w:tc>
          <w:tcPr>
            <w:tcW w:w="95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3118" w:type="dxa"/>
            <w:gridSpan w:val="8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血型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{bloodType}</w:t>
            </w:r>
          </w:p>
        </w:tc>
        <w:tc>
          <w:tcPr>
            <w:tcW w:w="42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4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離校時間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color w:val="808080"/>
                <w:sz w:val="10"/>
                <w:szCs w:val="10"/>
              </w:rPr>
            </w:pPr>
            <w:r>
              <w:rPr>
                <w:rFonts w:ascii="DFKai-SB" w:hAnsi="DFKai-SB" w:cs="DFKai-SB" w:eastAsia="DFKai-SB"/>
                <w:color w:val="808080"/>
                <w:sz w:val="24"/>
                <w:szCs w:val="24"/>
              </w:rPr>
            </w:r>
            <w:r>
              <w:rPr>
                <w:rFonts w:ascii="DFKai-SB" w:hAnsi="DFKai-SB" w:eastAsia="DFKai-SB" w:cs="DFKai-SB"/>
                <w:sz w:val="24"/>
                <w:szCs w:val="24"/>
              </w:rPr>
              <w:t>{leaveDateText}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E-mail</w:t>
            </w:r>
          </w:p>
        </w:tc>
        <w:tc>
          <w:tcPr>
            <w:tcW w:w="311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{email}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入學方式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{admissionMethodChecks}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住址</w:t>
            </w:r>
          </w:p>
        </w:tc>
        <w:tc>
          <w:tcPr>
            <w:tcW w:w="5812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{addressBlock}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聯絡電話</w:t>
            </w:r>
          </w:p>
        </w:tc>
        <w:tc>
          <w:tcPr>
            <w:tcW w:w="311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{phoneBlock}</w:t>
            </w:r>
          </w:p>
        </w:tc>
      </w:tr>
      <w:tr>
        <w:trPr/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{certificateBlock}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障礙狀況</w:t>
            </w:r>
          </w:p>
        </w:tc>
        <w:tc>
          <w:tcPr>
            <w:tcW w:w="5104" w:type="dxa"/>
            <w:gridSpan w:val="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{disabilityBlock}</w:t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平時就診醫院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{hospital}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5104" w:type="dxa"/>
            <w:gridSpan w:val="11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主治醫師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{doctor}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{causeBlock}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{treatmentBlock}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{statusBlock}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身體狀況健康檢查</w:t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身高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1"/>
                <w:szCs w:val="21"/>
              </w:rPr>
            </w:r>
            <w:r>
              <w:rPr>
                <w:rFonts w:ascii="DFKai-SB" w:hAnsi="DFKai-SB" w:eastAsia="DFKai-SB" w:cs="DFKai-SB"/>
                <w:sz w:val="21"/>
                <w:szCs w:val="21"/>
              </w:rPr>
              <w:t>{height} 公分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視力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{visionBlock}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體重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1"/>
                <w:szCs w:val="21"/>
              </w:rPr>
            </w:r>
            <w:r>
              <w:rPr>
                <w:rFonts w:ascii="DFKai-SB" w:hAnsi="DFKai-SB" w:eastAsia="DFKai-SB" w:cs="DFKai-SB"/>
                <w:sz w:val="21"/>
                <w:szCs w:val="21"/>
              </w:rPr>
              <w:t>{weight} 公斤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聽力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{hearingBlock}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能力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狀況</w:t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體力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{strengthChecks}</w:t>
            </w:r>
          </w:p>
        </w:tc>
        <w:tc>
          <w:tcPr>
            <w:tcW w:w="72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反應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狀況</w:t>
            </w:r>
          </w:p>
        </w:tc>
        <w:tc>
          <w:tcPr>
            <w:tcW w:w="1460" w:type="dxa"/>
            <w:gridSpan w:val="6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{reactionChecks}</w:t>
            </w:r>
          </w:p>
        </w:tc>
        <w:tc>
          <w:tcPr>
            <w:tcW w:w="69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是否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需要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輔具</w:t>
            </w:r>
          </w:p>
        </w:tc>
        <w:tc>
          <w:tcPr>
            <w:tcW w:w="127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{assistiveBlock}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  <w:u w:val="single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姿態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{postureChecks}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行動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{mobilityChecks}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溝通</w:t>
            </w:r>
          </w:p>
        </w:tc>
        <w:tc>
          <w:tcPr>
            <w:tcW w:w="6392" w:type="dxa"/>
            <w:gridSpan w:val="1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{communicationChecks}</w:t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定向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{orientationChecks}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動作能力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{motorChecks}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緊急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聯絡人</w:t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姓名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{emergencyName}</w:t>
            </w:r>
          </w:p>
        </w:tc>
        <w:tc>
          <w:tcPr>
            <w:tcW w:w="1277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電話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{emergencyCompanyPhoneText}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{emergencyHomePhoneText}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關係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{emergencyRelation}</w:t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{emergencyMobileText}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{emergencyEmailText}</w:t>
            </w:r>
          </w:p>
        </w:tc>
      </w:tr>
      <w:tr>
        <w:trPr>
          <w:trHeight w:val="999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住址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{emergencyAddressBlock}</w:t>
            </w:r>
          </w:p>
        </w:tc>
      </w:tr>
    </w:tbl>
    <w:p>
      <w:pPr>
        <w:spacing w:before="0" w:after="0" w:line="1" w:lineRule="exact"/>
        <w:rPr>
          <w:sz w:val="2"/>
        </w:rPr>
      </w:pPr>
      <w:r>
        <w:rPr>
          <w:rFonts w:ascii="DFKai-SB" w:hAnsi="DFKai-SB" w:eastAsia="DFKai-SB" w:cs="DFKai-SB"/>
          <w:sz w:val="24"/>
          <w:szCs w:val="24"/>
        </w:rPr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950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特殊才能</w:t>
            </w:r>
            <w:r>
              <w:rPr>
                <w:rFonts w:eastAsia="DFKai-SB" w:cs="DFKai-SB" w:ascii="DFKai-SB" w:hAnsi="DFKai-SB"/>
                <w:sz w:val="24"/>
                <w:szCs w:val="24"/>
              </w:rPr>
              <w:t>/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專長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{talentsBlock}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學經歷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階段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學校</w:t>
            </w:r>
            <w:r>
              <w:rPr>
                <w:rFonts w:eastAsia="DFKai-SB" w:cs="DFKai-SB" w:ascii="DFKai-SB" w:hAnsi="DFKai-SB"/>
                <w:sz w:val="24"/>
                <w:szCs w:val="24"/>
              </w:rPr>
              <w:t>/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機構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修業時間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教育型態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備註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高中（職）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{highSchool}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{highSchoolStudyPeriod}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{highSchoolTypeChecks}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{highSchoolNote}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服務與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工作經驗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幹部經驗</w:t>
            </w:r>
          </w:p>
        </w:tc>
        <w:tc>
          <w:tcPr>
            <w:tcW w:w="25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{cadreBlock}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社團經驗</w:t>
            </w:r>
          </w:p>
        </w:tc>
        <w:tc>
          <w:tcPr>
            <w:tcW w:w="2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{clubBlock}</w:t>
            </w:r>
          </w:p>
        </w:tc>
        <w:tc>
          <w:tcPr>
            <w:tcW w:w="5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工作經驗</w:t>
            </w:r>
          </w:p>
        </w:tc>
        <w:tc>
          <w:tcPr>
            <w:tcW w:w="2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{workBlock}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{transportLicenseBlock}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{assistiveUseBlock}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{assistiveStatusBlock}</w:t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8"/>
          <w:szCs w:val="28"/>
        </w:rPr>
        <w:t>二、家庭狀況</w:t>
      </w:r>
    </w:p>
    <w:tbl>
      <w:tblPr>
        <w:tblW w:w="106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4"/>
        <w:gridCol w:w="1134"/>
        <w:gridCol w:w="1534"/>
        <w:gridCol w:w="1260"/>
        <w:gridCol w:w="1063"/>
        <w:gridCol w:w="1246"/>
        <w:gridCol w:w="2240"/>
        <w:gridCol w:w="1333"/>
      </w:tblGrid>
      <w:tr>
        <w:trPr>
          <w:trHeight w:val="377" w:hRule="atLeast"/>
        </w:trPr>
        <w:tc>
          <w:tcPr>
            <w:tcW w:w="8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親 屬</w:t>
            </w:r>
          </w:p>
          <w:p>
            <w:pPr>
              <w:pStyle w:val="Normal"/>
              <w:spacing w:before="0" w:after="0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（包括兄弟姊妹配偶子女）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稱謂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姓名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教育程度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職業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工作單位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聯絡電話（手機）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備註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{familyRelation1}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{familyName1}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{familyEducation1}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{familyJob1}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{familyWorkplace1}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Arial" w:hAnsi="Arial" w:eastAsia="標楷體" w:cs="Arial"/>
                <w:w w:val="80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{familyPhone1}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{familyNote1}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{familyRelation2}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{familyName2}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{familyEducation2}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{familyJob2}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{familyWorkplace2}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{familyPhone2}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{familyNote2}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{familyRelation3}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{familyName3}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{familyEducation3}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{familyJob3}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{familyWorkplace3}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{familyPhone3}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{familyNote3}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{familyRelation4}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{familyName4}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{familyEducation4}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{familyJob4}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{familyWorkplace4}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{familyPhone4}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{familyNote4}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{familyRelation5}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{familyName5}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{familyEducation5}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{familyJob5}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{familyWorkplace5}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{familyPhone5}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{familyNote5}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 庭狀 況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{familyStatusBlock}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家庭需求轉 介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{familyReferralBlock}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家長期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{parentExpectationChecks}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自我期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>
                <w:rFonts w:ascii="標楷體" w:hAnsi="標楷體" w:eastAsia="標楷體" w:cs="標楷體"/>
                <w:szCs w:val="24"/>
                <w:u w:val="single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{selfExpectationBlock}</w:t>
            </w:r>
          </w:p>
        </w:tc>
      </w:tr>
    </w:tbl>
    <w:p>
      <w:pPr>
        <w:pStyle w:val="Normal"/>
        <w:ind w:firstLine="360" w:right="0"/>
        <w:rPr>
          <w:rFonts w:ascii="標楷體" w:hAnsi="標楷體" w:eastAsia="標楷體" w:cs="標楷體"/>
          <w:b/>
          <w:szCs w:val="24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color w:val="FF0000"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（一）身體特殊症狀：{physicalSymptomsPresenceChecks}</w:t>
      </w:r>
    </w:p>
    <w:p>
      <w:pPr>
        <w:pStyle w:val="Normal"/>
        <w:ind w:left="0" w:firstLine="0"/>
        <w:rPr/>
      </w:pPr>
      <w:r>
        <w:rPr>
          <w:rFonts w:ascii="DFKai-SB" w:hAnsi="DFKai-SB" w:cs="DFKai-SB" w:eastAsia="DFKai-SB"/>
          <w:sz w:val="24"/>
          <w:szCs w:val="24"/>
        </w:rPr>
        <w:t>{physicalSymptomsLine1}</w:t>
      </w:r>
    </w:p>
    <w:p>
      <w:pPr>
        <w:pStyle w:val="Normal"/>
        <w:ind w:right="0" w:left="0" w:firstLine="0"/>
        <w:rPr/>
      </w:pPr>
      <w:r>
        <w:rPr>
          <w:rFonts w:eastAsia="DFKai-SB" w:cs="DFKai-SB" w:ascii="DFKai-SB" w:hAnsi="DFKai-SB"/>
          <w:sz w:val="24"/>
          <w:szCs w:val="24"/>
        </w:rPr>
        <w:t>{physicalSymptomsLine2}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{physicalSymptomsLine3}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{physicalSymptomsLine4}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{physicalSymptomsLine5}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（二）服用藥物：{medicationUseChecks}</w:t>
      </w:r>
    </w:p>
    <w:p>
      <w:pPr>
        <w:pStyle w:val="Normal"/>
        <w:spacing w:before="180" w:after="0"/>
        <w:ind w:left="0" w:firstLine="0"/>
        <w:rPr>
          <w:rFonts w:ascii="標楷體" w:hAnsi="標楷體" w:eastAsia="標楷體" w:cs="標楷體"/>
          <w:szCs w:val="24"/>
        </w:rPr>
      </w:pPr>
      <w:r>
        <w:rPr>
          <w:rFonts w:ascii="DFKai-SB" w:hAnsi="DFKai-SB" w:cs="DFKai-SB" w:eastAsia="DFKai-SB"/>
          <w:sz w:val="24"/>
          <w:szCs w:val="24"/>
        </w:rPr>
      </w:r>
    </w:p>
    <w:tbl>
      <w:tblPr>
        <w:tblW w:w="107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3"/>
        <w:gridCol w:w="1503"/>
        <w:gridCol w:w="1780"/>
        <w:gridCol w:w="1226"/>
        <w:gridCol w:w="1503"/>
        <w:gridCol w:w="1503"/>
        <w:gridCol w:w="1722"/>
      </w:tblGrid>
      <w:tr>
        <w:trPr/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藥物名稱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主要功用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開始服藥日期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服用頻率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份量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副作用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下次改藥時間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{medName1}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{medPurpose1}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{medStart1}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{medFrequency1}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{medDose1}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{medSideEffect1}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{medNextChange1}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{medName2}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{medPurpose2}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{medStart2}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{medFrequency2}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{medDose2}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{medSideEffect2}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{medNextChange2}</w:t>
            </w:r>
          </w:p>
        </w:tc>
      </w:tr>
    </w:tbl>
    <w:p>
      <w:pPr>
        <w:pStyle w:val="Normal"/>
        <w:spacing w:before="180" w:after="0"/>
        <w:ind w:left="0" w:firstLine="0"/>
        <w:rPr>
          <w:rFonts w:ascii="標楷體" w:hAnsi="標楷體" w:eastAsia="標楷體" w:cs="標楷體"/>
          <w:szCs w:val="24"/>
        </w:rPr>
      </w:pPr>
      <w:r>
        <w:rPr>
          <w:rFonts w:ascii="DFKai-SB" w:hAnsi="DFKai-SB" w:cs="DFKai-SB" w:eastAsia="DFKai-SB"/>
          <w:sz w:val="24"/>
          <w:szCs w:val="24"/>
        </w:rPr>
        <w:t>（三）其他特殊生理健康描述：{otherHealthBlock}</w:t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  <w:r>
        <w:rPr>
          <w:rFonts w:ascii="DFKai-SB" w:hAnsi="DFKai-SB" w:eastAsia="DFKai-SB" w:cs="DFKai-SB"/>
          <w:sz w:val="24"/>
          <w:szCs w:val="24"/>
        </w:rPr>
        <w:br w:type="page"/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8"/>
          <w:szCs w:val="28"/>
        </w:rPr>
        <w:t>貳、現況能力摘要與特殊教育需求服務</w:t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8"/>
          <w:szCs w:val="28"/>
        </w:rPr>
        <w:t>一、現況能力摘要</w:t>
      </w:r>
      <w:r>
        <w:rPr>
          <w:rFonts w:eastAsia="DFKai-SB" w:cs="DFKai-SB" w:ascii="DFKai-SB" w:hAnsi="DFKai-SB"/>
          <w:b/>
          <w:sz w:val="28"/>
          <w:szCs w:val="28"/>
        </w:rPr>
        <w:t>(</w:t>
      </w:r>
      <w:r>
        <w:rPr>
          <w:rFonts w:ascii="DFKai-SB" w:hAnsi="DFKai-SB" w:cs="DFKai-SB" w:eastAsia="DFKai-SB"/>
          <w:b/>
          <w:sz w:val="28"/>
          <w:szCs w:val="28"/>
        </w:rPr>
        <w:t>輔導員填寫</w:t>
      </w:r>
      <w:r>
        <w:rPr>
          <w:rFonts w:eastAsia="DFKai-SB" w:cs="DFKai-SB" w:ascii="DFKai-SB" w:hAnsi="DFKai-SB"/>
          <w:b/>
          <w:sz w:val="28"/>
          <w:szCs w:val="28"/>
        </w:rPr>
        <w:t>)</w:t>
      </w:r>
    </w:p>
    <w:tbl>
      <w:tblPr>
        <w:tblW w:w="10774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35"/>
        <w:gridCol w:w="1417"/>
        <w:gridCol w:w="1701"/>
        <w:gridCol w:w="6521"/>
      </w:tblGrid>
      <w:tr>
        <w:trPr>
          <w:trHeight w:val="577" w:hRule="atLeast"/>
          <w:cantSplit w:val="true"/>
        </w:trPr>
        <w:tc>
          <w:tcPr>
            <w:tcW w:w="1077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現況能力摘要</w:t>
            </w:r>
          </w:p>
        </w:tc>
      </w:tr>
      <w:tr>
        <w:trPr>
          <w:trHeight w:val="536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學生期初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評估與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情況描述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項目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hd w:fill="D9D9D9" w:val="clear"/>
                <w:szCs w:val="24"/>
              </w:rPr>
              <w:t>內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容</w:t>
            </w:r>
          </w:p>
        </w:tc>
      </w:tr>
      <w:tr>
        <w:trPr>
          <w:trHeight w:val="114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學生能力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現況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健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康狀況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{abilityHealth}</w:t>
            </w:r>
          </w:p>
        </w:tc>
      </w:tr>
      <w:tr>
        <w:trPr>
          <w:trHeight w:val="1134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感官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功能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{abilitySensory}</w:t>
            </w:r>
          </w:p>
        </w:tc>
      </w:tr>
      <w:tr>
        <w:trPr>
          <w:trHeight w:val="1108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知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覺動作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{abilityMotor}</w:t>
            </w:r>
          </w:p>
        </w:tc>
      </w:tr>
      <w:tr>
        <w:trPr>
          <w:trHeight w:val="12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認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知能力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{abilityCognitive}</w:t>
            </w:r>
          </w:p>
        </w:tc>
      </w:tr>
      <w:tr>
        <w:trPr>
          <w:trHeight w:val="112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  <w:bookmarkStart w:id="0" w:name="_Hlk97709327"/>
            <w:bookmarkStart w:id="1" w:name="_Hlk97709327"/>
            <w:bookmarkEnd w:id="1"/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溝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通能力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{abilityCommunication}</w:t>
            </w:r>
          </w:p>
        </w:tc>
      </w:tr>
      <w:tr>
        <w:trPr>
          <w:trHeight w:val="13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業能力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{abilityAcademic}</w:t>
            </w:r>
          </w:p>
        </w:tc>
      </w:tr>
      <w:tr>
        <w:trPr>
          <w:trHeight w:val="127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活自理能力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{abilitySelfCare}</w:t>
            </w:r>
          </w:p>
        </w:tc>
      </w:tr>
      <w:tr>
        <w:trPr>
          <w:trHeight w:val="142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社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會化及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情緒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行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為能力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{abilitySocialEmotional}</w:t>
            </w:r>
          </w:p>
        </w:tc>
      </w:tr>
      <w:tr>
        <w:trPr>
          <w:trHeight w:val="252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綜合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評估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生優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弱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勢能力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(1)建立人際關係能力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{strengthLine1}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(2)情緒控制能力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{strengthLine2}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(3)個人疾病認識能力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{strengthLine3}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(4)解決問題及處理狀況能力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{strengthLine4}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(5)尋求資源能力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{strengthLine5}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(6)支持系統資源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{strengthLine6}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(7)家人的互動與關懷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{strengthLine7}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(8)家庭經濟狀況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{strengthLine8}</w:t>
            </w:r>
          </w:p>
        </w:tc>
      </w:tr>
      <w:tr>
        <w:trPr>
          <w:trHeight w:val="126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現況分析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exact" w:line="300" w:before="0" w:after="0"/>
              <w:ind w:left="0" w:right="0" w:firstLine="0"/>
              <w:jc w:val="both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{analysisBlock}</w:t>
            </w:r>
          </w:p>
        </w:tc>
      </w:tr>
      <w:tr>
        <w:trPr>
          <w:trHeight w:val="274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需求評估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{studentNeedsAssessment}</w:t>
            </w:r>
          </w:p>
        </w:tc>
      </w:tr>
      <w:tr>
        <w:trPr>
          <w:trHeight w:val="2968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特教支持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服務及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策略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學習支持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{learningSupportBlock}</w:t>
            </w:r>
          </w:p>
        </w:tc>
      </w:tr>
      <w:tr>
        <w:trPr>
          <w:trHeight w:val="216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情緒與人際支持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{emotionalSupportBlock}</w:t>
            </w:r>
          </w:p>
        </w:tc>
      </w:tr>
      <w:tr>
        <w:trPr>
          <w:trHeight w:val="196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生活與環境適應支持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{environmentSupportBlock}</w:t>
            </w:r>
          </w:p>
        </w:tc>
      </w:tr>
      <w:tr>
        <w:trPr>
          <w:trHeight w:val="229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學業規劃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{academicPlanningSupportBlock}</w:t>
            </w:r>
          </w:p>
        </w:tc>
      </w:tr>
      <w:tr>
        <w:trPr>
          <w:trHeight w:val="271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生涯與轉銜支持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right="0" w:lef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{careerSupportBlock}</w:t>
            </w:r>
          </w:p>
        </w:tc>
      </w:tr>
      <w:tr>
        <w:trPr>
          <w:trHeight w:val="167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行政與資源申請支持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{adminSupportBlock}</w:t>
            </w:r>
          </w:p>
        </w:tc>
      </w:tr>
      <w:tr>
        <w:trPr>
          <w:trHeight w:val="170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支持服務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調整評估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{supportAdjustmentBlock}</w:t>
            </w:r>
          </w:p>
        </w:tc>
      </w:tr>
    </w:tbl>
    <w:p>
      <w:pPr>
        <w:pStyle w:val="Normal"/>
        <w:keepNext/>
        <w:pageBreakBefore/>
        <w:spacing w:before="0" w:after="0"/>
        <w:ind w:left="0" w:right="0" w:firstLine="0"/>
        <w:rPr>
          <w:rFonts w:ascii="標楷體" w:hAnsi="標楷體" w:eastAsia="標楷體" w:cs="標楷體"/>
          <w:b/>
          <w:sz w:val="26"/>
          <w:szCs w:val="26"/>
        </w:rPr>
      </w:pPr>
      <w:r>
        <w:rPr>
          <w:rFonts w:ascii="DFKai-SB" w:hAnsi="DFKai-SB" w:cs="DFKai-SB" w:eastAsia="DFKai-SB"/>
          <w:b/>
          <w:sz w:val="28"/>
          <w:szCs w:val="28"/>
        </w:rPr>
        <w:t>二、身心障礙相關補助與服務</w:t>
      </w:r>
      <w:r>
        <w:rPr>
          <w:rFonts w:eastAsia="DFKai-SB" w:cs="DFKai-SB" w:ascii="DFKai-SB" w:hAnsi="DFKai-SB"/>
          <w:b/>
          <w:sz w:val="28"/>
          <w:szCs w:val="28"/>
        </w:rPr>
        <w:t>(</w:t>
      </w:r>
      <w:r>
        <w:rPr>
          <w:rFonts w:ascii="DFKai-SB" w:hAnsi="DFKai-SB" w:cs="DFKai-SB" w:eastAsia="DFKai-SB"/>
          <w:b/>
          <w:sz w:val="28"/>
          <w:szCs w:val="28"/>
        </w:rPr>
        <w:t>輔導員填寫</w:t>
      </w:r>
      <w:r>
        <w:rPr>
          <w:rFonts w:eastAsia="DFKai-SB" w:cs="DFKai-SB" w:ascii="DFKai-SB" w:hAnsi="DFKai-SB"/>
          <w:b/>
          <w:sz w:val="28"/>
          <w:szCs w:val="28"/>
        </w:rPr>
        <w:t>)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64"/>
        <w:gridCol w:w="7902"/>
      </w:tblGrid>
      <w:tr>
        <w:trPr>
          <w:trHeight w:val="375" w:hRule="atLeast"/>
          <w:cantSplit/>
        </w:trPr>
        <w:tc>
          <w:tcPr>
            <w:tcW w:w="2564" w:type="dxa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distribute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項目</w:t>
            </w:r>
          </w:p>
        </w:tc>
        <w:tc>
          <w:tcPr>
            <w:tcW w:w="7902" w:type="dxa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distribute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服務紀錄</w:t>
            </w:r>
          </w:p>
        </w:tc>
      </w:tr>
      <w:tr>
        <w:trPr>
          <w:trHeight w:val="405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專業及相關服務現況</w:t>
            </w:r>
          </w:p>
          <w:p>
            <w:pPr>
              <w:pStyle w:val="Normal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(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語言訓練、聽能訓練、心理治療、物理治療、職能治療、定向行動、知動訓練、經濟補助、就學服務等）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{relatedServicesBlock}</w:t>
            </w:r>
          </w:p>
        </w:tc>
      </w:tr>
      <w:tr>
        <w:trPr>
          <w:trHeight w:val="405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eb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其它</w:t>
            </w: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服務建議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1"/>
              </w:numPr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{otherServiceSuggestionsBlock}</w:t>
            </w:r>
          </w:p>
        </w:tc>
      </w:tr>
      <w:tr>
        <w:trPr>
          <w:trHeight w:val="1426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12" w:space="0" w:color="000000"/>
              <w:end w:val="single" w:sz="4" w:space="0" w:color="000000"/>
            </w:tcBorders>
            <w:vAlign w:val="center"/>
          </w:tcPr>
          <w:p>
            <w:pPr>
              <w:pStyle w:val="Web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服務評估摘要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eastAsia="DFKai-SB" w:cs="DFKai-SB" w:ascii="DFKai-SB" w:hAnsi="DFKai-SB"/>
                <w:b/>
                <w:sz w:val="24"/>
                <w:szCs w:val="24"/>
              </w:rPr>
              <w:t>{serviceEvaluationSummary}</w:t>
            </w:r>
          </w:p>
        </w:tc>
      </w:tr>
    </w:tbl>
    <w:p>
      <w:pPr>
        <w:pStyle w:val="Normal"/>
        <w:ind w:left="0" w:firstLine="0"/>
        <w:rPr>
          <w:rFonts w:ascii="標楷體" w:hAnsi="標楷體" w:eastAsia="標楷體" w:cs="標楷體"/>
          <w:b/>
          <w:sz w:val="22"/>
        </w:rPr>
      </w:pPr>
      <w:r>
        <w:rPr>
          <w:rFonts w:ascii="DFKai-SB" w:hAnsi="DFKai-SB" w:cs="DFKai-SB" w:eastAsia="DFKai-SB"/>
          <w:b/>
          <w:color w:val="7F7F7F"/>
          <w:sz w:val="24"/>
          <w:szCs w:val="24"/>
        </w:rPr>
        <w:t>＊上述各項內容，</w:t>
      </w:r>
      <w:r>
        <w:rPr>
          <w:rFonts w:ascii="DFKai-SB" w:hAnsi="DFKai-SB" w:cs="DFKai-SB" w:eastAsia="DFKai-SB"/>
          <w:b/>
          <w:sz w:val="24"/>
          <w:szCs w:val="24"/>
        </w:rPr>
        <w:t>本人確認無誤。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3"/>
        <w:gridCol w:w="5233"/>
      </w:tblGrid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學生簽名</w:t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資源教室輔導老師簽章</w:t>
            </w:r>
          </w:p>
        </w:tc>
      </w:tr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eastAsia="DFKai-SB" w:cs="DFKai-SB" w:ascii="DFKai-SB" w:hAnsi="DFKai-SB"/>
                <w:b/>
                <w:sz w:val="24"/>
                <w:szCs w:val="24"/>
              </w:rPr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</w:r>
          </w:p>
        </w:tc>
      </w:tr>
    </w:tbl>
    <w:sectPr>
      <w:footerReference w:type="default" r:id="rId2"/>
      <w:type w:val="nextPage"/>
      <w:pgSz w:w="11906" w:h="16838"/>
      <w:pgMar w:left="720" w:right="720" w:gutter="0" w:header="0" w:top="720" w:footer="157" w:bottom="426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細明體">
    <w:altName w:val="MingLiU"/>
    <w:charset w:val="88"/>
    <w:family w:val="modern"/>
    <w:pitch w:val="default"/>
  </w:font>
  <w:font w:name="Wingdings">
    <w:charset w:val="02"/>
    <w:family w:val="auto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新細明體">
    <w:altName w:val="PMingLiU"/>
    <w:charset w:val="88"/>
    <w:family w:val="roman"/>
    <w:pitch w:val="variable"/>
  </w:font>
  <w:font w:name="標楷體">
    <w:charset w:val="88"/>
    <w:family w:val="script"/>
    <w:pitch w:val="default"/>
  </w:font>
  <w:font w:name="Arial Unicode M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8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細明體" w:hAnsi="細明體" w:cs="細明體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u w:val="none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DFKai-SB" w:hAnsi="DFKai-SB" w:eastAsia="DFKai-SB" w:cs="Times New Roman"/>
      <w:color w:val="auto"/>
      <w:kern w:val="2"/>
      <w:sz w:val="24"/>
      <w:szCs w:val="22"/>
      <w:lang w:val="en-US" w:eastAsia="zh-TW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細明體;MingLiU" w:hAnsi="細明體;MingLiU" w:eastAsia="細明體;MingLiU" w:cs="Times New Roman"/>
    </w:rPr>
  </w:style>
  <w:style w:type="character" w:styleId="WW8Num2z1">
    <w:name w:val="WW8Num2z1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u w:val="none"/>
    </w:rPr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Style14">
    <w:name w:val="預設段落字型"/>
    <w:qFormat/>
    <w:rPr/>
  </w:style>
  <w:style w:type="character" w:styleId="Style15">
    <w:name w:val="頁首 字元"/>
    <w:qFormat/>
    <w:rPr>
      <w:kern w:val="2"/>
    </w:rPr>
  </w:style>
  <w:style w:type="character" w:styleId="Style16">
    <w:name w:val="頁尾 字元"/>
    <w:qFormat/>
    <w:rPr>
      <w:kern w:val="2"/>
    </w:rPr>
  </w:style>
  <w:style w:type="character" w:styleId="Style17">
    <w:name w:val="註解參照"/>
    <w:qFormat/>
    <w:rPr>
      <w:sz w:val="18"/>
      <w:szCs w:val="18"/>
    </w:rPr>
  </w:style>
  <w:style w:type="character" w:styleId="Style18">
    <w:name w:val="註解文字 字元"/>
    <w:qFormat/>
    <w:rPr>
      <w:kern w:val="2"/>
      <w:sz w:val="24"/>
      <w:szCs w:val="22"/>
    </w:rPr>
  </w:style>
  <w:style w:type="character" w:styleId="Style19">
    <w:name w:val="註解主旨 字元"/>
    <w:qFormat/>
    <w:rPr>
      <w:b/>
      <w:bCs/>
      <w:kern w:val="2"/>
      <w:sz w:val="24"/>
      <w:szCs w:val="22"/>
    </w:rPr>
  </w:style>
  <w:style w:type="character" w:styleId="Style20">
    <w:name w:val="註解方塊文字 字元"/>
    <w:qFormat/>
    <w:rPr>
      <w:rFonts w:ascii="Cambria" w:hAnsi="Cambria" w:eastAsia="新細明體;PMingLiU" w:cs="Times New Roman"/>
      <w:kern w:val="2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Web">
    <w:name w:val="內文 (Web)"/>
    <w:basedOn w:val="Normal"/>
    <w:qFormat/>
    <w:pPr>
      <w:widowControl/>
      <w:spacing w:before="280" w:after="280"/>
    </w:pPr>
    <w:rPr>
      <w:rFonts w:ascii="新細明體;PMingLiU" w:hAnsi="新細明體;PMingLiU" w:cs="新細明體;PMingLiU"/>
      <w:kern w:val="0"/>
      <w:szCs w:val="24"/>
    </w:rPr>
  </w:style>
  <w:style w:type="paragraph" w:styleId="Style21">
    <w:name w:val="註解文字"/>
    <w:basedOn w:val="Normal"/>
    <w:qFormat/>
    <w:pPr/>
    <w:rPr/>
  </w:style>
  <w:style w:type="paragraph" w:styleId="Style22">
    <w:name w:val="註解主旨"/>
    <w:basedOn w:val="Style21"/>
    <w:next w:val="Style21"/>
    <w:qFormat/>
    <w:pPr/>
    <w:rPr>
      <w:b/>
      <w:bCs/>
    </w:rPr>
  </w:style>
  <w:style w:type="paragraph" w:styleId="Style23">
    <w:name w:val="註解方塊文字"/>
    <w:basedOn w:val="Normal"/>
    <w:qFormat/>
    <w:pPr/>
    <w:rPr>
      <w:rFonts w:ascii="Cambria" w:hAnsi="Cambria" w:eastAsia="新細明體;PMingLiU" w:cs="Times New Roman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2026-08-04T05:44:00Z</dcterms:created>
  <dc:creator>Nukr</dc:creator>
  <dc:description/>
  <cp:keywords/>
  <dc:language>en-US</dc:language>
  <cp:lastModifiedBy>Lystro Tan</cp:lastModifiedBy>
  <cp:lastPrinted>2017-08-17T11:56:00Z</cp:lastPrinted>
  <dcterms:modified xsi:type="dcterms:W3CDTF">2026-08-04T08:00:00Z</dcterms:modified>
  <cp:revision>10</cp:revision>
  <dc:subject/>
  <dc:title/>
</cp:coreProperties>
</file>