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106166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образования и науки Российской Федерации</w:t>
        <w:br w:type="textWrapping"/>
        <w:t>Федеральное‌ ‌государственное‌ ‌бюджетное‌ ‌образовательное‌ ‌учреждение‌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высшего‌ ‌образования‌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8"/>
        </w:rPr>
        <w:t>«Пермский национальный исследовательский</w:t>
        <w:br w:type="textWrapping"/>
        <w:t>политехнический университет»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 и автоматизированные системы»</w:t>
      </w:r>
    </w:p>
    <w:p>
      <w:pPr>
        <w:spacing w:lineRule="auto" w:line="240" w:after="24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textWrapping"/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36"/>
        </w:rPr>
        <w:t xml:space="preserve">                                          О Т Ч Ё 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36"/>
        </w:rPr>
        <w:t>по лабораторной работе №19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Дисциплина:  «Основы теории алгоритмов и структуры данных»</w:t>
        <w:br w:type="textWrapping"/>
        <w:t xml:space="preserve">Тема: </w:t>
      </w:r>
      <w:r>
        <w:rPr>
          <w:rFonts w:ascii="Times New Roman" w:hAnsi="Times New Roman"/>
          <w:sz w:val="28"/>
        </w:rPr>
        <w:t>Стек на основе класса</w:t>
      </w:r>
    </w:p>
    <w:p>
      <w:pPr>
        <w:spacing w:lineRule="auto" w:line="240" w:after="0" w:beforeAutospacing="0" w:afterAutospacing="0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Вариант 11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ИВТ-20-2б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Сабуров Павел Алексеевич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кафедры ИТАС</w:t>
      </w:r>
    </w:p>
    <w:p>
      <w:pPr>
        <w:jc w:val="right"/>
        <w:rPr>
          <w:sz w:val="28"/>
        </w:rPr>
      </w:pPr>
      <w:r>
        <w:rPr>
          <w:rFonts w:ascii="Times New Roman" w:hAnsi="Times New Roman"/>
          <w:sz w:val="28"/>
        </w:rPr>
        <w:t xml:space="preserve">Полякова Ольга  Андреевна</w:t>
      </w: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ind w:left="5669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Пермь, 2021</w:t>
      </w:r>
    </w:p>
    <w:p>
      <w:pPr>
        <w:spacing w:lineRule="auto" w:line="240" w:before="120" w:after="120" w:beforeAutospacing="0" w:afterAutospacing="0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Цель работы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Получить практические навыки работы со стеками. </w:t>
      </w:r>
    </w:p>
    <w:p>
      <w:pPr>
        <w:spacing w:lineRule="auto" w:line="240" w:before="120" w:after="120" w:beforeAutospacing="0" w:afterAutospacing="0"/>
        <w:jc w:val="center"/>
        <w:rPr>
          <w:rFonts w:ascii="Times New Roman" w:hAnsi="Times New Roman"/>
          <w:b w:val="1"/>
          <w:color w:val="000000"/>
          <w:sz w:val="36"/>
        </w:rPr>
      </w:pPr>
      <w:r>
        <w:rPr>
          <w:rFonts w:ascii="Times New Roman" w:hAnsi="Times New Roman"/>
          <w:b w:val="1"/>
          <w:color w:val="000000"/>
          <w:sz w:val="36"/>
        </w:rPr>
        <w:t>Постановка задачи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Сформировать стек.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Распечатать стек.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Выполнить обработку стека в соответствии с заданием варианта.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Распечатать полученный результат.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Удалить стек из памяти.</w:t>
      </w:r>
    </w:p>
    <w:p>
      <w:pPr>
        <w:pStyle w:val="P1"/>
        <w:numPr>
          <w:ilvl w:val="0"/>
          <w:numId w:val="3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Задание варианта: Тип информационного поля char*. Добавить в стек элемент с заданным номером.</w:t>
      </w:r>
    </w:p>
    <w:p>
      <w:pPr>
        <w:pStyle w:val="P2"/>
        <w:spacing w:before="120" w:after="120" w:beforeAutospacing="0" w:afterAutospacing="0"/>
        <w:ind w:left="36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Анализ задачи</w:t>
      </w:r>
    </w:p>
    <w:p>
      <w:pPr>
        <w:pStyle w:val="P2"/>
        <w:spacing w:before="0" w:after="0" w:beforeAutospacing="0" w:afterAutospacing="0"/>
        <w:rPr>
          <w:color w:val="000000"/>
        </w:rPr>
      </w:pPr>
      <w:r>
        <w:rPr>
          <w:color w:val="000000"/>
        </w:rPr>
        <w:t>1. Описание классов: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struct Element{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char* string;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 *bottom;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class Stacker{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public: 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int volume;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 *top;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Stacker(){volume=0;top=NULL;}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Element* Top(){return top;}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Element* Pop(){Element *temp;temp=top;top=top-&gt;bottom;delete temp;volume--;return top;}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Element* Push(Element *get){get-&gt;bottom=top;top=get;volume++;return top;}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void Show(){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 *current=top;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while(current-&gt;bottom!=NULL){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current-&gt;string &lt;&lt; endl;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current=current-&gt;bottom;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 &lt;&lt; current-&gt;string &lt;&lt; endl;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ind w:left="567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color w:val="000000"/>
        </w:rPr>
        <w:t>2. Определение глобальных функций:</w:t>
      </w:r>
      <w:r>
        <w:rPr>
          <w:rFonts w:ascii="Consolas" w:hAnsi="Consolas"/>
          <w:color w:val="000000"/>
        </w:rPr>
        <w:br w:type="textWrapping"/>
        <w:t>void Add(Stacker *z){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int number;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Stacker *t = new Stacker;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Element *e = new Element;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 &lt;&lt; "Enter the number of added element: "; cin &gt;&gt; number;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while(number&lt;1||number&gt;z-&gt;volume+1||cin.fail()){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cout &lt;&lt; "Number must be &gt;0 and do not must exceed size of stack more then 1! Repeat input: "; cin.ignore(5,'\n');cin.clear();cin &gt;&gt; number;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number=z-&gt;volume-number+1;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i=0;i&lt;number;i++){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Element *k = new Element;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k-&gt;string=(z-&gt;Top())-&gt;string;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t-&gt;Push(k);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z-&gt;Pop();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cout &lt;&lt; "Field of element: "; 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cin.ignore(5,'\n');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e-&gt;string = new char[20];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cin.getline(e-&gt;string,20);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z-&gt;Push(e);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for (int i=0;i&lt;number;i++){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Element *k = new Element;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k-&gt;string=(t-&gt;Top())-&gt;string;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z-&gt;Push(k);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  <w:t>t-&gt;Pop();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z-&gt;Show();</w:t>
      </w:r>
    </w:p>
    <w:p>
      <w:pPr>
        <w:pStyle w:val="P2"/>
        <w:spacing w:before="0" w:after="0" w:beforeAutospacing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2"/>
        <w:spacing w:before="0" w:after="0" w:beforeAutospacing="0" w:afterAutospacing="0"/>
        <w:rPr>
          <w:color w:val="000000"/>
        </w:rPr>
      </w:pPr>
      <w:r>
        <w:rPr>
          <w:color w:val="000000"/>
        </w:rPr>
        <w:t>3</w:t>
      </w:r>
      <w:r>
        <w:rPr>
          <w:rFonts w:ascii="Consolas" w:hAnsi="Consolas"/>
          <w:color w:val="000000"/>
        </w:rPr>
        <w:t>.</w:t>
      </w:r>
      <w:r>
        <w:rPr>
          <w:color w:val="000000"/>
        </w:rPr>
        <w:t xml:space="preserve"> Функция main():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>main(){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Stacker *s = new Stacker;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int n;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cout &lt;&lt; "Size of stack: "; cin &gt;&gt; n;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while(n&lt;1||cin.fail()){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cout &lt;&lt; "Size of stack must be &gt;0! Repeat input: "; cin.ignore(5,'\n');cin.clear();cin &gt;&gt; n;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}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cin.ignore(5,'\n');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for (int i=0;i&lt;n;i++){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Element *e = new Element;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cout &lt;&lt; i+1 &lt;&lt; ": ";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e-&gt;string = new char[20];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cin.getline(e-&gt;string,20);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ab/>
        <w:t>s-&gt;Push(e);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}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s-&gt;Show();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Add(s);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  <w:t>delete s;</w:t>
      </w:r>
    </w:p>
    <w:p>
      <w:pPr>
        <w:spacing w:after="0" w:beforeAutospacing="0" w:afterAutospacing="0"/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>}</w:t>
      </w:r>
      <w:r>
        <w:rPr>
          <w:rFonts w:ascii="Consolas" w:hAnsi="Consolas"/>
          <w:color w:val="000000"/>
        </w:rPr>
        <w:br w:type="page"/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Результаты работы программы</w:t>
      </w:r>
    </w:p>
    <w:p>
      <w:pPr>
        <w:pStyle w:val="P2"/>
        <w:spacing w:before="0" w:after="0" w:beforeAutospacing="0" w:afterAutospacing="0"/>
        <w:rPr>
          <w:b w:val="1"/>
          <w:color w:val="000000"/>
        </w:rPr>
      </w:pPr>
      <w:r>
        <w:rPr>
          <w:b w:val="1"/>
          <w:color w:val="000000"/>
        </w:rPr>
        <w:t xml:space="preserve">       </w:t>
      </w:r>
      <w:r>
        <w:drawing>
          <wp:inline xmlns:wp="http://schemas.openxmlformats.org/drawingml/2006/wordprocessingDrawing">
            <wp:extent cx="5760085" cy="141668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66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760085" cy="24765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6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760085" cy="237299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29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5760085" cy="237299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29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rPr>
          <w:b w:val="1"/>
          <w:color w:val="000000"/>
          <w:sz w:val="36"/>
        </w:rPr>
        <w:t>Блок-схема</w:t>
      </w:r>
    </w:p>
    <w:p>
      <w:pPr>
        <w:pStyle w:val="P2"/>
        <w:spacing w:before="0" w:after="0" w:beforeAutospacing="0" w:afterAutospacing="0"/>
        <w:jc w:val="center"/>
        <w:rPr>
          <w:b w:val="1"/>
          <w:color w:val="000000"/>
          <w:sz w:val="36"/>
        </w:rPr>
      </w:pPr>
      <w:r>
        <w:drawing>
          <wp:inline xmlns:wp="http://schemas.openxmlformats.org/drawingml/2006/wordprocessingDrawing">
            <wp:extent cx="5564505" cy="86258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862584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905563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5F207C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D3777AD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0" w:leader="none"/>
        </w:tabs>
      </w:pPr>
      <w:rPr>
        <w:color w:val="000000"/>
        <w:sz w:val="24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tabs>
        <w:tab w:val="left" w:pos="1440" w:leader="none"/>
      </w:tabs>
      <w:suppressAutoHyphens w:val="1"/>
      <w:spacing w:lineRule="auto" w:line="240" w:after="0" w:beforeAutospacing="0" w:afterAutospacing="0"/>
      <w:ind w:left="720"/>
      <w:contextualSpacing w:val="1"/>
      <w:jc w:val="both"/>
    </w:pPr>
    <w:rPr>
      <w:rFonts w:ascii="Liberation Serif" w:hAnsi="Liberation Serif"/>
      <w:sz w:val="28"/>
    </w:rPr>
  </w:style>
  <w:style w:type="paragraph" w:styleId="P2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3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3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