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AD65D" w14:textId="77777777" w:rsidR="00957FD2" w:rsidRDefault="00957FD2" w:rsidP="00957FD2">
      <w:pPr>
        <w:spacing w:line="360" w:lineRule="auto"/>
        <w:jc w:val="center"/>
        <w:rPr>
          <w:sz w:val="28"/>
        </w:rPr>
      </w:pPr>
      <w:r>
        <w:rPr>
          <w:sz w:val="28"/>
        </w:rPr>
        <w:t>Міністерство освіти і науки України</w:t>
      </w:r>
    </w:p>
    <w:p w14:paraId="554EA751" w14:textId="77777777" w:rsidR="00957FD2" w:rsidRDefault="00957FD2" w:rsidP="00957FD2">
      <w:pPr>
        <w:spacing w:line="360" w:lineRule="auto"/>
        <w:jc w:val="center"/>
        <w:rPr>
          <w:sz w:val="28"/>
        </w:rPr>
      </w:pPr>
      <w:r>
        <w:rPr>
          <w:sz w:val="28"/>
        </w:rPr>
        <w:t>Черкаський державний технологічний університет</w:t>
      </w:r>
    </w:p>
    <w:p w14:paraId="4575C018" w14:textId="77777777" w:rsidR="00957FD2" w:rsidRDefault="00957FD2" w:rsidP="00957FD2">
      <w:pPr>
        <w:spacing w:line="360" w:lineRule="auto"/>
        <w:jc w:val="center"/>
        <w:rPr>
          <w:sz w:val="28"/>
        </w:rPr>
      </w:pPr>
      <w:r>
        <w:rPr>
          <w:sz w:val="28"/>
        </w:rPr>
        <w:t xml:space="preserve">Будівельний факультет </w:t>
      </w:r>
    </w:p>
    <w:p w14:paraId="51572140" w14:textId="77777777" w:rsidR="00957FD2" w:rsidRDefault="00957FD2" w:rsidP="00957FD2">
      <w:pPr>
        <w:spacing w:line="360" w:lineRule="auto"/>
        <w:jc w:val="center"/>
        <w:rPr>
          <w:sz w:val="28"/>
        </w:rPr>
      </w:pPr>
      <w:r>
        <w:rPr>
          <w:sz w:val="28"/>
        </w:rPr>
        <w:t>Кафедра безпеки життєдіяльності</w:t>
      </w:r>
    </w:p>
    <w:p w14:paraId="16A36780" w14:textId="77777777" w:rsidR="00957FD2" w:rsidRDefault="00957FD2" w:rsidP="00957FD2">
      <w:pPr>
        <w:spacing w:line="360" w:lineRule="auto"/>
        <w:jc w:val="center"/>
      </w:pPr>
    </w:p>
    <w:p w14:paraId="15C64569" w14:textId="77777777" w:rsidR="00957FD2" w:rsidRDefault="00957FD2" w:rsidP="00957FD2">
      <w:pPr>
        <w:spacing w:line="360" w:lineRule="auto"/>
        <w:jc w:val="center"/>
      </w:pPr>
    </w:p>
    <w:p w14:paraId="7261918D" w14:textId="77777777" w:rsidR="00957FD2" w:rsidRDefault="00957FD2" w:rsidP="00957FD2">
      <w:pPr>
        <w:spacing w:line="360" w:lineRule="auto"/>
        <w:jc w:val="center"/>
        <w:rPr>
          <w:sz w:val="28"/>
        </w:rPr>
      </w:pPr>
      <w:r>
        <w:rPr>
          <w:sz w:val="28"/>
        </w:rPr>
        <w:t>Звіт</w:t>
      </w:r>
    </w:p>
    <w:p w14:paraId="2419C835" w14:textId="77777777" w:rsidR="00957FD2" w:rsidRDefault="00957FD2" w:rsidP="00957FD2">
      <w:pPr>
        <w:spacing w:line="360" w:lineRule="auto"/>
        <w:jc w:val="center"/>
        <w:rPr>
          <w:sz w:val="28"/>
        </w:rPr>
      </w:pPr>
      <w:r>
        <w:rPr>
          <w:sz w:val="28"/>
        </w:rPr>
        <w:t>з лабораторної роботи №4</w:t>
      </w:r>
    </w:p>
    <w:p w14:paraId="0C226802" w14:textId="77777777" w:rsidR="00957FD2" w:rsidRDefault="00957FD2" w:rsidP="00957FD2">
      <w:pPr>
        <w:spacing w:line="360" w:lineRule="auto"/>
        <w:jc w:val="center"/>
        <w:rPr>
          <w:sz w:val="28"/>
        </w:rPr>
      </w:pPr>
      <w:r>
        <w:rPr>
          <w:sz w:val="28"/>
        </w:rPr>
        <w:t>з дисципліни</w:t>
      </w:r>
    </w:p>
    <w:p w14:paraId="1EFCC488" w14:textId="77777777" w:rsidR="00957FD2" w:rsidRDefault="00957FD2" w:rsidP="00957FD2">
      <w:pPr>
        <w:spacing w:line="360" w:lineRule="auto"/>
        <w:jc w:val="center"/>
        <w:rPr>
          <w:sz w:val="28"/>
        </w:rPr>
      </w:pPr>
      <w:r>
        <w:rPr>
          <w:sz w:val="28"/>
        </w:rPr>
        <w:t>«Безпека життєдіяльності та цивільний захист</w:t>
      </w:r>
    </w:p>
    <w:p w14:paraId="620C6AE6" w14:textId="77777777" w:rsidR="00957FD2" w:rsidRDefault="00957FD2" w:rsidP="00957FD2">
      <w:pPr>
        <w:spacing w:line="360" w:lineRule="auto"/>
        <w:jc w:val="center"/>
        <w:rPr>
          <w:sz w:val="28"/>
        </w:rPr>
      </w:pPr>
    </w:p>
    <w:p w14:paraId="116DDD10" w14:textId="77777777" w:rsidR="00957FD2" w:rsidRDefault="00957FD2" w:rsidP="00957FD2">
      <w:pPr>
        <w:spacing w:line="360" w:lineRule="auto"/>
        <w:jc w:val="center"/>
        <w:rPr>
          <w:sz w:val="28"/>
        </w:rPr>
      </w:pPr>
    </w:p>
    <w:p w14:paraId="3EC66AAE" w14:textId="77777777" w:rsidR="00957FD2" w:rsidRDefault="00957FD2" w:rsidP="00957FD2">
      <w:pPr>
        <w:spacing w:line="360" w:lineRule="auto"/>
        <w:jc w:val="center"/>
        <w:rPr>
          <w:sz w:val="28"/>
        </w:rPr>
      </w:pPr>
    </w:p>
    <w:p w14:paraId="5CF77412" w14:textId="77777777" w:rsidR="00957FD2" w:rsidRDefault="00957FD2" w:rsidP="00957FD2">
      <w:pPr>
        <w:spacing w:line="360" w:lineRule="auto"/>
        <w:jc w:val="center"/>
        <w:rPr>
          <w:sz w:val="28"/>
        </w:rPr>
      </w:pPr>
    </w:p>
    <w:p w14:paraId="1C2CAEBB" w14:textId="77777777" w:rsidR="00957FD2" w:rsidRDefault="00957FD2" w:rsidP="00957FD2">
      <w:pPr>
        <w:spacing w:line="360" w:lineRule="auto"/>
        <w:ind w:firstLine="720"/>
        <w:rPr>
          <w:sz w:val="28"/>
        </w:rPr>
      </w:pPr>
      <w:r>
        <w:rPr>
          <w:sz w:val="28"/>
        </w:rPr>
        <w:t>Перевірив:</w:t>
      </w:r>
      <w:r>
        <w:rPr>
          <w:sz w:val="28"/>
        </w:rPr>
        <w:tab/>
      </w:r>
      <w:r>
        <w:rPr>
          <w:sz w:val="28"/>
        </w:rPr>
        <w:tab/>
      </w:r>
      <w:r>
        <w:rPr>
          <w:sz w:val="28"/>
        </w:rPr>
        <w:tab/>
      </w:r>
      <w:r>
        <w:rPr>
          <w:sz w:val="28"/>
        </w:rPr>
        <w:tab/>
      </w:r>
      <w:r>
        <w:rPr>
          <w:sz w:val="28"/>
        </w:rPr>
        <w:tab/>
      </w:r>
      <w:r>
        <w:rPr>
          <w:sz w:val="28"/>
        </w:rPr>
        <w:tab/>
      </w:r>
      <w:r>
        <w:rPr>
          <w:sz w:val="28"/>
        </w:rPr>
        <w:tab/>
        <w:t>Виконав:</w:t>
      </w:r>
    </w:p>
    <w:p w14:paraId="79380DC1" w14:textId="77777777" w:rsidR="00957FD2" w:rsidRDefault="00957FD2" w:rsidP="00957FD2">
      <w:pPr>
        <w:spacing w:line="360" w:lineRule="auto"/>
        <w:rPr>
          <w:sz w:val="28"/>
        </w:rPr>
      </w:pPr>
      <w:r>
        <w:rPr>
          <w:sz w:val="28"/>
        </w:rPr>
        <w:t xml:space="preserve">           асистент            </w:t>
      </w:r>
      <w:r>
        <w:rPr>
          <w:sz w:val="28"/>
        </w:rPr>
        <w:tab/>
      </w:r>
      <w:r>
        <w:rPr>
          <w:sz w:val="28"/>
        </w:rPr>
        <w:tab/>
      </w:r>
      <w:r>
        <w:rPr>
          <w:sz w:val="28"/>
        </w:rPr>
        <w:tab/>
      </w:r>
      <w:r>
        <w:rPr>
          <w:sz w:val="28"/>
        </w:rPr>
        <w:tab/>
      </w:r>
      <w:r>
        <w:rPr>
          <w:sz w:val="28"/>
        </w:rPr>
        <w:tab/>
        <w:t xml:space="preserve">          Студент 4-го курсу</w:t>
      </w:r>
    </w:p>
    <w:p w14:paraId="76748C70" w14:textId="77777777" w:rsidR="00957FD2" w:rsidRDefault="00957FD2" w:rsidP="00957FD2">
      <w:pPr>
        <w:spacing w:line="360" w:lineRule="auto"/>
        <w:ind w:firstLine="720"/>
        <w:rPr>
          <w:sz w:val="28"/>
        </w:rPr>
      </w:pPr>
      <w:proofErr w:type="spellStart"/>
      <w:r>
        <w:rPr>
          <w:sz w:val="28"/>
        </w:rPr>
        <w:t>Пшенишна</w:t>
      </w:r>
      <w:proofErr w:type="spellEnd"/>
      <w:r>
        <w:rPr>
          <w:sz w:val="28"/>
        </w:rPr>
        <w:t xml:space="preserve"> Н.М</w:t>
      </w:r>
      <w:r>
        <w:rPr>
          <w:sz w:val="28"/>
        </w:rPr>
        <w:tab/>
      </w:r>
      <w:r>
        <w:rPr>
          <w:sz w:val="28"/>
        </w:rPr>
        <w:tab/>
      </w:r>
      <w:r>
        <w:rPr>
          <w:sz w:val="28"/>
        </w:rPr>
        <w:tab/>
      </w:r>
      <w:r>
        <w:rPr>
          <w:sz w:val="28"/>
        </w:rPr>
        <w:tab/>
      </w:r>
      <w:r>
        <w:rPr>
          <w:sz w:val="28"/>
        </w:rPr>
        <w:tab/>
        <w:t xml:space="preserve">          групи </w:t>
      </w:r>
      <w:r>
        <w:rPr>
          <w:sz w:val="28"/>
          <w:lang w:val="en-US"/>
        </w:rPr>
        <w:t>KM</w:t>
      </w:r>
      <w:r>
        <w:rPr>
          <w:sz w:val="28"/>
        </w:rPr>
        <w:t>-175</w:t>
      </w:r>
    </w:p>
    <w:p w14:paraId="703C911B" w14:textId="575C41D8" w:rsidR="00957FD2" w:rsidRPr="00756E74" w:rsidRDefault="00693933" w:rsidP="00693933">
      <w:pPr>
        <w:spacing w:line="360" w:lineRule="auto"/>
        <w:ind w:left="5040" w:firstLine="720"/>
        <w:rPr>
          <w:sz w:val="28"/>
          <w:lang w:val="ru-RU"/>
        </w:rPr>
      </w:pPr>
      <w:r>
        <w:rPr>
          <w:sz w:val="28"/>
        </w:rPr>
        <w:t xml:space="preserve">          Косенко А. В.</w:t>
      </w:r>
    </w:p>
    <w:p w14:paraId="5E97B2B7" w14:textId="77777777" w:rsidR="00957FD2" w:rsidRDefault="00957FD2" w:rsidP="00957FD2">
      <w:pPr>
        <w:spacing w:line="360" w:lineRule="auto"/>
        <w:ind w:firstLine="720"/>
        <w:rPr>
          <w:sz w:val="28"/>
        </w:rPr>
      </w:pPr>
      <w:r>
        <w:rPr>
          <w:sz w:val="28"/>
        </w:rPr>
        <w:tab/>
      </w:r>
      <w:r>
        <w:rPr>
          <w:sz w:val="28"/>
        </w:rPr>
        <w:tab/>
      </w:r>
      <w:r>
        <w:rPr>
          <w:sz w:val="28"/>
        </w:rPr>
        <w:tab/>
      </w:r>
      <w:r>
        <w:rPr>
          <w:sz w:val="28"/>
        </w:rPr>
        <w:tab/>
      </w:r>
      <w:r>
        <w:rPr>
          <w:sz w:val="28"/>
        </w:rPr>
        <w:tab/>
      </w:r>
    </w:p>
    <w:p w14:paraId="7CB004B2" w14:textId="77777777" w:rsidR="00957FD2" w:rsidRDefault="00957FD2" w:rsidP="00957FD2">
      <w:pPr>
        <w:spacing w:line="360" w:lineRule="auto"/>
        <w:jc w:val="center"/>
        <w:rPr>
          <w:sz w:val="28"/>
        </w:rPr>
      </w:pPr>
    </w:p>
    <w:p w14:paraId="07B1284A" w14:textId="77777777" w:rsidR="00957FD2" w:rsidRDefault="00957FD2" w:rsidP="00957FD2">
      <w:pPr>
        <w:spacing w:line="360" w:lineRule="auto"/>
        <w:jc w:val="center"/>
        <w:rPr>
          <w:sz w:val="28"/>
        </w:rPr>
      </w:pPr>
    </w:p>
    <w:p w14:paraId="326349AB" w14:textId="77777777" w:rsidR="00957FD2" w:rsidRDefault="00957FD2" w:rsidP="00957FD2">
      <w:pPr>
        <w:spacing w:line="360" w:lineRule="auto"/>
        <w:jc w:val="center"/>
        <w:rPr>
          <w:sz w:val="28"/>
        </w:rPr>
      </w:pPr>
    </w:p>
    <w:p w14:paraId="260DF419" w14:textId="77777777" w:rsidR="00957FD2" w:rsidRDefault="00957FD2" w:rsidP="00957FD2">
      <w:pPr>
        <w:spacing w:line="360" w:lineRule="auto"/>
        <w:jc w:val="center"/>
        <w:rPr>
          <w:sz w:val="28"/>
        </w:rPr>
      </w:pPr>
    </w:p>
    <w:p w14:paraId="005A27CC" w14:textId="77777777" w:rsidR="00957FD2" w:rsidRDefault="00957FD2" w:rsidP="00957FD2">
      <w:pPr>
        <w:spacing w:line="360" w:lineRule="auto"/>
        <w:jc w:val="center"/>
        <w:rPr>
          <w:sz w:val="28"/>
        </w:rPr>
      </w:pPr>
    </w:p>
    <w:p w14:paraId="1DB55FE1" w14:textId="77777777" w:rsidR="00957FD2" w:rsidRDefault="00957FD2" w:rsidP="00957FD2">
      <w:pPr>
        <w:spacing w:line="360" w:lineRule="auto"/>
        <w:rPr>
          <w:sz w:val="28"/>
        </w:rPr>
      </w:pPr>
    </w:p>
    <w:p w14:paraId="522BF901" w14:textId="77777777" w:rsidR="00957FD2" w:rsidRDefault="00957FD2" w:rsidP="00957FD2">
      <w:pPr>
        <w:spacing w:line="360" w:lineRule="auto"/>
        <w:jc w:val="center"/>
        <w:rPr>
          <w:sz w:val="28"/>
        </w:rPr>
      </w:pPr>
    </w:p>
    <w:p w14:paraId="7BFC816A" w14:textId="77777777" w:rsidR="00957FD2" w:rsidRDefault="00957FD2" w:rsidP="00957FD2">
      <w:pPr>
        <w:spacing w:line="360" w:lineRule="auto"/>
        <w:jc w:val="center"/>
      </w:pPr>
      <w:r>
        <w:rPr>
          <w:sz w:val="28"/>
        </w:rPr>
        <w:t>Черкаси 2020</w:t>
      </w:r>
    </w:p>
    <w:p w14:paraId="20FDA87C" w14:textId="77777777" w:rsidR="00957FD2" w:rsidRDefault="00957FD2" w:rsidP="00957FD2">
      <w:pPr>
        <w:pStyle w:val="1"/>
        <w:spacing w:before="0" w:after="120"/>
        <w:jc w:val="center"/>
        <w:rPr>
          <w:rFonts w:ascii="Times New Roman" w:hAnsi="Times New Roman"/>
          <w:color w:val="auto"/>
          <w:lang w:val="uk-UA"/>
        </w:rPr>
      </w:pPr>
      <w:r>
        <w:rPr>
          <w:rFonts w:ascii="Times New Roman" w:hAnsi="Times New Roman"/>
          <w:color w:val="auto"/>
          <w:lang w:val="uk-UA"/>
        </w:rPr>
        <w:lastRenderedPageBreak/>
        <w:t>ПРАКТИЧНА РОБОТА №4</w:t>
      </w:r>
    </w:p>
    <w:p w14:paraId="3E3562F5" w14:textId="77777777" w:rsidR="00957FD2" w:rsidRDefault="00957FD2" w:rsidP="00957FD2">
      <w:pPr>
        <w:spacing w:after="120"/>
        <w:jc w:val="center"/>
        <w:rPr>
          <w:b/>
          <w:sz w:val="28"/>
          <w:szCs w:val="28"/>
        </w:rPr>
      </w:pPr>
      <w:r>
        <w:rPr>
          <w:b/>
          <w:sz w:val="28"/>
          <w:szCs w:val="28"/>
        </w:rPr>
        <w:t>ТЕМА: «Прогнозування масштабів зараження сильнодіючими отруйними речовинами (СДОР) при аваріях на хімічно небезпечних об’єктах»</w:t>
      </w:r>
    </w:p>
    <w:p w14:paraId="2122168A" w14:textId="77777777" w:rsidR="00957FD2" w:rsidRDefault="00957FD2" w:rsidP="00957FD2">
      <w:pPr>
        <w:spacing w:after="120"/>
        <w:ind w:firstLine="709"/>
        <w:jc w:val="both"/>
      </w:pPr>
      <w:r>
        <w:rPr>
          <w:b/>
          <w:sz w:val="28"/>
          <w:szCs w:val="28"/>
        </w:rPr>
        <w:t>Мета завдання:</w:t>
      </w:r>
      <w:r>
        <w:t xml:space="preserve"> </w:t>
      </w:r>
    </w:p>
    <w:p w14:paraId="33C77530" w14:textId="77777777" w:rsidR="00957FD2" w:rsidRDefault="00957FD2" w:rsidP="00957FD2">
      <w:pPr>
        <w:pStyle w:val="a4"/>
        <w:numPr>
          <w:ilvl w:val="0"/>
          <w:numId w:val="1"/>
        </w:numPr>
        <w:tabs>
          <w:tab w:val="right" w:pos="284"/>
        </w:tabs>
        <w:ind w:left="0" w:firstLine="709"/>
        <w:jc w:val="both"/>
        <w:rPr>
          <w:rFonts w:ascii="Times New Roman" w:hAnsi="Times New Roman"/>
          <w:sz w:val="28"/>
          <w:szCs w:val="28"/>
          <w:lang w:val="uk-UA"/>
        </w:rPr>
      </w:pPr>
      <w:r>
        <w:rPr>
          <w:rFonts w:ascii="Times New Roman" w:hAnsi="Times New Roman"/>
          <w:sz w:val="28"/>
          <w:szCs w:val="28"/>
          <w:lang w:val="uk-UA"/>
        </w:rPr>
        <w:t>розглянути порядок організації та здійснення основних заходів хімічного захисту населення та територій у разі виникнення НС;</w:t>
      </w:r>
    </w:p>
    <w:p w14:paraId="05E7901A" w14:textId="77777777" w:rsidR="00957FD2" w:rsidRDefault="00957FD2" w:rsidP="00957FD2">
      <w:pPr>
        <w:pStyle w:val="a4"/>
        <w:numPr>
          <w:ilvl w:val="0"/>
          <w:numId w:val="1"/>
        </w:numPr>
        <w:tabs>
          <w:tab w:val="right" w:pos="284"/>
        </w:tabs>
        <w:ind w:left="0" w:firstLine="709"/>
        <w:jc w:val="both"/>
        <w:rPr>
          <w:rFonts w:ascii="Times New Roman" w:hAnsi="Times New Roman"/>
          <w:sz w:val="28"/>
          <w:szCs w:val="28"/>
          <w:lang w:val="uk-UA"/>
        </w:rPr>
      </w:pPr>
      <w:r>
        <w:rPr>
          <w:rFonts w:ascii="Times New Roman" w:hAnsi="Times New Roman"/>
          <w:sz w:val="28"/>
          <w:szCs w:val="28"/>
          <w:lang w:val="uk-UA"/>
        </w:rPr>
        <w:t>провести прогнозування масштабів зараження сильнодіючими отруйними речовинами (СДОР) при аваріях на хімічно небезпечних об’єктах.</w:t>
      </w:r>
    </w:p>
    <w:p w14:paraId="1F8FEADF" w14:textId="77777777" w:rsidR="00957FD2" w:rsidRDefault="00957FD2" w:rsidP="00957FD2">
      <w:pPr>
        <w:pStyle w:val="a4"/>
        <w:tabs>
          <w:tab w:val="right" w:pos="426"/>
        </w:tabs>
        <w:ind w:firstLine="709"/>
        <w:jc w:val="both"/>
        <w:rPr>
          <w:rFonts w:ascii="Times New Roman" w:hAnsi="Times New Roman"/>
          <w:sz w:val="28"/>
          <w:szCs w:val="28"/>
          <w:lang w:val="uk-UA"/>
        </w:rPr>
      </w:pPr>
    </w:p>
    <w:p w14:paraId="6F32340B" w14:textId="77777777" w:rsidR="00957FD2" w:rsidRDefault="00957FD2" w:rsidP="00957FD2">
      <w:pPr>
        <w:ind w:firstLine="709"/>
        <w:jc w:val="both"/>
        <w:rPr>
          <w:b/>
          <w:sz w:val="28"/>
          <w:szCs w:val="28"/>
        </w:rPr>
      </w:pPr>
      <w:r>
        <w:rPr>
          <w:b/>
          <w:sz w:val="28"/>
          <w:szCs w:val="28"/>
        </w:rPr>
        <w:t>4.1Теоретичні відомості</w:t>
      </w:r>
    </w:p>
    <w:p w14:paraId="74036B53" w14:textId="77777777" w:rsidR="00957FD2" w:rsidRDefault="00957FD2" w:rsidP="00957FD2">
      <w:pPr>
        <w:pStyle w:val="a8"/>
        <w:ind w:firstLine="709"/>
        <w:jc w:val="both"/>
        <w:rPr>
          <w:rFonts w:ascii="Times New Roman" w:hAnsi="Times New Roman"/>
          <w:sz w:val="28"/>
          <w:szCs w:val="28"/>
          <w:lang w:val="uk-UA"/>
        </w:rPr>
      </w:pPr>
      <w:r>
        <w:rPr>
          <w:rFonts w:ascii="Times New Roman" w:hAnsi="Times New Roman"/>
          <w:sz w:val="28"/>
          <w:szCs w:val="28"/>
          <w:lang w:val="uk-UA"/>
        </w:rPr>
        <w:t>Запобігання надзвичайним ситуаціям (НС) – це комплекс заходів, які повинні здійснюватися завчасно і спрямовуються на максимально можливе зменшення ризику виникнення НС, збереження здоров'я людей, зниження матеріальних втрат і збитків природному середовищу. У комплексі заходів захисту населення та об'єктів господарювання від наслідків (НС) основне місце займає оцінка хімічної, обстановки. Необхідність цієї оцінки випливає з небезпеки ураження людей сильно діючими отруйними речовинами (СДОР), що потребує швидкого втручання, враховуючи її вплив на організацію рятувальних та невідкладних аварійно - відновлюваних робіт, а також на виробничу діяльність об'єкту господарювання в умовах хімічного зараження.</w:t>
      </w:r>
    </w:p>
    <w:p w14:paraId="42394D8E" w14:textId="77777777" w:rsidR="00957FD2" w:rsidRDefault="00957FD2" w:rsidP="00957FD2">
      <w:pPr>
        <w:pStyle w:val="a8"/>
        <w:jc w:val="both"/>
        <w:rPr>
          <w:rFonts w:ascii="Times New Roman" w:hAnsi="Times New Roman"/>
          <w:color w:val="000000"/>
          <w:sz w:val="28"/>
          <w:szCs w:val="28"/>
          <w:shd w:val="clear" w:color="auto" w:fill="FFFFFF"/>
          <w:lang w:val="uk-UA"/>
        </w:rPr>
      </w:pPr>
      <w:r>
        <w:rPr>
          <w:rFonts w:ascii="Times New Roman" w:hAnsi="Times New Roman"/>
          <w:color w:val="000000"/>
          <w:sz w:val="28"/>
          <w:szCs w:val="28"/>
          <w:shd w:val="clear" w:color="auto" w:fill="FFFFFF"/>
          <w:lang w:val="uk-UA"/>
        </w:rPr>
        <w:t>СДОР - це такі речовини, або сполуки, які при певній кількості, що перебільшує граничне допустимі величини концентрації (щільності зараження), проявляють Шкідливу дію на людей, тварин і рослин і викликають у них ураження різного ступеня важкості.</w:t>
      </w:r>
    </w:p>
    <w:p w14:paraId="2B612AE9" w14:textId="77777777" w:rsidR="00957FD2" w:rsidRDefault="00957FD2" w:rsidP="00957FD2">
      <w:pPr>
        <w:pStyle w:val="a8"/>
        <w:ind w:firstLine="709"/>
        <w:jc w:val="both"/>
        <w:rPr>
          <w:rFonts w:ascii="Times New Roman" w:hAnsi="Times New Roman"/>
          <w:sz w:val="28"/>
          <w:szCs w:val="28"/>
          <w:lang w:val="uk-UA"/>
        </w:rPr>
      </w:pPr>
      <w:r>
        <w:rPr>
          <w:rFonts w:ascii="Times New Roman" w:hAnsi="Times New Roman"/>
          <w:color w:val="000000"/>
          <w:sz w:val="28"/>
          <w:szCs w:val="28"/>
          <w:shd w:val="clear" w:color="auto" w:fill="FFFFFF"/>
          <w:lang w:val="uk-UA"/>
        </w:rPr>
        <w:t xml:space="preserve">Об'єкти, на яких використовуються СДОР, є потенційними джерелами техногенної небезпеки – це хімічно небезпечні об'єкти (ХНО). </w:t>
      </w:r>
      <w:r w:rsidRPr="00BC38AE">
        <w:rPr>
          <w:rStyle w:val="aa"/>
          <w:rFonts w:ascii="Times New Roman" w:eastAsiaTheme="majorEastAsia" w:hAnsi="Times New Roman"/>
          <w:color w:val="000000"/>
          <w:sz w:val="28"/>
          <w:szCs w:val="28"/>
          <w:bdr w:val="none" w:sz="0" w:space="0" w:color="auto" w:frame="1"/>
          <w:shd w:val="clear" w:color="auto" w:fill="FFFFFF"/>
          <w:lang w:val="uk-UA"/>
        </w:rPr>
        <w:t xml:space="preserve">ХНО </w:t>
      </w:r>
      <w:r>
        <w:rPr>
          <w:rFonts w:ascii="Times New Roman" w:hAnsi="Times New Roman"/>
          <w:color w:val="000000"/>
          <w:sz w:val="28"/>
          <w:szCs w:val="28"/>
          <w:shd w:val="clear" w:color="auto" w:fill="FFFFFF"/>
          <w:lang w:val="uk-UA"/>
        </w:rPr>
        <w:t>– об'єкти господарювання, при аваріях або зруйнуванні яких можуть стати техногенні небезпеки з масовим ураженням людей і навколишнього, середовища СДОР.</w:t>
      </w:r>
    </w:p>
    <w:p w14:paraId="49B7FCD1" w14:textId="77777777" w:rsidR="00957FD2" w:rsidRDefault="00957FD2" w:rsidP="00957FD2">
      <w:pPr>
        <w:pStyle w:val="a8"/>
        <w:jc w:val="both"/>
        <w:rPr>
          <w:rFonts w:ascii="Times New Roman" w:hAnsi="Times New Roman"/>
          <w:snapToGrid w:val="0"/>
          <w:sz w:val="28"/>
          <w:szCs w:val="28"/>
          <w:lang w:val="uk-UA"/>
        </w:rPr>
      </w:pPr>
      <w:r>
        <w:rPr>
          <w:rFonts w:ascii="Times New Roman" w:hAnsi="Times New Roman"/>
          <w:snapToGrid w:val="0"/>
          <w:sz w:val="28"/>
          <w:szCs w:val="28"/>
          <w:lang w:val="uk-UA"/>
        </w:rPr>
        <w:t>До хімічно небезпечних об'єктів відносяться:</w:t>
      </w:r>
    </w:p>
    <w:p w14:paraId="326AC567" w14:textId="77777777" w:rsidR="00957FD2" w:rsidRDefault="00957FD2" w:rsidP="00957FD2">
      <w:pPr>
        <w:pStyle w:val="a8"/>
        <w:numPr>
          <w:ilvl w:val="0"/>
          <w:numId w:val="2"/>
        </w:numPr>
        <w:jc w:val="both"/>
        <w:rPr>
          <w:rFonts w:ascii="Times New Roman" w:hAnsi="Times New Roman"/>
          <w:snapToGrid w:val="0"/>
          <w:sz w:val="28"/>
          <w:szCs w:val="28"/>
          <w:lang w:val="uk-UA"/>
        </w:rPr>
      </w:pPr>
      <w:r>
        <w:rPr>
          <w:rFonts w:ascii="Times New Roman" w:hAnsi="Times New Roman"/>
          <w:snapToGrid w:val="0"/>
          <w:sz w:val="28"/>
          <w:szCs w:val="28"/>
          <w:lang w:val="uk-UA"/>
        </w:rPr>
        <w:t>заводи і комбінати хімічних галузей промисловості, а також окремі установки і агрегати, які виробляють або використовують НХР;</w:t>
      </w:r>
    </w:p>
    <w:p w14:paraId="4523D456" w14:textId="77777777" w:rsidR="00957FD2" w:rsidRDefault="00957FD2" w:rsidP="00957FD2">
      <w:pPr>
        <w:pStyle w:val="a8"/>
        <w:numPr>
          <w:ilvl w:val="0"/>
          <w:numId w:val="2"/>
        </w:numPr>
        <w:jc w:val="both"/>
        <w:rPr>
          <w:rFonts w:ascii="Times New Roman" w:hAnsi="Times New Roman"/>
          <w:snapToGrid w:val="0"/>
          <w:sz w:val="28"/>
          <w:szCs w:val="28"/>
          <w:lang w:val="uk-UA"/>
        </w:rPr>
      </w:pPr>
      <w:r>
        <w:rPr>
          <w:rFonts w:ascii="Times New Roman" w:hAnsi="Times New Roman"/>
          <w:snapToGrid w:val="0"/>
          <w:sz w:val="28"/>
          <w:szCs w:val="28"/>
          <w:lang w:val="uk-UA"/>
        </w:rPr>
        <w:t>заводи або їх комплекси по переробці нафтопродуктів;</w:t>
      </w:r>
    </w:p>
    <w:p w14:paraId="0A95D1DE" w14:textId="77777777" w:rsidR="00957FD2" w:rsidRDefault="00957FD2" w:rsidP="00957FD2">
      <w:pPr>
        <w:pStyle w:val="a8"/>
        <w:numPr>
          <w:ilvl w:val="0"/>
          <w:numId w:val="2"/>
        </w:numPr>
        <w:jc w:val="both"/>
        <w:rPr>
          <w:rFonts w:ascii="Times New Roman" w:hAnsi="Times New Roman"/>
          <w:snapToGrid w:val="0"/>
          <w:sz w:val="28"/>
          <w:szCs w:val="28"/>
          <w:lang w:val="uk-UA"/>
        </w:rPr>
      </w:pPr>
      <w:r>
        <w:rPr>
          <w:rFonts w:ascii="Times New Roman" w:hAnsi="Times New Roman"/>
          <w:snapToGrid w:val="0"/>
          <w:sz w:val="28"/>
          <w:szCs w:val="28"/>
          <w:lang w:val="uk-UA"/>
        </w:rPr>
        <w:t>виробництва інших галузей промисловості, які використовують НХР;</w:t>
      </w:r>
    </w:p>
    <w:p w14:paraId="30A0F755" w14:textId="77777777" w:rsidR="00957FD2" w:rsidRDefault="00957FD2" w:rsidP="00957FD2">
      <w:pPr>
        <w:pStyle w:val="a8"/>
        <w:numPr>
          <w:ilvl w:val="0"/>
          <w:numId w:val="2"/>
        </w:numPr>
        <w:jc w:val="both"/>
        <w:rPr>
          <w:rFonts w:ascii="Times New Roman" w:hAnsi="Times New Roman"/>
          <w:snapToGrid w:val="0"/>
          <w:sz w:val="28"/>
          <w:szCs w:val="28"/>
          <w:lang w:val="uk-UA"/>
        </w:rPr>
      </w:pPr>
      <w:r>
        <w:rPr>
          <w:rFonts w:ascii="Times New Roman" w:hAnsi="Times New Roman"/>
          <w:snapToGrid w:val="0"/>
          <w:sz w:val="28"/>
          <w:szCs w:val="28"/>
          <w:lang w:val="uk-UA"/>
        </w:rPr>
        <w:t>підприємства, які мають на оснащенні холодильні установки, водогінні станції і очисні споруди, які використовують хлор або аміак;</w:t>
      </w:r>
    </w:p>
    <w:p w14:paraId="2A3D4EDF" w14:textId="77777777" w:rsidR="00957FD2" w:rsidRDefault="00957FD2" w:rsidP="00957FD2">
      <w:pPr>
        <w:pStyle w:val="a8"/>
        <w:numPr>
          <w:ilvl w:val="0"/>
          <w:numId w:val="2"/>
        </w:numPr>
        <w:jc w:val="both"/>
        <w:rPr>
          <w:rFonts w:ascii="Times New Roman" w:hAnsi="Times New Roman"/>
          <w:snapToGrid w:val="0"/>
          <w:sz w:val="28"/>
          <w:szCs w:val="28"/>
          <w:lang w:val="uk-UA"/>
        </w:rPr>
      </w:pPr>
      <w:r>
        <w:rPr>
          <w:rFonts w:ascii="Times New Roman" w:hAnsi="Times New Roman"/>
          <w:snapToGrid w:val="0"/>
          <w:sz w:val="28"/>
          <w:szCs w:val="28"/>
          <w:lang w:val="uk-UA"/>
        </w:rPr>
        <w:t xml:space="preserve">транспортні засоби, контейнери і наливні поїзди, автоцистерни, річкові і морські танкери, що </w:t>
      </w:r>
      <w:proofErr w:type="spellStart"/>
      <w:r>
        <w:rPr>
          <w:rFonts w:ascii="Times New Roman" w:hAnsi="Times New Roman"/>
          <w:snapToGrid w:val="0"/>
          <w:sz w:val="28"/>
          <w:szCs w:val="28"/>
          <w:lang w:val="uk-UA"/>
        </w:rPr>
        <w:t>перевозять</w:t>
      </w:r>
      <w:proofErr w:type="spellEnd"/>
      <w:r>
        <w:rPr>
          <w:rFonts w:ascii="Times New Roman" w:hAnsi="Times New Roman"/>
          <w:snapToGrid w:val="0"/>
          <w:sz w:val="28"/>
          <w:szCs w:val="28"/>
          <w:lang w:val="uk-UA"/>
        </w:rPr>
        <w:t xml:space="preserve"> хімічні продукти;</w:t>
      </w:r>
    </w:p>
    <w:p w14:paraId="0D07966F" w14:textId="77777777" w:rsidR="00957FD2" w:rsidRDefault="00957FD2" w:rsidP="00957FD2">
      <w:pPr>
        <w:pStyle w:val="a8"/>
        <w:numPr>
          <w:ilvl w:val="0"/>
          <w:numId w:val="3"/>
        </w:numPr>
        <w:jc w:val="both"/>
        <w:rPr>
          <w:rFonts w:ascii="Times New Roman" w:hAnsi="Times New Roman"/>
          <w:snapToGrid w:val="0"/>
          <w:sz w:val="28"/>
          <w:szCs w:val="28"/>
          <w:lang w:val="uk-UA"/>
        </w:rPr>
      </w:pPr>
      <w:r>
        <w:rPr>
          <w:rFonts w:ascii="Times New Roman" w:hAnsi="Times New Roman"/>
          <w:snapToGrid w:val="0"/>
          <w:sz w:val="28"/>
          <w:szCs w:val="28"/>
          <w:lang w:val="uk-UA"/>
        </w:rPr>
        <w:t>склади і бази із запасами отрутохімікатів для сільського господарства.</w:t>
      </w:r>
    </w:p>
    <w:p w14:paraId="7722D67F" w14:textId="77777777" w:rsidR="00957FD2" w:rsidRDefault="00957FD2" w:rsidP="00957FD2">
      <w:pPr>
        <w:pStyle w:val="a8"/>
        <w:ind w:firstLine="709"/>
        <w:jc w:val="both"/>
        <w:rPr>
          <w:rFonts w:ascii="Times New Roman" w:hAnsi="Times New Roman"/>
          <w:color w:val="000000"/>
          <w:sz w:val="28"/>
          <w:szCs w:val="28"/>
          <w:shd w:val="clear" w:color="auto" w:fill="FFFFFF"/>
          <w:lang w:val="uk-UA"/>
        </w:rPr>
      </w:pPr>
      <w:r>
        <w:rPr>
          <w:rFonts w:ascii="Times New Roman" w:hAnsi="Times New Roman"/>
          <w:color w:val="000000"/>
          <w:sz w:val="28"/>
          <w:szCs w:val="28"/>
          <w:shd w:val="clear" w:color="auto" w:fill="FFFFFF"/>
          <w:lang w:val="uk-UA"/>
        </w:rPr>
        <w:lastRenderedPageBreak/>
        <w:t xml:space="preserve">Аварія на ХНО створює значну небезпеку як для виробничого персоналу, так і для населення. Величина цієї небезпеки тим більша, чим вище ступінь токсичної СДОР. </w:t>
      </w:r>
      <w:r>
        <w:rPr>
          <w:rFonts w:ascii="Times New Roman" w:hAnsi="Times New Roman"/>
          <w:sz w:val="28"/>
          <w:szCs w:val="28"/>
          <w:lang w:val="uk-UA"/>
        </w:rPr>
        <w:t>Деякі із СДОР в звичайному стані є газами, інші – рідинами, що утворюють при випаровуванні отруйні пари. Вони діють на людину в основному через органи дихання, травлення, подразнюють слизові оболонки носа та горла, діють на очі.</w:t>
      </w:r>
    </w:p>
    <w:p w14:paraId="0E8BAC7E" w14:textId="77777777" w:rsidR="00957FD2" w:rsidRDefault="00957FD2" w:rsidP="00957FD2">
      <w:pPr>
        <w:pStyle w:val="a8"/>
        <w:ind w:firstLine="709"/>
        <w:jc w:val="both"/>
        <w:rPr>
          <w:rFonts w:ascii="Times New Roman" w:hAnsi="Times New Roman"/>
          <w:color w:val="000000"/>
          <w:sz w:val="28"/>
          <w:szCs w:val="28"/>
          <w:shd w:val="clear" w:color="auto" w:fill="FFFFFF"/>
          <w:lang w:val="uk-UA"/>
        </w:rPr>
      </w:pPr>
      <w:r>
        <w:rPr>
          <w:rFonts w:ascii="Times New Roman" w:hAnsi="Times New Roman"/>
          <w:sz w:val="28"/>
          <w:szCs w:val="28"/>
          <w:lang w:val="uk-UA"/>
        </w:rPr>
        <w:t>Масштаби та ступінь хімічного зараження місцевості залежать від кількості СДОР, їх складу, відстані від місця аварії, метеоумов.</w:t>
      </w:r>
    </w:p>
    <w:p w14:paraId="1F65160C" w14:textId="77777777" w:rsidR="00957FD2" w:rsidRDefault="00957FD2" w:rsidP="00957FD2">
      <w:pPr>
        <w:pStyle w:val="a8"/>
        <w:jc w:val="both"/>
        <w:rPr>
          <w:rFonts w:ascii="Times New Roman" w:hAnsi="Times New Roman"/>
          <w:color w:val="000000"/>
          <w:sz w:val="28"/>
          <w:szCs w:val="28"/>
          <w:lang w:val="uk-UA"/>
        </w:rPr>
      </w:pPr>
      <w:r>
        <w:rPr>
          <w:rFonts w:ascii="Times New Roman" w:hAnsi="Times New Roman"/>
          <w:color w:val="000000"/>
          <w:sz w:val="28"/>
          <w:szCs w:val="28"/>
          <w:lang w:val="uk-UA"/>
        </w:rPr>
        <w:t>При оцінці хімічної обстановки використовують наступні основні поняття:</w:t>
      </w:r>
    </w:p>
    <w:p w14:paraId="040B8DA6" w14:textId="77777777" w:rsidR="00957FD2" w:rsidRDefault="00957FD2" w:rsidP="00957FD2">
      <w:pPr>
        <w:pStyle w:val="a8"/>
        <w:numPr>
          <w:ilvl w:val="0"/>
          <w:numId w:val="4"/>
        </w:numPr>
        <w:jc w:val="both"/>
        <w:rPr>
          <w:rFonts w:ascii="Times New Roman" w:hAnsi="Times New Roman"/>
          <w:color w:val="000000"/>
          <w:sz w:val="28"/>
          <w:szCs w:val="28"/>
          <w:lang w:val="uk-UA"/>
        </w:rPr>
      </w:pPr>
      <w:r>
        <w:rPr>
          <w:rStyle w:val="aa"/>
          <w:rFonts w:eastAsiaTheme="majorEastAsia"/>
          <w:color w:val="000000"/>
          <w:sz w:val="28"/>
          <w:szCs w:val="28"/>
          <w:bdr w:val="none" w:sz="0" w:space="0" w:color="auto" w:frame="1"/>
        </w:rPr>
        <w:t xml:space="preserve">зона </w:t>
      </w:r>
      <w:proofErr w:type="spellStart"/>
      <w:r>
        <w:rPr>
          <w:rStyle w:val="aa"/>
          <w:rFonts w:eastAsiaTheme="majorEastAsia"/>
          <w:color w:val="000000"/>
          <w:sz w:val="28"/>
          <w:szCs w:val="28"/>
          <w:bdr w:val="none" w:sz="0" w:space="0" w:color="auto" w:frame="1"/>
        </w:rPr>
        <w:t>зараження</w:t>
      </w:r>
      <w:proofErr w:type="spellEnd"/>
      <w:r>
        <w:rPr>
          <w:rStyle w:val="aa"/>
          <w:rFonts w:eastAsiaTheme="majorEastAsia"/>
          <w:color w:val="000000"/>
          <w:sz w:val="28"/>
          <w:szCs w:val="28"/>
          <w:bdr w:val="none" w:sz="0" w:space="0" w:color="auto" w:frame="1"/>
        </w:rPr>
        <w:t xml:space="preserve"> СДОР</w:t>
      </w:r>
      <w:r>
        <w:rPr>
          <w:rFonts w:ascii="Times New Roman" w:hAnsi="Times New Roman"/>
          <w:color w:val="000000"/>
          <w:sz w:val="28"/>
          <w:szCs w:val="28"/>
          <w:lang w:val="uk-UA"/>
        </w:rPr>
        <w:t xml:space="preserve"> – це територія, на якій концентрація СДОР досягає величин, які небезпечні для здоров'я і життя людей.</w:t>
      </w:r>
    </w:p>
    <w:p w14:paraId="4A45D120" w14:textId="77777777" w:rsidR="00957FD2" w:rsidRDefault="00957FD2" w:rsidP="00957FD2">
      <w:pPr>
        <w:pStyle w:val="a8"/>
        <w:numPr>
          <w:ilvl w:val="0"/>
          <w:numId w:val="4"/>
        </w:numPr>
        <w:jc w:val="both"/>
        <w:rPr>
          <w:rFonts w:ascii="Times New Roman" w:hAnsi="Times New Roman"/>
          <w:color w:val="000000"/>
          <w:sz w:val="28"/>
          <w:szCs w:val="28"/>
          <w:lang w:val="uk-UA"/>
        </w:rPr>
      </w:pPr>
      <w:proofErr w:type="spellStart"/>
      <w:r>
        <w:rPr>
          <w:rStyle w:val="aa"/>
          <w:rFonts w:eastAsiaTheme="majorEastAsia"/>
          <w:color w:val="000000"/>
          <w:sz w:val="28"/>
          <w:szCs w:val="28"/>
          <w:bdr w:val="none" w:sz="0" w:space="0" w:color="auto" w:frame="1"/>
        </w:rPr>
        <w:t>глибина</w:t>
      </w:r>
      <w:proofErr w:type="spellEnd"/>
      <w:r>
        <w:rPr>
          <w:rStyle w:val="aa"/>
          <w:rFonts w:eastAsiaTheme="majorEastAsia"/>
          <w:color w:val="000000"/>
          <w:sz w:val="28"/>
          <w:szCs w:val="28"/>
          <w:bdr w:val="none" w:sz="0" w:space="0" w:color="auto" w:frame="1"/>
        </w:rPr>
        <w:t xml:space="preserve"> </w:t>
      </w:r>
      <w:proofErr w:type="spellStart"/>
      <w:r>
        <w:rPr>
          <w:rStyle w:val="aa"/>
          <w:rFonts w:eastAsiaTheme="majorEastAsia"/>
          <w:color w:val="000000"/>
          <w:sz w:val="28"/>
          <w:szCs w:val="28"/>
          <w:bdr w:val="none" w:sz="0" w:space="0" w:color="auto" w:frame="1"/>
        </w:rPr>
        <w:t>зараження</w:t>
      </w:r>
      <w:proofErr w:type="spellEnd"/>
      <w:r>
        <w:rPr>
          <w:rFonts w:ascii="Times New Roman" w:hAnsi="Times New Roman"/>
          <w:color w:val="000000"/>
          <w:sz w:val="28"/>
          <w:szCs w:val="28"/>
          <w:lang w:val="uk-UA"/>
        </w:rPr>
        <w:t xml:space="preserve"> – максимальна протяжність відповідної площі зараження за межами місця аварії.</w:t>
      </w:r>
    </w:p>
    <w:p w14:paraId="73749ED3" w14:textId="77777777" w:rsidR="00957FD2" w:rsidRDefault="00957FD2" w:rsidP="00957FD2">
      <w:pPr>
        <w:pStyle w:val="a8"/>
        <w:numPr>
          <w:ilvl w:val="0"/>
          <w:numId w:val="4"/>
        </w:numPr>
        <w:jc w:val="both"/>
        <w:rPr>
          <w:rFonts w:ascii="Times New Roman" w:hAnsi="Times New Roman"/>
          <w:color w:val="000000"/>
          <w:sz w:val="28"/>
          <w:szCs w:val="28"/>
          <w:lang w:val="uk-UA"/>
        </w:rPr>
      </w:pPr>
      <w:proofErr w:type="spellStart"/>
      <w:r>
        <w:rPr>
          <w:rStyle w:val="aa"/>
          <w:rFonts w:eastAsiaTheme="majorEastAsia"/>
          <w:color w:val="000000"/>
          <w:sz w:val="28"/>
          <w:szCs w:val="28"/>
          <w:bdr w:val="none" w:sz="0" w:space="0" w:color="auto" w:frame="1"/>
        </w:rPr>
        <w:t>глибина</w:t>
      </w:r>
      <w:proofErr w:type="spellEnd"/>
      <w:r>
        <w:rPr>
          <w:rStyle w:val="aa"/>
          <w:rFonts w:eastAsiaTheme="majorEastAsia"/>
          <w:color w:val="000000"/>
          <w:sz w:val="28"/>
          <w:szCs w:val="28"/>
          <w:bdr w:val="none" w:sz="0" w:space="0" w:color="auto" w:frame="1"/>
        </w:rPr>
        <w:t xml:space="preserve"> </w:t>
      </w:r>
      <w:proofErr w:type="spellStart"/>
      <w:r>
        <w:rPr>
          <w:rStyle w:val="aa"/>
          <w:rFonts w:eastAsiaTheme="majorEastAsia"/>
          <w:color w:val="000000"/>
          <w:sz w:val="28"/>
          <w:szCs w:val="28"/>
          <w:bdr w:val="none" w:sz="0" w:space="0" w:color="auto" w:frame="1"/>
        </w:rPr>
        <w:t>розповсюдження</w:t>
      </w:r>
      <w:proofErr w:type="spellEnd"/>
      <w:r>
        <w:rPr>
          <w:rFonts w:ascii="Times New Roman" w:hAnsi="Times New Roman"/>
          <w:color w:val="000000"/>
          <w:sz w:val="28"/>
          <w:szCs w:val="28"/>
          <w:lang w:val="uk-UA"/>
        </w:rPr>
        <w:t xml:space="preserve"> – максимальна протяжність зони розповсюдження первинної або вторинної хмари СДОР.</w:t>
      </w:r>
    </w:p>
    <w:p w14:paraId="5BFDFB90" w14:textId="77777777" w:rsidR="00957FD2" w:rsidRDefault="00957FD2" w:rsidP="00957FD2">
      <w:pPr>
        <w:pStyle w:val="a8"/>
        <w:numPr>
          <w:ilvl w:val="0"/>
          <w:numId w:val="4"/>
        </w:numPr>
        <w:jc w:val="both"/>
        <w:rPr>
          <w:rFonts w:ascii="Times New Roman" w:hAnsi="Times New Roman"/>
          <w:color w:val="000000"/>
          <w:sz w:val="28"/>
          <w:szCs w:val="28"/>
          <w:lang w:val="uk-UA"/>
        </w:rPr>
      </w:pPr>
      <w:r>
        <w:rPr>
          <w:rStyle w:val="aa"/>
          <w:rFonts w:eastAsiaTheme="majorEastAsia"/>
          <w:color w:val="000000"/>
          <w:sz w:val="28"/>
          <w:szCs w:val="28"/>
          <w:bdr w:val="none" w:sz="0" w:space="0" w:color="auto" w:frame="1"/>
        </w:rPr>
        <w:t xml:space="preserve">зона </w:t>
      </w:r>
      <w:proofErr w:type="spellStart"/>
      <w:r>
        <w:rPr>
          <w:rStyle w:val="aa"/>
          <w:rFonts w:eastAsiaTheme="majorEastAsia"/>
          <w:color w:val="000000"/>
          <w:sz w:val="28"/>
          <w:szCs w:val="28"/>
          <w:bdr w:val="none" w:sz="0" w:space="0" w:color="auto" w:frame="1"/>
        </w:rPr>
        <w:t>розповсюдження</w:t>
      </w:r>
      <w:proofErr w:type="spellEnd"/>
      <w:r>
        <w:rPr>
          <w:rFonts w:ascii="Times New Roman" w:hAnsi="Times New Roman"/>
          <w:color w:val="000000"/>
          <w:sz w:val="28"/>
          <w:szCs w:val="28"/>
          <w:lang w:val="uk-UA"/>
        </w:rPr>
        <w:t xml:space="preserve"> – площа хімічного зараження повітря за межами району аварії, що створюється внаслідок розповсюдження хмари СДОР за напрямком вітру.</w:t>
      </w:r>
    </w:p>
    <w:p w14:paraId="39A8A758" w14:textId="77777777" w:rsidR="00957FD2" w:rsidRDefault="00957FD2" w:rsidP="00957FD2">
      <w:pPr>
        <w:pStyle w:val="a8"/>
        <w:numPr>
          <w:ilvl w:val="0"/>
          <w:numId w:val="4"/>
        </w:numPr>
        <w:jc w:val="both"/>
        <w:rPr>
          <w:rFonts w:ascii="Times New Roman" w:hAnsi="Times New Roman"/>
          <w:color w:val="000000"/>
          <w:sz w:val="28"/>
          <w:szCs w:val="28"/>
          <w:lang w:val="uk-UA"/>
        </w:rPr>
      </w:pPr>
      <w:proofErr w:type="spellStart"/>
      <w:r>
        <w:rPr>
          <w:rStyle w:val="aa"/>
          <w:rFonts w:eastAsiaTheme="majorEastAsia"/>
          <w:color w:val="000000"/>
          <w:sz w:val="28"/>
          <w:szCs w:val="28"/>
          <w:bdr w:val="none" w:sz="0" w:space="0" w:color="auto" w:frame="1"/>
        </w:rPr>
        <w:t>тривалість</w:t>
      </w:r>
      <w:proofErr w:type="spellEnd"/>
      <w:r>
        <w:rPr>
          <w:rStyle w:val="aa"/>
          <w:rFonts w:eastAsiaTheme="majorEastAsia"/>
          <w:color w:val="000000"/>
          <w:sz w:val="28"/>
          <w:szCs w:val="28"/>
          <w:bdr w:val="none" w:sz="0" w:space="0" w:color="auto" w:frame="1"/>
        </w:rPr>
        <w:t xml:space="preserve"> </w:t>
      </w:r>
      <w:proofErr w:type="spellStart"/>
      <w:r>
        <w:rPr>
          <w:rStyle w:val="aa"/>
          <w:rFonts w:eastAsiaTheme="majorEastAsia"/>
          <w:color w:val="000000"/>
          <w:sz w:val="28"/>
          <w:szCs w:val="28"/>
          <w:bdr w:val="none" w:sz="0" w:space="0" w:color="auto" w:frame="1"/>
        </w:rPr>
        <w:t>хімічного</w:t>
      </w:r>
      <w:proofErr w:type="spellEnd"/>
      <w:r>
        <w:rPr>
          <w:rStyle w:val="aa"/>
          <w:rFonts w:eastAsiaTheme="majorEastAsia"/>
          <w:color w:val="000000"/>
          <w:sz w:val="28"/>
          <w:szCs w:val="28"/>
          <w:bdr w:val="none" w:sz="0" w:space="0" w:color="auto" w:frame="1"/>
        </w:rPr>
        <w:t xml:space="preserve"> </w:t>
      </w:r>
      <w:proofErr w:type="spellStart"/>
      <w:r>
        <w:rPr>
          <w:rStyle w:val="aa"/>
          <w:rFonts w:eastAsiaTheme="majorEastAsia"/>
          <w:color w:val="000000"/>
          <w:sz w:val="28"/>
          <w:szCs w:val="28"/>
          <w:bdr w:val="none" w:sz="0" w:space="0" w:color="auto" w:frame="1"/>
        </w:rPr>
        <w:t>зараження</w:t>
      </w:r>
      <w:proofErr w:type="spellEnd"/>
      <w:r>
        <w:rPr>
          <w:rFonts w:ascii="Times New Roman" w:hAnsi="Times New Roman"/>
          <w:color w:val="000000"/>
          <w:sz w:val="28"/>
          <w:szCs w:val="28"/>
          <w:lang w:val="uk-UA"/>
        </w:rPr>
        <w:t xml:space="preserve"> – це час випаровування СДОР, протягом якого існує небезпека ураження людей.</w:t>
      </w:r>
    </w:p>
    <w:p w14:paraId="1628A141" w14:textId="77777777" w:rsidR="00957FD2" w:rsidRDefault="00957FD2" w:rsidP="00957FD2">
      <w:pPr>
        <w:pStyle w:val="a8"/>
        <w:numPr>
          <w:ilvl w:val="0"/>
          <w:numId w:val="4"/>
        </w:numPr>
        <w:jc w:val="both"/>
        <w:rPr>
          <w:rFonts w:ascii="Times New Roman" w:hAnsi="Times New Roman"/>
          <w:color w:val="000000"/>
          <w:sz w:val="28"/>
          <w:szCs w:val="28"/>
          <w:lang w:val="uk-UA"/>
        </w:rPr>
      </w:pPr>
      <w:proofErr w:type="spellStart"/>
      <w:r>
        <w:rPr>
          <w:rStyle w:val="aa"/>
          <w:rFonts w:eastAsiaTheme="majorEastAsia"/>
          <w:color w:val="000000"/>
          <w:sz w:val="28"/>
          <w:szCs w:val="28"/>
          <w:bdr w:val="none" w:sz="0" w:space="0" w:color="auto" w:frame="1"/>
        </w:rPr>
        <w:t>первинна</w:t>
      </w:r>
      <w:proofErr w:type="spellEnd"/>
      <w:r>
        <w:rPr>
          <w:rStyle w:val="aa"/>
          <w:rFonts w:eastAsiaTheme="majorEastAsia"/>
          <w:color w:val="000000"/>
          <w:sz w:val="28"/>
          <w:szCs w:val="28"/>
          <w:bdr w:val="none" w:sz="0" w:space="0" w:color="auto" w:frame="1"/>
        </w:rPr>
        <w:t xml:space="preserve"> хмара СДОР</w:t>
      </w:r>
      <w:r>
        <w:rPr>
          <w:rFonts w:ascii="Times New Roman" w:hAnsi="Times New Roman"/>
          <w:color w:val="000000"/>
          <w:sz w:val="28"/>
          <w:szCs w:val="28"/>
          <w:lang w:val="uk-UA"/>
        </w:rPr>
        <w:t xml:space="preserve"> – це пароподібна частина СДОР, 'яка. виникає внаслідок миттєвого переходу (1-2 хв.) в атмосферу частини. СДОР з ємності при </w:t>
      </w:r>
      <w:proofErr w:type="spellStart"/>
      <w:r>
        <w:rPr>
          <w:rFonts w:ascii="Times New Roman" w:hAnsi="Times New Roman"/>
          <w:color w:val="000000"/>
          <w:sz w:val="28"/>
          <w:szCs w:val="28"/>
          <w:lang w:val="uk-UA"/>
        </w:rPr>
        <w:t>ії</w:t>
      </w:r>
      <w:proofErr w:type="spellEnd"/>
      <w:r>
        <w:rPr>
          <w:rFonts w:ascii="Times New Roman" w:hAnsi="Times New Roman"/>
          <w:color w:val="000000"/>
          <w:sz w:val="28"/>
          <w:szCs w:val="28"/>
          <w:lang w:val="uk-UA"/>
        </w:rPr>
        <w:t xml:space="preserve"> руйнуванні.</w:t>
      </w:r>
    </w:p>
    <w:p w14:paraId="2FBEFCA0" w14:textId="77777777" w:rsidR="00957FD2" w:rsidRDefault="00957FD2" w:rsidP="00957FD2">
      <w:pPr>
        <w:pStyle w:val="a8"/>
        <w:numPr>
          <w:ilvl w:val="0"/>
          <w:numId w:val="4"/>
        </w:numPr>
        <w:jc w:val="both"/>
        <w:rPr>
          <w:rFonts w:ascii="Times New Roman" w:hAnsi="Times New Roman"/>
          <w:color w:val="000000"/>
          <w:sz w:val="28"/>
          <w:szCs w:val="28"/>
          <w:lang w:val="uk-UA"/>
        </w:rPr>
      </w:pPr>
      <w:r w:rsidRPr="00BC38AE">
        <w:rPr>
          <w:rStyle w:val="aa"/>
          <w:rFonts w:eastAsiaTheme="majorEastAsia"/>
          <w:color w:val="000000"/>
          <w:sz w:val="28"/>
          <w:szCs w:val="28"/>
          <w:bdr w:val="none" w:sz="0" w:space="0" w:color="auto" w:frame="1"/>
          <w:lang w:val="uk-UA"/>
        </w:rPr>
        <w:t>вторинна хмара СДОР</w:t>
      </w:r>
      <w:r>
        <w:rPr>
          <w:rFonts w:ascii="Times New Roman" w:hAnsi="Times New Roman"/>
          <w:color w:val="000000"/>
          <w:sz w:val="28"/>
          <w:szCs w:val="28"/>
          <w:lang w:val="uk-UA"/>
        </w:rPr>
        <w:t xml:space="preserve"> – це хмара, що виникає внаслідок випаровування речовини з підстильної поверхні.</w:t>
      </w:r>
    </w:p>
    <w:p w14:paraId="4CEE60F0" w14:textId="77777777" w:rsidR="00957FD2" w:rsidRDefault="00957FD2" w:rsidP="00957FD2">
      <w:pPr>
        <w:pStyle w:val="a8"/>
        <w:ind w:firstLine="709"/>
        <w:jc w:val="both"/>
        <w:rPr>
          <w:rFonts w:ascii="Times New Roman" w:hAnsi="Times New Roman"/>
          <w:sz w:val="28"/>
          <w:szCs w:val="28"/>
          <w:lang w:val="uk-UA"/>
        </w:rPr>
      </w:pPr>
      <w:r>
        <w:rPr>
          <w:rFonts w:ascii="Times New Roman" w:hAnsi="Times New Roman"/>
          <w:sz w:val="28"/>
          <w:szCs w:val="28"/>
          <w:lang w:val="uk-UA"/>
        </w:rPr>
        <w:t xml:space="preserve">Ступінь вертикальної стійкості повітря характеризується наступними станами атмосфери в приземному шарі повітря: </w:t>
      </w:r>
    </w:p>
    <w:p w14:paraId="7009B6B8" w14:textId="77777777" w:rsidR="00957FD2" w:rsidRDefault="00957FD2" w:rsidP="00957FD2">
      <w:pPr>
        <w:pStyle w:val="a8"/>
        <w:numPr>
          <w:ilvl w:val="0"/>
          <w:numId w:val="5"/>
        </w:numPr>
        <w:jc w:val="both"/>
        <w:rPr>
          <w:rFonts w:ascii="Times New Roman" w:hAnsi="Times New Roman"/>
          <w:sz w:val="28"/>
          <w:szCs w:val="28"/>
          <w:lang w:val="uk-UA"/>
        </w:rPr>
      </w:pPr>
      <w:r>
        <w:rPr>
          <w:rFonts w:ascii="Times New Roman" w:hAnsi="Times New Roman"/>
          <w:sz w:val="28"/>
          <w:szCs w:val="28"/>
          <w:lang w:val="uk-UA"/>
        </w:rPr>
        <w:t xml:space="preserve">інверсія (за неї нижні шари повітря холодніші за верхні) виникає за ясної погоди, малих (до 4 м/с) швидкостях вітру, приблизно за годину до заходу сонця і руйнується протягом години після сходу сонця; </w:t>
      </w:r>
    </w:p>
    <w:p w14:paraId="3FB3A163" w14:textId="77777777" w:rsidR="00957FD2" w:rsidRDefault="00957FD2" w:rsidP="00957FD2">
      <w:pPr>
        <w:pStyle w:val="a8"/>
        <w:numPr>
          <w:ilvl w:val="0"/>
          <w:numId w:val="5"/>
        </w:numPr>
        <w:jc w:val="both"/>
        <w:rPr>
          <w:rFonts w:ascii="Times New Roman" w:hAnsi="Times New Roman"/>
          <w:sz w:val="28"/>
          <w:szCs w:val="28"/>
          <w:lang w:val="uk-UA"/>
        </w:rPr>
      </w:pPr>
      <w:r>
        <w:rPr>
          <w:rFonts w:ascii="Times New Roman" w:hAnsi="Times New Roman"/>
          <w:sz w:val="28"/>
          <w:szCs w:val="28"/>
          <w:lang w:val="uk-UA"/>
        </w:rPr>
        <w:t xml:space="preserve">ізотермія (температура повітря в межах 20-30 м від земної поверхні майже однакова) за звичай спостерігається в похмуру погоду, при сніговому покрові; </w:t>
      </w:r>
    </w:p>
    <w:p w14:paraId="69432635" w14:textId="77777777" w:rsidR="00957FD2" w:rsidRDefault="00957FD2" w:rsidP="00957FD2">
      <w:pPr>
        <w:pStyle w:val="a8"/>
        <w:numPr>
          <w:ilvl w:val="0"/>
          <w:numId w:val="5"/>
        </w:numPr>
        <w:jc w:val="both"/>
        <w:rPr>
          <w:rFonts w:ascii="Times New Roman" w:hAnsi="Times New Roman"/>
          <w:color w:val="000000"/>
          <w:sz w:val="28"/>
          <w:szCs w:val="28"/>
          <w:lang w:val="uk-UA"/>
        </w:rPr>
      </w:pPr>
      <w:r>
        <w:rPr>
          <w:rFonts w:ascii="Times New Roman" w:hAnsi="Times New Roman"/>
          <w:sz w:val="28"/>
          <w:szCs w:val="28"/>
          <w:lang w:val="uk-UA"/>
        </w:rPr>
        <w:t>конвекція (нижній шар повітря прогрітий сильніше за верхній та відбувається перемішування його по вертикалі) виникає за ясної погоди, малих (до 4 м/с) швидкостях вітру, приблизно через дві години після сходу сонця, руйнується приблизно за 2-2.5 години до заходу сонця.</w:t>
      </w:r>
    </w:p>
    <w:p w14:paraId="501DB7E3" w14:textId="77777777" w:rsidR="00957FD2" w:rsidRDefault="00957FD2" w:rsidP="00957FD2">
      <w:pPr>
        <w:pStyle w:val="a8"/>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При виникненні вогнища хімічного ураження негайно оповіщаються сигналом "Хімічна тривога" робітники, службовці і населення, що знаходяться в зоні зараження й у районах, яким загрожує небезпека зараження. Висилається радіаційна і хімічна, а також медична розвідка для уточнення місця, часу, способу </w:t>
      </w:r>
      <w:r>
        <w:rPr>
          <w:rFonts w:ascii="Times New Roman" w:hAnsi="Times New Roman"/>
          <w:color w:val="000000"/>
          <w:sz w:val="28"/>
          <w:szCs w:val="28"/>
          <w:lang w:val="uk-UA"/>
        </w:rPr>
        <w:lastRenderedPageBreak/>
        <w:t>і типу застосованих супротивником отруйних речовин, визначення границь вогнища ураження і напрямки поширення зараженого повітря. Підготовляються формування для проведення рятувальних робіт. На підставі даних, отриманих від розвідки й інших джерел, начальник цивільної оборони об'єкта приймає рішення, особисто організує проведення рятувальних робіт і заходів щодо ліквідації хімічного зараження.</w:t>
      </w:r>
    </w:p>
    <w:p w14:paraId="1F246A3D" w14:textId="77777777" w:rsidR="00957FD2" w:rsidRDefault="00957FD2" w:rsidP="00957FD2">
      <w:pPr>
        <w:spacing w:after="120"/>
        <w:jc w:val="center"/>
        <w:rPr>
          <w:b/>
          <w:bCs/>
          <w:caps/>
          <w:sz w:val="28"/>
          <w:szCs w:val="28"/>
        </w:rPr>
      </w:pPr>
      <w:r>
        <w:rPr>
          <w:b/>
          <w:bCs/>
          <w:sz w:val="28"/>
          <w:szCs w:val="28"/>
        </w:rPr>
        <w:t>Порядок виконання завдання</w:t>
      </w:r>
    </w:p>
    <w:p w14:paraId="530C79C7" w14:textId="77777777" w:rsidR="00957FD2" w:rsidRDefault="00957FD2" w:rsidP="00957FD2">
      <w:pPr>
        <w:pStyle w:val="a6"/>
        <w:ind w:left="0" w:firstLine="709"/>
        <w:jc w:val="both"/>
        <w:rPr>
          <w:rFonts w:ascii="Times New Roman" w:hAnsi="Times New Roman"/>
          <w:sz w:val="28"/>
          <w:szCs w:val="28"/>
          <w:lang w:val="uk-UA"/>
        </w:rPr>
      </w:pPr>
      <w:r>
        <w:rPr>
          <w:rFonts w:ascii="Times New Roman" w:hAnsi="Times New Roman"/>
          <w:sz w:val="28"/>
          <w:szCs w:val="28"/>
          <w:lang w:val="uk-UA"/>
        </w:rPr>
        <w:t>Згідно варіанту, переписати аварійну ситуацію, підставивши назву хімічної речовини (табл.4.1).</w:t>
      </w:r>
    </w:p>
    <w:p w14:paraId="20A8BC68" w14:textId="713452CF" w:rsidR="00957FD2" w:rsidRPr="00083A8E" w:rsidRDefault="00957FD2" w:rsidP="00957FD2">
      <w:pPr>
        <w:pStyle w:val="a6"/>
        <w:ind w:left="0" w:firstLine="709"/>
        <w:jc w:val="both"/>
        <w:rPr>
          <w:rFonts w:ascii="Times New Roman" w:hAnsi="Times New Roman"/>
          <w:b/>
          <w:sz w:val="28"/>
          <w:szCs w:val="28"/>
          <w:lang w:val="uk-UA"/>
        </w:rPr>
      </w:pPr>
      <w:r>
        <w:rPr>
          <w:rFonts w:ascii="Times New Roman" w:hAnsi="Times New Roman"/>
          <w:b/>
          <w:sz w:val="28"/>
          <w:szCs w:val="28"/>
          <w:lang w:val="uk-UA"/>
        </w:rPr>
        <w:t xml:space="preserve">Варіант </w:t>
      </w:r>
      <w:r w:rsidR="00083A8E">
        <w:rPr>
          <w:rFonts w:ascii="Times New Roman" w:hAnsi="Times New Roman"/>
          <w:b/>
          <w:sz w:val="28"/>
          <w:szCs w:val="28"/>
          <w:lang w:val="uk-UA"/>
        </w:rPr>
        <w:t>2</w:t>
      </w:r>
    </w:p>
    <w:p w14:paraId="7F59D5FE" w14:textId="77777777" w:rsidR="00083A8E" w:rsidRPr="0026641C" w:rsidRDefault="00083A8E" w:rsidP="00083A8E">
      <w:pPr>
        <w:numPr>
          <w:ilvl w:val="0"/>
          <w:numId w:val="11"/>
        </w:numPr>
        <w:ind w:firstLine="709"/>
        <w:jc w:val="both"/>
        <w:rPr>
          <w:sz w:val="28"/>
          <w:szCs w:val="28"/>
        </w:rPr>
      </w:pPr>
      <w:r w:rsidRPr="0026641C">
        <w:rPr>
          <w:sz w:val="28"/>
          <w:szCs w:val="28"/>
        </w:rPr>
        <w:t xml:space="preserve">На об’єкті №2 в м. </w:t>
      </w:r>
      <w:proofErr w:type="spellStart"/>
      <w:r w:rsidRPr="0026641C">
        <w:rPr>
          <w:sz w:val="28"/>
          <w:szCs w:val="28"/>
        </w:rPr>
        <w:t>Баргузін</w:t>
      </w:r>
      <w:proofErr w:type="spellEnd"/>
      <w:r w:rsidRPr="0026641C">
        <w:rPr>
          <w:sz w:val="28"/>
          <w:szCs w:val="28"/>
        </w:rPr>
        <w:t xml:space="preserve"> сталася диверсія, в результаті якої стався розлив 150 т </w:t>
      </w:r>
      <w:r w:rsidRPr="0026641C">
        <w:rPr>
          <w:sz w:val="28"/>
          <w:szCs w:val="28"/>
          <w:u w:val="single"/>
        </w:rPr>
        <w:t>(речовини)</w:t>
      </w:r>
      <w:r w:rsidRPr="0026641C">
        <w:rPr>
          <w:sz w:val="28"/>
          <w:szCs w:val="28"/>
        </w:rPr>
        <w:t xml:space="preserve">. Кількість робітників заводу – 3200 </w:t>
      </w:r>
      <w:proofErr w:type="spellStart"/>
      <w:r w:rsidRPr="0026641C">
        <w:rPr>
          <w:sz w:val="28"/>
          <w:szCs w:val="28"/>
        </w:rPr>
        <w:t>чол</w:t>
      </w:r>
      <w:proofErr w:type="spellEnd"/>
      <w:r w:rsidRPr="0026641C">
        <w:rPr>
          <w:sz w:val="28"/>
          <w:szCs w:val="28"/>
        </w:rPr>
        <w:t xml:space="preserve">. Забезпеченість робітників протигазами – 80%. Метеоумови: ізотермія, швидкість вітру – 3 м/с, вітер – </w:t>
      </w:r>
      <w:proofErr w:type="spellStart"/>
      <w:r w:rsidRPr="0026641C">
        <w:rPr>
          <w:sz w:val="28"/>
          <w:szCs w:val="28"/>
        </w:rPr>
        <w:t>Пд</w:t>
      </w:r>
      <w:proofErr w:type="spellEnd"/>
      <w:r w:rsidRPr="0026641C">
        <w:rPr>
          <w:sz w:val="28"/>
          <w:szCs w:val="28"/>
        </w:rPr>
        <w:t>-С, температура  10</w:t>
      </w:r>
      <w:r w:rsidRPr="0026641C">
        <w:rPr>
          <w:sz w:val="28"/>
          <w:szCs w:val="28"/>
          <w:vertAlign w:val="superscript"/>
        </w:rPr>
        <w:t>0</w:t>
      </w:r>
      <w:r w:rsidRPr="0026641C">
        <w:rPr>
          <w:sz w:val="28"/>
          <w:szCs w:val="28"/>
        </w:rPr>
        <w:t>С. Оцінити хімічну обстановку, яка може скластися через 5 годин після аварії.</w:t>
      </w:r>
    </w:p>
    <w:p w14:paraId="3C532D47" w14:textId="77777777" w:rsidR="00083A8E" w:rsidRDefault="00083A8E" w:rsidP="00957FD2">
      <w:pPr>
        <w:pStyle w:val="a6"/>
        <w:spacing w:after="0"/>
        <w:ind w:left="0"/>
        <w:jc w:val="both"/>
        <w:rPr>
          <w:rFonts w:ascii="Times New Roman" w:hAnsi="Times New Roman"/>
          <w:sz w:val="28"/>
          <w:szCs w:val="28"/>
          <w:lang w:val="uk-UA"/>
        </w:rPr>
      </w:pPr>
    </w:p>
    <w:p w14:paraId="1734E4C2" w14:textId="60B28989" w:rsidR="00957FD2" w:rsidRDefault="00957FD2" w:rsidP="00957FD2">
      <w:pPr>
        <w:pStyle w:val="a6"/>
        <w:spacing w:after="0"/>
        <w:ind w:left="0"/>
        <w:jc w:val="both"/>
        <w:rPr>
          <w:rFonts w:ascii="Times New Roman" w:hAnsi="Times New Roman"/>
          <w:sz w:val="28"/>
          <w:szCs w:val="28"/>
          <w:lang w:val="uk-UA"/>
        </w:rPr>
      </w:pPr>
      <w:r>
        <w:rPr>
          <w:rFonts w:ascii="Times New Roman" w:hAnsi="Times New Roman"/>
          <w:sz w:val="28"/>
          <w:szCs w:val="28"/>
          <w:lang w:val="uk-UA"/>
        </w:rPr>
        <w:t>Таблиця 4.1 Назва хімічної речовини та номер аварійної ситуації</w:t>
      </w:r>
    </w:p>
    <w:tbl>
      <w:tblPr>
        <w:tblStyle w:val="a9"/>
        <w:tblW w:w="4212" w:type="pct"/>
        <w:tblInd w:w="0" w:type="dxa"/>
        <w:tblLook w:val="04A0" w:firstRow="1" w:lastRow="0" w:firstColumn="1" w:lastColumn="0" w:noHBand="0" w:noVBand="1"/>
      </w:tblPr>
      <w:tblGrid>
        <w:gridCol w:w="2828"/>
        <w:gridCol w:w="2454"/>
        <w:gridCol w:w="2872"/>
      </w:tblGrid>
      <w:tr w:rsidR="00957FD2" w14:paraId="3007D26E" w14:textId="77777777" w:rsidTr="00083A8E">
        <w:trPr>
          <w:trHeight w:val="1336"/>
        </w:trPr>
        <w:tc>
          <w:tcPr>
            <w:tcW w:w="1734" w:type="pct"/>
            <w:tcBorders>
              <w:top w:val="single" w:sz="4" w:space="0" w:color="000000"/>
              <w:left w:val="single" w:sz="4" w:space="0" w:color="000000"/>
              <w:bottom w:val="single" w:sz="4" w:space="0" w:color="000000"/>
              <w:right w:val="single" w:sz="4" w:space="0" w:color="000000"/>
            </w:tcBorders>
            <w:hideMark/>
          </w:tcPr>
          <w:p w14:paraId="6338A890" w14:textId="77777777" w:rsidR="00957FD2" w:rsidRDefault="00957FD2">
            <w:pPr>
              <w:jc w:val="center"/>
              <w:rPr>
                <w:sz w:val="18"/>
                <w:szCs w:val="18"/>
              </w:rPr>
            </w:pPr>
            <w:r>
              <w:rPr>
                <w:sz w:val="18"/>
                <w:szCs w:val="18"/>
              </w:rPr>
              <w:t>Номер</w:t>
            </w:r>
          </w:p>
          <w:p w14:paraId="0FA77E19" w14:textId="77777777" w:rsidR="00957FD2" w:rsidRDefault="00957FD2">
            <w:pPr>
              <w:jc w:val="center"/>
              <w:rPr>
                <w:sz w:val="18"/>
                <w:szCs w:val="18"/>
              </w:rPr>
            </w:pPr>
            <w:r>
              <w:rPr>
                <w:sz w:val="18"/>
                <w:szCs w:val="18"/>
              </w:rPr>
              <w:t>аварійної</w:t>
            </w:r>
          </w:p>
          <w:p w14:paraId="279D3A22" w14:textId="77777777" w:rsidR="00957FD2" w:rsidRDefault="00957FD2">
            <w:pPr>
              <w:rPr>
                <w:sz w:val="18"/>
                <w:szCs w:val="18"/>
              </w:rPr>
            </w:pPr>
            <w:r>
              <w:rPr>
                <w:sz w:val="18"/>
                <w:szCs w:val="18"/>
              </w:rPr>
              <w:t>ситуації</w:t>
            </w:r>
          </w:p>
        </w:tc>
        <w:tc>
          <w:tcPr>
            <w:tcW w:w="1505" w:type="pct"/>
            <w:tcBorders>
              <w:top w:val="single" w:sz="4" w:space="0" w:color="000000"/>
              <w:left w:val="single" w:sz="4" w:space="0" w:color="000000"/>
              <w:bottom w:val="single" w:sz="4" w:space="0" w:color="000000"/>
              <w:right w:val="single" w:sz="4" w:space="0" w:color="000000"/>
            </w:tcBorders>
          </w:tcPr>
          <w:p w14:paraId="55CBF4E7" w14:textId="77777777" w:rsidR="00957FD2" w:rsidRDefault="00957FD2">
            <w:pPr>
              <w:rPr>
                <w:sz w:val="18"/>
                <w:szCs w:val="18"/>
              </w:rPr>
            </w:pPr>
          </w:p>
          <w:p w14:paraId="0C7F37DC" w14:textId="77777777" w:rsidR="00957FD2" w:rsidRDefault="00957FD2">
            <w:pPr>
              <w:rPr>
                <w:sz w:val="18"/>
                <w:szCs w:val="18"/>
              </w:rPr>
            </w:pPr>
            <w:r>
              <w:rPr>
                <w:sz w:val="18"/>
                <w:szCs w:val="18"/>
              </w:rPr>
              <w:t>Варіант</w:t>
            </w:r>
          </w:p>
        </w:tc>
        <w:tc>
          <w:tcPr>
            <w:tcW w:w="1761" w:type="pct"/>
            <w:tcBorders>
              <w:top w:val="single" w:sz="4" w:space="0" w:color="000000"/>
              <w:left w:val="single" w:sz="4" w:space="0" w:color="000000"/>
              <w:bottom w:val="single" w:sz="4" w:space="0" w:color="000000"/>
              <w:right w:val="single" w:sz="4" w:space="0" w:color="000000"/>
            </w:tcBorders>
          </w:tcPr>
          <w:p w14:paraId="078EA2A8" w14:textId="77777777" w:rsidR="00957FD2" w:rsidRDefault="00957FD2">
            <w:pPr>
              <w:rPr>
                <w:sz w:val="18"/>
                <w:szCs w:val="18"/>
              </w:rPr>
            </w:pPr>
          </w:p>
          <w:p w14:paraId="0602AF32" w14:textId="77777777" w:rsidR="00957FD2" w:rsidRDefault="00957FD2">
            <w:pPr>
              <w:rPr>
                <w:sz w:val="18"/>
                <w:szCs w:val="18"/>
              </w:rPr>
            </w:pPr>
            <w:r>
              <w:rPr>
                <w:sz w:val="18"/>
                <w:szCs w:val="18"/>
              </w:rPr>
              <w:t>Речовина</w:t>
            </w:r>
          </w:p>
        </w:tc>
      </w:tr>
      <w:tr w:rsidR="00083A8E" w14:paraId="00E4A07D" w14:textId="77777777" w:rsidTr="00083A8E">
        <w:trPr>
          <w:trHeight w:val="411"/>
        </w:trPr>
        <w:tc>
          <w:tcPr>
            <w:tcW w:w="1734" w:type="pct"/>
            <w:tcBorders>
              <w:top w:val="single" w:sz="4" w:space="0" w:color="000000"/>
              <w:left w:val="single" w:sz="4" w:space="0" w:color="000000"/>
              <w:bottom w:val="single" w:sz="4" w:space="0" w:color="000000"/>
              <w:right w:val="single" w:sz="4" w:space="0" w:color="000000"/>
            </w:tcBorders>
            <w:hideMark/>
          </w:tcPr>
          <w:p w14:paraId="37208174" w14:textId="4EF58AE5" w:rsidR="00083A8E" w:rsidRPr="00083A8E" w:rsidRDefault="00083A8E" w:rsidP="00083A8E">
            <w:pPr>
              <w:jc w:val="center"/>
              <w:rPr>
                <w:b/>
                <w:sz w:val="18"/>
                <w:szCs w:val="18"/>
              </w:rPr>
            </w:pPr>
            <w:r>
              <w:rPr>
                <w:b/>
                <w:sz w:val="18"/>
                <w:szCs w:val="18"/>
              </w:rPr>
              <w:t>2</w:t>
            </w:r>
          </w:p>
        </w:tc>
        <w:tc>
          <w:tcPr>
            <w:tcW w:w="1505" w:type="pct"/>
            <w:tcBorders>
              <w:top w:val="single" w:sz="4" w:space="0" w:color="000000"/>
              <w:left w:val="single" w:sz="4" w:space="0" w:color="000000"/>
              <w:bottom w:val="single" w:sz="4" w:space="0" w:color="000000"/>
              <w:right w:val="single" w:sz="4" w:space="0" w:color="000000"/>
            </w:tcBorders>
            <w:hideMark/>
          </w:tcPr>
          <w:p w14:paraId="75132185" w14:textId="39CA8039" w:rsidR="00083A8E" w:rsidRPr="00083A8E" w:rsidRDefault="00083A8E" w:rsidP="00083A8E">
            <w:pPr>
              <w:jc w:val="center"/>
              <w:rPr>
                <w:b/>
                <w:sz w:val="18"/>
                <w:szCs w:val="18"/>
              </w:rPr>
            </w:pPr>
            <w:r>
              <w:rPr>
                <w:b/>
                <w:sz w:val="18"/>
                <w:szCs w:val="18"/>
              </w:rPr>
              <w:t>2</w:t>
            </w:r>
          </w:p>
        </w:tc>
        <w:tc>
          <w:tcPr>
            <w:tcW w:w="1761" w:type="pct"/>
            <w:tcBorders>
              <w:top w:val="single" w:sz="4" w:space="0" w:color="000000"/>
              <w:left w:val="single" w:sz="4" w:space="0" w:color="000000"/>
              <w:bottom w:val="single" w:sz="4" w:space="0" w:color="000000"/>
              <w:right w:val="single" w:sz="4" w:space="0" w:color="000000"/>
            </w:tcBorders>
            <w:vAlign w:val="center"/>
            <w:hideMark/>
          </w:tcPr>
          <w:p w14:paraId="79F9D81C" w14:textId="63ADE53E" w:rsidR="00083A8E" w:rsidRPr="00083A8E" w:rsidRDefault="00083A8E" w:rsidP="00083A8E">
            <w:pPr>
              <w:jc w:val="center"/>
            </w:pPr>
            <w:r w:rsidRPr="00083A8E">
              <w:t>формальдегід</w:t>
            </w:r>
          </w:p>
        </w:tc>
      </w:tr>
    </w:tbl>
    <w:p w14:paraId="5DED87B1" w14:textId="77777777" w:rsidR="00957FD2" w:rsidRDefault="00957FD2" w:rsidP="00957FD2"/>
    <w:tbl>
      <w:tblPr>
        <w:tblW w:w="10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055"/>
        <w:gridCol w:w="856"/>
        <w:gridCol w:w="737"/>
        <w:gridCol w:w="741"/>
        <w:gridCol w:w="741"/>
        <w:gridCol w:w="793"/>
        <w:gridCol w:w="757"/>
        <w:gridCol w:w="757"/>
        <w:gridCol w:w="757"/>
        <w:gridCol w:w="757"/>
        <w:gridCol w:w="757"/>
      </w:tblGrid>
      <w:tr w:rsidR="00957FD2" w:rsidRPr="00BC3300" w14:paraId="51047530" w14:textId="77777777" w:rsidTr="008F4BCB">
        <w:trPr>
          <w:cantSplit/>
          <w:jc w:val="center"/>
        </w:trPr>
        <w:tc>
          <w:tcPr>
            <w:tcW w:w="567" w:type="dxa"/>
            <w:vMerge w:val="restart"/>
            <w:vAlign w:val="center"/>
          </w:tcPr>
          <w:p w14:paraId="7C7B788D" w14:textId="77777777" w:rsidR="00957FD2" w:rsidRPr="00BC3300" w:rsidRDefault="00957FD2" w:rsidP="008F4BCB">
            <w:pPr>
              <w:jc w:val="center"/>
            </w:pPr>
            <w:r w:rsidRPr="00BC3300">
              <w:t>№</w:t>
            </w:r>
          </w:p>
        </w:tc>
        <w:tc>
          <w:tcPr>
            <w:tcW w:w="2055" w:type="dxa"/>
            <w:vMerge w:val="restart"/>
            <w:tcMar>
              <w:left w:w="0" w:type="dxa"/>
              <w:right w:w="0" w:type="dxa"/>
            </w:tcMar>
            <w:vAlign w:val="center"/>
          </w:tcPr>
          <w:p w14:paraId="27CCAA11" w14:textId="77777777" w:rsidR="00957FD2" w:rsidRPr="00BC3300" w:rsidRDefault="00957FD2" w:rsidP="008F4BCB">
            <w:pPr>
              <w:jc w:val="center"/>
            </w:pPr>
            <w:r w:rsidRPr="00BC3300">
              <w:t>Найменування СДОР</w:t>
            </w:r>
          </w:p>
        </w:tc>
        <w:tc>
          <w:tcPr>
            <w:tcW w:w="1593" w:type="dxa"/>
            <w:gridSpan w:val="2"/>
            <w:tcMar>
              <w:left w:w="0" w:type="dxa"/>
              <w:right w:w="0" w:type="dxa"/>
            </w:tcMar>
            <w:vAlign w:val="center"/>
          </w:tcPr>
          <w:p w14:paraId="71A516EE" w14:textId="77777777" w:rsidR="00957FD2" w:rsidRPr="00BC3300" w:rsidRDefault="00957FD2" w:rsidP="008F4BCB">
            <w:pPr>
              <w:jc w:val="center"/>
              <w:rPr>
                <w:vertAlign w:val="superscript"/>
              </w:rPr>
            </w:pPr>
            <w:r w:rsidRPr="00BC3300">
              <w:t>Густина т/м</w:t>
            </w:r>
            <w:r w:rsidRPr="00BC3300">
              <w:rPr>
                <w:vertAlign w:val="superscript"/>
              </w:rPr>
              <w:t>3</w:t>
            </w:r>
          </w:p>
        </w:tc>
        <w:tc>
          <w:tcPr>
            <w:tcW w:w="2275" w:type="dxa"/>
            <w:gridSpan w:val="3"/>
            <w:tcMar>
              <w:left w:w="0" w:type="dxa"/>
              <w:right w:w="0" w:type="dxa"/>
            </w:tcMar>
            <w:vAlign w:val="center"/>
          </w:tcPr>
          <w:p w14:paraId="656D909C" w14:textId="77777777" w:rsidR="00957FD2" w:rsidRPr="00BC3300" w:rsidRDefault="00957FD2" w:rsidP="008F4BCB">
            <w:pPr>
              <w:jc w:val="center"/>
            </w:pPr>
            <w:r w:rsidRPr="00BC3300">
              <w:t>Допоміжні коефіцієнти</w:t>
            </w:r>
          </w:p>
        </w:tc>
        <w:tc>
          <w:tcPr>
            <w:tcW w:w="3785" w:type="dxa"/>
            <w:gridSpan w:val="5"/>
            <w:tcMar>
              <w:left w:w="0" w:type="dxa"/>
              <w:right w:w="0" w:type="dxa"/>
            </w:tcMar>
            <w:vAlign w:val="center"/>
          </w:tcPr>
          <w:p w14:paraId="37519D18" w14:textId="77777777" w:rsidR="00957FD2" w:rsidRPr="00BC3300" w:rsidRDefault="00957FD2" w:rsidP="008F4BCB">
            <w:pPr>
              <w:jc w:val="center"/>
            </w:pPr>
            <w:r w:rsidRPr="00BC3300">
              <w:t>К7 для температур</w:t>
            </w:r>
          </w:p>
        </w:tc>
      </w:tr>
      <w:tr w:rsidR="00957FD2" w:rsidRPr="00BC3300" w14:paraId="39C26FC0" w14:textId="77777777" w:rsidTr="008F4BCB">
        <w:trPr>
          <w:cantSplit/>
          <w:jc w:val="center"/>
        </w:trPr>
        <w:tc>
          <w:tcPr>
            <w:tcW w:w="567" w:type="dxa"/>
            <w:vMerge/>
            <w:vAlign w:val="center"/>
          </w:tcPr>
          <w:p w14:paraId="3310999D" w14:textId="77777777" w:rsidR="00957FD2" w:rsidRPr="00BC3300" w:rsidRDefault="00957FD2" w:rsidP="008F4BCB">
            <w:pPr>
              <w:jc w:val="center"/>
            </w:pPr>
          </w:p>
        </w:tc>
        <w:tc>
          <w:tcPr>
            <w:tcW w:w="2055" w:type="dxa"/>
            <w:vMerge/>
            <w:vAlign w:val="center"/>
          </w:tcPr>
          <w:p w14:paraId="1EE1FA72" w14:textId="77777777" w:rsidR="00957FD2" w:rsidRPr="00BC3300" w:rsidRDefault="00957FD2" w:rsidP="008F4BCB">
            <w:pPr>
              <w:jc w:val="center"/>
            </w:pPr>
          </w:p>
        </w:tc>
        <w:tc>
          <w:tcPr>
            <w:tcW w:w="856" w:type="dxa"/>
            <w:vAlign w:val="center"/>
          </w:tcPr>
          <w:p w14:paraId="5E51BC28" w14:textId="77777777" w:rsidR="00957FD2" w:rsidRPr="00BC3300" w:rsidRDefault="00957FD2" w:rsidP="008F4BCB">
            <w:pPr>
              <w:jc w:val="center"/>
            </w:pPr>
            <w:r w:rsidRPr="00BC3300">
              <w:t>Газ</w:t>
            </w:r>
          </w:p>
        </w:tc>
        <w:tc>
          <w:tcPr>
            <w:tcW w:w="737" w:type="dxa"/>
            <w:tcMar>
              <w:left w:w="0" w:type="dxa"/>
              <w:right w:w="0" w:type="dxa"/>
            </w:tcMar>
            <w:vAlign w:val="center"/>
          </w:tcPr>
          <w:p w14:paraId="00AC3515" w14:textId="77777777" w:rsidR="00957FD2" w:rsidRPr="00BC3300" w:rsidRDefault="00957FD2" w:rsidP="008F4BCB">
            <w:pPr>
              <w:jc w:val="center"/>
            </w:pPr>
            <w:r w:rsidRPr="00BC3300">
              <w:t>Рідина</w:t>
            </w:r>
          </w:p>
        </w:tc>
        <w:tc>
          <w:tcPr>
            <w:tcW w:w="741" w:type="dxa"/>
            <w:tcMar>
              <w:left w:w="0" w:type="dxa"/>
              <w:right w:w="0" w:type="dxa"/>
            </w:tcMar>
            <w:vAlign w:val="center"/>
          </w:tcPr>
          <w:p w14:paraId="697D2557" w14:textId="77777777" w:rsidR="00957FD2" w:rsidRPr="00BC3300" w:rsidRDefault="00957FD2" w:rsidP="008F4BCB">
            <w:pPr>
              <w:jc w:val="center"/>
            </w:pPr>
            <w:r w:rsidRPr="00BC3300">
              <w:t>К1</w:t>
            </w:r>
          </w:p>
        </w:tc>
        <w:tc>
          <w:tcPr>
            <w:tcW w:w="741" w:type="dxa"/>
            <w:tcMar>
              <w:left w:w="0" w:type="dxa"/>
              <w:right w:w="0" w:type="dxa"/>
            </w:tcMar>
            <w:vAlign w:val="center"/>
          </w:tcPr>
          <w:p w14:paraId="010E7C16" w14:textId="77777777" w:rsidR="00957FD2" w:rsidRPr="00BC3300" w:rsidRDefault="00957FD2" w:rsidP="008F4BCB">
            <w:pPr>
              <w:jc w:val="center"/>
            </w:pPr>
            <w:r w:rsidRPr="00BC3300">
              <w:t>К2</w:t>
            </w:r>
          </w:p>
        </w:tc>
        <w:tc>
          <w:tcPr>
            <w:tcW w:w="793" w:type="dxa"/>
            <w:tcMar>
              <w:left w:w="0" w:type="dxa"/>
              <w:right w:w="0" w:type="dxa"/>
            </w:tcMar>
            <w:vAlign w:val="center"/>
          </w:tcPr>
          <w:p w14:paraId="23BB1223" w14:textId="77777777" w:rsidR="00957FD2" w:rsidRPr="00BC3300" w:rsidRDefault="00957FD2" w:rsidP="008F4BCB">
            <w:pPr>
              <w:jc w:val="center"/>
            </w:pPr>
            <w:r w:rsidRPr="00BC3300">
              <w:t>К3</w:t>
            </w:r>
          </w:p>
        </w:tc>
        <w:tc>
          <w:tcPr>
            <w:tcW w:w="757" w:type="dxa"/>
            <w:tcMar>
              <w:left w:w="0" w:type="dxa"/>
              <w:right w:w="0" w:type="dxa"/>
            </w:tcMar>
            <w:vAlign w:val="center"/>
          </w:tcPr>
          <w:p w14:paraId="5AB3A0C1" w14:textId="77777777" w:rsidR="00957FD2" w:rsidRPr="00BC3300" w:rsidRDefault="00957FD2" w:rsidP="008F4BCB">
            <w:pPr>
              <w:jc w:val="center"/>
            </w:pPr>
            <w:r w:rsidRPr="00BC3300">
              <w:t>-40 С</w:t>
            </w:r>
          </w:p>
        </w:tc>
        <w:tc>
          <w:tcPr>
            <w:tcW w:w="757" w:type="dxa"/>
            <w:tcMar>
              <w:left w:w="0" w:type="dxa"/>
              <w:right w:w="0" w:type="dxa"/>
            </w:tcMar>
            <w:vAlign w:val="center"/>
          </w:tcPr>
          <w:p w14:paraId="382B01DD" w14:textId="77777777" w:rsidR="00957FD2" w:rsidRPr="00BC3300" w:rsidRDefault="00957FD2" w:rsidP="008F4BCB">
            <w:pPr>
              <w:jc w:val="center"/>
            </w:pPr>
            <w:r w:rsidRPr="00BC3300">
              <w:t>-20 С</w:t>
            </w:r>
          </w:p>
        </w:tc>
        <w:tc>
          <w:tcPr>
            <w:tcW w:w="757" w:type="dxa"/>
            <w:tcMar>
              <w:left w:w="0" w:type="dxa"/>
              <w:right w:w="0" w:type="dxa"/>
            </w:tcMar>
            <w:vAlign w:val="center"/>
          </w:tcPr>
          <w:p w14:paraId="64F35319" w14:textId="77777777" w:rsidR="00957FD2" w:rsidRPr="00BC3300" w:rsidRDefault="00957FD2" w:rsidP="008F4BCB">
            <w:pPr>
              <w:jc w:val="center"/>
            </w:pPr>
            <w:r w:rsidRPr="00BC3300">
              <w:t>0 С</w:t>
            </w:r>
          </w:p>
        </w:tc>
        <w:tc>
          <w:tcPr>
            <w:tcW w:w="757" w:type="dxa"/>
            <w:tcMar>
              <w:left w:w="0" w:type="dxa"/>
              <w:right w:w="0" w:type="dxa"/>
            </w:tcMar>
            <w:vAlign w:val="center"/>
          </w:tcPr>
          <w:p w14:paraId="65C7E1C9" w14:textId="77777777" w:rsidR="00957FD2" w:rsidRPr="00BC3300" w:rsidRDefault="00957FD2" w:rsidP="008F4BCB">
            <w:pPr>
              <w:jc w:val="center"/>
            </w:pPr>
            <w:r w:rsidRPr="00BC3300">
              <w:t>20 С</w:t>
            </w:r>
          </w:p>
        </w:tc>
        <w:tc>
          <w:tcPr>
            <w:tcW w:w="757" w:type="dxa"/>
            <w:tcMar>
              <w:left w:w="0" w:type="dxa"/>
              <w:right w:w="0" w:type="dxa"/>
            </w:tcMar>
            <w:vAlign w:val="center"/>
          </w:tcPr>
          <w:p w14:paraId="402DD7F4" w14:textId="77777777" w:rsidR="00957FD2" w:rsidRPr="00BC3300" w:rsidRDefault="00957FD2" w:rsidP="008F4BCB">
            <w:pPr>
              <w:jc w:val="center"/>
            </w:pPr>
            <w:r w:rsidRPr="00BC3300">
              <w:t>40 С</w:t>
            </w:r>
          </w:p>
        </w:tc>
      </w:tr>
      <w:tr w:rsidR="00083A8E" w:rsidRPr="00BC3300" w14:paraId="0866A7DB" w14:textId="77777777" w:rsidTr="00F953EE">
        <w:trPr>
          <w:cantSplit/>
          <w:trHeight w:val="454"/>
          <w:jc w:val="center"/>
        </w:trPr>
        <w:tc>
          <w:tcPr>
            <w:tcW w:w="567" w:type="dxa"/>
            <w:vAlign w:val="center"/>
          </w:tcPr>
          <w:p w14:paraId="73613852" w14:textId="77777777" w:rsidR="00083A8E" w:rsidRPr="00BC3300" w:rsidRDefault="00083A8E" w:rsidP="00F953EE">
            <w:pPr>
              <w:jc w:val="center"/>
            </w:pPr>
            <w:r w:rsidRPr="00BC3300">
              <w:t>8</w:t>
            </w:r>
          </w:p>
        </w:tc>
        <w:tc>
          <w:tcPr>
            <w:tcW w:w="2055" w:type="dxa"/>
            <w:vAlign w:val="center"/>
          </w:tcPr>
          <w:p w14:paraId="73BA9EFE" w14:textId="77777777" w:rsidR="00083A8E" w:rsidRPr="00BC3300" w:rsidRDefault="00083A8E" w:rsidP="00F953EE">
            <w:pPr>
              <w:jc w:val="center"/>
            </w:pPr>
            <w:r w:rsidRPr="00BC3300">
              <w:t>Формальдегід</w:t>
            </w:r>
          </w:p>
        </w:tc>
        <w:tc>
          <w:tcPr>
            <w:tcW w:w="856" w:type="dxa"/>
            <w:tcMar>
              <w:left w:w="0" w:type="dxa"/>
              <w:right w:w="0" w:type="dxa"/>
            </w:tcMar>
            <w:vAlign w:val="center"/>
          </w:tcPr>
          <w:p w14:paraId="59726431" w14:textId="77777777" w:rsidR="00083A8E" w:rsidRPr="00BC3300" w:rsidRDefault="00083A8E" w:rsidP="00F953EE">
            <w:pPr>
              <w:jc w:val="center"/>
            </w:pPr>
            <w:r w:rsidRPr="00BC3300">
              <w:t>-</w:t>
            </w:r>
          </w:p>
        </w:tc>
        <w:tc>
          <w:tcPr>
            <w:tcW w:w="737" w:type="dxa"/>
            <w:tcMar>
              <w:left w:w="0" w:type="dxa"/>
              <w:right w:w="0" w:type="dxa"/>
            </w:tcMar>
            <w:vAlign w:val="center"/>
          </w:tcPr>
          <w:p w14:paraId="147A97A0" w14:textId="77777777" w:rsidR="00083A8E" w:rsidRPr="00BC3300" w:rsidRDefault="00083A8E" w:rsidP="00F953EE">
            <w:pPr>
              <w:jc w:val="center"/>
            </w:pPr>
            <w:r w:rsidRPr="00BC3300">
              <w:t>0,815</w:t>
            </w:r>
          </w:p>
        </w:tc>
        <w:tc>
          <w:tcPr>
            <w:tcW w:w="741" w:type="dxa"/>
            <w:tcMar>
              <w:left w:w="0" w:type="dxa"/>
              <w:right w:w="0" w:type="dxa"/>
            </w:tcMar>
            <w:vAlign w:val="center"/>
          </w:tcPr>
          <w:p w14:paraId="3E179736" w14:textId="77777777" w:rsidR="00083A8E" w:rsidRPr="00BC3300" w:rsidRDefault="00083A8E" w:rsidP="00F953EE">
            <w:pPr>
              <w:jc w:val="center"/>
            </w:pPr>
            <w:r w:rsidRPr="00BC3300">
              <w:t>0,19</w:t>
            </w:r>
          </w:p>
        </w:tc>
        <w:tc>
          <w:tcPr>
            <w:tcW w:w="741" w:type="dxa"/>
            <w:tcMar>
              <w:left w:w="0" w:type="dxa"/>
              <w:right w:w="0" w:type="dxa"/>
            </w:tcMar>
            <w:vAlign w:val="center"/>
          </w:tcPr>
          <w:p w14:paraId="2A10D466" w14:textId="77777777" w:rsidR="00083A8E" w:rsidRPr="00BC3300" w:rsidRDefault="00083A8E" w:rsidP="00F953EE">
            <w:pPr>
              <w:jc w:val="center"/>
            </w:pPr>
            <w:r w:rsidRPr="00BC3300">
              <w:t>0,034</w:t>
            </w:r>
          </w:p>
        </w:tc>
        <w:tc>
          <w:tcPr>
            <w:tcW w:w="793" w:type="dxa"/>
            <w:tcMar>
              <w:left w:w="0" w:type="dxa"/>
              <w:right w:w="0" w:type="dxa"/>
            </w:tcMar>
            <w:vAlign w:val="center"/>
          </w:tcPr>
          <w:p w14:paraId="62B12877" w14:textId="77777777" w:rsidR="00083A8E" w:rsidRPr="00BC3300" w:rsidRDefault="00083A8E" w:rsidP="00F953EE">
            <w:pPr>
              <w:jc w:val="center"/>
            </w:pPr>
            <w:r w:rsidRPr="00BC3300">
              <w:t>1</w:t>
            </w:r>
          </w:p>
        </w:tc>
        <w:tc>
          <w:tcPr>
            <w:tcW w:w="757" w:type="dxa"/>
            <w:tcMar>
              <w:left w:w="0" w:type="dxa"/>
              <w:right w:w="0" w:type="dxa"/>
            </w:tcMar>
            <w:vAlign w:val="center"/>
          </w:tcPr>
          <w:p w14:paraId="416A4E26" w14:textId="77777777" w:rsidR="00083A8E" w:rsidRPr="00BC3300" w:rsidRDefault="00083A8E" w:rsidP="00F953EE">
            <w:pPr>
              <w:jc w:val="center"/>
            </w:pPr>
            <w:r w:rsidRPr="00BC3300">
              <w:t>0/0,4</w:t>
            </w:r>
          </w:p>
        </w:tc>
        <w:tc>
          <w:tcPr>
            <w:tcW w:w="757" w:type="dxa"/>
            <w:tcMar>
              <w:left w:w="0" w:type="dxa"/>
              <w:right w:w="0" w:type="dxa"/>
            </w:tcMar>
            <w:vAlign w:val="center"/>
          </w:tcPr>
          <w:p w14:paraId="2644D761" w14:textId="77777777" w:rsidR="00083A8E" w:rsidRPr="00BC3300" w:rsidRDefault="00083A8E" w:rsidP="00F953EE">
            <w:pPr>
              <w:jc w:val="center"/>
            </w:pPr>
            <w:r w:rsidRPr="00BC3300">
              <w:t>0/1</w:t>
            </w:r>
          </w:p>
        </w:tc>
        <w:tc>
          <w:tcPr>
            <w:tcW w:w="757" w:type="dxa"/>
            <w:tcMar>
              <w:left w:w="0" w:type="dxa"/>
              <w:right w:w="0" w:type="dxa"/>
            </w:tcMar>
            <w:vAlign w:val="center"/>
          </w:tcPr>
          <w:p w14:paraId="3A077A55" w14:textId="77777777" w:rsidR="00083A8E" w:rsidRPr="00BC3300" w:rsidRDefault="00083A8E" w:rsidP="00F953EE">
            <w:pPr>
              <w:jc w:val="center"/>
            </w:pPr>
            <w:r w:rsidRPr="00BC3300">
              <w:t>0,5/1</w:t>
            </w:r>
          </w:p>
        </w:tc>
        <w:tc>
          <w:tcPr>
            <w:tcW w:w="757" w:type="dxa"/>
            <w:tcMar>
              <w:left w:w="0" w:type="dxa"/>
              <w:right w:w="0" w:type="dxa"/>
            </w:tcMar>
            <w:vAlign w:val="center"/>
          </w:tcPr>
          <w:p w14:paraId="4BECDD67" w14:textId="77777777" w:rsidR="00083A8E" w:rsidRPr="00BC3300" w:rsidRDefault="00083A8E" w:rsidP="00F953EE">
            <w:pPr>
              <w:jc w:val="center"/>
            </w:pPr>
            <w:r w:rsidRPr="00BC3300">
              <w:t>1/1</w:t>
            </w:r>
          </w:p>
        </w:tc>
        <w:tc>
          <w:tcPr>
            <w:tcW w:w="757" w:type="dxa"/>
            <w:tcMar>
              <w:left w:w="0" w:type="dxa"/>
              <w:right w:w="0" w:type="dxa"/>
            </w:tcMar>
            <w:vAlign w:val="center"/>
          </w:tcPr>
          <w:p w14:paraId="58F6A00B" w14:textId="77777777" w:rsidR="00083A8E" w:rsidRPr="00BC3300" w:rsidRDefault="00083A8E" w:rsidP="00F953EE">
            <w:pPr>
              <w:jc w:val="center"/>
            </w:pPr>
            <w:r w:rsidRPr="00BC3300">
              <w:t>1,5/1</w:t>
            </w:r>
          </w:p>
        </w:tc>
      </w:tr>
    </w:tbl>
    <w:p w14:paraId="11028042" w14:textId="77777777" w:rsidR="00283B01" w:rsidRDefault="00283B01" w:rsidP="00283B01">
      <w:pPr>
        <w:rPr>
          <w:sz w:val="28"/>
          <w:szCs w:val="28"/>
        </w:rPr>
      </w:pPr>
      <w:r w:rsidRPr="00BC3300">
        <w:rPr>
          <w:iCs/>
          <w:sz w:val="28"/>
          <w:szCs w:val="28"/>
        </w:rPr>
        <w:t>Примітка</w:t>
      </w:r>
      <w:r>
        <w:rPr>
          <w:sz w:val="28"/>
          <w:szCs w:val="28"/>
        </w:rPr>
        <w:t>:</w:t>
      </w:r>
      <w:r w:rsidRPr="00BC3300">
        <w:rPr>
          <w:sz w:val="28"/>
          <w:szCs w:val="28"/>
        </w:rPr>
        <w:t xml:space="preserve"> Для коефіцієнту К</w:t>
      </w:r>
      <w:r w:rsidRPr="00BC3300">
        <w:rPr>
          <w:sz w:val="28"/>
          <w:szCs w:val="28"/>
          <w:vertAlign w:val="subscript"/>
        </w:rPr>
        <w:t>7</w:t>
      </w:r>
      <w:r w:rsidRPr="00BC3300">
        <w:rPr>
          <w:sz w:val="28"/>
          <w:szCs w:val="28"/>
        </w:rPr>
        <w:t xml:space="preserve"> в чисельнику значення для первинної, а в           знаменнику – для вторинної хмари.</w:t>
      </w:r>
    </w:p>
    <w:p w14:paraId="27FF2790" w14:textId="77777777" w:rsidR="00381F7B" w:rsidRDefault="00381F7B"/>
    <w:p w14:paraId="029D9303" w14:textId="77777777" w:rsidR="00283B01" w:rsidRPr="00BC3300" w:rsidRDefault="00283B01" w:rsidP="00283B01">
      <w:pPr>
        <w:ind w:firstLine="709"/>
        <w:jc w:val="both"/>
        <w:rPr>
          <w:bCs/>
          <w:sz w:val="28"/>
          <w:szCs w:val="28"/>
        </w:rPr>
      </w:pPr>
      <w:r w:rsidRPr="00BC3300">
        <w:rPr>
          <w:bCs/>
          <w:sz w:val="28"/>
          <w:szCs w:val="28"/>
        </w:rPr>
        <w:t>4.2.1 Визначити еквівалентну кількість речовини в первинній хмарі :</w:t>
      </w:r>
    </w:p>
    <w:p w14:paraId="721D8971" w14:textId="77777777" w:rsidR="00283B01" w:rsidRDefault="00283B01" w:rsidP="00283B01">
      <w:pPr>
        <w:rPr>
          <w:sz w:val="28"/>
          <w:szCs w:val="28"/>
        </w:rPr>
      </w:pPr>
      <w:r w:rsidRPr="00BC3300">
        <w:rPr>
          <w:sz w:val="28"/>
          <w:szCs w:val="28"/>
        </w:rPr>
        <w:t xml:space="preserve">                            </w:t>
      </w:r>
      <w:r w:rsidRPr="00BC3300">
        <w:rPr>
          <w:position w:val="-12"/>
          <w:sz w:val="28"/>
          <w:szCs w:val="28"/>
        </w:rPr>
        <w:object w:dxaOrig="3080" w:dyaOrig="380" w14:anchorId="19EC2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22.5pt" o:ole="">
            <v:imagedata r:id="rId6" o:title=""/>
          </v:shape>
          <o:OLEObject Type="Embed" ProgID="Equation.3" ShapeID="_x0000_i1025" DrawAspect="Content" ObjectID="_1669155562" r:id="rId7"/>
        </w:object>
      </w:r>
    </w:p>
    <w:p w14:paraId="722EAC76" w14:textId="77777777" w:rsidR="00283B01" w:rsidRPr="00BC3300" w:rsidRDefault="00283B01" w:rsidP="00283B01">
      <w:pPr>
        <w:ind w:left="-567" w:firstLine="1276"/>
        <w:jc w:val="both"/>
        <w:rPr>
          <w:bCs/>
          <w:sz w:val="28"/>
          <w:szCs w:val="28"/>
        </w:rPr>
      </w:pPr>
      <w:r w:rsidRPr="00BC3300">
        <w:rPr>
          <w:bCs/>
          <w:sz w:val="28"/>
          <w:szCs w:val="28"/>
        </w:rPr>
        <w:t>де К</w:t>
      </w:r>
      <w:r w:rsidRPr="00BC3300">
        <w:rPr>
          <w:bCs/>
          <w:sz w:val="28"/>
          <w:szCs w:val="28"/>
          <w:vertAlign w:val="subscript"/>
        </w:rPr>
        <w:t xml:space="preserve">1 </w:t>
      </w:r>
      <w:r w:rsidRPr="00BC3300">
        <w:rPr>
          <w:bCs/>
          <w:sz w:val="28"/>
          <w:szCs w:val="28"/>
        </w:rPr>
        <w:t xml:space="preserve">- коефіцієнт, який залежить від умов зберігання СДОР (табл.4.1); </w:t>
      </w:r>
    </w:p>
    <w:p w14:paraId="039B17BE" w14:textId="77777777" w:rsidR="00283B01" w:rsidRPr="00BC3300" w:rsidRDefault="00283B01" w:rsidP="00283B01">
      <w:pPr>
        <w:tabs>
          <w:tab w:val="num" w:pos="720"/>
        </w:tabs>
        <w:ind w:firstLine="709"/>
        <w:jc w:val="both"/>
        <w:rPr>
          <w:bCs/>
          <w:sz w:val="28"/>
          <w:szCs w:val="28"/>
        </w:rPr>
      </w:pPr>
      <w:r w:rsidRPr="00BC3300">
        <w:rPr>
          <w:bCs/>
          <w:sz w:val="28"/>
          <w:szCs w:val="28"/>
        </w:rPr>
        <w:t xml:space="preserve">     К</w:t>
      </w:r>
      <w:r w:rsidRPr="00BC3300">
        <w:rPr>
          <w:bCs/>
          <w:sz w:val="28"/>
          <w:szCs w:val="28"/>
          <w:vertAlign w:val="subscript"/>
        </w:rPr>
        <w:t xml:space="preserve">3 </w:t>
      </w:r>
      <w:r w:rsidRPr="00BC3300">
        <w:rPr>
          <w:bCs/>
          <w:sz w:val="28"/>
          <w:szCs w:val="28"/>
        </w:rPr>
        <w:t>- коефіцієнт, який дорівнює відношенню порогової токсодози  хлору</w:t>
      </w:r>
    </w:p>
    <w:p w14:paraId="6FEA84A6" w14:textId="77777777" w:rsidR="00283B01" w:rsidRPr="00BC3300" w:rsidRDefault="00283B01" w:rsidP="00283B01">
      <w:pPr>
        <w:tabs>
          <w:tab w:val="num" w:pos="720"/>
        </w:tabs>
        <w:ind w:firstLine="709"/>
        <w:jc w:val="both"/>
        <w:rPr>
          <w:bCs/>
          <w:sz w:val="28"/>
          <w:szCs w:val="28"/>
        </w:rPr>
      </w:pPr>
      <w:r w:rsidRPr="00BC3300">
        <w:rPr>
          <w:bCs/>
          <w:sz w:val="28"/>
          <w:szCs w:val="28"/>
        </w:rPr>
        <w:t xml:space="preserve">           до п</w:t>
      </w:r>
      <w:r>
        <w:rPr>
          <w:bCs/>
          <w:sz w:val="28"/>
          <w:szCs w:val="28"/>
        </w:rPr>
        <w:t>о</w:t>
      </w:r>
      <w:r w:rsidRPr="00BC3300">
        <w:rPr>
          <w:bCs/>
          <w:sz w:val="28"/>
          <w:szCs w:val="28"/>
        </w:rPr>
        <w:t>рогової дози інших СДОР (табл.4.2);</w:t>
      </w:r>
    </w:p>
    <w:p w14:paraId="12EFD017" w14:textId="77777777" w:rsidR="00283B01" w:rsidRPr="00BC3300" w:rsidRDefault="00283B01" w:rsidP="00283B01">
      <w:pPr>
        <w:tabs>
          <w:tab w:val="num" w:pos="720"/>
          <w:tab w:val="num" w:pos="1080"/>
        </w:tabs>
        <w:ind w:firstLine="709"/>
        <w:jc w:val="both"/>
        <w:rPr>
          <w:bCs/>
          <w:sz w:val="28"/>
          <w:szCs w:val="28"/>
        </w:rPr>
      </w:pPr>
      <w:r w:rsidRPr="00BC3300">
        <w:rPr>
          <w:bCs/>
          <w:sz w:val="28"/>
          <w:szCs w:val="28"/>
        </w:rPr>
        <w:t xml:space="preserve">     К</w:t>
      </w:r>
      <w:r w:rsidRPr="00BC3300">
        <w:rPr>
          <w:bCs/>
          <w:sz w:val="28"/>
          <w:szCs w:val="28"/>
          <w:vertAlign w:val="subscript"/>
        </w:rPr>
        <w:t xml:space="preserve">5 </w:t>
      </w:r>
      <w:r w:rsidRPr="00BC3300">
        <w:rPr>
          <w:bCs/>
          <w:sz w:val="28"/>
          <w:szCs w:val="28"/>
        </w:rPr>
        <w:t>- коефіцієнт,  який  враховує  ступінь вертикальної стійкості повітря</w:t>
      </w:r>
    </w:p>
    <w:p w14:paraId="150EB888" w14:textId="77777777" w:rsidR="00283B01" w:rsidRPr="00BC3300" w:rsidRDefault="00283B01" w:rsidP="00283B01">
      <w:pPr>
        <w:tabs>
          <w:tab w:val="num" w:pos="720"/>
          <w:tab w:val="num" w:pos="1080"/>
        </w:tabs>
        <w:ind w:firstLine="709"/>
        <w:jc w:val="both"/>
        <w:rPr>
          <w:bCs/>
          <w:sz w:val="28"/>
          <w:szCs w:val="28"/>
        </w:rPr>
      </w:pPr>
      <w:r w:rsidRPr="00BC3300">
        <w:rPr>
          <w:bCs/>
          <w:sz w:val="28"/>
          <w:szCs w:val="28"/>
        </w:rPr>
        <w:t xml:space="preserve">           (інверсія – 1, ізотермія – 0,23, конвекція – 0,08);</w:t>
      </w:r>
    </w:p>
    <w:p w14:paraId="70C9F964" w14:textId="77777777" w:rsidR="00283B01" w:rsidRPr="00BC3300" w:rsidRDefault="00283B01" w:rsidP="00283B01">
      <w:pPr>
        <w:tabs>
          <w:tab w:val="num" w:pos="720"/>
          <w:tab w:val="num" w:pos="1080"/>
        </w:tabs>
        <w:ind w:firstLine="709"/>
        <w:jc w:val="both"/>
        <w:rPr>
          <w:bCs/>
          <w:sz w:val="28"/>
          <w:szCs w:val="28"/>
        </w:rPr>
      </w:pPr>
      <w:r w:rsidRPr="00BC3300">
        <w:rPr>
          <w:bCs/>
          <w:sz w:val="28"/>
          <w:szCs w:val="28"/>
        </w:rPr>
        <w:t xml:space="preserve">     К</w:t>
      </w:r>
      <w:r w:rsidRPr="00BC3300">
        <w:rPr>
          <w:bCs/>
          <w:sz w:val="28"/>
          <w:szCs w:val="28"/>
          <w:vertAlign w:val="subscript"/>
        </w:rPr>
        <w:t xml:space="preserve">7 </w:t>
      </w:r>
      <w:r w:rsidRPr="00BC3300">
        <w:rPr>
          <w:bCs/>
          <w:sz w:val="28"/>
          <w:szCs w:val="28"/>
        </w:rPr>
        <w:t>- коефіцієнт, який враховує вплив температури повітря (табл.4.1);</w:t>
      </w:r>
    </w:p>
    <w:p w14:paraId="0F71762E" w14:textId="77777777" w:rsidR="00283B01" w:rsidRPr="00BC3300" w:rsidRDefault="00283B01" w:rsidP="00283B01">
      <w:pPr>
        <w:ind w:firstLine="709"/>
        <w:rPr>
          <w:bCs/>
          <w:sz w:val="28"/>
          <w:szCs w:val="28"/>
        </w:rPr>
      </w:pPr>
      <w:r w:rsidRPr="00BC3300">
        <w:rPr>
          <w:bCs/>
          <w:sz w:val="28"/>
          <w:szCs w:val="28"/>
        </w:rPr>
        <w:t xml:space="preserve">     Q</w:t>
      </w:r>
      <w:r w:rsidRPr="00BC3300">
        <w:rPr>
          <w:bCs/>
          <w:sz w:val="28"/>
          <w:szCs w:val="28"/>
          <w:vertAlign w:val="subscript"/>
        </w:rPr>
        <w:t xml:space="preserve">0 </w:t>
      </w:r>
      <w:r w:rsidRPr="00BC3300">
        <w:rPr>
          <w:bCs/>
          <w:sz w:val="28"/>
          <w:szCs w:val="28"/>
        </w:rPr>
        <w:t>- кількість викинутого (розлитого) СДОР, т.</w:t>
      </w:r>
    </w:p>
    <w:p w14:paraId="0ECF7823" w14:textId="77777777" w:rsidR="00283B01" w:rsidRDefault="00283B01" w:rsidP="00283B01">
      <w:pPr>
        <w:rPr>
          <w:sz w:val="28"/>
          <w:szCs w:val="28"/>
        </w:rPr>
      </w:pPr>
    </w:p>
    <w:p w14:paraId="48409DBF" w14:textId="1356229B" w:rsidR="00283B01" w:rsidRPr="00F316DE" w:rsidRDefault="00283B01" w:rsidP="00283B01">
      <w:pPr>
        <w:rPr>
          <w:sz w:val="28"/>
          <w:szCs w:val="28"/>
          <w:lang w:val="ru-RU"/>
        </w:rPr>
      </w:pPr>
      <w:r>
        <w:rPr>
          <w:sz w:val="28"/>
          <w:szCs w:val="28"/>
        </w:rPr>
        <w:t xml:space="preserve"> </w:t>
      </w:r>
      <w:r w:rsidRPr="00BC3300">
        <w:rPr>
          <w:position w:val="-12"/>
          <w:sz w:val="28"/>
          <w:szCs w:val="28"/>
        </w:rPr>
        <w:object w:dxaOrig="3080" w:dyaOrig="380" w14:anchorId="144E7C23">
          <v:shape id="_x0000_i1026" type="#_x0000_t75" style="width:196.5pt;height:22.5pt" o:ole="">
            <v:imagedata r:id="rId6" o:title=""/>
          </v:shape>
          <o:OLEObject Type="Embed" ProgID="Equation.3" ShapeID="_x0000_i1026" DrawAspect="Content" ObjectID="_1669155563" r:id="rId8"/>
        </w:object>
      </w:r>
      <w:r>
        <w:rPr>
          <w:sz w:val="28"/>
          <w:szCs w:val="28"/>
        </w:rPr>
        <w:t>=</w:t>
      </w:r>
      <w:r w:rsidR="00C62672">
        <w:rPr>
          <w:sz w:val="28"/>
          <w:szCs w:val="28"/>
        </w:rPr>
        <w:t xml:space="preserve">  </w:t>
      </w:r>
      <w:r w:rsidR="00F245B8" w:rsidRPr="00F316DE">
        <w:rPr>
          <w:sz w:val="28"/>
          <w:szCs w:val="28"/>
          <w:lang w:val="ru-RU"/>
        </w:rPr>
        <w:t>0,1</w:t>
      </w:r>
      <w:r w:rsidR="00083A8E">
        <w:rPr>
          <w:sz w:val="28"/>
          <w:szCs w:val="28"/>
          <w:lang w:val="ru-RU"/>
        </w:rPr>
        <w:t>9</w:t>
      </w:r>
      <w:r w:rsidR="00F245B8" w:rsidRPr="00F316DE">
        <w:rPr>
          <w:sz w:val="28"/>
          <w:szCs w:val="28"/>
          <w:lang w:val="ru-RU"/>
        </w:rPr>
        <w:t>*</w:t>
      </w:r>
      <w:r w:rsidR="00083A8E">
        <w:rPr>
          <w:sz w:val="28"/>
          <w:szCs w:val="28"/>
          <w:lang w:val="ru-RU"/>
        </w:rPr>
        <w:t>1</w:t>
      </w:r>
      <w:r w:rsidR="00F245B8" w:rsidRPr="00F316DE">
        <w:rPr>
          <w:sz w:val="28"/>
          <w:szCs w:val="28"/>
          <w:lang w:val="ru-RU"/>
        </w:rPr>
        <w:t>*1*1,05*120</w:t>
      </w:r>
      <w:r w:rsidR="003947D0">
        <w:rPr>
          <w:sz w:val="28"/>
          <w:szCs w:val="28"/>
        </w:rPr>
        <w:t xml:space="preserve">= </w:t>
      </w:r>
      <w:r w:rsidR="00F245B8" w:rsidRPr="00F316DE">
        <w:rPr>
          <w:sz w:val="28"/>
          <w:szCs w:val="28"/>
          <w:lang w:val="ru-RU"/>
        </w:rPr>
        <w:t>4,57 (</w:t>
      </w:r>
      <w:r w:rsidR="003947D0">
        <w:rPr>
          <w:sz w:val="28"/>
          <w:szCs w:val="28"/>
        </w:rPr>
        <w:t>т</w:t>
      </w:r>
      <w:r w:rsidR="00F245B8" w:rsidRPr="00F316DE">
        <w:rPr>
          <w:sz w:val="28"/>
          <w:szCs w:val="28"/>
          <w:lang w:val="ru-RU"/>
        </w:rPr>
        <w:t>)</w:t>
      </w:r>
    </w:p>
    <w:p w14:paraId="71F089B7" w14:textId="77777777" w:rsidR="003947D0" w:rsidRDefault="003947D0" w:rsidP="003947D0">
      <w:pPr>
        <w:tabs>
          <w:tab w:val="num" w:pos="720"/>
        </w:tabs>
        <w:ind w:firstLine="709"/>
        <w:jc w:val="both"/>
        <w:rPr>
          <w:bCs/>
          <w:sz w:val="28"/>
          <w:szCs w:val="28"/>
        </w:rPr>
      </w:pPr>
    </w:p>
    <w:p w14:paraId="33E02FD0" w14:textId="77777777" w:rsidR="003947D0" w:rsidRDefault="003947D0" w:rsidP="003947D0">
      <w:pPr>
        <w:tabs>
          <w:tab w:val="num" w:pos="720"/>
        </w:tabs>
        <w:ind w:firstLine="709"/>
        <w:jc w:val="both"/>
        <w:rPr>
          <w:bCs/>
          <w:sz w:val="28"/>
          <w:szCs w:val="28"/>
        </w:rPr>
      </w:pPr>
    </w:p>
    <w:p w14:paraId="3A96FBA1" w14:textId="77777777" w:rsidR="003947D0" w:rsidRPr="0071324A" w:rsidRDefault="003947D0" w:rsidP="003947D0">
      <w:pPr>
        <w:tabs>
          <w:tab w:val="num" w:pos="720"/>
        </w:tabs>
        <w:ind w:firstLine="709"/>
        <w:jc w:val="both"/>
        <w:rPr>
          <w:bCs/>
          <w:sz w:val="28"/>
          <w:szCs w:val="28"/>
        </w:rPr>
      </w:pPr>
      <w:r w:rsidRPr="0071324A">
        <w:rPr>
          <w:bCs/>
          <w:sz w:val="28"/>
          <w:szCs w:val="28"/>
        </w:rPr>
        <w:t>4.2.2 Визначити час випаровування СДОР з площі розливу:</w:t>
      </w:r>
    </w:p>
    <w:p w14:paraId="4D402AC0" w14:textId="7639E140" w:rsidR="003947D0" w:rsidRPr="0071324A" w:rsidRDefault="00F245B8" w:rsidP="00F245B8">
      <w:pPr>
        <w:tabs>
          <w:tab w:val="num" w:pos="720"/>
        </w:tabs>
        <w:ind w:left="-567" w:firstLine="709"/>
        <w:rPr>
          <w:bCs/>
          <w:sz w:val="28"/>
          <w:szCs w:val="28"/>
        </w:rPr>
      </w:pPr>
      <w:r w:rsidRPr="00F316DE">
        <w:rPr>
          <w:bCs/>
          <w:sz w:val="28"/>
          <w:szCs w:val="28"/>
          <w:lang w:val="ru-RU"/>
        </w:rPr>
        <w:t xml:space="preserve">          </w:t>
      </w:r>
      <w:r w:rsidR="003947D0">
        <w:rPr>
          <w:bCs/>
          <w:sz w:val="28"/>
          <w:szCs w:val="28"/>
        </w:rPr>
        <w:t xml:space="preserve">                                </w:t>
      </w:r>
      <w:r w:rsidR="003947D0" w:rsidRPr="0071324A">
        <w:rPr>
          <w:bCs/>
          <w:position w:val="-34"/>
          <w:sz w:val="28"/>
          <w:szCs w:val="28"/>
        </w:rPr>
        <w:object w:dxaOrig="1860" w:dyaOrig="780" w14:anchorId="21FD16FE">
          <v:shape id="_x0000_i1027" type="#_x0000_t75" style="width:108.75pt;height:45pt" o:ole="">
            <v:imagedata r:id="rId9" o:title=""/>
          </v:shape>
          <o:OLEObject Type="Embed" ProgID="Equation.3" ShapeID="_x0000_i1027" DrawAspect="Content" ObjectID="_1669155564" r:id="rId10"/>
        </w:object>
      </w:r>
      <w:r w:rsidR="003947D0" w:rsidRPr="0071324A">
        <w:rPr>
          <w:bCs/>
          <w:sz w:val="28"/>
          <w:szCs w:val="28"/>
        </w:rPr>
        <w:t xml:space="preserve">, (год)           </w:t>
      </w:r>
      <w:r w:rsidR="003947D0">
        <w:rPr>
          <w:bCs/>
          <w:sz w:val="28"/>
          <w:szCs w:val="28"/>
        </w:rPr>
        <w:t xml:space="preserve">                           </w:t>
      </w:r>
    </w:p>
    <w:p w14:paraId="31B4EABB" w14:textId="77777777" w:rsidR="003947D0" w:rsidRPr="0071324A" w:rsidRDefault="003947D0" w:rsidP="003947D0">
      <w:pPr>
        <w:tabs>
          <w:tab w:val="num" w:pos="720"/>
        </w:tabs>
        <w:ind w:left="-567" w:firstLine="709"/>
        <w:jc w:val="both"/>
        <w:rPr>
          <w:bCs/>
          <w:sz w:val="28"/>
          <w:szCs w:val="28"/>
        </w:rPr>
      </w:pPr>
      <w:r w:rsidRPr="0071324A">
        <w:rPr>
          <w:bCs/>
          <w:sz w:val="28"/>
          <w:szCs w:val="28"/>
        </w:rPr>
        <w:t>де d - густина СДОР, т/м</w:t>
      </w:r>
      <w:r w:rsidRPr="0071324A">
        <w:rPr>
          <w:bCs/>
          <w:sz w:val="28"/>
          <w:szCs w:val="28"/>
          <w:vertAlign w:val="superscript"/>
        </w:rPr>
        <w:t>3</w:t>
      </w:r>
      <w:r w:rsidRPr="0071324A">
        <w:rPr>
          <w:bCs/>
          <w:sz w:val="28"/>
          <w:szCs w:val="28"/>
        </w:rPr>
        <w:t xml:space="preserve"> (табл.4.2);</w:t>
      </w:r>
    </w:p>
    <w:p w14:paraId="049DDFC1" w14:textId="77777777" w:rsidR="003947D0" w:rsidRPr="0071324A" w:rsidRDefault="003947D0" w:rsidP="003947D0">
      <w:pPr>
        <w:tabs>
          <w:tab w:val="num" w:pos="720"/>
        </w:tabs>
        <w:ind w:left="-567" w:firstLine="709"/>
        <w:jc w:val="both"/>
        <w:rPr>
          <w:bCs/>
          <w:sz w:val="28"/>
          <w:szCs w:val="28"/>
        </w:rPr>
      </w:pPr>
      <w:r w:rsidRPr="0071324A">
        <w:rPr>
          <w:bCs/>
          <w:sz w:val="28"/>
          <w:szCs w:val="28"/>
        </w:rPr>
        <w:t xml:space="preserve">     h - товщина шару СДОР:</w:t>
      </w:r>
    </w:p>
    <w:p w14:paraId="379D9E18" w14:textId="77777777" w:rsidR="003947D0" w:rsidRPr="0071324A" w:rsidRDefault="003947D0" w:rsidP="003947D0">
      <w:pPr>
        <w:ind w:left="567" w:firstLine="709"/>
        <w:jc w:val="both"/>
        <w:rPr>
          <w:bCs/>
          <w:sz w:val="28"/>
          <w:szCs w:val="28"/>
        </w:rPr>
      </w:pPr>
      <w:r w:rsidRPr="0071324A">
        <w:rPr>
          <w:bCs/>
          <w:sz w:val="28"/>
          <w:szCs w:val="28"/>
        </w:rPr>
        <w:t xml:space="preserve">- що вільно розлилася на підстилаючій поверхні   </w:t>
      </w:r>
    </w:p>
    <w:p w14:paraId="34C6D44A" w14:textId="77777777" w:rsidR="003947D0" w:rsidRPr="0071324A" w:rsidRDefault="003947D0" w:rsidP="003947D0">
      <w:pPr>
        <w:tabs>
          <w:tab w:val="num" w:pos="2700"/>
        </w:tabs>
        <w:ind w:left="709" w:firstLine="709"/>
        <w:jc w:val="both"/>
        <w:rPr>
          <w:bCs/>
          <w:sz w:val="28"/>
          <w:szCs w:val="28"/>
        </w:rPr>
      </w:pPr>
      <w:r w:rsidRPr="0071324A">
        <w:rPr>
          <w:bCs/>
          <w:sz w:val="28"/>
          <w:szCs w:val="28"/>
        </w:rPr>
        <w:t xml:space="preserve"> приймається </w:t>
      </w:r>
      <w:r w:rsidRPr="00F245B8">
        <w:rPr>
          <w:bCs/>
          <w:sz w:val="28"/>
          <w:szCs w:val="28"/>
          <w:u w:val="single"/>
        </w:rPr>
        <w:t>h = 0,05м</w:t>
      </w:r>
      <w:r w:rsidRPr="0071324A">
        <w:rPr>
          <w:bCs/>
          <w:sz w:val="28"/>
          <w:szCs w:val="28"/>
        </w:rPr>
        <w:t>;</w:t>
      </w:r>
    </w:p>
    <w:p w14:paraId="4ACADEFE" w14:textId="77777777" w:rsidR="003947D0" w:rsidRPr="0071324A" w:rsidRDefault="003947D0" w:rsidP="003947D0">
      <w:pPr>
        <w:ind w:left="567" w:firstLine="709"/>
        <w:jc w:val="both"/>
        <w:rPr>
          <w:bCs/>
          <w:sz w:val="28"/>
          <w:szCs w:val="28"/>
        </w:rPr>
      </w:pPr>
      <w:r w:rsidRPr="0071324A">
        <w:rPr>
          <w:bCs/>
          <w:sz w:val="28"/>
          <w:szCs w:val="28"/>
        </w:rPr>
        <w:t xml:space="preserve">- при розливі із ємності, яка має піддон h = H - 0,2м, </w:t>
      </w:r>
    </w:p>
    <w:p w14:paraId="63D99462" w14:textId="77777777" w:rsidR="003947D0" w:rsidRDefault="003947D0" w:rsidP="003947D0">
      <w:pPr>
        <w:tabs>
          <w:tab w:val="num" w:pos="2700"/>
        </w:tabs>
        <w:ind w:left="-567" w:firstLine="709"/>
        <w:jc w:val="both"/>
        <w:rPr>
          <w:bCs/>
          <w:sz w:val="28"/>
          <w:szCs w:val="28"/>
        </w:rPr>
      </w:pPr>
      <w:r w:rsidRPr="0071324A">
        <w:rPr>
          <w:bCs/>
          <w:sz w:val="28"/>
          <w:szCs w:val="28"/>
        </w:rPr>
        <w:t xml:space="preserve">     де Н – висота піддону (обвалування), м.</w:t>
      </w:r>
    </w:p>
    <w:p w14:paraId="2D1E52D6" w14:textId="77777777" w:rsidR="003947D0" w:rsidRPr="0071324A" w:rsidRDefault="003947D0" w:rsidP="003947D0">
      <w:pPr>
        <w:pStyle w:val="ab"/>
        <w:spacing w:after="0" w:line="240" w:lineRule="auto"/>
        <w:ind w:left="709"/>
        <w:jc w:val="both"/>
        <w:rPr>
          <w:rFonts w:ascii="Times New Roman" w:hAnsi="Times New Roman"/>
          <w:lang w:val="uk-UA"/>
        </w:rPr>
      </w:pPr>
    </w:p>
    <w:p w14:paraId="7F5CB068" w14:textId="77777777" w:rsidR="003947D0" w:rsidRPr="00041B14" w:rsidRDefault="003947D0" w:rsidP="003947D0">
      <w:pPr>
        <w:pStyle w:val="2"/>
        <w:spacing w:before="0"/>
        <w:rPr>
          <w:rFonts w:ascii="Times New Roman" w:hAnsi="Times New Roman" w:cs="Times New Roman"/>
          <w:b/>
          <w:color w:val="auto"/>
          <w:sz w:val="28"/>
          <w:szCs w:val="28"/>
        </w:rPr>
      </w:pPr>
      <w:r w:rsidRPr="00041B14">
        <w:rPr>
          <w:rFonts w:ascii="Times New Roman" w:hAnsi="Times New Roman" w:cs="Times New Roman"/>
          <w:color w:val="auto"/>
          <w:sz w:val="28"/>
          <w:szCs w:val="28"/>
        </w:rPr>
        <w:t>Таблиця 4.4 Значення коефіцієнта К4 в залежності від швидкості вітру</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706"/>
        <w:gridCol w:w="706"/>
        <w:gridCol w:w="706"/>
        <w:gridCol w:w="706"/>
        <w:gridCol w:w="706"/>
        <w:gridCol w:w="706"/>
        <w:gridCol w:w="706"/>
        <w:gridCol w:w="706"/>
        <w:gridCol w:w="706"/>
        <w:gridCol w:w="706"/>
        <w:gridCol w:w="706"/>
      </w:tblGrid>
      <w:tr w:rsidR="003947D0" w:rsidRPr="00041B14" w14:paraId="16E3A6DF" w14:textId="77777777" w:rsidTr="008F4BCB">
        <w:trPr>
          <w:jc w:val="center"/>
        </w:trPr>
        <w:tc>
          <w:tcPr>
            <w:tcW w:w="1691" w:type="dxa"/>
            <w:vAlign w:val="center"/>
          </w:tcPr>
          <w:p w14:paraId="21E88FBA" w14:textId="77777777" w:rsidR="003947D0" w:rsidRPr="00041B14" w:rsidRDefault="003947D0" w:rsidP="008F4BCB">
            <w:pPr>
              <w:jc w:val="center"/>
              <w:rPr>
                <w:b/>
              </w:rPr>
            </w:pPr>
            <w:r w:rsidRPr="00041B14">
              <w:rPr>
                <w:b/>
              </w:rPr>
              <w:t>Швидкість вітру, м/с</w:t>
            </w:r>
          </w:p>
        </w:tc>
        <w:tc>
          <w:tcPr>
            <w:tcW w:w="706" w:type="dxa"/>
            <w:vAlign w:val="center"/>
          </w:tcPr>
          <w:p w14:paraId="71DE957B" w14:textId="77777777" w:rsidR="003947D0" w:rsidRPr="00041B14" w:rsidRDefault="003947D0" w:rsidP="008F4BCB">
            <w:pPr>
              <w:jc w:val="center"/>
              <w:rPr>
                <w:b/>
                <w:sz w:val="28"/>
                <w:szCs w:val="28"/>
              </w:rPr>
            </w:pPr>
            <w:r w:rsidRPr="00041B14">
              <w:rPr>
                <w:b/>
                <w:sz w:val="28"/>
                <w:szCs w:val="28"/>
              </w:rPr>
              <w:t>1</w:t>
            </w:r>
          </w:p>
        </w:tc>
        <w:tc>
          <w:tcPr>
            <w:tcW w:w="706" w:type="dxa"/>
            <w:vAlign w:val="center"/>
          </w:tcPr>
          <w:p w14:paraId="03197165" w14:textId="77777777" w:rsidR="003947D0" w:rsidRPr="00041B14" w:rsidRDefault="003947D0" w:rsidP="008F4BCB">
            <w:pPr>
              <w:jc w:val="center"/>
              <w:rPr>
                <w:b/>
                <w:sz w:val="28"/>
                <w:szCs w:val="28"/>
              </w:rPr>
            </w:pPr>
            <w:r w:rsidRPr="00041B14">
              <w:rPr>
                <w:b/>
                <w:sz w:val="28"/>
                <w:szCs w:val="28"/>
              </w:rPr>
              <w:t>2</w:t>
            </w:r>
          </w:p>
        </w:tc>
        <w:tc>
          <w:tcPr>
            <w:tcW w:w="706" w:type="dxa"/>
            <w:vAlign w:val="center"/>
          </w:tcPr>
          <w:p w14:paraId="021FDDC7" w14:textId="77777777" w:rsidR="003947D0" w:rsidRPr="00041B14" w:rsidRDefault="003947D0" w:rsidP="008F4BCB">
            <w:pPr>
              <w:jc w:val="center"/>
              <w:rPr>
                <w:b/>
                <w:sz w:val="28"/>
                <w:szCs w:val="28"/>
              </w:rPr>
            </w:pPr>
            <w:r w:rsidRPr="00041B14">
              <w:rPr>
                <w:b/>
                <w:sz w:val="28"/>
                <w:szCs w:val="28"/>
              </w:rPr>
              <w:t>3</w:t>
            </w:r>
          </w:p>
        </w:tc>
        <w:tc>
          <w:tcPr>
            <w:tcW w:w="706" w:type="dxa"/>
            <w:vAlign w:val="center"/>
          </w:tcPr>
          <w:p w14:paraId="1B8BC39C" w14:textId="77777777" w:rsidR="003947D0" w:rsidRPr="00041B14" w:rsidRDefault="003947D0" w:rsidP="008F4BCB">
            <w:pPr>
              <w:jc w:val="center"/>
              <w:rPr>
                <w:b/>
                <w:sz w:val="28"/>
                <w:szCs w:val="28"/>
              </w:rPr>
            </w:pPr>
            <w:r w:rsidRPr="00041B14">
              <w:rPr>
                <w:b/>
                <w:sz w:val="28"/>
                <w:szCs w:val="28"/>
              </w:rPr>
              <w:t>4</w:t>
            </w:r>
          </w:p>
        </w:tc>
        <w:tc>
          <w:tcPr>
            <w:tcW w:w="706" w:type="dxa"/>
            <w:vAlign w:val="center"/>
          </w:tcPr>
          <w:p w14:paraId="5BDBF781" w14:textId="77777777" w:rsidR="003947D0" w:rsidRPr="00041B14" w:rsidRDefault="003947D0" w:rsidP="008F4BCB">
            <w:pPr>
              <w:jc w:val="center"/>
              <w:rPr>
                <w:b/>
                <w:sz w:val="28"/>
                <w:szCs w:val="28"/>
              </w:rPr>
            </w:pPr>
            <w:r w:rsidRPr="00041B14">
              <w:rPr>
                <w:b/>
                <w:sz w:val="28"/>
                <w:szCs w:val="28"/>
              </w:rPr>
              <w:t>5</w:t>
            </w:r>
          </w:p>
        </w:tc>
        <w:tc>
          <w:tcPr>
            <w:tcW w:w="706" w:type="dxa"/>
            <w:vAlign w:val="center"/>
          </w:tcPr>
          <w:p w14:paraId="20B2FF22" w14:textId="77777777" w:rsidR="003947D0" w:rsidRPr="00041B14" w:rsidRDefault="003947D0" w:rsidP="008F4BCB">
            <w:pPr>
              <w:jc w:val="center"/>
              <w:rPr>
                <w:b/>
                <w:sz w:val="28"/>
                <w:szCs w:val="28"/>
              </w:rPr>
            </w:pPr>
            <w:r w:rsidRPr="00041B14">
              <w:rPr>
                <w:b/>
                <w:sz w:val="28"/>
                <w:szCs w:val="28"/>
              </w:rPr>
              <w:t>6</w:t>
            </w:r>
          </w:p>
        </w:tc>
        <w:tc>
          <w:tcPr>
            <w:tcW w:w="706" w:type="dxa"/>
            <w:vAlign w:val="center"/>
          </w:tcPr>
          <w:p w14:paraId="0DF28B14" w14:textId="77777777" w:rsidR="003947D0" w:rsidRPr="00041B14" w:rsidRDefault="003947D0" w:rsidP="008F4BCB">
            <w:pPr>
              <w:jc w:val="center"/>
              <w:rPr>
                <w:b/>
                <w:sz w:val="28"/>
                <w:szCs w:val="28"/>
              </w:rPr>
            </w:pPr>
            <w:r w:rsidRPr="00041B14">
              <w:rPr>
                <w:b/>
                <w:sz w:val="28"/>
                <w:szCs w:val="28"/>
              </w:rPr>
              <w:t>7</w:t>
            </w:r>
          </w:p>
        </w:tc>
        <w:tc>
          <w:tcPr>
            <w:tcW w:w="706" w:type="dxa"/>
            <w:vAlign w:val="center"/>
          </w:tcPr>
          <w:p w14:paraId="2CCE3BEF" w14:textId="77777777" w:rsidR="003947D0" w:rsidRPr="00041B14" w:rsidRDefault="003947D0" w:rsidP="008F4BCB">
            <w:pPr>
              <w:jc w:val="center"/>
              <w:rPr>
                <w:b/>
                <w:sz w:val="28"/>
                <w:szCs w:val="28"/>
              </w:rPr>
            </w:pPr>
            <w:r w:rsidRPr="00041B14">
              <w:rPr>
                <w:b/>
                <w:sz w:val="28"/>
                <w:szCs w:val="28"/>
              </w:rPr>
              <w:t>8</w:t>
            </w:r>
          </w:p>
        </w:tc>
        <w:tc>
          <w:tcPr>
            <w:tcW w:w="706" w:type="dxa"/>
            <w:vAlign w:val="center"/>
          </w:tcPr>
          <w:p w14:paraId="7EDE061A" w14:textId="77777777" w:rsidR="003947D0" w:rsidRPr="00041B14" w:rsidRDefault="003947D0" w:rsidP="008F4BCB">
            <w:pPr>
              <w:jc w:val="center"/>
              <w:rPr>
                <w:b/>
                <w:sz w:val="28"/>
                <w:szCs w:val="28"/>
              </w:rPr>
            </w:pPr>
            <w:r w:rsidRPr="00041B14">
              <w:rPr>
                <w:b/>
                <w:sz w:val="28"/>
                <w:szCs w:val="28"/>
              </w:rPr>
              <w:t>9</w:t>
            </w:r>
          </w:p>
        </w:tc>
        <w:tc>
          <w:tcPr>
            <w:tcW w:w="706" w:type="dxa"/>
            <w:vAlign w:val="center"/>
          </w:tcPr>
          <w:p w14:paraId="269D2230" w14:textId="77777777" w:rsidR="003947D0" w:rsidRPr="00041B14" w:rsidRDefault="003947D0" w:rsidP="008F4BCB">
            <w:pPr>
              <w:jc w:val="center"/>
              <w:rPr>
                <w:b/>
                <w:sz w:val="28"/>
                <w:szCs w:val="28"/>
              </w:rPr>
            </w:pPr>
            <w:r w:rsidRPr="00041B14">
              <w:rPr>
                <w:b/>
                <w:sz w:val="28"/>
                <w:szCs w:val="28"/>
              </w:rPr>
              <w:t>10</w:t>
            </w:r>
          </w:p>
        </w:tc>
        <w:tc>
          <w:tcPr>
            <w:tcW w:w="706" w:type="dxa"/>
            <w:vAlign w:val="center"/>
          </w:tcPr>
          <w:p w14:paraId="75353FF6" w14:textId="77777777" w:rsidR="003947D0" w:rsidRPr="00041B14" w:rsidRDefault="003947D0" w:rsidP="008F4BCB">
            <w:pPr>
              <w:jc w:val="center"/>
              <w:rPr>
                <w:b/>
                <w:sz w:val="28"/>
                <w:szCs w:val="28"/>
              </w:rPr>
            </w:pPr>
            <w:r w:rsidRPr="00041B14">
              <w:rPr>
                <w:b/>
                <w:sz w:val="28"/>
                <w:szCs w:val="28"/>
              </w:rPr>
              <w:t>15</w:t>
            </w:r>
          </w:p>
        </w:tc>
      </w:tr>
      <w:tr w:rsidR="003947D0" w:rsidRPr="00DB54F8" w14:paraId="34F1524F" w14:textId="77777777" w:rsidTr="008F4BCB">
        <w:trPr>
          <w:trHeight w:val="680"/>
          <w:jc w:val="center"/>
        </w:trPr>
        <w:tc>
          <w:tcPr>
            <w:tcW w:w="1691" w:type="dxa"/>
            <w:vAlign w:val="center"/>
          </w:tcPr>
          <w:p w14:paraId="36857F12" w14:textId="77777777" w:rsidR="003947D0" w:rsidRPr="00DB54F8" w:rsidRDefault="003947D0" w:rsidP="008F4BCB">
            <w:pPr>
              <w:jc w:val="center"/>
              <w:rPr>
                <w:b/>
                <w:sz w:val="28"/>
                <w:szCs w:val="28"/>
              </w:rPr>
            </w:pPr>
            <w:r w:rsidRPr="00DB54F8">
              <w:rPr>
                <w:b/>
                <w:sz w:val="28"/>
                <w:szCs w:val="28"/>
              </w:rPr>
              <w:t>К4</w:t>
            </w:r>
          </w:p>
        </w:tc>
        <w:tc>
          <w:tcPr>
            <w:tcW w:w="706" w:type="dxa"/>
            <w:vAlign w:val="center"/>
          </w:tcPr>
          <w:p w14:paraId="3A68A903" w14:textId="77777777" w:rsidR="003947D0" w:rsidRPr="00DB54F8" w:rsidRDefault="003947D0" w:rsidP="008F4BCB">
            <w:pPr>
              <w:jc w:val="center"/>
            </w:pPr>
            <w:r w:rsidRPr="00DB54F8">
              <w:t>1,00</w:t>
            </w:r>
          </w:p>
        </w:tc>
        <w:tc>
          <w:tcPr>
            <w:tcW w:w="706" w:type="dxa"/>
            <w:vAlign w:val="center"/>
          </w:tcPr>
          <w:p w14:paraId="5C2898E7" w14:textId="77777777" w:rsidR="003947D0" w:rsidRPr="00DB54F8" w:rsidRDefault="003947D0" w:rsidP="008F4BCB">
            <w:pPr>
              <w:jc w:val="center"/>
            </w:pPr>
            <w:r w:rsidRPr="00DB54F8">
              <w:t>1,33</w:t>
            </w:r>
          </w:p>
        </w:tc>
        <w:tc>
          <w:tcPr>
            <w:tcW w:w="706" w:type="dxa"/>
            <w:vAlign w:val="center"/>
          </w:tcPr>
          <w:p w14:paraId="1C7EB455" w14:textId="77777777" w:rsidR="003947D0" w:rsidRPr="00DB54F8" w:rsidRDefault="003947D0" w:rsidP="008F4BCB">
            <w:pPr>
              <w:jc w:val="center"/>
            </w:pPr>
            <w:r w:rsidRPr="00DB54F8">
              <w:t>1,67</w:t>
            </w:r>
          </w:p>
        </w:tc>
        <w:tc>
          <w:tcPr>
            <w:tcW w:w="706" w:type="dxa"/>
            <w:vAlign w:val="center"/>
          </w:tcPr>
          <w:p w14:paraId="43D8CF42" w14:textId="77777777" w:rsidR="003947D0" w:rsidRPr="00DB54F8" w:rsidRDefault="003947D0" w:rsidP="008F4BCB">
            <w:pPr>
              <w:jc w:val="center"/>
            </w:pPr>
            <w:r w:rsidRPr="00DB54F8">
              <w:t>2,00</w:t>
            </w:r>
          </w:p>
        </w:tc>
        <w:tc>
          <w:tcPr>
            <w:tcW w:w="706" w:type="dxa"/>
            <w:vAlign w:val="center"/>
          </w:tcPr>
          <w:p w14:paraId="6F940186" w14:textId="77777777" w:rsidR="003947D0" w:rsidRPr="00DB54F8" w:rsidRDefault="003947D0" w:rsidP="008F4BCB">
            <w:pPr>
              <w:jc w:val="center"/>
            </w:pPr>
            <w:r w:rsidRPr="00DB54F8">
              <w:t>2,34</w:t>
            </w:r>
          </w:p>
        </w:tc>
        <w:tc>
          <w:tcPr>
            <w:tcW w:w="706" w:type="dxa"/>
            <w:vAlign w:val="center"/>
          </w:tcPr>
          <w:p w14:paraId="1C0B56C3" w14:textId="77777777" w:rsidR="003947D0" w:rsidRPr="00DB54F8" w:rsidRDefault="003947D0" w:rsidP="008F4BCB">
            <w:pPr>
              <w:jc w:val="center"/>
            </w:pPr>
            <w:r w:rsidRPr="00DB54F8">
              <w:t>2,67</w:t>
            </w:r>
          </w:p>
        </w:tc>
        <w:tc>
          <w:tcPr>
            <w:tcW w:w="706" w:type="dxa"/>
            <w:vAlign w:val="center"/>
          </w:tcPr>
          <w:p w14:paraId="7A0C2BA9" w14:textId="77777777" w:rsidR="003947D0" w:rsidRPr="00DB54F8" w:rsidRDefault="003947D0" w:rsidP="008F4BCB">
            <w:pPr>
              <w:jc w:val="center"/>
            </w:pPr>
            <w:r w:rsidRPr="00DB54F8">
              <w:t>3,00</w:t>
            </w:r>
          </w:p>
        </w:tc>
        <w:tc>
          <w:tcPr>
            <w:tcW w:w="706" w:type="dxa"/>
            <w:vAlign w:val="center"/>
          </w:tcPr>
          <w:p w14:paraId="3FF3F4C5" w14:textId="77777777" w:rsidR="003947D0" w:rsidRPr="00DB54F8" w:rsidRDefault="003947D0" w:rsidP="008F4BCB">
            <w:pPr>
              <w:jc w:val="center"/>
            </w:pPr>
            <w:r w:rsidRPr="00DB54F8">
              <w:t>3,34</w:t>
            </w:r>
          </w:p>
        </w:tc>
        <w:tc>
          <w:tcPr>
            <w:tcW w:w="706" w:type="dxa"/>
            <w:vAlign w:val="center"/>
          </w:tcPr>
          <w:p w14:paraId="0D020582" w14:textId="77777777" w:rsidR="003947D0" w:rsidRPr="00DB54F8" w:rsidRDefault="003947D0" w:rsidP="008F4BCB">
            <w:pPr>
              <w:jc w:val="center"/>
            </w:pPr>
            <w:r w:rsidRPr="00DB54F8">
              <w:t>3,67</w:t>
            </w:r>
          </w:p>
        </w:tc>
        <w:tc>
          <w:tcPr>
            <w:tcW w:w="706" w:type="dxa"/>
            <w:vAlign w:val="center"/>
          </w:tcPr>
          <w:p w14:paraId="2199FAD6" w14:textId="77777777" w:rsidR="003947D0" w:rsidRPr="00DB54F8" w:rsidRDefault="003947D0" w:rsidP="008F4BCB">
            <w:pPr>
              <w:jc w:val="center"/>
            </w:pPr>
            <w:r w:rsidRPr="00DB54F8">
              <w:t>4,00</w:t>
            </w:r>
          </w:p>
        </w:tc>
        <w:tc>
          <w:tcPr>
            <w:tcW w:w="706" w:type="dxa"/>
            <w:vAlign w:val="center"/>
          </w:tcPr>
          <w:p w14:paraId="2B389678" w14:textId="77777777" w:rsidR="003947D0" w:rsidRPr="00DB54F8" w:rsidRDefault="003947D0" w:rsidP="008F4BCB">
            <w:pPr>
              <w:jc w:val="center"/>
            </w:pPr>
            <w:r w:rsidRPr="00DB54F8">
              <w:t>5,68</w:t>
            </w:r>
          </w:p>
        </w:tc>
      </w:tr>
    </w:tbl>
    <w:p w14:paraId="28EF7CF0" w14:textId="77777777" w:rsidR="003947D0" w:rsidRPr="0071324A" w:rsidRDefault="003947D0" w:rsidP="003947D0">
      <w:pPr>
        <w:tabs>
          <w:tab w:val="num" w:pos="2700"/>
        </w:tabs>
        <w:ind w:left="-567" w:firstLine="709"/>
        <w:jc w:val="both"/>
        <w:rPr>
          <w:bCs/>
          <w:sz w:val="28"/>
          <w:szCs w:val="28"/>
        </w:rPr>
      </w:pPr>
    </w:p>
    <w:p w14:paraId="0698CDAC" w14:textId="77777777" w:rsidR="003947D0" w:rsidRDefault="003947D0" w:rsidP="00283B01">
      <w:pPr>
        <w:rPr>
          <w:sz w:val="28"/>
          <w:szCs w:val="28"/>
        </w:rPr>
      </w:pPr>
    </w:p>
    <w:p w14:paraId="2F16E1BA" w14:textId="2C4481A1" w:rsidR="003947D0" w:rsidRDefault="003947D0" w:rsidP="00283B01">
      <w:pPr>
        <w:rPr>
          <w:bCs/>
          <w:sz w:val="28"/>
          <w:szCs w:val="28"/>
        </w:rPr>
      </w:pPr>
      <w:r>
        <w:rPr>
          <w:sz w:val="28"/>
          <w:szCs w:val="28"/>
        </w:rPr>
        <w:t xml:space="preserve"> </w:t>
      </w:r>
      <w:r w:rsidRPr="0071324A">
        <w:rPr>
          <w:bCs/>
          <w:position w:val="-34"/>
          <w:sz w:val="28"/>
          <w:szCs w:val="28"/>
        </w:rPr>
        <w:object w:dxaOrig="1860" w:dyaOrig="780" w14:anchorId="0567E4AB">
          <v:shape id="_x0000_i1028" type="#_x0000_t75" style="width:108.75pt;height:45pt" o:ole="">
            <v:imagedata r:id="rId9" o:title=""/>
          </v:shape>
          <o:OLEObject Type="Embed" ProgID="Equation.3" ShapeID="_x0000_i1028" DrawAspect="Content" ObjectID="_1669155565" r:id="rId11"/>
        </w:object>
      </w:r>
      <w:r>
        <w:rPr>
          <w:bCs/>
          <w:sz w:val="28"/>
          <w:szCs w:val="28"/>
        </w:rPr>
        <w:t>= (0.05</w:t>
      </w:r>
      <w:r w:rsidR="00F245B8">
        <w:rPr>
          <w:bCs/>
          <w:sz w:val="28"/>
          <w:szCs w:val="28"/>
          <w:lang w:val="en-US"/>
        </w:rPr>
        <w:t>*1,462</w:t>
      </w:r>
      <w:r>
        <w:rPr>
          <w:bCs/>
          <w:sz w:val="28"/>
          <w:szCs w:val="28"/>
        </w:rPr>
        <w:t xml:space="preserve">) / </w:t>
      </w:r>
      <w:r w:rsidR="00F245B8">
        <w:rPr>
          <w:bCs/>
          <w:sz w:val="28"/>
          <w:szCs w:val="28"/>
          <w:lang w:val="en-US"/>
        </w:rPr>
        <w:t>0,049*1,67</w:t>
      </w:r>
      <w:r>
        <w:rPr>
          <w:bCs/>
          <w:sz w:val="28"/>
          <w:szCs w:val="28"/>
        </w:rPr>
        <w:t>* 1 =</w:t>
      </w:r>
      <w:r w:rsidR="00083A8E">
        <w:rPr>
          <w:bCs/>
          <w:sz w:val="28"/>
          <w:szCs w:val="28"/>
        </w:rPr>
        <w:t xml:space="preserve"> </w:t>
      </w:r>
      <w:r w:rsidR="00F245B8">
        <w:rPr>
          <w:bCs/>
          <w:sz w:val="28"/>
          <w:szCs w:val="28"/>
          <w:lang w:val="en-US"/>
        </w:rPr>
        <w:t xml:space="preserve">0,9 </w:t>
      </w:r>
      <w:r w:rsidR="00F21C9D">
        <w:rPr>
          <w:bCs/>
          <w:sz w:val="28"/>
          <w:szCs w:val="28"/>
        </w:rPr>
        <w:t>год</w:t>
      </w:r>
    </w:p>
    <w:p w14:paraId="1BDE76C9" w14:textId="77777777" w:rsidR="00AA1E5D" w:rsidRDefault="00AA1E5D" w:rsidP="00283B01">
      <w:pPr>
        <w:rPr>
          <w:bCs/>
          <w:sz w:val="28"/>
          <w:szCs w:val="28"/>
        </w:rPr>
      </w:pPr>
    </w:p>
    <w:p w14:paraId="407FCB2C" w14:textId="77777777" w:rsidR="00AA1E5D" w:rsidRPr="0071324A" w:rsidRDefault="00AA1E5D" w:rsidP="00AA1E5D">
      <w:pPr>
        <w:ind w:left="-567" w:firstLine="709"/>
        <w:jc w:val="both"/>
        <w:rPr>
          <w:bCs/>
          <w:sz w:val="28"/>
          <w:szCs w:val="28"/>
        </w:rPr>
      </w:pPr>
      <w:r w:rsidRPr="0071324A">
        <w:rPr>
          <w:bCs/>
          <w:sz w:val="28"/>
          <w:szCs w:val="28"/>
        </w:rPr>
        <w:t>4.2.3 Визначити еквівалентну кількість речовини у вторинній хмарі:</w:t>
      </w:r>
    </w:p>
    <w:p w14:paraId="01A21BC6" w14:textId="77777777" w:rsidR="00C62672" w:rsidRDefault="00AA1E5D" w:rsidP="00AA1E5D">
      <w:pPr>
        <w:rPr>
          <w:bCs/>
          <w:sz w:val="28"/>
          <w:szCs w:val="28"/>
        </w:rPr>
      </w:pPr>
      <w:r w:rsidRPr="0071324A">
        <w:rPr>
          <w:bCs/>
          <w:position w:val="-12"/>
          <w:sz w:val="28"/>
          <w:szCs w:val="28"/>
        </w:rPr>
        <w:object w:dxaOrig="200" w:dyaOrig="380" w14:anchorId="7DBC3827">
          <v:shape id="_x0000_i1029" type="#_x0000_t75" style="width:9.75pt;height:19.5pt" o:ole="">
            <v:imagedata r:id="rId12" o:title=""/>
          </v:shape>
          <o:OLEObject Type="Embed" ProgID="Equation.3" ShapeID="_x0000_i1029" DrawAspect="Content" ObjectID="_1669155566" r:id="rId13"/>
        </w:object>
      </w:r>
      <w:r w:rsidRPr="0071324A">
        <w:rPr>
          <w:bCs/>
          <w:sz w:val="28"/>
          <w:szCs w:val="28"/>
        </w:rPr>
        <w:t xml:space="preserve">         </w:t>
      </w:r>
    </w:p>
    <w:p w14:paraId="431024AA" w14:textId="77777777" w:rsidR="00A374B5" w:rsidRPr="0071324A" w:rsidRDefault="00A374B5" w:rsidP="00A374B5">
      <w:pPr>
        <w:tabs>
          <w:tab w:val="num" w:pos="720"/>
        </w:tabs>
        <w:ind w:left="1134" w:firstLine="709"/>
        <w:jc w:val="both"/>
        <w:rPr>
          <w:bCs/>
          <w:sz w:val="28"/>
          <w:szCs w:val="28"/>
        </w:rPr>
      </w:pPr>
      <w:r w:rsidRPr="0071324A">
        <w:rPr>
          <w:bCs/>
          <w:sz w:val="28"/>
          <w:szCs w:val="28"/>
        </w:rPr>
        <w:t xml:space="preserve">де </w:t>
      </w:r>
      <w:r w:rsidRPr="0071324A">
        <w:rPr>
          <w:bCs/>
          <w:i/>
          <w:sz w:val="28"/>
          <w:szCs w:val="28"/>
        </w:rPr>
        <w:t>К</w:t>
      </w:r>
      <w:r w:rsidRPr="0071324A">
        <w:rPr>
          <w:bCs/>
          <w:i/>
          <w:sz w:val="28"/>
          <w:szCs w:val="28"/>
          <w:vertAlign w:val="subscript"/>
        </w:rPr>
        <w:t>2</w:t>
      </w:r>
      <w:r w:rsidRPr="0071324A">
        <w:rPr>
          <w:bCs/>
          <w:sz w:val="28"/>
          <w:szCs w:val="28"/>
          <w:vertAlign w:val="subscript"/>
        </w:rPr>
        <w:t xml:space="preserve"> </w:t>
      </w:r>
      <w:r w:rsidRPr="0071324A">
        <w:rPr>
          <w:bCs/>
          <w:sz w:val="28"/>
          <w:szCs w:val="28"/>
        </w:rPr>
        <w:t>- коефіцієнт, який залежить від фізико-хімічних властивостей СДОР    (табл.4.2);</w:t>
      </w:r>
    </w:p>
    <w:p w14:paraId="5D5B6E44" w14:textId="77777777" w:rsidR="00A374B5" w:rsidRPr="0071324A" w:rsidRDefault="00A374B5" w:rsidP="00A374B5">
      <w:pPr>
        <w:tabs>
          <w:tab w:val="num" w:pos="720"/>
        </w:tabs>
        <w:ind w:left="-567" w:firstLine="709"/>
        <w:jc w:val="both"/>
        <w:rPr>
          <w:bCs/>
          <w:sz w:val="28"/>
          <w:szCs w:val="28"/>
        </w:rPr>
      </w:pPr>
      <w:r w:rsidRPr="0071324A">
        <w:rPr>
          <w:bCs/>
          <w:i/>
          <w:sz w:val="28"/>
          <w:szCs w:val="28"/>
        </w:rPr>
        <w:t xml:space="preserve">     K</w:t>
      </w:r>
      <w:r w:rsidRPr="0071324A">
        <w:rPr>
          <w:bCs/>
          <w:i/>
          <w:sz w:val="28"/>
          <w:szCs w:val="28"/>
          <w:vertAlign w:val="subscript"/>
        </w:rPr>
        <w:t xml:space="preserve">4 </w:t>
      </w:r>
      <w:r w:rsidRPr="0071324A">
        <w:rPr>
          <w:bCs/>
          <w:sz w:val="28"/>
          <w:szCs w:val="28"/>
        </w:rPr>
        <w:t>- коефіцієнт, який враховує швидкість повітря (табл.4.4);</w:t>
      </w:r>
    </w:p>
    <w:p w14:paraId="17A20A36" w14:textId="77777777" w:rsidR="00A374B5" w:rsidRPr="0071324A" w:rsidRDefault="00A374B5" w:rsidP="00A374B5">
      <w:pPr>
        <w:tabs>
          <w:tab w:val="num" w:pos="720"/>
        </w:tabs>
        <w:ind w:left="-567" w:firstLine="709"/>
        <w:jc w:val="both"/>
        <w:rPr>
          <w:bCs/>
          <w:sz w:val="28"/>
          <w:szCs w:val="28"/>
        </w:rPr>
      </w:pPr>
      <w:r w:rsidRPr="0071324A">
        <w:rPr>
          <w:bCs/>
          <w:i/>
          <w:sz w:val="28"/>
          <w:szCs w:val="28"/>
        </w:rPr>
        <w:t xml:space="preserve">     N  </w:t>
      </w:r>
      <w:r w:rsidRPr="0071324A">
        <w:rPr>
          <w:bCs/>
          <w:sz w:val="28"/>
          <w:szCs w:val="28"/>
        </w:rPr>
        <w:t>- час, що минув від початку аварії (в умовах завдання), год.;</w:t>
      </w:r>
    </w:p>
    <w:p w14:paraId="3E6E757C" w14:textId="77777777" w:rsidR="00A374B5" w:rsidRPr="0071324A" w:rsidRDefault="00A374B5" w:rsidP="00A374B5">
      <w:pPr>
        <w:tabs>
          <w:tab w:val="num" w:pos="720"/>
        </w:tabs>
        <w:ind w:left="-567" w:firstLine="709"/>
        <w:jc w:val="both"/>
        <w:rPr>
          <w:bCs/>
          <w:sz w:val="28"/>
          <w:szCs w:val="28"/>
        </w:rPr>
      </w:pPr>
      <w:r w:rsidRPr="0071324A">
        <w:rPr>
          <w:bCs/>
          <w:i/>
          <w:sz w:val="28"/>
          <w:szCs w:val="28"/>
        </w:rPr>
        <w:t xml:space="preserve">     K</w:t>
      </w:r>
      <w:r w:rsidRPr="0071324A">
        <w:rPr>
          <w:bCs/>
          <w:i/>
          <w:sz w:val="28"/>
          <w:szCs w:val="28"/>
          <w:vertAlign w:val="subscript"/>
        </w:rPr>
        <w:t xml:space="preserve">6 </w:t>
      </w:r>
      <w:r w:rsidRPr="0071324A">
        <w:rPr>
          <w:bCs/>
          <w:sz w:val="28"/>
          <w:szCs w:val="28"/>
        </w:rPr>
        <w:t xml:space="preserve">- коефіцієнт, який залежить від </w:t>
      </w:r>
      <w:r w:rsidRPr="0071324A">
        <w:rPr>
          <w:bCs/>
          <w:i/>
          <w:sz w:val="28"/>
          <w:szCs w:val="28"/>
        </w:rPr>
        <w:t>N</w:t>
      </w:r>
      <w:r w:rsidRPr="0071324A">
        <w:rPr>
          <w:bCs/>
          <w:sz w:val="28"/>
          <w:szCs w:val="28"/>
        </w:rPr>
        <w:t>:</w:t>
      </w:r>
    </w:p>
    <w:p w14:paraId="2E9DF4E8" w14:textId="77777777" w:rsidR="00A374B5" w:rsidRPr="0071324A" w:rsidRDefault="00A374B5" w:rsidP="00A374B5">
      <w:pPr>
        <w:tabs>
          <w:tab w:val="num" w:pos="720"/>
        </w:tabs>
        <w:ind w:left="-567" w:firstLine="709"/>
        <w:jc w:val="both"/>
        <w:rPr>
          <w:bCs/>
          <w:sz w:val="28"/>
          <w:szCs w:val="28"/>
        </w:rPr>
      </w:pPr>
      <w:r w:rsidRPr="0071324A">
        <w:rPr>
          <w:bCs/>
          <w:i/>
          <w:sz w:val="28"/>
          <w:szCs w:val="28"/>
        </w:rPr>
        <w:t xml:space="preserve">     K</w:t>
      </w:r>
      <w:r w:rsidRPr="0071324A">
        <w:rPr>
          <w:bCs/>
          <w:i/>
          <w:sz w:val="28"/>
          <w:szCs w:val="28"/>
          <w:vertAlign w:val="subscript"/>
        </w:rPr>
        <w:t>6</w:t>
      </w:r>
      <w:r w:rsidRPr="0071324A">
        <w:rPr>
          <w:bCs/>
          <w:i/>
          <w:sz w:val="28"/>
          <w:szCs w:val="28"/>
        </w:rPr>
        <w:t xml:space="preserve"> = N</w:t>
      </w:r>
      <w:r w:rsidRPr="0071324A">
        <w:rPr>
          <w:bCs/>
          <w:i/>
          <w:sz w:val="28"/>
          <w:szCs w:val="28"/>
          <w:vertAlign w:val="superscript"/>
        </w:rPr>
        <w:t>0.8</w:t>
      </w:r>
      <w:r w:rsidRPr="0071324A">
        <w:rPr>
          <w:bCs/>
          <w:sz w:val="28"/>
          <w:szCs w:val="28"/>
        </w:rPr>
        <w:t xml:space="preserve"> при </w:t>
      </w:r>
      <w:r w:rsidRPr="0071324A">
        <w:rPr>
          <w:bCs/>
          <w:i/>
          <w:sz w:val="28"/>
          <w:szCs w:val="28"/>
        </w:rPr>
        <w:t>N&lt;T</w:t>
      </w:r>
      <w:r w:rsidRPr="0071324A">
        <w:rPr>
          <w:bCs/>
          <w:sz w:val="28"/>
          <w:szCs w:val="28"/>
        </w:rPr>
        <w:t>;</w:t>
      </w:r>
    </w:p>
    <w:p w14:paraId="7CC94078" w14:textId="77777777" w:rsidR="00A374B5" w:rsidRPr="0071324A" w:rsidRDefault="00A374B5" w:rsidP="00A374B5">
      <w:pPr>
        <w:tabs>
          <w:tab w:val="left" w:pos="360"/>
          <w:tab w:val="left" w:pos="540"/>
          <w:tab w:val="num" w:pos="720"/>
        </w:tabs>
        <w:ind w:left="-567" w:firstLine="709"/>
        <w:jc w:val="both"/>
        <w:rPr>
          <w:bCs/>
          <w:sz w:val="28"/>
          <w:szCs w:val="28"/>
        </w:rPr>
      </w:pPr>
      <w:r w:rsidRPr="0071324A">
        <w:rPr>
          <w:bCs/>
          <w:i/>
          <w:sz w:val="28"/>
          <w:szCs w:val="28"/>
        </w:rPr>
        <w:t xml:space="preserve">     K</w:t>
      </w:r>
      <w:r w:rsidRPr="0071324A">
        <w:rPr>
          <w:bCs/>
          <w:i/>
          <w:sz w:val="28"/>
          <w:szCs w:val="28"/>
          <w:vertAlign w:val="subscript"/>
        </w:rPr>
        <w:t>6</w:t>
      </w:r>
      <w:r w:rsidRPr="0071324A">
        <w:rPr>
          <w:bCs/>
          <w:i/>
          <w:sz w:val="28"/>
          <w:szCs w:val="28"/>
        </w:rPr>
        <w:t xml:space="preserve"> = T</w:t>
      </w:r>
      <w:r w:rsidRPr="0071324A">
        <w:rPr>
          <w:bCs/>
          <w:i/>
          <w:sz w:val="28"/>
          <w:szCs w:val="28"/>
          <w:vertAlign w:val="superscript"/>
        </w:rPr>
        <w:t>0.8</w:t>
      </w:r>
      <w:r w:rsidRPr="0071324A">
        <w:rPr>
          <w:bCs/>
          <w:sz w:val="28"/>
          <w:szCs w:val="28"/>
        </w:rPr>
        <w:t xml:space="preserve"> при </w:t>
      </w:r>
      <w:r w:rsidRPr="0071324A">
        <w:rPr>
          <w:bCs/>
          <w:i/>
          <w:sz w:val="28"/>
          <w:szCs w:val="28"/>
        </w:rPr>
        <w:t>N&gt;T</w:t>
      </w:r>
      <w:r w:rsidRPr="0071324A">
        <w:rPr>
          <w:bCs/>
          <w:sz w:val="28"/>
          <w:szCs w:val="28"/>
        </w:rPr>
        <w:t xml:space="preserve">, де </w:t>
      </w:r>
      <w:r w:rsidRPr="0071324A">
        <w:rPr>
          <w:bCs/>
          <w:i/>
          <w:sz w:val="28"/>
          <w:szCs w:val="28"/>
        </w:rPr>
        <w:t>T</w:t>
      </w:r>
      <w:r w:rsidRPr="0071324A">
        <w:rPr>
          <w:bCs/>
          <w:sz w:val="28"/>
          <w:szCs w:val="28"/>
        </w:rPr>
        <w:t xml:space="preserve">- тривалість випаровування речовини, год. </w:t>
      </w:r>
    </w:p>
    <w:p w14:paraId="4FBB33C7" w14:textId="77777777" w:rsidR="00EE63B0" w:rsidRPr="00F97D0F" w:rsidRDefault="00E21EDE" w:rsidP="00E21EDE">
      <w:pPr>
        <w:rPr>
          <w:bCs/>
          <w:sz w:val="28"/>
          <w:szCs w:val="28"/>
          <w:lang w:val="ru-RU"/>
        </w:rPr>
      </w:pPr>
      <w:r w:rsidRPr="0071324A">
        <w:rPr>
          <w:bCs/>
          <w:position w:val="-30"/>
          <w:sz w:val="28"/>
          <w:szCs w:val="28"/>
        </w:rPr>
        <w:object w:dxaOrig="5560" w:dyaOrig="800" w14:anchorId="38C32DAC">
          <v:shape id="_x0000_i1030" type="#_x0000_t75" style="width:305.25pt;height:44.25pt" o:ole="">
            <v:imagedata r:id="rId14" o:title=""/>
          </v:shape>
          <o:OLEObject Type="Embed" ProgID="Equation.3" ShapeID="_x0000_i1030" DrawAspect="Content" ObjectID="_1669155567" r:id="rId15"/>
        </w:object>
      </w:r>
      <w:r>
        <w:rPr>
          <w:bCs/>
          <w:sz w:val="28"/>
          <w:szCs w:val="28"/>
        </w:rPr>
        <w:t xml:space="preserve"> =</w:t>
      </w:r>
      <w:r w:rsidRPr="00F97D0F">
        <w:rPr>
          <w:bCs/>
          <w:sz w:val="28"/>
          <w:szCs w:val="28"/>
          <w:lang w:val="ru-RU"/>
        </w:rPr>
        <w:t xml:space="preserve"> </w:t>
      </w:r>
    </w:p>
    <w:p w14:paraId="5BBE409E" w14:textId="5B2DD60D" w:rsidR="00AA1E5D" w:rsidRDefault="00EE63B0" w:rsidP="00EE63B0">
      <w:pPr>
        <w:rPr>
          <w:bCs/>
          <w:sz w:val="28"/>
          <w:szCs w:val="28"/>
          <w:lang w:val="ru-RU"/>
        </w:rPr>
      </w:pPr>
      <w:r>
        <w:rPr>
          <w:bCs/>
          <w:sz w:val="28"/>
          <w:szCs w:val="28"/>
          <w:lang w:val="ru-RU"/>
        </w:rPr>
        <w:t>= (</w:t>
      </w:r>
      <w:r w:rsidR="00F245B8" w:rsidRPr="005933CC">
        <w:rPr>
          <w:bCs/>
          <w:sz w:val="28"/>
          <w:szCs w:val="28"/>
          <w:lang w:val="ru-RU"/>
        </w:rPr>
        <w:t>0,9</w:t>
      </w:r>
      <w:r w:rsidR="00E21EDE" w:rsidRPr="00F97D0F">
        <w:rPr>
          <w:bCs/>
          <w:sz w:val="28"/>
          <w:szCs w:val="28"/>
          <w:lang w:val="ru-RU"/>
        </w:rPr>
        <w:t>*</w:t>
      </w:r>
      <w:r w:rsidR="00F245B8" w:rsidRPr="005933CC">
        <w:rPr>
          <w:bCs/>
          <w:sz w:val="28"/>
          <w:szCs w:val="28"/>
          <w:lang w:val="ru-RU"/>
        </w:rPr>
        <w:t>0,049</w:t>
      </w:r>
      <w:r w:rsidR="00E21EDE" w:rsidRPr="00F97D0F">
        <w:rPr>
          <w:bCs/>
          <w:sz w:val="28"/>
          <w:szCs w:val="28"/>
          <w:lang w:val="ru-RU"/>
        </w:rPr>
        <w:t>*</w:t>
      </w:r>
      <w:r w:rsidR="00F245B8" w:rsidRPr="005933CC">
        <w:rPr>
          <w:bCs/>
          <w:sz w:val="28"/>
          <w:szCs w:val="28"/>
          <w:lang w:val="ru-RU"/>
        </w:rPr>
        <w:t>0,33</w:t>
      </w:r>
      <w:r w:rsidR="00E21EDE" w:rsidRPr="00F97D0F">
        <w:rPr>
          <w:bCs/>
          <w:sz w:val="28"/>
          <w:szCs w:val="28"/>
          <w:lang w:val="ru-RU"/>
        </w:rPr>
        <w:t>*1</w:t>
      </w:r>
      <w:r w:rsidR="00F245B8" w:rsidRPr="005933CC">
        <w:rPr>
          <w:bCs/>
          <w:sz w:val="28"/>
          <w:szCs w:val="28"/>
          <w:lang w:val="ru-RU"/>
        </w:rPr>
        <w:t>,67</w:t>
      </w:r>
      <w:r w:rsidR="00E21EDE" w:rsidRPr="00F97D0F">
        <w:rPr>
          <w:bCs/>
          <w:sz w:val="28"/>
          <w:szCs w:val="28"/>
          <w:lang w:val="ru-RU"/>
        </w:rPr>
        <w:t>*</w:t>
      </w:r>
      <w:r w:rsidR="00F245B8" w:rsidRPr="005933CC">
        <w:rPr>
          <w:bCs/>
          <w:sz w:val="28"/>
          <w:szCs w:val="28"/>
          <w:lang w:val="ru-RU"/>
        </w:rPr>
        <w:t>0,91</w:t>
      </w:r>
      <w:r w:rsidR="00E21EDE">
        <w:rPr>
          <w:bCs/>
          <w:sz w:val="28"/>
          <w:szCs w:val="28"/>
          <w:lang w:val="ru-RU"/>
        </w:rPr>
        <w:t>*</w:t>
      </w:r>
      <w:r>
        <w:rPr>
          <w:bCs/>
          <w:sz w:val="28"/>
          <w:szCs w:val="28"/>
          <w:lang w:val="ru-RU"/>
        </w:rPr>
        <w:t xml:space="preserve">1*120) / </w:t>
      </w:r>
      <w:r w:rsidR="00F245B8" w:rsidRPr="005933CC">
        <w:rPr>
          <w:bCs/>
          <w:sz w:val="28"/>
          <w:szCs w:val="28"/>
          <w:lang w:val="ru-RU"/>
        </w:rPr>
        <w:t>1,462*0,05</w:t>
      </w:r>
      <w:r w:rsidR="00BC38AE">
        <w:rPr>
          <w:bCs/>
          <w:sz w:val="28"/>
          <w:szCs w:val="28"/>
          <w:lang w:val="ru-RU"/>
        </w:rPr>
        <w:t xml:space="preserve">= </w:t>
      </w:r>
      <w:r w:rsidR="00F245B8" w:rsidRPr="005933CC">
        <w:rPr>
          <w:bCs/>
          <w:sz w:val="28"/>
          <w:szCs w:val="28"/>
          <w:lang w:val="ru-RU"/>
        </w:rPr>
        <w:t>35,</w:t>
      </w:r>
      <w:proofErr w:type="gramStart"/>
      <w:r w:rsidR="00F245B8" w:rsidRPr="005933CC">
        <w:rPr>
          <w:bCs/>
          <w:sz w:val="28"/>
          <w:szCs w:val="28"/>
          <w:lang w:val="ru-RU"/>
        </w:rPr>
        <w:t xml:space="preserve">8 </w:t>
      </w:r>
      <w:r>
        <w:rPr>
          <w:bCs/>
          <w:sz w:val="28"/>
          <w:szCs w:val="28"/>
          <w:lang w:val="ru-RU"/>
        </w:rPr>
        <w:t xml:space="preserve"> т</w:t>
      </w:r>
      <w:proofErr w:type="gramEnd"/>
    </w:p>
    <w:p w14:paraId="2CC1D9BF" w14:textId="77777777" w:rsidR="00EE63B0" w:rsidRDefault="00EE63B0" w:rsidP="00EE63B0">
      <w:pPr>
        <w:rPr>
          <w:bCs/>
          <w:sz w:val="28"/>
          <w:szCs w:val="28"/>
          <w:lang w:val="ru-RU"/>
        </w:rPr>
      </w:pPr>
    </w:p>
    <w:p w14:paraId="23CB40E4" w14:textId="77777777" w:rsidR="00EE63B0" w:rsidRDefault="00EE63B0" w:rsidP="00EE63B0">
      <w:pPr>
        <w:tabs>
          <w:tab w:val="num" w:pos="142"/>
        </w:tabs>
        <w:ind w:left="-142" w:firstLine="709"/>
        <w:jc w:val="both"/>
        <w:rPr>
          <w:bCs/>
          <w:sz w:val="28"/>
          <w:szCs w:val="28"/>
        </w:rPr>
      </w:pPr>
    </w:p>
    <w:p w14:paraId="47852FC3" w14:textId="77777777" w:rsidR="00EE63B0" w:rsidRDefault="00EE63B0" w:rsidP="00EE63B0">
      <w:pPr>
        <w:tabs>
          <w:tab w:val="num" w:pos="142"/>
        </w:tabs>
        <w:ind w:left="-142" w:firstLine="709"/>
        <w:jc w:val="both"/>
        <w:rPr>
          <w:bCs/>
          <w:sz w:val="28"/>
          <w:szCs w:val="28"/>
        </w:rPr>
      </w:pPr>
    </w:p>
    <w:p w14:paraId="5B8629E0" w14:textId="77777777" w:rsidR="00EE63B0" w:rsidRDefault="00EE63B0" w:rsidP="00EE63B0">
      <w:pPr>
        <w:tabs>
          <w:tab w:val="num" w:pos="142"/>
        </w:tabs>
        <w:ind w:left="-142" w:firstLine="709"/>
        <w:jc w:val="both"/>
        <w:rPr>
          <w:bCs/>
          <w:sz w:val="28"/>
          <w:szCs w:val="28"/>
        </w:rPr>
      </w:pPr>
      <w:r w:rsidRPr="0071324A">
        <w:rPr>
          <w:bCs/>
          <w:sz w:val="28"/>
          <w:szCs w:val="28"/>
        </w:rPr>
        <w:lastRenderedPageBreak/>
        <w:t xml:space="preserve">4.2.4 </w:t>
      </w:r>
    </w:p>
    <w:p w14:paraId="45014EA4" w14:textId="77777777" w:rsidR="00EE63B0" w:rsidRPr="0071324A" w:rsidRDefault="00EE63B0" w:rsidP="00EE63B0">
      <w:pPr>
        <w:tabs>
          <w:tab w:val="num" w:pos="142"/>
        </w:tabs>
        <w:ind w:left="-142" w:firstLine="709"/>
        <w:jc w:val="both"/>
        <w:rPr>
          <w:bCs/>
          <w:sz w:val="28"/>
          <w:szCs w:val="28"/>
        </w:rPr>
      </w:pPr>
      <w:r w:rsidRPr="0071324A">
        <w:rPr>
          <w:bCs/>
          <w:sz w:val="28"/>
          <w:szCs w:val="28"/>
        </w:rPr>
        <w:t xml:space="preserve">Визначити глибину зони зараження СДОР первинною </w:t>
      </w:r>
      <w:r w:rsidRPr="0071324A">
        <w:rPr>
          <w:bCs/>
          <w:i/>
          <w:sz w:val="28"/>
          <w:szCs w:val="28"/>
        </w:rPr>
        <w:t>Г</w:t>
      </w:r>
      <w:r w:rsidRPr="0071324A">
        <w:rPr>
          <w:bCs/>
          <w:i/>
          <w:sz w:val="28"/>
          <w:szCs w:val="28"/>
          <w:vertAlign w:val="subscript"/>
        </w:rPr>
        <w:t>1</w:t>
      </w:r>
      <w:r w:rsidRPr="0071324A">
        <w:rPr>
          <w:bCs/>
          <w:sz w:val="28"/>
          <w:szCs w:val="28"/>
        </w:rPr>
        <w:t xml:space="preserve"> (вторинною – </w:t>
      </w:r>
      <w:r w:rsidRPr="0071324A">
        <w:rPr>
          <w:bCs/>
          <w:i/>
          <w:sz w:val="28"/>
          <w:szCs w:val="28"/>
        </w:rPr>
        <w:t>Г</w:t>
      </w:r>
      <w:r w:rsidRPr="0071324A">
        <w:rPr>
          <w:bCs/>
          <w:i/>
          <w:sz w:val="28"/>
          <w:szCs w:val="28"/>
          <w:vertAlign w:val="subscript"/>
        </w:rPr>
        <w:t>2</w:t>
      </w:r>
      <w:r w:rsidRPr="0071324A">
        <w:rPr>
          <w:bCs/>
          <w:sz w:val="28"/>
          <w:szCs w:val="28"/>
        </w:rPr>
        <w:t xml:space="preserve">) хмарою, в залежності від еквівалентної кількості речовини і швидкості повітря. Користуючись табл. 4.3 визначити глибину зони можливого зараження </w:t>
      </w:r>
      <w:r w:rsidRPr="0071324A">
        <w:rPr>
          <w:bCs/>
          <w:i/>
          <w:sz w:val="28"/>
          <w:szCs w:val="28"/>
        </w:rPr>
        <w:t>Г</w:t>
      </w:r>
      <w:r w:rsidRPr="0071324A">
        <w:rPr>
          <w:bCs/>
          <w:i/>
          <w:sz w:val="28"/>
          <w:szCs w:val="28"/>
          <w:vertAlign w:val="subscript"/>
        </w:rPr>
        <w:t>1</w:t>
      </w:r>
      <w:r w:rsidRPr="0071324A">
        <w:rPr>
          <w:bCs/>
          <w:sz w:val="28"/>
          <w:szCs w:val="28"/>
        </w:rPr>
        <w:t xml:space="preserve"> для </w:t>
      </w:r>
      <w:r w:rsidRPr="0071324A">
        <w:rPr>
          <w:bCs/>
          <w:i/>
          <w:sz w:val="28"/>
          <w:szCs w:val="28"/>
        </w:rPr>
        <w:t>Q</w:t>
      </w:r>
      <w:r w:rsidRPr="0071324A">
        <w:rPr>
          <w:bCs/>
          <w:i/>
          <w:sz w:val="28"/>
          <w:szCs w:val="28"/>
          <w:vertAlign w:val="subscript"/>
        </w:rPr>
        <w:t>1</w:t>
      </w:r>
      <w:r w:rsidRPr="0071324A">
        <w:rPr>
          <w:bCs/>
          <w:sz w:val="28"/>
          <w:szCs w:val="28"/>
        </w:rPr>
        <w:t xml:space="preserve"> та </w:t>
      </w:r>
      <w:r w:rsidRPr="0071324A">
        <w:rPr>
          <w:bCs/>
          <w:i/>
          <w:sz w:val="28"/>
          <w:szCs w:val="28"/>
        </w:rPr>
        <w:t>Г</w:t>
      </w:r>
      <w:r w:rsidRPr="0071324A">
        <w:rPr>
          <w:bCs/>
          <w:i/>
          <w:sz w:val="28"/>
          <w:szCs w:val="28"/>
          <w:vertAlign w:val="subscript"/>
        </w:rPr>
        <w:t>2</w:t>
      </w:r>
      <w:r w:rsidRPr="0071324A">
        <w:rPr>
          <w:bCs/>
          <w:sz w:val="28"/>
          <w:szCs w:val="28"/>
        </w:rPr>
        <w:t xml:space="preserve"> для </w:t>
      </w:r>
      <w:r w:rsidRPr="0071324A">
        <w:rPr>
          <w:bCs/>
          <w:i/>
          <w:sz w:val="28"/>
          <w:szCs w:val="28"/>
        </w:rPr>
        <w:t>Q</w:t>
      </w:r>
      <w:r w:rsidRPr="0071324A">
        <w:rPr>
          <w:bCs/>
          <w:i/>
          <w:sz w:val="28"/>
          <w:szCs w:val="28"/>
          <w:vertAlign w:val="subscript"/>
        </w:rPr>
        <w:t>2</w:t>
      </w:r>
      <w:r w:rsidRPr="0071324A">
        <w:rPr>
          <w:bCs/>
          <w:sz w:val="28"/>
          <w:szCs w:val="28"/>
        </w:rPr>
        <w:t xml:space="preserve">. Якщо значення </w:t>
      </w:r>
      <w:r w:rsidRPr="0071324A">
        <w:rPr>
          <w:bCs/>
          <w:i/>
          <w:sz w:val="28"/>
          <w:szCs w:val="28"/>
        </w:rPr>
        <w:t>Q</w:t>
      </w:r>
      <w:r w:rsidRPr="0071324A">
        <w:rPr>
          <w:bCs/>
          <w:i/>
          <w:sz w:val="28"/>
          <w:szCs w:val="28"/>
          <w:vertAlign w:val="subscript"/>
        </w:rPr>
        <w:t>1</w:t>
      </w:r>
      <w:r w:rsidRPr="0071324A">
        <w:rPr>
          <w:bCs/>
          <w:sz w:val="28"/>
          <w:szCs w:val="28"/>
        </w:rPr>
        <w:t xml:space="preserve"> і </w:t>
      </w:r>
      <w:r w:rsidRPr="0071324A">
        <w:rPr>
          <w:bCs/>
          <w:i/>
          <w:sz w:val="28"/>
          <w:szCs w:val="28"/>
        </w:rPr>
        <w:t>Q</w:t>
      </w:r>
      <w:r w:rsidRPr="0071324A">
        <w:rPr>
          <w:bCs/>
          <w:i/>
          <w:sz w:val="28"/>
          <w:szCs w:val="28"/>
          <w:vertAlign w:val="subscript"/>
        </w:rPr>
        <w:t>2</w:t>
      </w:r>
      <w:r w:rsidRPr="0071324A">
        <w:rPr>
          <w:bCs/>
          <w:sz w:val="28"/>
          <w:szCs w:val="28"/>
        </w:rPr>
        <w:t xml:space="preserve"> не співпадають зі значеннями в таблиці 4.4, то глибини </w:t>
      </w:r>
      <w:r w:rsidRPr="0071324A">
        <w:rPr>
          <w:bCs/>
          <w:i/>
          <w:sz w:val="28"/>
          <w:szCs w:val="28"/>
        </w:rPr>
        <w:t>Г</w:t>
      </w:r>
      <w:r w:rsidRPr="0071324A">
        <w:rPr>
          <w:bCs/>
          <w:i/>
          <w:sz w:val="28"/>
          <w:szCs w:val="28"/>
          <w:vertAlign w:val="subscript"/>
        </w:rPr>
        <w:t>1</w:t>
      </w:r>
      <w:r w:rsidRPr="0071324A">
        <w:rPr>
          <w:bCs/>
          <w:sz w:val="28"/>
          <w:szCs w:val="28"/>
        </w:rPr>
        <w:t xml:space="preserve"> та </w:t>
      </w:r>
      <w:r w:rsidRPr="0071324A">
        <w:rPr>
          <w:bCs/>
          <w:i/>
          <w:sz w:val="28"/>
          <w:szCs w:val="28"/>
        </w:rPr>
        <w:t>Г</w:t>
      </w:r>
      <w:r w:rsidRPr="0071324A">
        <w:rPr>
          <w:bCs/>
          <w:i/>
          <w:sz w:val="28"/>
          <w:szCs w:val="28"/>
          <w:vertAlign w:val="subscript"/>
        </w:rPr>
        <w:t>2</w:t>
      </w:r>
      <w:r w:rsidRPr="0071324A">
        <w:rPr>
          <w:bCs/>
          <w:sz w:val="28"/>
          <w:szCs w:val="28"/>
        </w:rPr>
        <w:t xml:space="preserve"> визначаємо за формулою:</w:t>
      </w:r>
    </w:p>
    <w:p w14:paraId="5E32C25E" w14:textId="77777777" w:rsidR="00EE63B0" w:rsidRPr="0071324A" w:rsidRDefault="00EE63B0" w:rsidP="00EE63B0">
      <w:pPr>
        <w:tabs>
          <w:tab w:val="num" w:pos="720"/>
        </w:tabs>
        <w:ind w:left="-567" w:firstLine="709"/>
        <w:jc w:val="right"/>
        <w:rPr>
          <w:bCs/>
          <w:sz w:val="28"/>
          <w:szCs w:val="28"/>
        </w:rPr>
      </w:pPr>
      <w:r w:rsidRPr="0071324A">
        <w:rPr>
          <w:bCs/>
          <w:position w:val="-34"/>
          <w:sz w:val="28"/>
          <w:szCs w:val="28"/>
        </w:rPr>
        <w:object w:dxaOrig="4420" w:dyaOrig="820" w14:anchorId="32BC02EA">
          <v:shape id="_x0000_i1031" type="#_x0000_t75" style="width:266.25pt;height:50.25pt" o:ole="">
            <v:imagedata r:id="rId16" o:title=""/>
          </v:shape>
          <o:OLEObject Type="Embed" ProgID="Equation.3" ShapeID="_x0000_i1031" DrawAspect="Content" ObjectID="_1669155568" r:id="rId17"/>
        </w:object>
      </w:r>
      <w:r w:rsidRPr="0071324A">
        <w:rPr>
          <w:bCs/>
          <w:sz w:val="28"/>
          <w:szCs w:val="28"/>
        </w:rPr>
        <w:t xml:space="preserve"> (км)                       (4.4)</w:t>
      </w:r>
    </w:p>
    <w:p w14:paraId="5C57735A" w14:textId="77777777" w:rsidR="00EE63B0" w:rsidRDefault="00EE63B0" w:rsidP="00EE63B0">
      <w:pPr>
        <w:ind w:firstLine="709"/>
        <w:rPr>
          <w:bCs/>
          <w:sz w:val="28"/>
          <w:szCs w:val="28"/>
        </w:rPr>
      </w:pPr>
      <w:r w:rsidRPr="0071324A">
        <w:rPr>
          <w:bCs/>
          <w:sz w:val="28"/>
          <w:szCs w:val="28"/>
        </w:rPr>
        <w:t xml:space="preserve">де </w:t>
      </w:r>
      <w:r w:rsidRPr="0071324A">
        <w:rPr>
          <w:bCs/>
          <w:i/>
          <w:sz w:val="28"/>
          <w:szCs w:val="28"/>
        </w:rPr>
        <w:t>Q</w:t>
      </w:r>
      <w:r w:rsidRPr="0071324A">
        <w:rPr>
          <w:bCs/>
          <w:i/>
          <w:sz w:val="28"/>
          <w:szCs w:val="28"/>
          <w:vertAlign w:val="subscript"/>
        </w:rPr>
        <w:t>м</w:t>
      </w:r>
      <w:r w:rsidRPr="0071324A">
        <w:rPr>
          <w:bCs/>
          <w:sz w:val="28"/>
          <w:szCs w:val="28"/>
          <w:vertAlign w:val="subscript"/>
        </w:rPr>
        <w:t xml:space="preserve"> </w:t>
      </w:r>
      <w:r w:rsidRPr="0071324A">
        <w:rPr>
          <w:bCs/>
          <w:sz w:val="28"/>
          <w:szCs w:val="28"/>
        </w:rPr>
        <w:t xml:space="preserve">- менше, а </w:t>
      </w:r>
      <w:r w:rsidRPr="0071324A">
        <w:rPr>
          <w:bCs/>
          <w:i/>
          <w:sz w:val="28"/>
          <w:szCs w:val="28"/>
        </w:rPr>
        <w:t>Q</w:t>
      </w:r>
      <w:r w:rsidRPr="0071324A">
        <w:rPr>
          <w:bCs/>
          <w:i/>
          <w:sz w:val="28"/>
          <w:szCs w:val="28"/>
          <w:vertAlign w:val="subscript"/>
        </w:rPr>
        <w:t>б</w:t>
      </w:r>
      <w:r w:rsidRPr="0071324A">
        <w:rPr>
          <w:bCs/>
          <w:sz w:val="28"/>
          <w:szCs w:val="28"/>
        </w:rPr>
        <w:t xml:space="preserve"> - більше граничне значення проміжку, в якому знаходиться значення </w:t>
      </w:r>
      <w:r w:rsidRPr="0071324A">
        <w:rPr>
          <w:bCs/>
          <w:i/>
          <w:sz w:val="28"/>
          <w:szCs w:val="28"/>
        </w:rPr>
        <w:t>Q</w:t>
      </w:r>
      <w:r w:rsidRPr="0071324A">
        <w:rPr>
          <w:bCs/>
          <w:i/>
          <w:sz w:val="28"/>
          <w:szCs w:val="28"/>
          <w:vertAlign w:val="subscript"/>
        </w:rPr>
        <w:t>1</w:t>
      </w:r>
      <w:r w:rsidRPr="0071324A">
        <w:rPr>
          <w:bCs/>
          <w:sz w:val="28"/>
          <w:szCs w:val="28"/>
        </w:rPr>
        <w:t xml:space="preserve"> або </w:t>
      </w:r>
      <w:r w:rsidRPr="0071324A">
        <w:rPr>
          <w:bCs/>
          <w:i/>
          <w:sz w:val="28"/>
          <w:szCs w:val="28"/>
        </w:rPr>
        <w:t>Q</w:t>
      </w:r>
      <w:r w:rsidRPr="0071324A">
        <w:rPr>
          <w:bCs/>
          <w:i/>
          <w:sz w:val="28"/>
          <w:szCs w:val="28"/>
          <w:vertAlign w:val="subscript"/>
        </w:rPr>
        <w:t>2</w:t>
      </w:r>
      <w:r w:rsidRPr="0071324A">
        <w:rPr>
          <w:bCs/>
          <w:sz w:val="28"/>
          <w:szCs w:val="28"/>
        </w:rPr>
        <w:t xml:space="preserve">, </w:t>
      </w:r>
      <w:r w:rsidRPr="0071324A">
        <w:rPr>
          <w:bCs/>
          <w:i/>
          <w:sz w:val="28"/>
          <w:szCs w:val="28"/>
        </w:rPr>
        <w:t>Г</w:t>
      </w:r>
      <w:r w:rsidRPr="0071324A">
        <w:rPr>
          <w:bCs/>
          <w:i/>
          <w:sz w:val="28"/>
          <w:szCs w:val="28"/>
          <w:vertAlign w:val="subscript"/>
        </w:rPr>
        <w:t>м</w:t>
      </w:r>
      <w:r w:rsidRPr="0071324A">
        <w:rPr>
          <w:bCs/>
          <w:sz w:val="28"/>
          <w:szCs w:val="28"/>
        </w:rPr>
        <w:t xml:space="preserve"> - менше, а </w:t>
      </w:r>
      <w:r w:rsidRPr="0071324A">
        <w:rPr>
          <w:bCs/>
          <w:i/>
          <w:sz w:val="28"/>
          <w:szCs w:val="28"/>
        </w:rPr>
        <w:t>Г</w:t>
      </w:r>
      <w:r w:rsidRPr="0071324A">
        <w:rPr>
          <w:bCs/>
          <w:i/>
          <w:sz w:val="28"/>
          <w:szCs w:val="28"/>
          <w:vertAlign w:val="subscript"/>
        </w:rPr>
        <w:t>б</w:t>
      </w:r>
      <w:r w:rsidRPr="0071324A">
        <w:rPr>
          <w:bCs/>
          <w:sz w:val="28"/>
          <w:szCs w:val="28"/>
        </w:rPr>
        <w:t xml:space="preserve"> - більше значення глибини зони можливого зараження СДОР, які відповідають граничним значенням проміжку </w:t>
      </w:r>
      <w:r w:rsidRPr="0071324A">
        <w:rPr>
          <w:bCs/>
          <w:i/>
          <w:sz w:val="28"/>
          <w:szCs w:val="28"/>
        </w:rPr>
        <w:t>Q</w:t>
      </w:r>
      <w:r w:rsidRPr="0071324A">
        <w:rPr>
          <w:bCs/>
          <w:i/>
          <w:sz w:val="28"/>
          <w:szCs w:val="28"/>
          <w:vertAlign w:val="subscript"/>
        </w:rPr>
        <w:t>б</w:t>
      </w:r>
      <w:r w:rsidRPr="0071324A">
        <w:rPr>
          <w:bCs/>
          <w:sz w:val="28"/>
          <w:szCs w:val="28"/>
        </w:rPr>
        <w:t xml:space="preserve"> - </w:t>
      </w:r>
      <w:r w:rsidRPr="0071324A">
        <w:rPr>
          <w:bCs/>
          <w:i/>
          <w:sz w:val="28"/>
          <w:szCs w:val="28"/>
        </w:rPr>
        <w:t>Q</w:t>
      </w:r>
      <w:r w:rsidRPr="0071324A">
        <w:rPr>
          <w:bCs/>
          <w:i/>
          <w:sz w:val="28"/>
          <w:szCs w:val="28"/>
          <w:vertAlign w:val="subscript"/>
        </w:rPr>
        <w:t>м</w:t>
      </w:r>
      <w:r w:rsidRPr="0071324A">
        <w:rPr>
          <w:bCs/>
          <w:sz w:val="28"/>
          <w:szCs w:val="28"/>
        </w:rPr>
        <w:t xml:space="preserve"> для конкретної швидкості вітру.</w:t>
      </w:r>
    </w:p>
    <w:p w14:paraId="21F1306B" w14:textId="77777777" w:rsidR="009F7EAC" w:rsidRDefault="009F7EAC" w:rsidP="00EE63B0">
      <w:pPr>
        <w:pStyle w:val="2"/>
        <w:spacing w:before="0"/>
        <w:ind w:left="-142"/>
        <w:rPr>
          <w:rFonts w:ascii="Times New Roman" w:hAnsi="Times New Roman" w:cs="Times New Roman"/>
          <w:color w:val="auto"/>
          <w:sz w:val="28"/>
          <w:szCs w:val="28"/>
        </w:rPr>
      </w:pPr>
    </w:p>
    <w:p w14:paraId="3CDB41DA" w14:textId="77777777" w:rsidR="00EE63B0" w:rsidRPr="0071324A" w:rsidRDefault="00EE63B0" w:rsidP="00EE63B0">
      <w:pPr>
        <w:pStyle w:val="2"/>
        <w:spacing w:before="0"/>
        <w:ind w:left="-142"/>
        <w:rPr>
          <w:rFonts w:ascii="Times New Roman" w:hAnsi="Times New Roman" w:cs="Times New Roman"/>
          <w:b/>
          <w:color w:val="auto"/>
          <w:sz w:val="28"/>
          <w:szCs w:val="28"/>
        </w:rPr>
      </w:pPr>
      <w:r w:rsidRPr="0071324A">
        <w:rPr>
          <w:rFonts w:ascii="Times New Roman" w:hAnsi="Times New Roman" w:cs="Times New Roman"/>
          <w:color w:val="auto"/>
          <w:sz w:val="28"/>
          <w:szCs w:val="28"/>
        </w:rPr>
        <w:t>Таблиця 4.3 Глибина зони можливого зараження СДОР, км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549"/>
        <w:gridCol w:w="549"/>
        <w:gridCol w:w="549"/>
        <w:gridCol w:w="549"/>
        <w:gridCol w:w="549"/>
        <w:gridCol w:w="549"/>
        <w:gridCol w:w="551"/>
        <w:gridCol w:w="551"/>
        <w:gridCol w:w="551"/>
        <w:gridCol w:w="551"/>
        <w:gridCol w:w="551"/>
        <w:gridCol w:w="551"/>
        <w:gridCol w:w="551"/>
        <w:gridCol w:w="551"/>
        <w:gridCol w:w="551"/>
        <w:gridCol w:w="575"/>
      </w:tblGrid>
      <w:tr w:rsidR="00EE63B0" w:rsidRPr="0071324A" w14:paraId="2D038B89" w14:textId="77777777" w:rsidTr="008F4BCB">
        <w:trPr>
          <w:cantSplit/>
          <w:trHeight w:val="379"/>
        </w:trPr>
        <w:tc>
          <w:tcPr>
            <w:tcW w:w="644" w:type="dxa"/>
            <w:vMerge w:val="restart"/>
            <w:tcMar>
              <w:left w:w="0" w:type="dxa"/>
              <w:right w:w="0" w:type="dxa"/>
            </w:tcMar>
            <w:vAlign w:val="center"/>
          </w:tcPr>
          <w:p w14:paraId="427A1EE3" w14:textId="77777777" w:rsidR="00EE63B0" w:rsidRPr="0071324A" w:rsidRDefault="00EE63B0" w:rsidP="008F4BCB">
            <w:pPr>
              <w:jc w:val="center"/>
              <w:rPr>
                <w:b/>
                <w:sz w:val="20"/>
              </w:rPr>
            </w:pPr>
            <w:r w:rsidRPr="0071324A">
              <w:rPr>
                <w:b/>
                <w:sz w:val="20"/>
              </w:rPr>
              <w:t>Швид-кість вітру м/с</w:t>
            </w:r>
          </w:p>
        </w:tc>
        <w:tc>
          <w:tcPr>
            <w:tcW w:w="8828" w:type="dxa"/>
            <w:gridSpan w:val="16"/>
            <w:tcMar>
              <w:left w:w="0" w:type="dxa"/>
              <w:right w:w="0" w:type="dxa"/>
            </w:tcMar>
            <w:vAlign w:val="center"/>
          </w:tcPr>
          <w:p w14:paraId="61FFCA5F" w14:textId="77777777" w:rsidR="00EE63B0" w:rsidRPr="0071324A" w:rsidRDefault="00EE63B0" w:rsidP="008F4BCB">
            <w:pPr>
              <w:jc w:val="center"/>
              <w:rPr>
                <w:b/>
              </w:rPr>
            </w:pPr>
            <w:r w:rsidRPr="0071324A">
              <w:rPr>
                <w:b/>
              </w:rPr>
              <w:t>Еквівалентна кількість СДОР – Q, т</w:t>
            </w:r>
          </w:p>
        </w:tc>
      </w:tr>
      <w:tr w:rsidR="00EE63B0" w:rsidRPr="0071324A" w14:paraId="54D9D01F" w14:textId="77777777" w:rsidTr="008F4BCB">
        <w:trPr>
          <w:cantSplit/>
          <w:trHeight w:val="614"/>
        </w:trPr>
        <w:tc>
          <w:tcPr>
            <w:tcW w:w="644" w:type="dxa"/>
            <w:vMerge/>
            <w:tcMar>
              <w:left w:w="0" w:type="dxa"/>
              <w:right w:w="0" w:type="dxa"/>
            </w:tcMar>
            <w:vAlign w:val="center"/>
          </w:tcPr>
          <w:p w14:paraId="7C0CC542" w14:textId="77777777" w:rsidR="00EE63B0" w:rsidRPr="0071324A" w:rsidRDefault="00EE63B0" w:rsidP="008F4BCB">
            <w:pPr>
              <w:jc w:val="center"/>
              <w:rPr>
                <w:b/>
                <w:sz w:val="20"/>
              </w:rPr>
            </w:pPr>
          </w:p>
        </w:tc>
        <w:tc>
          <w:tcPr>
            <w:tcW w:w="549" w:type="dxa"/>
            <w:tcMar>
              <w:left w:w="0" w:type="dxa"/>
              <w:right w:w="0" w:type="dxa"/>
            </w:tcMar>
            <w:vAlign w:val="center"/>
          </w:tcPr>
          <w:p w14:paraId="10F8618D" w14:textId="77777777" w:rsidR="00EE63B0" w:rsidRPr="0071324A" w:rsidRDefault="00EE63B0" w:rsidP="008F4BCB">
            <w:pPr>
              <w:jc w:val="center"/>
              <w:rPr>
                <w:b/>
                <w:sz w:val="20"/>
              </w:rPr>
            </w:pPr>
            <w:r w:rsidRPr="0071324A">
              <w:rPr>
                <w:b/>
                <w:sz w:val="20"/>
              </w:rPr>
              <w:t>0,01</w:t>
            </w:r>
          </w:p>
        </w:tc>
        <w:tc>
          <w:tcPr>
            <w:tcW w:w="549" w:type="dxa"/>
            <w:tcMar>
              <w:left w:w="0" w:type="dxa"/>
              <w:right w:w="0" w:type="dxa"/>
            </w:tcMar>
            <w:vAlign w:val="center"/>
          </w:tcPr>
          <w:p w14:paraId="23C31958" w14:textId="77777777" w:rsidR="00EE63B0" w:rsidRPr="0071324A" w:rsidRDefault="00EE63B0" w:rsidP="008F4BCB">
            <w:pPr>
              <w:jc w:val="center"/>
              <w:rPr>
                <w:b/>
                <w:sz w:val="20"/>
              </w:rPr>
            </w:pPr>
            <w:r w:rsidRPr="0071324A">
              <w:rPr>
                <w:b/>
                <w:sz w:val="20"/>
              </w:rPr>
              <w:t>0,05</w:t>
            </w:r>
          </w:p>
        </w:tc>
        <w:tc>
          <w:tcPr>
            <w:tcW w:w="549" w:type="dxa"/>
            <w:tcMar>
              <w:left w:w="0" w:type="dxa"/>
              <w:right w:w="0" w:type="dxa"/>
            </w:tcMar>
            <w:vAlign w:val="center"/>
          </w:tcPr>
          <w:p w14:paraId="0EB00483" w14:textId="77777777" w:rsidR="00EE63B0" w:rsidRPr="0071324A" w:rsidRDefault="00EE63B0" w:rsidP="008F4BCB">
            <w:pPr>
              <w:jc w:val="center"/>
              <w:rPr>
                <w:b/>
                <w:sz w:val="20"/>
              </w:rPr>
            </w:pPr>
            <w:r w:rsidRPr="0071324A">
              <w:rPr>
                <w:b/>
                <w:sz w:val="20"/>
              </w:rPr>
              <w:t>0,10</w:t>
            </w:r>
          </w:p>
        </w:tc>
        <w:tc>
          <w:tcPr>
            <w:tcW w:w="549" w:type="dxa"/>
            <w:tcMar>
              <w:left w:w="0" w:type="dxa"/>
              <w:right w:w="0" w:type="dxa"/>
            </w:tcMar>
            <w:vAlign w:val="center"/>
          </w:tcPr>
          <w:p w14:paraId="11A9CA45" w14:textId="77777777" w:rsidR="00EE63B0" w:rsidRPr="0071324A" w:rsidRDefault="00EE63B0" w:rsidP="008F4BCB">
            <w:pPr>
              <w:jc w:val="center"/>
              <w:rPr>
                <w:b/>
                <w:sz w:val="20"/>
              </w:rPr>
            </w:pPr>
            <w:r w:rsidRPr="0071324A">
              <w:rPr>
                <w:b/>
                <w:sz w:val="20"/>
              </w:rPr>
              <w:t>0,5</w:t>
            </w:r>
          </w:p>
        </w:tc>
        <w:tc>
          <w:tcPr>
            <w:tcW w:w="549" w:type="dxa"/>
            <w:tcMar>
              <w:left w:w="0" w:type="dxa"/>
              <w:right w:w="0" w:type="dxa"/>
            </w:tcMar>
            <w:vAlign w:val="center"/>
          </w:tcPr>
          <w:p w14:paraId="39C160C7" w14:textId="77777777" w:rsidR="00EE63B0" w:rsidRPr="0071324A" w:rsidRDefault="00EE63B0" w:rsidP="008F4BCB">
            <w:pPr>
              <w:jc w:val="center"/>
              <w:rPr>
                <w:b/>
                <w:sz w:val="20"/>
              </w:rPr>
            </w:pPr>
            <w:r w:rsidRPr="0071324A">
              <w:rPr>
                <w:b/>
                <w:sz w:val="20"/>
              </w:rPr>
              <w:t>1</w:t>
            </w:r>
          </w:p>
        </w:tc>
        <w:tc>
          <w:tcPr>
            <w:tcW w:w="549" w:type="dxa"/>
            <w:tcMar>
              <w:left w:w="0" w:type="dxa"/>
              <w:right w:w="0" w:type="dxa"/>
            </w:tcMar>
            <w:vAlign w:val="center"/>
          </w:tcPr>
          <w:p w14:paraId="4AAA9679" w14:textId="77777777" w:rsidR="00EE63B0" w:rsidRPr="0071324A" w:rsidRDefault="00EE63B0" w:rsidP="008F4BCB">
            <w:pPr>
              <w:jc w:val="center"/>
              <w:rPr>
                <w:b/>
                <w:sz w:val="20"/>
              </w:rPr>
            </w:pPr>
            <w:r w:rsidRPr="0071324A">
              <w:rPr>
                <w:b/>
                <w:sz w:val="20"/>
              </w:rPr>
              <w:t>3</w:t>
            </w:r>
          </w:p>
        </w:tc>
        <w:tc>
          <w:tcPr>
            <w:tcW w:w="551" w:type="dxa"/>
            <w:tcMar>
              <w:left w:w="0" w:type="dxa"/>
              <w:right w:w="0" w:type="dxa"/>
            </w:tcMar>
            <w:vAlign w:val="center"/>
          </w:tcPr>
          <w:p w14:paraId="0D5B742E" w14:textId="77777777" w:rsidR="00EE63B0" w:rsidRPr="0071324A" w:rsidRDefault="00EE63B0" w:rsidP="008F4BCB">
            <w:pPr>
              <w:jc w:val="center"/>
              <w:rPr>
                <w:b/>
                <w:sz w:val="20"/>
              </w:rPr>
            </w:pPr>
            <w:r w:rsidRPr="0071324A">
              <w:rPr>
                <w:b/>
                <w:sz w:val="20"/>
              </w:rPr>
              <w:t>5</w:t>
            </w:r>
          </w:p>
        </w:tc>
        <w:tc>
          <w:tcPr>
            <w:tcW w:w="551" w:type="dxa"/>
            <w:tcMar>
              <w:left w:w="0" w:type="dxa"/>
              <w:right w:w="0" w:type="dxa"/>
            </w:tcMar>
            <w:vAlign w:val="center"/>
          </w:tcPr>
          <w:p w14:paraId="0884C27C" w14:textId="77777777" w:rsidR="00EE63B0" w:rsidRPr="0071324A" w:rsidRDefault="00EE63B0" w:rsidP="008F4BCB">
            <w:pPr>
              <w:jc w:val="center"/>
              <w:rPr>
                <w:b/>
                <w:sz w:val="20"/>
              </w:rPr>
            </w:pPr>
            <w:r w:rsidRPr="0071324A">
              <w:rPr>
                <w:b/>
                <w:sz w:val="20"/>
              </w:rPr>
              <w:t>10</w:t>
            </w:r>
          </w:p>
        </w:tc>
        <w:tc>
          <w:tcPr>
            <w:tcW w:w="551" w:type="dxa"/>
            <w:tcMar>
              <w:left w:w="0" w:type="dxa"/>
              <w:right w:w="0" w:type="dxa"/>
            </w:tcMar>
            <w:vAlign w:val="center"/>
          </w:tcPr>
          <w:p w14:paraId="6825C43E" w14:textId="77777777" w:rsidR="00EE63B0" w:rsidRPr="0071324A" w:rsidRDefault="00EE63B0" w:rsidP="008F4BCB">
            <w:pPr>
              <w:jc w:val="center"/>
              <w:rPr>
                <w:b/>
                <w:sz w:val="20"/>
              </w:rPr>
            </w:pPr>
            <w:r w:rsidRPr="0071324A">
              <w:rPr>
                <w:b/>
                <w:sz w:val="20"/>
              </w:rPr>
              <w:t>20</w:t>
            </w:r>
          </w:p>
        </w:tc>
        <w:tc>
          <w:tcPr>
            <w:tcW w:w="551" w:type="dxa"/>
            <w:tcMar>
              <w:left w:w="0" w:type="dxa"/>
              <w:right w:w="0" w:type="dxa"/>
            </w:tcMar>
            <w:vAlign w:val="center"/>
          </w:tcPr>
          <w:p w14:paraId="0BE67D61" w14:textId="77777777" w:rsidR="00EE63B0" w:rsidRPr="0071324A" w:rsidRDefault="00EE63B0" w:rsidP="008F4BCB">
            <w:pPr>
              <w:jc w:val="center"/>
              <w:rPr>
                <w:b/>
                <w:sz w:val="20"/>
              </w:rPr>
            </w:pPr>
            <w:r w:rsidRPr="0071324A">
              <w:rPr>
                <w:b/>
                <w:sz w:val="20"/>
              </w:rPr>
              <w:t>30</w:t>
            </w:r>
          </w:p>
        </w:tc>
        <w:tc>
          <w:tcPr>
            <w:tcW w:w="551" w:type="dxa"/>
            <w:tcMar>
              <w:left w:w="0" w:type="dxa"/>
              <w:right w:w="0" w:type="dxa"/>
            </w:tcMar>
            <w:vAlign w:val="center"/>
          </w:tcPr>
          <w:p w14:paraId="2464B992" w14:textId="77777777" w:rsidR="00EE63B0" w:rsidRPr="0071324A" w:rsidRDefault="00EE63B0" w:rsidP="008F4BCB">
            <w:pPr>
              <w:jc w:val="center"/>
              <w:rPr>
                <w:b/>
                <w:sz w:val="20"/>
              </w:rPr>
            </w:pPr>
            <w:r w:rsidRPr="0071324A">
              <w:rPr>
                <w:b/>
                <w:sz w:val="20"/>
              </w:rPr>
              <w:t>50</w:t>
            </w:r>
          </w:p>
        </w:tc>
        <w:tc>
          <w:tcPr>
            <w:tcW w:w="551" w:type="dxa"/>
            <w:tcMar>
              <w:left w:w="0" w:type="dxa"/>
              <w:right w:w="0" w:type="dxa"/>
            </w:tcMar>
            <w:vAlign w:val="center"/>
          </w:tcPr>
          <w:p w14:paraId="472FECE1" w14:textId="77777777" w:rsidR="00EE63B0" w:rsidRPr="0071324A" w:rsidRDefault="00EE63B0" w:rsidP="008F4BCB">
            <w:pPr>
              <w:jc w:val="center"/>
              <w:rPr>
                <w:b/>
                <w:sz w:val="20"/>
              </w:rPr>
            </w:pPr>
            <w:r w:rsidRPr="0071324A">
              <w:rPr>
                <w:b/>
                <w:sz w:val="20"/>
              </w:rPr>
              <w:t>70</w:t>
            </w:r>
          </w:p>
        </w:tc>
        <w:tc>
          <w:tcPr>
            <w:tcW w:w="551" w:type="dxa"/>
            <w:tcMar>
              <w:left w:w="0" w:type="dxa"/>
              <w:right w:w="0" w:type="dxa"/>
            </w:tcMar>
            <w:vAlign w:val="center"/>
          </w:tcPr>
          <w:p w14:paraId="149F6196" w14:textId="77777777" w:rsidR="00EE63B0" w:rsidRPr="0071324A" w:rsidRDefault="00EE63B0" w:rsidP="008F4BCB">
            <w:pPr>
              <w:jc w:val="center"/>
              <w:rPr>
                <w:b/>
                <w:sz w:val="20"/>
              </w:rPr>
            </w:pPr>
            <w:r w:rsidRPr="0071324A">
              <w:rPr>
                <w:b/>
                <w:sz w:val="20"/>
              </w:rPr>
              <w:t>100</w:t>
            </w:r>
          </w:p>
        </w:tc>
        <w:tc>
          <w:tcPr>
            <w:tcW w:w="551" w:type="dxa"/>
            <w:tcMar>
              <w:left w:w="0" w:type="dxa"/>
              <w:right w:w="0" w:type="dxa"/>
            </w:tcMar>
            <w:vAlign w:val="center"/>
          </w:tcPr>
          <w:p w14:paraId="416F75E8" w14:textId="77777777" w:rsidR="00EE63B0" w:rsidRPr="0071324A" w:rsidRDefault="00EE63B0" w:rsidP="008F4BCB">
            <w:pPr>
              <w:jc w:val="center"/>
              <w:rPr>
                <w:b/>
                <w:sz w:val="20"/>
              </w:rPr>
            </w:pPr>
            <w:r w:rsidRPr="0071324A">
              <w:rPr>
                <w:b/>
                <w:sz w:val="20"/>
              </w:rPr>
              <w:t>300</w:t>
            </w:r>
          </w:p>
        </w:tc>
        <w:tc>
          <w:tcPr>
            <w:tcW w:w="551" w:type="dxa"/>
            <w:tcMar>
              <w:left w:w="0" w:type="dxa"/>
              <w:right w:w="0" w:type="dxa"/>
            </w:tcMar>
            <w:vAlign w:val="center"/>
          </w:tcPr>
          <w:p w14:paraId="6C0B2AE2" w14:textId="77777777" w:rsidR="00EE63B0" w:rsidRPr="0071324A" w:rsidRDefault="00EE63B0" w:rsidP="008F4BCB">
            <w:pPr>
              <w:jc w:val="center"/>
              <w:rPr>
                <w:b/>
                <w:sz w:val="20"/>
              </w:rPr>
            </w:pPr>
            <w:r w:rsidRPr="0071324A">
              <w:rPr>
                <w:b/>
                <w:sz w:val="20"/>
              </w:rPr>
              <w:t>500</w:t>
            </w:r>
          </w:p>
        </w:tc>
        <w:tc>
          <w:tcPr>
            <w:tcW w:w="575" w:type="dxa"/>
            <w:tcMar>
              <w:left w:w="0" w:type="dxa"/>
              <w:right w:w="0" w:type="dxa"/>
            </w:tcMar>
            <w:vAlign w:val="center"/>
          </w:tcPr>
          <w:p w14:paraId="037905A2" w14:textId="77777777" w:rsidR="00EE63B0" w:rsidRPr="0071324A" w:rsidRDefault="00EE63B0" w:rsidP="008F4BCB">
            <w:pPr>
              <w:jc w:val="center"/>
              <w:rPr>
                <w:b/>
                <w:sz w:val="20"/>
              </w:rPr>
            </w:pPr>
            <w:r w:rsidRPr="0071324A">
              <w:rPr>
                <w:b/>
                <w:sz w:val="20"/>
              </w:rPr>
              <w:t>1000</w:t>
            </w:r>
          </w:p>
        </w:tc>
      </w:tr>
      <w:tr w:rsidR="00F245B8" w:rsidRPr="00655C12" w14:paraId="45684BDD" w14:textId="77777777" w:rsidTr="008F4BCB">
        <w:trPr>
          <w:trHeight w:val="232"/>
        </w:trPr>
        <w:tc>
          <w:tcPr>
            <w:tcW w:w="644" w:type="dxa"/>
            <w:tcMar>
              <w:left w:w="0" w:type="dxa"/>
              <w:right w:w="0" w:type="dxa"/>
            </w:tcMar>
            <w:vAlign w:val="center"/>
          </w:tcPr>
          <w:p w14:paraId="6B23CE07" w14:textId="77777777" w:rsidR="00F245B8" w:rsidRPr="00A138AD" w:rsidRDefault="00F245B8" w:rsidP="008F4BCB">
            <w:pPr>
              <w:jc w:val="center"/>
              <w:rPr>
                <w:b/>
                <w:sz w:val="20"/>
              </w:rPr>
            </w:pPr>
            <w:r w:rsidRPr="00A138AD">
              <w:rPr>
                <w:b/>
                <w:sz w:val="20"/>
              </w:rPr>
              <w:t>8</w:t>
            </w:r>
          </w:p>
        </w:tc>
        <w:tc>
          <w:tcPr>
            <w:tcW w:w="549" w:type="dxa"/>
            <w:tcMar>
              <w:left w:w="0" w:type="dxa"/>
              <w:right w:w="0" w:type="dxa"/>
            </w:tcMar>
            <w:vAlign w:val="center"/>
          </w:tcPr>
          <w:p w14:paraId="57A3C885" w14:textId="77777777" w:rsidR="00F245B8" w:rsidRPr="00655C12" w:rsidRDefault="00F245B8" w:rsidP="008F4BCB">
            <w:pPr>
              <w:jc w:val="center"/>
              <w:rPr>
                <w:sz w:val="20"/>
              </w:rPr>
            </w:pPr>
            <w:r w:rsidRPr="00655C12">
              <w:rPr>
                <w:sz w:val="20"/>
              </w:rPr>
              <w:t>0,13</w:t>
            </w:r>
          </w:p>
        </w:tc>
        <w:tc>
          <w:tcPr>
            <w:tcW w:w="549" w:type="dxa"/>
            <w:tcMar>
              <w:left w:w="0" w:type="dxa"/>
              <w:right w:w="0" w:type="dxa"/>
            </w:tcMar>
            <w:vAlign w:val="center"/>
          </w:tcPr>
          <w:p w14:paraId="41507866" w14:textId="77777777" w:rsidR="00F245B8" w:rsidRPr="00655C12" w:rsidRDefault="00F245B8" w:rsidP="008F4BCB">
            <w:pPr>
              <w:jc w:val="center"/>
              <w:rPr>
                <w:sz w:val="20"/>
              </w:rPr>
            </w:pPr>
            <w:r w:rsidRPr="00655C12">
              <w:rPr>
                <w:sz w:val="20"/>
              </w:rPr>
              <w:t>0,30</w:t>
            </w:r>
          </w:p>
        </w:tc>
        <w:tc>
          <w:tcPr>
            <w:tcW w:w="549" w:type="dxa"/>
            <w:tcMar>
              <w:left w:w="0" w:type="dxa"/>
              <w:right w:w="0" w:type="dxa"/>
            </w:tcMar>
            <w:vAlign w:val="center"/>
          </w:tcPr>
          <w:p w14:paraId="4727B1FA" w14:textId="77777777" w:rsidR="00F245B8" w:rsidRPr="00655C12" w:rsidRDefault="00F245B8" w:rsidP="008F4BCB">
            <w:pPr>
              <w:jc w:val="center"/>
              <w:rPr>
                <w:sz w:val="20"/>
              </w:rPr>
            </w:pPr>
            <w:r w:rsidRPr="00655C12">
              <w:rPr>
                <w:sz w:val="20"/>
              </w:rPr>
              <w:t>0,42</w:t>
            </w:r>
          </w:p>
        </w:tc>
        <w:tc>
          <w:tcPr>
            <w:tcW w:w="549" w:type="dxa"/>
            <w:tcMar>
              <w:left w:w="0" w:type="dxa"/>
              <w:right w:w="0" w:type="dxa"/>
            </w:tcMar>
            <w:vAlign w:val="center"/>
          </w:tcPr>
          <w:p w14:paraId="58E3A440" w14:textId="77777777" w:rsidR="00F245B8" w:rsidRPr="00655C12" w:rsidRDefault="00F245B8" w:rsidP="008F4BCB">
            <w:pPr>
              <w:jc w:val="center"/>
              <w:rPr>
                <w:sz w:val="20"/>
              </w:rPr>
            </w:pPr>
            <w:r w:rsidRPr="00655C12">
              <w:rPr>
                <w:sz w:val="20"/>
              </w:rPr>
              <w:t>0,94</w:t>
            </w:r>
          </w:p>
        </w:tc>
        <w:tc>
          <w:tcPr>
            <w:tcW w:w="549" w:type="dxa"/>
            <w:tcMar>
              <w:left w:w="0" w:type="dxa"/>
              <w:right w:w="0" w:type="dxa"/>
            </w:tcMar>
            <w:vAlign w:val="center"/>
          </w:tcPr>
          <w:p w14:paraId="302122B0" w14:textId="77777777" w:rsidR="00F245B8" w:rsidRPr="00655C12" w:rsidRDefault="00F245B8" w:rsidP="008F4BCB">
            <w:pPr>
              <w:jc w:val="center"/>
              <w:rPr>
                <w:sz w:val="20"/>
              </w:rPr>
            </w:pPr>
            <w:r w:rsidRPr="00655C12">
              <w:rPr>
                <w:sz w:val="20"/>
              </w:rPr>
              <w:t>1,33</w:t>
            </w:r>
          </w:p>
        </w:tc>
        <w:tc>
          <w:tcPr>
            <w:tcW w:w="549" w:type="dxa"/>
            <w:tcMar>
              <w:left w:w="0" w:type="dxa"/>
              <w:right w:w="0" w:type="dxa"/>
            </w:tcMar>
            <w:vAlign w:val="center"/>
          </w:tcPr>
          <w:p w14:paraId="023C81F3" w14:textId="77777777" w:rsidR="00F245B8" w:rsidRPr="00655C12" w:rsidRDefault="00F245B8" w:rsidP="008F4BCB">
            <w:pPr>
              <w:jc w:val="center"/>
              <w:rPr>
                <w:sz w:val="20"/>
              </w:rPr>
            </w:pPr>
            <w:r w:rsidRPr="00655C12">
              <w:rPr>
                <w:sz w:val="20"/>
              </w:rPr>
              <w:t>2,30</w:t>
            </w:r>
          </w:p>
        </w:tc>
        <w:tc>
          <w:tcPr>
            <w:tcW w:w="551" w:type="dxa"/>
            <w:tcMar>
              <w:left w:w="0" w:type="dxa"/>
              <w:right w:w="0" w:type="dxa"/>
            </w:tcMar>
            <w:vAlign w:val="center"/>
          </w:tcPr>
          <w:p w14:paraId="6651E9BE" w14:textId="77777777" w:rsidR="00F245B8" w:rsidRPr="00655C12" w:rsidRDefault="00F245B8" w:rsidP="008F4BCB">
            <w:pPr>
              <w:jc w:val="center"/>
              <w:rPr>
                <w:sz w:val="20"/>
              </w:rPr>
            </w:pPr>
            <w:r w:rsidRPr="00655C12">
              <w:rPr>
                <w:sz w:val="20"/>
              </w:rPr>
              <w:t>2,97</w:t>
            </w:r>
          </w:p>
        </w:tc>
        <w:tc>
          <w:tcPr>
            <w:tcW w:w="551" w:type="dxa"/>
            <w:tcMar>
              <w:left w:w="0" w:type="dxa"/>
              <w:right w:w="0" w:type="dxa"/>
            </w:tcMar>
            <w:vAlign w:val="center"/>
          </w:tcPr>
          <w:p w14:paraId="6F810D24" w14:textId="77777777" w:rsidR="00F245B8" w:rsidRPr="00655C12" w:rsidRDefault="00F245B8" w:rsidP="008F4BCB">
            <w:pPr>
              <w:jc w:val="center"/>
              <w:rPr>
                <w:sz w:val="20"/>
              </w:rPr>
            </w:pPr>
            <w:r w:rsidRPr="00655C12">
              <w:rPr>
                <w:sz w:val="20"/>
              </w:rPr>
              <w:t>4,20</w:t>
            </w:r>
          </w:p>
        </w:tc>
        <w:tc>
          <w:tcPr>
            <w:tcW w:w="551" w:type="dxa"/>
            <w:tcMar>
              <w:left w:w="0" w:type="dxa"/>
              <w:right w:w="0" w:type="dxa"/>
            </w:tcMar>
            <w:vAlign w:val="center"/>
          </w:tcPr>
          <w:p w14:paraId="44E21D3B" w14:textId="77777777" w:rsidR="00F245B8" w:rsidRPr="00655C12" w:rsidRDefault="00F245B8" w:rsidP="008F4BCB">
            <w:pPr>
              <w:jc w:val="center"/>
              <w:rPr>
                <w:sz w:val="20"/>
              </w:rPr>
            </w:pPr>
            <w:r w:rsidRPr="00655C12">
              <w:rPr>
                <w:sz w:val="20"/>
              </w:rPr>
              <w:t>5,92</w:t>
            </w:r>
          </w:p>
        </w:tc>
        <w:tc>
          <w:tcPr>
            <w:tcW w:w="551" w:type="dxa"/>
            <w:tcMar>
              <w:left w:w="0" w:type="dxa"/>
              <w:right w:w="0" w:type="dxa"/>
            </w:tcMar>
            <w:vAlign w:val="center"/>
          </w:tcPr>
          <w:p w14:paraId="318843B7" w14:textId="77777777" w:rsidR="00F245B8" w:rsidRPr="00655C12" w:rsidRDefault="00F245B8" w:rsidP="008F4BCB">
            <w:pPr>
              <w:jc w:val="center"/>
              <w:rPr>
                <w:sz w:val="20"/>
              </w:rPr>
            </w:pPr>
            <w:r w:rsidRPr="00655C12">
              <w:rPr>
                <w:sz w:val="20"/>
              </w:rPr>
              <w:t>7,42</w:t>
            </w:r>
          </w:p>
        </w:tc>
        <w:tc>
          <w:tcPr>
            <w:tcW w:w="551" w:type="dxa"/>
            <w:tcMar>
              <w:left w:w="0" w:type="dxa"/>
              <w:right w:w="0" w:type="dxa"/>
            </w:tcMar>
            <w:vAlign w:val="center"/>
          </w:tcPr>
          <w:p w14:paraId="539A90CE" w14:textId="77777777" w:rsidR="00F245B8" w:rsidRPr="00655C12" w:rsidRDefault="00F245B8" w:rsidP="008F4BCB">
            <w:pPr>
              <w:jc w:val="center"/>
              <w:rPr>
                <w:sz w:val="20"/>
              </w:rPr>
            </w:pPr>
            <w:r w:rsidRPr="00655C12">
              <w:rPr>
                <w:sz w:val="20"/>
              </w:rPr>
              <w:t>9,90</w:t>
            </w:r>
          </w:p>
        </w:tc>
        <w:tc>
          <w:tcPr>
            <w:tcW w:w="551" w:type="dxa"/>
            <w:tcMar>
              <w:left w:w="0" w:type="dxa"/>
              <w:right w:w="0" w:type="dxa"/>
            </w:tcMar>
            <w:vAlign w:val="center"/>
          </w:tcPr>
          <w:p w14:paraId="6BB21A0E" w14:textId="77777777" w:rsidR="00F245B8" w:rsidRPr="00655C12" w:rsidRDefault="00F245B8" w:rsidP="008F4BCB">
            <w:pPr>
              <w:jc w:val="center"/>
              <w:rPr>
                <w:sz w:val="20"/>
              </w:rPr>
            </w:pPr>
            <w:r w:rsidRPr="00655C12">
              <w:rPr>
                <w:sz w:val="20"/>
              </w:rPr>
              <w:t>11,9</w:t>
            </w:r>
          </w:p>
        </w:tc>
        <w:tc>
          <w:tcPr>
            <w:tcW w:w="551" w:type="dxa"/>
            <w:tcMar>
              <w:left w:w="0" w:type="dxa"/>
              <w:right w:w="0" w:type="dxa"/>
            </w:tcMar>
            <w:vAlign w:val="center"/>
          </w:tcPr>
          <w:p w14:paraId="2A9E8884" w14:textId="77777777" w:rsidR="00F245B8" w:rsidRPr="00655C12" w:rsidRDefault="00F245B8" w:rsidP="008F4BCB">
            <w:pPr>
              <w:jc w:val="center"/>
              <w:rPr>
                <w:sz w:val="20"/>
              </w:rPr>
            </w:pPr>
            <w:r w:rsidRPr="00655C12">
              <w:rPr>
                <w:sz w:val="20"/>
              </w:rPr>
              <w:t>14,6</w:t>
            </w:r>
          </w:p>
        </w:tc>
        <w:tc>
          <w:tcPr>
            <w:tcW w:w="551" w:type="dxa"/>
            <w:tcMar>
              <w:left w:w="0" w:type="dxa"/>
              <w:right w:w="0" w:type="dxa"/>
            </w:tcMar>
            <w:vAlign w:val="center"/>
          </w:tcPr>
          <w:p w14:paraId="1EE80C7E" w14:textId="77777777" w:rsidR="00F245B8" w:rsidRPr="00655C12" w:rsidRDefault="00F245B8" w:rsidP="008F4BCB">
            <w:pPr>
              <w:jc w:val="center"/>
              <w:rPr>
                <w:sz w:val="20"/>
              </w:rPr>
            </w:pPr>
            <w:r w:rsidRPr="00655C12">
              <w:rPr>
                <w:sz w:val="20"/>
              </w:rPr>
              <w:t>27,7</w:t>
            </w:r>
          </w:p>
        </w:tc>
        <w:tc>
          <w:tcPr>
            <w:tcW w:w="551" w:type="dxa"/>
            <w:tcMar>
              <w:left w:w="0" w:type="dxa"/>
              <w:right w:w="0" w:type="dxa"/>
            </w:tcMar>
            <w:vAlign w:val="center"/>
          </w:tcPr>
          <w:p w14:paraId="4733FDC3" w14:textId="77777777" w:rsidR="00F245B8" w:rsidRPr="00655C12" w:rsidRDefault="00F245B8" w:rsidP="008F4BCB">
            <w:pPr>
              <w:jc w:val="center"/>
              <w:rPr>
                <w:sz w:val="20"/>
              </w:rPr>
            </w:pPr>
            <w:r w:rsidRPr="00655C12">
              <w:rPr>
                <w:sz w:val="20"/>
              </w:rPr>
              <w:t>37,4</w:t>
            </w:r>
          </w:p>
        </w:tc>
        <w:tc>
          <w:tcPr>
            <w:tcW w:w="575" w:type="dxa"/>
            <w:tcMar>
              <w:left w:w="0" w:type="dxa"/>
              <w:right w:w="0" w:type="dxa"/>
            </w:tcMar>
            <w:vAlign w:val="center"/>
          </w:tcPr>
          <w:p w14:paraId="309B0053" w14:textId="77777777" w:rsidR="00F245B8" w:rsidRPr="00655C12" w:rsidRDefault="00F245B8" w:rsidP="008F4BCB">
            <w:pPr>
              <w:jc w:val="center"/>
              <w:rPr>
                <w:sz w:val="20"/>
              </w:rPr>
            </w:pPr>
            <w:r w:rsidRPr="00655C12">
              <w:rPr>
                <w:sz w:val="20"/>
              </w:rPr>
              <w:t>56,70</w:t>
            </w:r>
          </w:p>
        </w:tc>
      </w:tr>
    </w:tbl>
    <w:p w14:paraId="0E5D9939" w14:textId="3C4F9C27" w:rsidR="00EE63B0" w:rsidRDefault="006624FC" w:rsidP="00EE63B0">
      <w:pPr>
        <w:rPr>
          <w:bCs/>
          <w:sz w:val="28"/>
          <w:szCs w:val="28"/>
          <w:lang w:val="ru-RU"/>
        </w:rPr>
      </w:pPr>
      <w:r w:rsidRPr="006624FC">
        <w:rPr>
          <w:bCs/>
          <w:position w:val="-30"/>
          <w:sz w:val="28"/>
          <w:szCs w:val="28"/>
        </w:rPr>
        <w:object w:dxaOrig="3159" w:dyaOrig="680" w14:anchorId="71C8A645">
          <v:shape id="_x0000_i1032" type="#_x0000_t75" style="width:189.75pt;height:40.5pt" o:ole="">
            <v:imagedata r:id="rId18" o:title=""/>
          </v:shape>
          <o:OLEObject Type="Embed" ProgID="Equation.3" ShapeID="_x0000_i1032" DrawAspect="Content" ObjectID="_1669155569" r:id="rId19"/>
        </w:object>
      </w:r>
      <w:r w:rsidR="004248C4">
        <w:rPr>
          <w:bCs/>
          <w:sz w:val="28"/>
          <w:szCs w:val="28"/>
          <w:lang w:val="ru-RU"/>
        </w:rPr>
        <w:t>=</w:t>
      </w:r>
      <w:r w:rsidR="00E21F66">
        <w:rPr>
          <w:bCs/>
          <w:sz w:val="28"/>
          <w:szCs w:val="28"/>
          <w:lang w:val="ru-RU"/>
        </w:rPr>
        <w:t xml:space="preserve"> </w:t>
      </w:r>
      <w:r w:rsidR="00F316DE">
        <w:rPr>
          <w:bCs/>
          <w:sz w:val="28"/>
          <w:szCs w:val="28"/>
          <w:lang w:val="ru-RU"/>
        </w:rPr>
        <w:t>2,17</w:t>
      </w:r>
      <w:r w:rsidR="00941DBF">
        <w:rPr>
          <w:bCs/>
          <w:sz w:val="28"/>
          <w:szCs w:val="28"/>
          <w:lang w:val="ru-RU"/>
        </w:rPr>
        <w:t xml:space="preserve">+ </w:t>
      </w:r>
      <w:r w:rsidR="009F7EAC">
        <w:rPr>
          <w:bCs/>
          <w:sz w:val="28"/>
          <w:szCs w:val="28"/>
          <w:lang w:val="ru-RU"/>
        </w:rPr>
        <w:t>(</w:t>
      </w:r>
      <w:r w:rsidR="00941DBF">
        <w:rPr>
          <w:bCs/>
          <w:sz w:val="28"/>
          <w:szCs w:val="28"/>
          <w:lang w:val="ru-RU"/>
        </w:rPr>
        <w:t>(</w:t>
      </w:r>
      <w:r w:rsidR="00B069B1">
        <w:rPr>
          <w:bCs/>
          <w:sz w:val="28"/>
          <w:szCs w:val="28"/>
          <w:lang w:val="en-US"/>
        </w:rPr>
        <w:t>3,99</w:t>
      </w:r>
      <w:r>
        <w:rPr>
          <w:bCs/>
          <w:sz w:val="28"/>
          <w:szCs w:val="28"/>
          <w:lang w:val="ru-RU"/>
        </w:rPr>
        <w:t>-</w:t>
      </w:r>
      <w:r w:rsidR="00B069B1">
        <w:rPr>
          <w:bCs/>
          <w:sz w:val="28"/>
          <w:szCs w:val="28"/>
          <w:lang w:val="en-US"/>
        </w:rPr>
        <w:t>2,</w:t>
      </w:r>
      <w:proofErr w:type="gramStart"/>
      <w:r w:rsidR="00B069B1">
        <w:rPr>
          <w:bCs/>
          <w:sz w:val="28"/>
          <w:szCs w:val="28"/>
          <w:lang w:val="en-US"/>
        </w:rPr>
        <w:t>17</w:t>
      </w:r>
      <w:r w:rsidR="00941DBF">
        <w:rPr>
          <w:bCs/>
          <w:sz w:val="28"/>
          <w:szCs w:val="28"/>
          <w:lang w:val="ru-RU"/>
        </w:rPr>
        <w:t>)*</w:t>
      </w:r>
      <w:proofErr w:type="gramEnd"/>
      <w:r w:rsidR="00E21F66">
        <w:rPr>
          <w:bCs/>
          <w:sz w:val="28"/>
          <w:szCs w:val="28"/>
          <w:lang w:val="ru-RU"/>
        </w:rPr>
        <w:t>(</w:t>
      </w:r>
      <w:r w:rsidR="00B069B1">
        <w:rPr>
          <w:bCs/>
          <w:sz w:val="28"/>
          <w:szCs w:val="28"/>
          <w:lang w:val="en-US"/>
        </w:rPr>
        <w:t>4,57</w:t>
      </w:r>
      <w:r w:rsidR="009F7EAC">
        <w:rPr>
          <w:bCs/>
          <w:sz w:val="28"/>
          <w:szCs w:val="28"/>
          <w:lang w:val="ru-RU"/>
        </w:rPr>
        <w:t xml:space="preserve"> –</w:t>
      </w:r>
      <w:r>
        <w:rPr>
          <w:bCs/>
          <w:sz w:val="28"/>
          <w:szCs w:val="28"/>
          <w:lang w:val="ru-RU"/>
        </w:rPr>
        <w:t xml:space="preserve"> </w:t>
      </w:r>
      <w:r w:rsidR="00B069B1">
        <w:rPr>
          <w:bCs/>
          <w:sz w:val="28"/>
          <w:szCs w:val="28"/>
          <w:lang w:val="en-US"/>
        </w:rPr>
        <w:t>3,99</w:t>
      </w:r>
      <w:r w:rsidR="009F7EAC">
        <w:rPr>
          <w:bCs/>
          <w:sz w:val="28"/>
          <w:szCs w:val="28"/>
          <w:lang w:val="ru-RU"/>
        </w:rPr>
        <w:t>)</w:t>
      </w:r>
      <w:r>
        <w:rPr>
          <w:bCs/>
          <w:sz w:val="28"/>
          <w:szCs w:val="28"/>
          <w:lang w:val="ru-RU"/>
        </w:rPr>
        <w:t xml:space="preserve">) / </w:t>
      </w:r>
      <w:r w:rsidR="00B069B1">
        <w:rPr>
          <w:bCs/>
          <w:sz w:val="28"/>
          <w:szCs w:val="28"/>
          <w:lang w:val="en-US"/>
        </w:rPr>
        <w:t>5,34-3,99</w:t>
      </w:r>
      <w:r>
        <w:rPr>
          <w:bCs/>
          <w:sz w:val="28"/>
          <w:szCs w:val="28"/>
          <w:lang w:val="ru-RU"/>
        </w:rPr>
        <w:t xml:space="preserve"> </w:t>
      </w:r>
      <w:r w:rsidR="009F7EAC">
        <w:rPr>
          <w:bCs/>
          <w:sz w:val="28"/>
          <w:szCs w:val="28"/>
          <w:lang w:val="ru-RU"/>
        </w:rPr>
        <w:t xml:space="preserve">=  </w:t>
      </w:r>
      <w:r w:rsidR="00B069B1">
        <w:rPr>
          <w:bCs/>
          <w:sz w:val="28"/>
          <w:szCs w:val="28"/>
          <w:lang w:val="en-US"/>
        </w:rPr>
        <w:t>=2,96</w:t>
      </w:r>
      <w:r w:rsidR="009F7EAC">
        <w:rPr>
          <w:bCs/>
          <w:sz w:val="28"/>
          <w:szCs w:val="28"/>
          <w:lang w:val="ru-RU"/>
        </w:rPr>
        <w:t xml:space="preserve">км </w:t>
      </w:r>
    </w:p>
    <w:p w14:paraId="37CBE9A9" w14:textId="77777777" w:rsidR="009F7EAC" w:rsidRDefault="009F7EAC" w:rsidP="00EE63B0">
      <w:pPr>
        <w:rPr>
          <w:bCs/>
          <w:sz w:val="28"/>
          <w:szCs w:val="28"/>
          <w:lang w:val="ru-RU"/>
        </w:rPr>
      </w:pPr>
    </w:p>
    <w:p w14:paraId="24CFDCF3" w14:textId="1B2A3B27" w:rsidR="009F7EAC" w:rsidRPr="000A06EB" w:rsidRDefault="009F7EAC" w:rsidP="00FD4A82">
      <w:pPr>
        <w:rPr>
          <w:bCs/>
          <w:sz w:val="28"/>
          <w:szCs w:val="28"/>
        </w:rPr>
      </w:pPr>
      <w:r>
        <w:rPr>
          <w:bCs/>
          <w:sz w:val="28"/>
          <w:szCs w:val="28"/>
          <w:lang w:val="ru-RU"/>
        </w:rPr>
        <w:t xml:space="preserve">Г2 = </w:t>
      </w:r>
      <w:r w:rsidR="00F316DE">
        <w:rPr>
          <w:bCs/>
          <w:sz w:val="28"/>
          <w:szCs w:val="28"/>
          <w:lang w:val="ru-RU"/>
        </w:rPr>
        <w:t>5,34</w:t>
      </w:r>
      <w:r w:rsidR="006624FC">
        <w:rPr>
          <w:bCs/>
          <w:sz w:val="28"/>
          <w:szCs w:val="28"/>
          <w:lang w:val="ru-RU"/>
        </w:rPr>
        <w:t>+ ((</w:t>
      </w:r>
      <w:r w:rsidR="00F316DE">
        <w:rPr>
          <w:bCs/>
          <w:sz w:val="28"/>
          <w:szCs w:val="28"/>
          <w:lang w:val="ru-RU"/>
        </w:rPr>
        <w:t>7,96</w:t>
      </w:r>
      <w:r w:rsidR="006624FC">
        <w:rPr>
          <w:bCs/>
          <w:sz w:val="28"/>
          <w:szCs w:val="28"/>
          <w:lang w:val="ru-RU"/>
        </w:rPr>
        <w:t>-</w:t>
      </w:r>
      <w:r w:rsidR="00F316DE">
        <w:rPr>
          <w:bCs/>
          <w:sz w:val="28"/>
          <w:szCs w:val="28"/>
          <w:lang w:val="ru-RU"/>
        </w:rPr>
        <w:t>5,34</w:t>
      </w:r>
      <w:r w:rsidR="006624FC">
        <w:rPr>
          <w:bCs/>
          <w:sz w:val="28"/>
          <w:szCs w:val="28"/>
          <w:lang w:val="ru-RU"/>
        </w:rPr>
        <w:t>)*(</w:t>
      </w:r>
      <w:r w:rsidR="00F316DE">
        <w:rPr>
          <w:bCs/>
          <w:sz w:val="28"/>
          <w:szCs w:val="28"/>
          <w:lang w:val="ru-RU"/>
        </w:rPr>
        <w:t>35,8</w:t>
      </w:r>
      <w:r w:rsidR="006624FC">
        <w:rPr>
          <w:bCs/>
          <w:sz w:val="28"/>
          <w:szCs w:val="28"/>
          <w:lang w:val="ru-RU"/>
        </w:rPr>
        <w:t>–</w:t>
      </w:r>
      <w:r w:rsidR="00F316DE">
        <w:rPr>
          <w:bCs/>
          <w:sz w:val="28"/>
          <w:szCs w:val="28"/>
          <w:lang w:val="ru-RU"/>
        </w:rPr>
        <w:t>15,1</w:t>
      </w:r>
      <w:r w:rsidR="006624FC">
        <w:rPr>
          <w:bCs/>
          <w:sz w:val="28"/>
          <w:szCs w:val="28"/>
          <w:lang w:val="ru-RU"/>
        </w:rPr>
        <w:t>)) /(</w:t>
      </w:r>
      <w:r w:rsidR="00F316DE">
        <w:rPr>
          <w:bCs/>
          <w:sz w:val="28"/>
          <w:szCs w:val="28"/>
          <w:lang w:val="ru-RU"/>
        </w:rPr>
        <w:t>20,5</w:t>
      </w:r>
      <w:r w:rsidR="006624FC">
        <w:rPr>
          <w:bCs/>
          <w:sz w:val="28"/>
          <w:szCs w:val="28"/>
          <w:lang w:val="ru-RU"/>
        </w:rPr>
        <w:t>-</w:t>
      </w:r>
      <w:r w:rsidR="00F316DE">
        <w:rPr>
          <w:bCs/>
          <w:sz w:val="28"/>
          <w:szCs w:val="28"/>
          <w:lang w:val="ru-RU"/>
        </w:rPr>
        <w:t>15,1</w:t>
      </w:r>
      <w:r w:rsidR="006624FC">
        <w:rPr>
          <w:bCs/>
          <w:sz w:val="28"/>
          <w:szCs w:val="28"/>
          <w:lang w:val="ru-RU"/>
        </w:rPr>
        <w:t>)</w:t>
      </w:r>
      <w:r w:rsidR="00F316DE">
        <w:rPr>
          <w:bCs/>
          <w:sz w:val="28"/>
          <w:szCs w:val="28"/>
          <w:lang w:val="ru-RU"/>
        </w:rPr>
        <w:t xml:space="preserve"> </w:t>
      </w:r>
      <w:r w:rsidR="006624FC">
        <w:rPr>
          <w:bCs/>
          <w:sz w:val="28"/>
          <w:szCs w:val="28"/>
          <w:lang w:val="ru-RU"/>
        </w:rPr>
        <w:t xml:space="preserve">= </w:t>
      </w:r>
      <w:r w:rsidR="00F316DE">
        <w:rPr>
          <w:bCs/>
          <w:sz w:val="28"/>
          <w:szCs w:val="28"/>
          <w:lang w:val="ru-RU"/>
        </w:rPr>
        <w:t>15,4</w:t>
      </w:r>
      <w:r w:rsidR="00FD4A82">
        <w:rPr>
          <w:bCs/>
          <w:sz w:val="28"/>
          <w:szCs w:val="28"/>
          <w:lang w:val="ru-RU"/>
        </w:rPr>
        <w:t xml:space="preserve">км </w:t>
      </w:r>
    </w:p>
    <w:p w14:paraId="555C26F9" w14:textId="77777777" w:rsidR="00C619BB" w:rsidRDefault="00C619BB" w:rsidP="00EE63B0">
      <w:pPr>
        <w:rPr>
          <w:bCs/>
          <w:sz w:val="28"/>
          <w:szCs w:val="28"/>
          <w:lang w:val="ru-RU"/>
        </w:rPr>
      </w:pPr>
    </w:p>
    <w:p w14:paraId="4B501059" w14:textId="77777777" w:rsidR="00376B2A" w:rsidRPr="0071324A" w:rsidRDefault="00376B2A" w:rsidP="00376B2A">
      <w:pPr>
        <w:ind w:firstLine="709"/>
        <w:jc w:val="both"/>
        <w:rPr>
          <w:bCs/>
          <w:sz w:val="28"/>
          <w:szCs w:val="28"/>
        </w:rPr>
      </w:pPr>
      <w:r w:rsidRPr="0071324A">
        <w:rPr>
          <w:bCs/>
          <w:sz w:val="28"/>
          <w:szCs w:val="28"/>
        </w:rPr>
        <w:t xml:space="preserve">4.2.5 Визначити повну глибину зони зараження </w:t>
      </w:r>
      <w:r w:rsidRPr="0071324A">
        <w:rPr>
          <w:bCs/>
          <w:i/>
          <w:sz w:val="28"/>
          <w:szCs w:val="28"/>
        </w:rPr>
        <w:t>Г</w:t>
      </w:r>
      <w:r w:rsidRPr="0071324A">
        <w:rPr>
          <w:bCs/>
          <w:i/>
          <w:sz w:val="28"/>
          <w:szCs w:val="28"/>
          <w:vertAlign w:val="subscript"/>
        </w:rPr>
        <w:t>п1</w:t>
      </w:r>
      <w:r w:rsidRPr="0071324A">
        <w:rPr>
          <w:bCs/>
          <w:sz w:val="28"/>
          <w:szCs w:val="28"/>
        </w:rPr>
        <w:t xml:space="preserve"> :</w:t>
      </w:r>
    </w:p>
    <w:p w14:paraId="599003C4" w14:textId="77777777" w:rsidR="00376B2A" w:rsidRPr="0071324A" w:rsidRDefault="00376B2A" w:rsidP="00376B2A">
      <w:pPr>
        <w:ind w:left="-567" w:firstLine="709"/>
        <w:jc w:val="center"/>
        <w:rPr>
          <w:bCs/>
          <w:sz w:val="28"/>
          <w:szCs w:val="28"/>
        </w:rPr>
      </w:pPr>
      <w:r w:rsidRPr="0071324A">
        <w:rPr>
          <w:bCs/>
          <w:position w:val="-14"/>
          <w:sz w:val="28"/>
          <w:szCs w:val="28"/>
        </w:rPr>
        <w:object w:dxaOrig="2160" w:dyaOrig="380" w14:anchorId="399F880C">
          <v:shape id="_x0000_i1033" type="#_x0000_t75" style="width:156pt;height:27.75pt" o:ole="">
            <v:imagedata r:id="rId20" o:title=""/>
          </v:shape>
          <o:OLEObject Type="Embed" ProgID="Equation.3" ShapeID="_x0000_i1033" DrawAspect="Content" ObjectID="_1669155570" r:id="rId21"/>
        </w:object>
      </w:r>
    </w:p>
    <w:p w14:paraId="04ED6374" w14:textId="77777777" w:rsidR="00376B2A" w:rsidRPr="0071324A" w:rsidRDefault="00376B2A" w:rsidP="00376B2A">
      <w:pPr>
        <w:ind w:firstLine="709"/>
        <w:jc w:val="both"/>
        <w:rPr>
          <w:bCs/>
          <w:sz w:val="28"/>
          <w:szCs w:val="28"/>
        </w:rPr>
      </w:pPr>
      <w:r w:rsidRPr="0071324A">
        <w:rPr>
          <w:bCs/>
          <w:sz w:val="28"/>
          <w:szCs w:val="28"/>
        </w:rPr>
        <w:t xml:space="preserve">де </w:t>
      </w:r>
      <w:r w:rsidRPr="0071324A">
        <w:rPr>
          <w:bCs/>
          <w:i/>
          <w:sz w:val="28"/>
          <w:szCs w:val="28"/>
        </w:rPr>
        <w:t>Г</w:t>
      </w:r>
      <w:r w:rsidRPr="0071324A">
        <w:rPr>
          <w:bCs/>
          <w:i/>
          <w:sz w:val="28"/>
          <w:szCs w:val="28"/>
          <w:vertAlign w:val="subscript"/>
        </w:rPr>
        <w:t>1(2)</w:t>
      </w:r>
      <w:r w:rsidRPr="0071324A">
        <w:rPr>
          <w:bCs/>
          <w:sz w:val="28"/>
          <w:szCs w:val="28"/>
          <w:vertAlign w:val="subscript"/>
        </w:rPr>
        <w:t xml:space="preserve"> </w:t>
      </w:r>
      <w:r w:rsidRPr="0071324A">
        <w:rPr>
          <w:bCs/>
          <w:sz w:val="28"/>
          <w:szCs w:val="28"/>
        </w:rPr>
        <w:t xml:space="preserve">- найбільший із розмірів </w:t>
      </w:r>
      <w:r w:rsidRPr="0071324A">
        <w:rPr>
          <w:bCs/>
          <w:i/>
          <w:sz w:val="28"/>
          <w:szCs w:val="28"/>
        </w:rPr>
        <w:t>Г</w:t>
      </w:r>
      <w:r w:rsidRPr="0071324A">
        <w:rPr>
          <w:bCs/>
          <w:i/>
          <w:sz w:val="28"/>
          <w:szCs w:val="28"/>
          <w:vertAlign w:val="subscript"/>
        </w:rPr>
        <w:t>1</w:t>
      </w:r>
      <w:r w:rsidRPr="0071324A">
        <w:rPr>
          <w:bCs/>
          <w:sz w:val="28"/>
          <w:szCs w:val="28"/>
        </w:rPr>
        <w:t xml:space="preserve"> і </w:t>
      </w:r>
      <w:r w:rsidRPr="0071324A">
        <w:rPr>
          <w:bCs/>
          <w:i/>
          <w:sz w:val="28"/>
          <w:szCs w:val="28"/>
        </w:rPr>
        <w:t>Г</w:t>
      </w:r>
      <w:r w:rsidRPr="0071324A">
        <w:rPr>
          <w:bCs/>
          <w:i/>
          <w:sz w:val="28"/>
          <w:szCs w:val="28"/>
          <w:vertAlign w:val="subscript"/>
        </w:rPr>
        <w:t xml:space="preserve">2 </w:t>
      </w:r>
      <w:r w:rsidRPr="0071324A">
        <w:rPr>
          <w:bCs/>
          <w:sz w:val="28"/>
          <w:szCs w:val="28"/>
        </w:rPr>
        <w:t>;</w:t>
      </w:r>
    </w:p>
    <w:p w14:paraId="220D062D" w14:textId="77777777" w:rsidR="00376B2A" w:rsidRPr="0071324A" w:rsidRDefault="00376B2A" w:rsidP="00376B2A">
      <w:pPr>
        <w:ind w:firstLine="709"/>
        <w:jc w:val="both"/>
        <w:rPr>
          <w:bCs/>
          <w:sz w:val="28"/>
          <w:szCs w:val="28"/>
          <w:vertAlign w:val="subscript"/>
        </w:rPr>
      </w:pPr>
      <w:r w:rsidRPr="0071324A">
        <w:rPr>
          <w:bCs/>
          <w:i/>
          <w:sz w:val="28"/>
          <w:szCs w:val="28"/>
        </w:rPr>
        <w:t>Г</w:t>
      </w:r>
      <w:r w:rsidRPr="0071324A">
        <w:rPr>
          <w:bCs/>
          <w:i/>
          <w:sz w:val="28"/>
          <w:szCs w:val="28"/>
          <w:vertAlign w:val="subscript"/>
        </w:rPr>
        <w:t>2(1)</w:t>
      </w:r>
      <w:r w:rsidRPr="0071324A">
        <w:rPr>
          <w:bCs/>
          <w:sz w:val="28"/>
          <w:szCs w:val="28"/>
        </w:rPr>
        <w:t xml:space="preserve"> - найменший із розмірів </w:t>
      </w:r>
      <w:r w:rsidRPr="0071324A">
        <w:rPr>
          <w:bCs/>
          <w:i/>
          <w:sz w:val="28"/>
          <w:szCs w:val="28"/>
        </w:rPr>
        <w:t>Г</w:t>
      </w:r>
      <w:r w:rsidRPr="0071324A">
        <w:rPr>
          <w:bCs/>
          <w:i/>
          <w:sz w:val="28"/>
          <w:szCs w:val="28"/>
          <w:vertAlign w:val="subscript"/>
        </w:rPr>
        <w:t>1</w:t>
      </w:r>
      <w:r w:rsidRPr="0071324A">
        <w:rPr>
          <w:bCs/>
          <w:sz w:val="28"/>
          <w:szCs w:val="28"/>
        </w:rPr>
        <w:t xml:space="preserve"> і </w:t>
      </w:r>
      <w:r w:rsidRPr="0071324A">
        <w:rPr>
          <w:bCs/>
          <w:i/>
          <w:sz w:val="28"/>
          <w:szCs w:val="28"/>
        </w:rPr>
        <w:t>Г</w:t>
      </w:r>
      <w:r w:rsidRPr="0071324A">
        <w:rPr>
          <w:bCs/>
          <w:i/>
          <w:sz w:val="28"/>
          <w:szCs w:val="28"/>
          <w:vertAlign w:val="subscript"/>
        </w:rPr>
        <w:t>2 .</w:t>
      </w:r>
    </w:p>
    <w:p w14:paraId="68B2A631" w14:textId="77777777" w:rsidR="00376B2A" w:rsidRPr="0071324A" w:rsidRDefault="00376B2A" w:rsidP="00376B2A">
      <w:pPr>
        <w:ind w:firstLine="709"/>
        <w:jc w:val="both"/>
        <w:rPr>
          <w:bCs/>
          <w:sz w:val="28"/>
          <w:szCs w:val="28"/>
        </w:rPr>
      </w:pPr>
      <w:r w:rsidRPr="0071324A">
        <w:rPr>
          <w:bCs/>
          <w:sz w:val="28"/>
          <w:szCs w:val="28"/>
        </w:rPr>
        <w:t xml:space="preserve">Отримане значення </w:t>
      </w:r>
      <w:r w:rsidRPr="0071324A">
        <w:rPr>
          <w:bCs/>
          <w:i/>
          <w:sz w:val="28"/>
          <w:szCs w:val="28"/>
        </w:rPr>
        <w:t>Г</w:t>
      </w:r>
      <w:r w:rsidRPr="0071324A">
        <w:rPr>
          <w:bCs/>
          <w:i/>
          <w:sz w:val="28"/>
          <w:szCs w:val="28"/>
          <w:vertAlign w:val="subscript"/>
        </w:rPr>
        <w:t>п1</w:t>
      </w:r>
      <w:r w:rsidRPr="0071324A">
        <w:rPr>
          <w:bCs/>
          <w:sz w:val="28"/>
          <w:szCs w:val="28"/>
        </w:rPr>
        <w:t xml:space="preserve"> порівняти з максимально можливим значенням глибини перенесення повітряних мас, яка визначається за формулою:</w:t>
      </w:r>
    </w:p>
    <w:p w14:paraId="289E8855" w14:textId="77777777" w:rsidR="00376B2A" w:rsidRPr="0071324A" w:rsidRDefault="00376B2A" w:rsidP="00376B2A">
      <w:pPr>
        <w:ind w:firstLine="709"/>
        <w:rPr>
          <w:bCs/>
          <w:sz w:val="28"/>
          <w:szCs w:val="28"/>
        </w:rPr>
      </w:pPr>
      <w:r>
        <w:rPr>
          <w:bCs/>
          <w:sz w:val="28"/>
          <w:szCs w:val="28"/>
        </w:rPr>
        <w:t xml:space="preserve">                                        </w:t>
      </w:r>
      <w:r w:rsidRPr="0071324A">
        <w:rPr>
          <w:bCs/>
          <w:position w:val="-12"/>
          <w:sz w:val="28"/>
          <w:szCs w:val="28"/>
        </w:rPr>
        <w:object w:dxaOrig="1160" w:dyaOrig="360" w14:anchorId="38330C40">
          <v:shape id="_x0000_i1034" type="#_x0000_t75" style="width:92.25pt;height:27.75pt" o:ole="">
            <v:imagedata r:id="rId22" o:title=""/>
          </v:shape>
          <o:OLEObject Type="Embed" ProgID="Equation.3" ShapeID="_x0000_i1034" DrawAspect="Content" ObjectID="_1669155571" r:id="rId23"/>
        </w:object>
      </w:r>
      <w:r w:rsidRPr="0071324A">
        <w:rPr>
          <w:bCs/>
          <w:sz w:val="28"/>
          <w:szCs w:val="28"/>
        </w:rPr>
        <w:t xml:space="preserve">, (км)                       </w:t>
      </w:r>
      <w:r>
        <w:rPr>
          <w:bCs/>
          <w:sz w:val="28"/>
          <w:szCs w:val="28"/>
        </w:rPr>
        <w:t xml:space="preserve">                           </w:t>
      </w:r>
    </w:p>
    <w:p w14:paraId="64E0F93F" w14:textId="77777777" w:rsidR="00C619BB" w:rsidRDefault="00376B2A" w:rsidP="00376B2A">
      <w:pPr>
        <w:rPr>
          <w:bCs/>
          <w:sz w:val="28"/>
          <w:szCs w:val="28"/>
        </w:rPr>
      </w:pPr>
      <w:r w:rsidRPr="0071324A">
        <w:rPr>
          <w:bCs/>
          <w:sz w:val="28"/>
          <w:szCs w:val="28"/>
        </w:rPr>
        <w:t xml:space="preserve">де </w:t>
      </w:r>
      <w:r w:rsidRPr="0071324A">
        <w:rPr>
          <w:bCs/>
          <w:i/>
          <w:sz w:val="28"/>
          <w:szCs w:val="28"/>
        </w:rPr>
        <w:t>V</w:t>
      </w:r>
      <w:r w:rsidRPr="0071324A">
        <w:rPr>
          <w:bCs/>
          <w:sz w:val="28"/>
          <w:szCs w:val="28"/>
        </w:rPr>
        <w:t xml:space="preserve"> – швидкість переносу попереднього фронту зараженого повітря, км/год.</w:t>
      </w:r>
    </w:p>
    <w:p w14:paraId="25C6D3F5" w14:textId="77777777" w:rsidR="00376B2A" w:rsidRDefault="00376B2A" w:rsidP="00376B2A">
      <w:pPr>
        <w:rPr>
          <w:bCs/>
          <w:sz w:val="28"/>
          <w:szCs w:val="28"/>
        </w:rPr>
      </w:pPr>
    </w:p>
    <w:p w14:paraId="57BE3153" w14:textId="0206E2E3" w:rsidR="00376B2A" w:rsidRPr="0071324A" w:rsidRDefault="00376B2A" w:rsidP="00376B2A">
      <w:pPr>
        <w:ind w:left="-567" w:firstLine="709"/>
        <w:jc w:val="center"/>
        <w:rPr>
          <w:bCs/>
          <w:sz w:val="28"/>
          <w:szCs w:val="28"/>
        </w:rPr>
      </w:pPr>
      <w:r w:rsidRPr="0071324A">
        <w:rPr>
          <w:bCs/>
          <w:position w:val="-14"/>
          <w:sz w:val="28"/>
          <w:szCs w:val="28"/>
        </w:rPr>
        <w:object w:dxaOrig="2160" w:dyaOrig="380" w14:anchorId="1969CF90">
          <v:shape id="_x0000_i1035" type="#_x0000_t75" style="width:156pt;height:27.75pt" o:ole="">
            <v:imagedata r:id="rId20" o:title=""/>
          </v:shape>
          <o:OLEObject Type="Embed" ProgID="Equation.3" ShapeID="_x0000_i1035" DrawAspect="Content" ObjectID="_1669155572" r:id="rId24"/>
        </w:object>
      </w:r>
      <w:r w:rsidR="006624FC">
        <w:rPr>
          <w:bCs/>
          <w:sz w:val="28"/>
          <w:szCs w:val="28"/>
        </w:rPr>
        <w:t xml:space="preserve"> = </w:t>
      </w:r>
      <w:r w:rsidR="00B069B1" w:rsidRPr="00F316DE">
        <w:rPr>
          <w:bCs/>
          <w:sz w:val="28"/>
          <w:szCs w:val="28"/>
          <w:lang w:val="ru-RU"/>
        </w:rPr>
        <w:t>2,96</w:t>
      </w:r>
      <w:r w:rsidR="006624FC">
        <w:rPr>
          <w:bCs/>
          <w:sz w:val="28"/>
          <w:szCs w:val="28"/>
        </w:rPr>
        <w:t xml:space="preserve"> + 0.5 * </w:t>
      </w:r>
      <w:r w:rsidR="00B069B1" w:rsidRPr="00F316DE">
        <w:rPr>
          <w:bCs/>
          <w:sz w:val="28"/>
          <w:szCs w:val="28"/>
          <w:lang w:val="ru-RU"/>
        </w:rPr>
        <w:t>15,4</w:t>
      </w:r>
      <w:r w:rsidR="006624FC">
        <w:rPr>
          <w:bCs/>
          <w:sz w:val="28"/>
          <w:szCs w:val="28"/>
        </w:rPr>
        <w:t xml:space="preserve"> = </w:t>
      </w:r>
      <w:r w:rsidR="00B069B1" w:rsidRPr="00F316DE">
        <w:rPr>
          <w:bCs/>
          <w:sz w:val="28"/>
          <w:szCs w:val="28"/>
          <w:lang w:val="ru-RU"/>
        </w:rPr>
        <w:t>10,66</w:t>
      </w:r>
      <w:r>
        <w:rPr>
          <w:bCs/>
          <w:sz w:val="28"/>
          <w:szCs w:val="28"/>
        </w:rPr>
        <w:t xml:space="preserve"> км</w:t>
      </w:r>
    </w:p>
    <w:p w14:paraId="36771665" w14:textId="4009A5E5" w:rsidR="00376B2A" w:rsidRDefault="00376B2A" w:rsidP="00376B2A">
      <w:pPr>
        <w:rPr>
          <w:bCs/>
          <w:sz w:val="28"/>
          <w:szCs w:val="28"/>
        </w:rPr>
      </w:pPr>
      <w:r>
        <w:rPr>
          <w:bCs/>
          <w:sz w:val="28"/>
          <w:szCs w:val="28"/>
        </w:rPr>
        <w:t xml:space="preserve">                               </w:t>
      </w:r>
      <w:r w:rsidRPr="0071324A">
        <w:rPr>
          <w:bCs/>
          <w:position w:val="-12"/>
          <w:sz w:val="28"/>
          <w:szCs w:val="28"/>
        </w:rPr>
        <w:object w:dxaOrig="1160" w:dyaOrig="360" w14:anchorId="0B4C98C3">
          <v:shape id="_x0000_i1036" type="#_x0000_t75" style="width:92.25pt;height:27.75pt" o:ole="">
            <v:imagedata r:id="rId22" o:title=""/>
          </v:shape>
          <o:OLEObject Type="Embed" ProgID="Equation.3" ShapeID="_x0000_i1036" DrawAspect="Content" ObjectID="_1669155573" r:id="rId25"/>
        </w:object>
      </w:r>
      <w:r>
        <w:rPr>
          <w:bCs/>
          <w:sz w:val="28"/>
          <w:szCs w:val="28"/>
        </w:rPr>
        <w:t xml:space="preserve">= </w:t>
      </w:r>
      <w:r w:rsidR="00B069B1">
        <w:rPr>
          <w:bCs/>
          <w:sz w:val="28"/>
          <w:szCs w:val="28"/>
          <w:lang w:val="ru-RU"/>
        </w:rPr>
        <w:t>16</w:t>
      </w:r>
      <w:r>
        <w:rPr>
          <w:bCs/>
          <w:sz w:val="28"/>
          <w:szCs w:val="28"/>
        </w:rPr>
        <w:t xml:space="preserve"> * 3 = </w:t>
      </w:r>
      <w:r w:rsidR="00B069B1">
        <w:rPr>
          <w:bCs/>
          <w:sz w:val="28"/>
          <w:szCs w:val="28"/>
          <w:lang w:val="ru-RU"/>
        </w:rPr>
        <w:t>48</w:t>
      </w:r>
      <w:r>
        <w:rPr>
          <w:bCs/>
          <w:sz w:val="28"/>
          <w:szCs w:val="28"/>
        </w:rPr>
        <w:t xml:space="preserve"> км</w:t>
      </w:r>
    </w:p>
    <w:p w14:paraId="4D2E14FD" w14:textId="0DD79570" w:rsidR="00756E74" w:rsidRDefault="00756E74" w:rsidP="00756E74">
      <w:pPr>
        <w:tabs>
          <w:tab w:val="num" w:pos="540"/>
        </w:tabs>
        <w:ind w:firstLine="709"/>
        <w:jc w:val="both"/>
        <w:rPr>
          <w:bCs/>
          <w:sz w:val="28"/>
          <w:szCs w:val="28"/>
        </w:rPr>
      </w:pPr>
      <w:r w:rsidRPr="0071324A">
        <w:rPr>
          <w:bCs/>
          <w:sz w:val="28"/>
          <w:szCs w:val="28"/>
        </w:rPr>
        <w:t xml:space="preserve">За кінцеву величину повної глибини зони зараження - </w:t>
      </w:r>
      <w:r w:rsidRPr="0071324A">
        <w:rPr>
          <w:bCs/>
          <w:i/>
          <w:sz w:val="28"/>
          <w:szCs w:val="28"/>
        </w:rPr>
        <w:t>Г</w:t>
      </w:r>
      <w:r w:rsidRPr="0071324A">
        <w:rPr>
          <w:bCs/>
          <w:i/>
          <w:sz w:val="28"/>
          <w:szCs w:val="28"/>
          <w:vertAlign w:val="subscript"/>
        </w:rPr>
        <w:t>п</w:t>
      </w:r>
      <w:r w:rsidRPr="0071324A">
        <w:rPr>
          <w:bCs/>
          <w:sz w:val="28"/>
          <w:szCs w:val="28"/>
        </w:rPr>
        <w:t xml:space="preserve"> приймаємо менше значення </w:t>
      </w:r>
      <w:r w:rsidRPr="0071324A">
        <w:rPr>
          <w:bCs/>
          <w:i/>
          <w:sz w:val="28"/>
          <w:szCs w:val="28"/>
        </w:rPr>
        <w:t>Г</w:t>
      </w:r>
      <w:r w:rsidRPr="0071324A">
        <w:rPr>
          <w:bCs/>
          <w:i/>
          <w:sz w:val="28"/>
          <w:szCs w:val="28"/>
          <w:vertAlign w:val="subscript"/>
        </w:rPr>
        <w:t xml:space="preserve">п1  </w:t>
      </w:r>
      <w:r w:rsidRPr="0071324A">
        <w:rPr>
          <w:bCs/>
          <w:sz w:val="28"/>
          <w:szCs w:val="28"/>
        </w:rPr>
        <w:t xml:space="preserve">або  </w:t>
      </w:r>
      <w:r w:rsidRPr="0071324A">
        <w:rPr>
          <w:bCs/>
          <w:i/>
          <w:sz w:val="28"/>
          <w:szCs w:val="28"/>
        </w:rPr>
        <w:t>Г</w:t>
      </w:r>
      <w:r w:rsidRPr="0071324A">
        <w:rPr>
          <w:bCs/>
          <w:i/>
          <w:sz w:val="28"/>
          <w:szCs w:val="28"/>
          <w:vertAlign w:val="subscript"/>
        </w:rPr>
        <w:t>п2</w:t>
      </w:r>
      <w:r w:rsidRPr="0071324A">
        <w:rPr>
          <w:bCs/>
          <w:sz w:val="28"/>
          <w:szCs w:val="28"/>
        </w:rPr>
        <w:t>.</w:t>
      </w:r>
    </w:p>
    <w:p w14:paraId="11A2E0FC" w14:textId="376F7C4E" w:rsidR="00F21C9D" w:rsidRPr="00756E74" w:rsidRDefault="00756E74" w:rsidP="00756E74">
      <w:pPr>
        <w:ind w:left="1440" w:firstLine="720"/>
        <w:rPr>
          <w:bCs/>
          <w:sz w:val="40"/>
          <w:szCs w:val="40"/>
          <w:lang w:val="ru-RU"/>
        </w:rPr>
      </w:pPr>
      <w:r>
        <w:rPr>
          <w:bCs/>
          <w:i/>
          <w:sz w:val="40"/>
          <w:szCs w:val="40"/>
          <w:lang w:val="ru-RU"/>
        </w:rPr>
        <w:lastRenderedPageBreak/>
        <w:t xml:space="preserve"> </w:t>
      </w:r>
      <w:r w:rsidRPr="00756E74">
        <w:rPr>
          <w:bCs/>
          <w:i/>
          <w:sz w:val="40"/>
          <w:szCs w:val="40"/>
        </w:rPr>
        <w:t>Г</w:t>
      </w:r>
      <w:r w:rsidRPr="00756E74">
        <w:rPr>
          <w:bCs/>
          <w:i/>
          <w:sz w:val="40"/>
          <w:szCs w:val="40"/>
          <w:vertAlign w:val="subscript"/>
        </w:rPr>
        <w:t>п</w:t>
      </w:r>
      <w:r>
        <w:rPr>
          <w:bCs/>
          <w:i/>
          <w:sz w:val="40"/>
          <w:szCs w:val="40"/>
          <w:vertAlign w:val="subscript"/>
          <w:lang w:val="ru-RU"/>
        </w:rPr>
        <w:t xml:space="preserve"> = </w:t>
      </w:r>
      <w:r w:rsidRPr="00756E74">
        <w:rPr>
          <w:bCs/>
          <w:sz w:val="28"/>
          <w:szCs w:val="28"/>
          <w:lang w:val="ru-RU"/>
        </w:rPr>
        <w:t>10,66</w:t>
      </w:r>
    </w:p>
    <w:p w14:paraId="309DD12E" w14:textId="77777777" w:rsidR="00F21C9D" w:rsidRDefault="00F21C9D" w:rsidP="00376B2A">
      <w:pPr>
        <w:rPr>
          <w:bCs/>
          <w:sz w:val="28"/>
          <w:szCs w:val="28"/>
        </w:rPr>
      </w:pPr>
    </w:p>
    <w:p w14:paraId="316E9CF1" w14:textId="77777777" w:rsidR="00F21C9D" w:rsidRDefault="00F21C9D" w:rsidP="00F21C9D">
      <w:pPr>
        <w:pStyle w:val="21"/>
        <w:spacing w:after="0" w:line="240" w:lineRule="auto"/>
        <w:ind w:left="0" w:firstLine="709"/>
        <w:jc w:val="both"/>
        <w:rPr>
          <w:rFonts w:ascii="Times New Roman" w:hAnsi="Times New Roman"/>
          <w:sz w:val="28"/>
          <w:szCs w:val="28"/>
          <w:lang w:val="uk-UA"/>
        </w:rPr>
      </w:pPr>
      <w:r w:rsidRPr="0071324A">
        <w:rPr>
          <w:rFonts w:ascii="Times New Roman" w:hAnsi="Times New Roman"/>
          <w:sz w:val="28"/>
          <w:szCs w:val="28"/>
          <w:lang w:val="uk-UA"/>
        </w:rPr>
        <w:t xml:space="preserve">4.2.6 Визначити площу зони можливого зараження хмарою </w:t>
      </w:r>
      <w:r w:rsidRPr="0071324A">
        <w:rPr>
          <w:rFonts w:ascii="Times New Roman" w:hAnsi="Times New Roman"/>
          <w:bCs/>
          <w:sz w:val="28"/>
          <w:szCs w:val="28"/>
          <w:lang w:val="uk-UA"/>
        </w:rPr>
        <w:t>СДОР</w:t>
      </w:r>
      <w:r w:rsidRPr="0071324A">
        <w:rPr>
          <w:rFonts w:ascii="Times New Roman" w:hAnsi="Times New Roman"/>
          <w:sz w:val="28"/>
          <w:szCs w:val="28"/>
          <w:lang w:val="uk-UA"/>
        </w:rPr>
        <w:t>:</w:t>
      </w:r>
    </w:p>
    <w:p w14:paraId="7B878B1C" w14:textId="77777777" w:rsidR="00F21C9D" w:rsidRPr="0071324A" w:rsidRDefault="00F21C9D" w:rsidP="00F21C9D">
      <w:pPr>
        <w:pStyle w:val="21"/>
        <w:spacing w:after="0" w:line="240" w:lineRule="auto"/>
        <w:ind w:left="0" w:firstLine="709"/>
        <w:jc w:val="both"/>
        <w:rPr>
          <w:rFonts w:ascii="Times New Roman" w:hAnsi="Times New Roman"/>
          <w:sz w:val="28"/>
          <w:szCs w:val="28"/>
          <w:lang w:val="uk-UA"/>
        </w:rPr>
      </w:pPr>
    </w:p>
    <w:p w14:paraId="19F0AEE7" w14:textId="77777777" w:rsidR="00F21C9D" w:rsidRPr="0071324A" w:rsidRDefault="00F21C9D" w:rsidP="00F21C9D">
      <w:pPr>
        <w:ind w:firstLine="709"/>
        <w:jc w:val="both"/>
        <w:rPr>
          <w:bCs/>
          <w:sz w:val="28"/>
          <w:szCs w:val="28"/>
        </w:rPr>
      </w:pPr>
      <w:r w:rsidRPr="0071324A">
        <w:rPr>
          <w:bCs/>
          <w:sz w:val="28"/>
          <w:szCs w:val="28"/>
        </w:rPr>
        <w:t xml:space="preserve">                                  </w:t>
      </w:r>
      <w:r w:rsidRPr="0071324A">
        <w:rPr>
          <w:bCs/>
          <w:position w:val="-12"/>
          <w:sz w:val="28"/>
          <w:szCs w:val="28"/>
        </w:rPr>
        <w:object w:dxaOrig="2960" w:dyaOrig="460" w14:anchorId="148D3554">
          <v:shape id="_x0000_i1037" type="#_x0000_t75" style="width:159.75pt;height:25.5pt" o:ole="">
            <v:imagedata r:id="rId26" o:title=""/>
          </v:shape>
          <o:OLEObject Type="Embed" ProgID="Equation.3" ShapeID="_x0000_i1037" DrawAspect="Content" ObjectID="_1669155574" r:id="rId27"/>
        </w:object>
      </w:r>
      <w:r w:rsidRPr="0071324A">
        <w:rPr>
          <w:bCs/>
          <w:sz w:val="28"/>
          <w:szCs w:val="28"/>
        </w:rPr>
        <w:t xml:space="preserve"> (км</w:t>
      </w:r>
      <w:r w:rsidRPr="0071324A">
        <w:rPr>
          <w:bCs/>
          <w:sz w:val="28"/>
          <w:szCs w:val="28"/>
          <w:vertAlign w:val="superscript"/>
        </w:rPr>
        <w:t>2</w:t>
      </w:r>
      <w:r w:rsidRPr="0071324A">
        <w:rPr>
          <w:bCs/>
          <w:sz w:val="28"/>
          <w:szCs w:val="28"/>
        </w:rPr>
        <w:t>)                              (4.6)</w:t>
      </w:r>
    </w:p>
    <w:p w14:paraId="4172A5F7" w14:textId="77777777" w:rsidR="00F21C9D" w:rsidRPr="0071324A" w:rsidRDefault="00F21C9D" w:rsidP="00F21C9D">
      <w:pPr>
        <w:ind w:firstLine="709"/>
        <w:jc w:val="both"/>
        <w:rPr>
          <w:bCs/>
          <w:sz w:val="28"/>
          <w:szCs w:val="28"/>
        </w:rPr>
      </w:pPr>
      <w:r w:rsidRPr="0071324A">
        <w:rPr>
          <w:bCs/>
          <w:sz w:val="28"/>
          <w:szCs w:val="28"/>
        </w:rPr>
        <w:t xml:space="preserve">де </w:t>
      </w:r>
      <w:r w:rsidRPr="0071324A">
        <w:rPr>
          <w:bCs/>
          <w:i/>
          <w:sz w:val="28"/>
          <w:szCs w:val="28"/>
        </w:rPr>
        <w:t xml:space="preserve">f </w:t>
      </w:r>
      <w:r w:rsidRPr="0071324A">
        <w:rPr>
          <w:bCs/>
          <w:sz w:val="28"/>
          <w:szCs w:val="28"/>
        </w:rPr>
        <w:t>– кутові розміри зони можливого зараження:</w:t>
      </w:r>
    </w:p>
    <w:p w14:paraId="6655CA99" w14:textId="77777777" w:rsidR="00F21C9D" w:rsidRPr="0071324A" w:rsidRDefault="00F21C9D" w:rsidP="00F21C9D">
      <w:pPr>
        <w:numPr>
          <w:ilvl w:val="0"/>
          <w:numId w:val="7"/>
        </w:numPr>
        <w:ind w:left="0" w:firstLine="709"/>
        <w:jc w:val="both"/>
        <w:rPr>
          <w:bCs/>
          <w:sz w:val="28"/>
          <w:szCs w:val="28"/>
        </w:rPr>
      </w:pPr>
      <w:r w:rsidRPr="0071324A">
        <w:rPr>
          <w:bCs/>
          <w:sz w:val="28"/>
          <w:szCs w:val="28"/>
        </w:rPr>
        <w:t xml:space="preserve">при швидкості вітру -      ≤ 0,5 м/с  →   </w:t>
      </w:r>
      <w:r w:rsidRPr="0071324A">
        <w:rPr>
          <w:bCs/>
          <w:i/>
          <w:sz w:val="28"/>
          <w:szCs w:val="28"/>
        </w:rPr>
        <w:t>f = 360˚</w:t>
      </w:r>
      <w:r w:rsidRPr="0071324A">
        <w:rPr>
          <w:bCs/>
          <w:sz w:val="28"/>
          <w:szCs w:val="28"/>
        </w:rPr>
        <w:t>;</w:t>
      </w:r>
    </w:p>
    <w:p w14:paraId="044A2F92" w14:textId="77777777" w:rsidR="00F21C9D" w:rsidRPr="0071324A" w:rsidRDefault="00F21C9D" w:rsidP="00F21C9D">
      <w:pPr>
        <w:numPr>
          <w:ilvl w:val="0"/>
          <w:numId w:val="7"/>
        </w:numPr>
        <w:ind w:left="0" w:firstLine="709"/>
        <w:jc w:val="both"/>
        <w:rPr>
          <w:bCs/>
          <w:sz w:val="28"/>
          <w:szCs w:val="28"/>
        </w:rPr>
      </w:pPr>
      <w:r w:rsidRPr="0071324A">
        <w:rPr>
          <w:bCs/>
          <w:sz w:val="28"/>
          <w:szCs w:val="28"/>
        </w:rPr>
        <w:t xml:space="preserve">при швидкості вітру -   0,6 – 1 м/с  →   </w:t>
      </w:r>
      <w:r w:rsidRPr="0071324A">
        <w:rPr>
          <w:bCs/>
          <w:i/>
          <w:sz w:val="28"/>
          <w:szCs w:val="28"/>
        </w:rPr>
        <w:t>f = 180˚</w:t>
      </w:r>
      <w:r w:rsidRPr="0071324A">
        <w:rPr>
          <w:bCs/>
          <w:sz w:val="28"/>
          <w:szCs w:val="28"/>
        </w:rPr>
        <w:t>;</w:t>
      </w:r>
    </w:p>
    <w:p w14:paraId="2D0F9B4E" w14:textId="77777777" w:rsidR="00F21C9D" w:rsidRPr="0071324A" w:rsidRDefault="00F21C9D" w:rsidP="00F21C9D">
      <w:pPr>
        <w:numPr>
          <w:ilvl w:val="0"/>
          <w:numId w:val="7"/>
        </w:numPr>
        <w:ind w:left="0" w:firstLine="709"/>
        <w:jc w:val="both"/>
        <w:rPr>
          <w:bCs/>
          <w:sz w:val="28"/>
          <w:szCs w:val="28"/>
        </w:rPr>
      </w:pPr>
      <w:r w:rsidRPr="0071324A">
        <w:rPr>
          <w:bCs/>
          <w:sz w:val="28"/>
          <w:szCs w:val="28"/>
        </w:rPr>
        <w:t xml:space="preserve">при швидкості вітру -   1,1 – 2 м/с  →   </w:t>
      </w:r>
      <w:r w:rsidRPr="0071324A">
        <w:rPr>
          <w:bCs/>
          <w:i/>
          <w:sz w:val="28"/>
          <w:szCs w:val="28"/>
        </w:rPr>
        <w:t>f = 90˚</w:t>
      </w:r>
      <w:r w:rsidRPr="0071324A">
        <w:rPr>
          <w:bCs/>
          <w:sz w:val="28"/>
          <w:szCs w:val="28"/>
        </w:rPr>
        <w:t>;</w:t>
      </w:r>
    </w:p>
    <w:p w14:paraId="4AC5B9B4" w14:textId="25491948" w:rsidR="00F21C9D" w:rsidRDefault="00F21C9D" w:rsidP="00F21C9D">
      <w:pPr>
        <w:rPr>
          <w:bCs/>
          <w:i/>
          <w:sz w:val="28"/>
          <w:szCs w:val="28"/>
        </w:rPr>
      </w:pPr>
      <w:r w:rsidRPr="0071324A">
        <w:rPr>
          <w:bCs/>
          <w:sz w:val="28"/>
          <w:szCs w:val="28"/>
        </w:rPr>
        <w:t xml:space="preserve">при швидкості вітру -          &gt;2 м/с  →   </w:t>
      </w:r>
      <w:r w:rsidRPr="0071324A">
        <w:rPr>
          <w:bCs/>
          <w:i/>
          <w:sz w:val="28"/>
          <w:szCs w:val="28"/>
        </w:rPr>
        <w:t>f = 45˚</w:t>
      </w:r>
    </w:p>
    <w:p w14:paraId="1E721B57" w14:textId="4E35E413" w:rsidR="00F21C9D" w:rsidRDefault="00F316DE" w:rsidP="00F21C9D">
      <w:pPr>
        <w:rPr>
          <w:bCs/>
          <w:i/>
          <w:sz w:val="28"/>
          <w:szCs w:val="28"/>
        </w:rPr>
      </w:pPr>
      <w:r>
        <w:rPr>
          <w:noProof/>
        </w:rPr>
        <w:drawing>
          <wp:anchor distT="0" distB="0" distL="114300" distR="114300" simplePos="0" relativeHeight="251659264" behindDoc="0" locked="0" layoutInCell="1" allowOverlap="1" wp14:anchorId="43F47553" wp14:editId="51F32450">
            <wp:simplePos x="0" y="0"/>
            <wp:positionH relativeFrom="column">
              <wp:posOffset>636049</wp:posOffset>
            </wp:positionH>
            <wp:positionV relativeFrom="page">
              <wp:posOffset>4420069</wp:posOffset>
            </wp:positionV>
            <wp:extent cx="390525" cy="39052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anchor>
        </w:drawing>
      </w:r>
    </w:p>
    <w:p w14:paraId="1A8F9021" w14:textId="04E4DA3C" w:rsidR="00601FA9" w:rsidRDefault="00F21C9D" w:rsidP="00F21C9D">
      <w:pPr>
        <w:rPr>
          <w:bCs/>
          <w:sz w:val="28"/>
          <w:szCs w:val="28"/>
        </w:rPr>
      </w:pPr>
      <w:r w:rsidRPr="0071324A">
        <w:rPr>
          <w:bCs/>
          <w:sz w:val="28"/>
          <w:szCs w:val="28"/>
        </w:rPr>
        <w:t xml:space="preserve">    </w:t>
      </w:r>
      <w:r w:rsidR="00F316DE">
        <w:rPr>
          <w:bCs/>
          <w:sz w:val="28"/>
          <w:szCs w:val="28"/>
          <w:lang w:val="ru-RU"/>
        </w:rPr>
        <w:t xml:space="preserve">                    </w:t>
      </w:r>
      <w:r w:rsidRPr="0071324A">
        <w:rPr>
          <w:bCs/>
          <w:sz w:val="28"/>
          <w:szCs w:val="28"/>
        </w:rPr>
        <w:t xml:space="preserve"> </w:t>
      </w:r>
      <w:r>
        <w:rPr>
          <w:bCs/>
          <w:sz w:val="28"/>
          <w:szCs w:val="28"/>
        </w:rPr>
        <w:t xml:space="preserve">=  </w:t>
      </w:r>
      <w:r w:rsidR="00756E74">
        <w:rPr>
          <w:bCs/>
          <w:sz w:val="28"/>
          <w:szCs w:val="28"/>
          <w:lang w:val="ru-RU"/>
        </w:rPr>
        <w:t>8</w:t>
      </w:r>
      <w:r w:rsidR="00756E74" w:rsidRPr="00F316DE">
        <w:rPr>
          <w:bCs/>
          <w:sz w:val="28"/>
          <w:szCs w:val="28"/>
          <w:lang w:val="ru-RU"/>
        </w:rPr>
        <w:t>,72*10^-3*113,6*45</w:t>
      </w:r>
      <w:r>
        <w:rPr>
          <w:bCs/>
          <w:sz w:val="28"/>
          <w:szCs w:val="28"/>
        </w:rPr>
        <w:t xml:space="preserve">= </w:t>
      </w:r>
      <w:r w:rsidR="00756E74" w:rsidRPr="00F316DE">
        <w:rPr>
          <w:bCs/>
          <w:sz w:val="28"/>
          <w:szCs w:val="28"/>
          <w:lang w:val="ru-RU"/>
        </w:rPr>
        <w:t xml:space="preserve">44,57 </w:t>
      </w:r>
      <w:r w:rsidRPr="0071324A">
        <w:rPr>
          <w:bCs/>
          <w:sz w:val="28"/>
          <w:szCs w:val="28"/>
        </w:rPr>
        <w:t>км</w:t>
      </w:r>
      <w:r w:rsidRPr="0071324A">
        <w:rPr>
          <w:bCs/>
          <w:sz w:val="28"/>
          <w:szCs w:val="28"/>
          <w:vertAlign w:val="superscript"/>
        </w:rPr>
        <w:t>2</w:t>
      </w:r>
      <w:r w:rsidRPr="0071324A">
        <w:rPr>
          <w:bCs/>
          <w:sz w:val="28"/>
          <w:szCs w:val="28"/>
        </w:rPr>
        <w:t xml:space="preserve">    </w:t>
      </w:r>
    </w:p>
    <w:p w14:paraId="10990C52" w14:textId="3B7974EE" w:rsidR="00601FA9" w:rsidRDefault="00601FA9" w:rsidP="00F21C9D">
      <w:pPr>
        <w:rPr>
          <w:bCs/>
          <w:sz w:val="28"/>
          <w:szCs w:val="28"/>
        </w:rPr>
      </w:pPr>
    </w:p>
    <w:p w14:paraId="5A7A6075" w14:textId="00F83C81" w:rsidR="00601FA9" w:rsidRPr="00AF2ED6" w:rsidRDefault="00601FA9" w:rsidP="00601FA9">
      <w:pPr>
        <w:ind w:firstLine="709"/>
        <w:jc w:val="both"/>
        <w:rPr>
          <w:bCs/>
          <w:sz w:val="28"/>
          <w:szCs w:val="28"/>
        </w:rPr>
      </w:pPr>
      <w:r w:rsidRPr="00AF2ED6">
        <w:rPr>
          <w:bCs/>
          <w:sz w:val="28"/>
          <w:szCs w:val="28"/>
        </w:rPr>
        <w:t xml:space="preserve">4.2.7 Визначити площу фактичного зараження </w:t>
      </w:r>
      <w:r w:rsidRPr="00AF2ED6">
        <w:rPr>
          <w:bCs/>
          <w:i/>
          <w:sz w:val="28"/>
          <w:szCs w:val="28"/>
        </w:rPr>
        <w:t>S</w:t>
      </w:r>
      <w:r w:rsidRPr="00AF2ED6">
        <w:rPr>
          <w:bCs/>
          <w:i/>
          <w:sz w:val="28"/>
          <w:szCs w:val="28"/>
          <w:vertAlign w:val="subscript"/>
        </w:rPr>
        <w:t>f</w:t>
      </w:r>
      <w:r w:rsidRPr="00AF2ED6">
        <w:rPr>
          <w:bCs/>
          <w:sz w:val="28"/>
          <w:szCs w:val="28"/>
        </w:rPr>
        <w:t>:</w:t>
      </w:r>
    </w:p>
    <w:p w14:paraId="23D34AF6" w14:textId="32D8EF88" w:rsidR="00601FA9" w:rsidRPr="00AF2ED6" w:rsidRDefault="00601FA9" w:rsidP="00601FA9">
      <w:pPr>
        <w:ind w:firstLine="709"/>
        <w:jc w:val="both"/>
        <w:rPr>
          <w:bCs/>
          <w:sz w:val="28"/>
          <w:szCs w:val="28"/>
        </w:rPr>
      </w:pPr>
      <w:r w:rsidRPr="00AF2ED6">
        <w:rPr>
          <w:bCs/>
          <w:sz w:val="28"/>
          <w:szCs w:val="28"/>
        </w:rPr>
        <w:t xml:space="preserve">                                            </w:t>
      </w:r>
      <w:r w:rsidRPr="00AF2ED6">
        <w:rPr>
          <w:bCs/>
          <w:position w:val="-16"/>
          <w:sz w:val="28"/>
          <w:szCs w:val="28"/>
        </w:rPr>
        <w:object w:dxaOrig="2320" w:dyaOrig="480" w14:anchorId="2254C2A7">
          <v:shape id="_x0000_i1038" type="#_x0000_t75" style="width:132pt;height:27pt" o:ole="">
            <v:imagedata r:id="rId29" o:title=""/>
          </v:shape>
          <o:OLEObject Type="Embed" ProgID="Equation.3" ShapeID="_x0000_i1038" DrawAspect="Content" ObjectID="_1669155575" r:id="rId30"/>
        </w:object>
      </w:r>
      <w:r w:rsidRPr="00AF2ED6">
        <w:rPr>
          <w:bCs/>
          <w:sz w:val="28"/>
          <w:szCs w:val="28"/>
        </w:rPr>
        <w:t>,</w:t>
      </w:r>
      <w:r>
        <w:rPr>
          <w:bCs/>
          <w:sz w:val="28"/>
          <w:szCs w:val="28"/>
        </w:rPr>
        <w:t xml:space="preserve"> </w:t>
      </w:r>
      <w:r w:rsidRPr="00AF2ED6">
        <w:rPr>
          <w:bCs/>
          <w:sz w:val="28"/>
          <w:szCs w:val="28"/>
        </w:rPr>
        <w:t>(км</w:t>
      </w:r>
      <w:r w:rsidRPr="00AF2ED6">
        <w:rPr>
          <w:bCs/>
          <w:sz w:val="28"/>
          <w:szCs w:val="28"/>
          <w:vertAlign w:val="superscript"/>
        </w:rPr>
        <w:t>2</w:t>
      </w:r>
      <w:r w:rsidRPr="00AF2ED6">
        <w:rPr>
          <w:bCs/>
          <w:sz w:val="28"/>
          <w:szCs w:val="28"/>
        </w:rPr>
        <w:t xml:space="preserve">) </w:t>
      </w:r>
      <w:r>
        <w:rPr>
          <w:bCs/>
          <w:sz w:val="28"/>
          <w:szCs w:val="28"/>
        </w:rPr>
        <w:t xml:space="preserve">                  </w:t>
      </w:r>
      <w:r w:rsidRPr="00AF2ED6">
        <w:rPr>
          <w:bCs/>
          <w:sz w:val="28"/>
          <w:szCs w:val="28"/>
        </w:rPr>
        <w:t>(4.7)</w:t>
      </w:r>
    </w:p>
    <w:p w14:paraId="7BEF8CC4" w14:textId="241F40E4" w:rsidR="00601FA9" w:rsidRPr="00AF2ED6" w:rsidRDefault="00601FA9" w:rsidP="00601FA9">
      <w:pPr>
        <w:ind w:firstLine="709"/>
        <w:jc w:val="both"/>
        <w:rPr>
          <w:bCs/>
          <w:sz w:val="28"/>
          <w:szCs w:val="28"/>
        </w:rPr>
      </w:pPr>
      <w:r w:rsidRPr="00AF2ED6">
        <w:rPr>
          <w:bCs/>
          <w:sz w:val="28"/>
          <w:szCs w:val="28"/>
        </w:rPr>
        <w:t>де</w:t>
      </w:r>
      <w:r w:rsidRPr="00AF2ED6">
        <w:rPr>
          <w:bCs/>
          <w:i/>
          <w:sz w:val="28"/>
          <w:szCs w:val="28"/>
        </w:rPr>
        <w:t xml:space="preserve"> К</w:t>
      </w:r>
      <w:r w:rsidRPr="00AF2ED6">
        <w:rPr>
          <w:bCs/>
          <w:i/>
          <w:sz w:val="28"/>
          <w:szCs w:val="28"/>
          <w:vertAlign w:val="subscript"/>
        </w:rPr>
        <w:t>в</w:t>
      </w:r>
      <w:r w:rsidRPr="00AF2ED6">
        <w:rPr>
          <w:bCs/>
          <w:sz w:val="28"/>
          <w:szCs w:val="28"/>
        </w:rPr>
        <w:t xml:space="preserve"> - коефіцієнт, який залежить від ступеня вертикальної стійкості повітря: інверсія – 0,081; ізотермія – 0,133; конвекція – 0,235.</w:t>
      </w:r>
    </w:p>
    <w:p w14:paraId="2FF82D65" w14:textId="086C47E5" w:rsidR="00F21C9D" w:rsidRDefault="00756E74" w:rsidP="00F21C9D">
      <w:pPr>
        <w:rPr>
          <w:bCs/>
          <w:sz w:val="28"/>
          <w:szCs w:val="28"/>
        </w:rPr>
      </w:pPr>
      <w:r>
        <w:rPr>
          <w:noProof/>
        </w:rPr>
        <w:drawing>
          <wp:anchor distT="0" distB="0" distL="114300" distR="114300" simplePos="0" relativeHeight="251658240" behindDoc="0" locked="0" layoutInCell="1" allowOverlap="1" wp14:anchorId="04DCCB09" wp14:editId="33FF6CFD">
            <wp:simplePos x="0" y="0"/>
            <wp:positionH relativeFrom="margin">
              <wp:align>left</wp:align>
            </wp:positionH>
            <wp:positionV relativeFrom="page">
              <wp:posOffset>6376670</wp:posOffset>
            </wp:positionV>
            <wp:extent cx="325755" cy="317500"/>
            <wp:effectExtent l="0" t="0" r="0" b="635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5755" cy="317500"/>
                    </a:xfrm>
                    <a:prstGeom prst="rect">
                      <a:avLst/>
                    </a:prstGeom>
                  </pic:spPr>
                </pic:pic>
              </a:graphicData>
            </a:graphic>
            <wp14:sizeRelV relativeFrom="margin">
              <wp14:pctHeight>0</wp14:pctHeight>
            </wp14:sizeRelV>
          </wp:anchor>
        </w:drawing>
      </w:r>
      <w:r w:rsidR="00F21C9D" w:rsidRPr="0071324A">
        <w:rPr>
          <w:bCs/>
          <w:sz w:val="28"/>
          <w:szCs w:val="28"/>
        </w:rPr>
        <w:t xml:space="preserve">                                      </w:t>
      </w:r>
    </w:p>
    <w:p w14:paraId="5EF24EA3" w14:textId="31054212" w:rsidR="009856C2" w:rsidRDefault="00756E74" w:rsidP="00F21C9D">
      <w:pPr>
        <w:rPr>
          <w:bCs/>
          <w:sz w:val="28"/>
          <w:szCs w:val="28"/>
        </w:rPr>
      </w:pPr>
      <w:r w:rsidRPr="0011274E">
        <w:rPr>
          <w:bCs/>
          <w:sz w:val="28"/>
          <w:szCs w:val="28"/>
          <w:lang w:val="ru-RU"/>
        </w:rPr>
        <w:t>= 0,081*113,6*1,3=11,96</w:t>
      </w:r>
      <w:r w:rsidR="00601FA9">
        <w:rPr>
          <w:bCs/>
          <w:sz w:val="28"/>
          <w:szCs w:val="28"/>
        </w:rPr>
        <w:t xml:space="preserve"> </w:t>
      </w:r>
      <w:r w:rsidR="00601FA9" w:rsidRPr="00AF2ED6">
        <w:rPr>
          <w:bCs/>
          <w:sz w:val="28"/>
          <w:szCs w:val="28"/>
        </w:rPr>
        <w:t>км</w:t>
      </w:r>
      <w:r w:rsidR="00601FA9" w:rsidRPr="00AF2ED6">
        <w:rPr>
          <w:bCs/>
          <w:sz w:val="28"/>
          <w:szCs w:val="28"/>
          <w:vertAlign w:val="superscript"/>
        </w:rPr>
        <w:t>2</w:t>
      </w:r>
      <w:r w:rsidR="00601FA9">
        <w:rPr>
          <w:bCs/>
          <w:sz w:val="28"/>
          <w:szCs w:val="28"/>
        </w:rPr>
        <w:t xml:space="preserve">            </w:t>
      </w:r>
    </w:p>
    <w:p w14:paraId="10BF9FFB" w14:textId="494DC1BD" w:rsidR="00D8736F" w:rsidRPr="00AF2ED6" w:rsidRDefault="00D8736F" w:rsidP="00D8736F">
      <w:pPr>
        <w:ind w:firstLine="709"/>
        <w:jc w:val="both"/>
        <w:rPr>
          <w:bCs/>
          <w:sz w:val="28"/>
          <w:szCs w:val="28"/>
        </w:rPr>
      </w:pPr>
      <w:r w:rsidRPr="00AF2ED6">
        <w:rPr>
          <w:bCs/>
          <w:sz w:val="28"/>
          <w:szCs w:val="28"/>
        </w:rPr>
        <w:t xml:space="preserve">4.2.8 Нанести на карту №1 (Додаток Б), згідно розрахунків, зону хімічного зараження. Для цього від об’єкту, де відбулася аварія, в напрямку повітря провести лінію. Ця лінія є бісектрисою кута </w:t>
      </w:r>
      <w:r w:rsidRPr="00AF2ED6">
        <w:rPr>
          <w:bCs/>
          <w:i/>
          <w:sz w:val="28"/>
          <w:szCs w:val="28"/>
        </w:rPr>
        <w:t>f</w:t>
      </w:r>
      <w:r w:rsidRPr="00AF2ED6">
        <w:rPr>
          <w:bCs/>
          <w:sz w:val="28"/>
          <w:szCs w:val="28"/>
        </w:rPr>
        <w:t xml:space="preserve">. Відкласти на лінії відстань </w:t>
      </w:r>
      <w:r w:rsidRPr="00AF2ED6">
        <w:rPr>
          <w:bCs/>
          <w:i/>
          <w:sz w:val="28"/>
          <w:szCs w:val="28"/>
        </w:rPr>
        <w:t>Г</w:t>
      </w:r>
      <w:r w:rsidRPr="00AF2ED6">
        <w:rPr>
          <w:bCs/>
          <w:i/>
          <w:sz w:val="28"/>
          <w:szCs w:val="28"/>
          <w:vertAlign w:val="subscript"/>
        </w:rPr>
        <w:t>п</w:t>
      </w:r>
      <w:r w:rsidRPr="00AF2ED6">
        <w:rPr>
          <w:bCs/>
          <w:sz w:val="28"/>
          <w:szCs w:val="28"/>
        </w:rPr>
        <w:t xml:space="preserve"> з врахуванням масштабу (1поділка - 5км). Отримуємо зону хімічного зараження, яка обмежена колом, півколом, сектором, що мають кутові розміри </w:t>
      </w:r>
      <w:r w:rsidRPr="00AF2ED6">
        <w:rPr>
          <w:bCs/>
          <w:i/>
          <w:sz w:val="28"/>
          <w:szCs w:val="28"/>
        </w:rPr>
        <w:t>f</w:t>
      </w:r>
      <w:r w:rsidRPr="00AF2ED6">
        <w:rPr>
          <w:bCs/>
          <w:sz w:val="28"/>
          <w:szCs w:val="28"/>
        </w:rPr>
        <w:t xml:space="preserve"> і радіус, який дорівнює глибині зараження </w:t>
      </w:r>
      <w:r w:rsidRPr="00AF2ED6">
        <w:rPr>
          <w:bCs/>
          <w:i/>
          <w:sz w:val="28"/>
          <w:szCs w:val="28"/>
        </w:rPr>
        <w:t>Г</w:t>
      </w:r>
      <w:r w:rsidRPr="00AF2ED6">
        <w:rPr>
          <w:bCs/>
          <w:i/>
          <w:sz w:val="28"/>
          <w:szCs w:val="28"/>
          <w:vertAlign w:val="subscript"/>
        </w:rPr>
        <w:t>п</w:t>
      </w:r>
      <w:r w:rsidRPr="00AF2ED6">
        <w:rPr>
          <w:bCs/>
          <w:sz w:val="28"/>
          <w:szCs w:val="28"/>
        </w:rPr>
        <w:t>.</w:t>
      </w:r>
      <w:r>
        <w:rPr>
          <w:bCs/>
          <w:sz w:val="28"/>
          <w:szCs w:val="28"/>
        </w:rPr>
        <w:t>Ця зона дорівнює 10км.</w:t>
      </w:r>
    </w:p>
    <w:p w14:paraId="22690EB7" w14:textId="1DDC5294" w:rsidR="00D8736F" w:rsidRDefault="00D8736F" w:rsidP="00D8736F">
      <w:pPr>
        <w:ind w:firstLine="709"/>
        <w:jc w:val="both"/>
        <w:rPr>
          <w:bCs/>
          <w:sz w:val="28"/>
          <w:szCs w:val="28"/>
        </w:rPr>
      </w:pPr>
    </w:p>
    <w:p w14:paraId="3366549A" w14:textId="612EC4F2" w:rsidR="00D8736F" w:rsidRDefault="00D8736F" w:rsidP="00D8736F">
      <w:pPr>
        <w:ind w:firstLine="709"/>
        <w:jc w:val="both"/>
        <w:rPr>
          <w:bCs/>
          <w:sz w:val="28"/>
          <w:szCs w:val="28"/>
        </w:rPr>
      </w:pPr>
    </w:p>
    <w:p w14:paraId="77C874C7" w14:textId="621993E1" w:rsidR="00D8736F" w:rsidRDefault="00D8736F" w:rsidP="00D8736F">
      <w:pPr>
        <w:ind w:firstLine="709"/>
        <w:jc w:val="both"/>
        <w:rPr>
          <w:bCs/>
          <w:sz w:val="28"/>
          <w:szCs w:val="28"/>
        </w:rPr>
      </w:pPr>
    </w:p>
    <w:p w14:paraId="6034F884" w14:textId="7D4E18CC" w:rsidR="00D8736F" w:rsidRDefault="00D8736F" w:rsidP="00D8736F">
      <w:pPr>
        <w:ind w:firstLine="709"/>
        <w:jc w:val="both"/>
        <w:rPr>
          <w:bCs/>
          <w:sz w:val="28"/>
          <w:szCs w:val="28"/>
        </w:rPr>
      </w:pPr>
    </w:p>
    <w:p w14:paraId="6B2ED477" w14:textId="39025630" w:rsidR="00D8736F" w:rsidRDefault="00D8736F" w:rsidP="00D8736F">
      <w:pPr>
        <w:ind w:firstLine="709"/>
        <w:jc w:val="both"/>
        <w:rPr>
          <w:bCs/>
          <w:sz w:val="28"/>
          <w:szCs w:val="28"/>
        </w:rPr>
      </w:pPr>
    </w:p>
    <w:p w14:paraId="7E99C460" w14:textId="175DDB61" w:rsidR="00D8736F" w:rsidRDefault="00D8736F" w:rsidP="00D8736F">
      <w:pPr>
        <w:ind w:firstLine="709"/>
        <w:jc w:val="both"/>
        <w:rPr>
          <w:bCs/>
          <w:sz w:val="28"/>
          <w:szCs w:val="28"/>
        </w:rPr>
      </w:pPr>
    </w:p>
    <w:p w14:paraId="6C0F8D7C" w14:textId="6594D9FE" w:rsidR="00D8736F" w:rsidRDefault="00D8736F" w:rsidP="00D8736F">
      <w:pPr>
        <w:ind w:firstLine="709"/>
        <w:jc w:val="both"/>
        <w:rPr>
          <w:bCs/>
          <w:sz w:val="28"/>
          <w:szCs w:val="28"/>
        </w:rPr>
      </w:pPr>
    </w:p>
    <w:p w14:paraId="2BB3BC91" w14:textId="6109B64A" w:rsidR="00D8736F" w:rsidRDefault="0011274E" w:rsidP="00D8736F">
      <w:pPr>
        <w:ind w:firstLine="709"/>
        <w:jc w:val="both"/>
        <w:rPr>
          <w:bCs/>
          <w:sz w:val="28"/>
          <w:szCs w:val="28"/>
        </w:rPr>
      </w:pPr>
      <w:r>
        <w:rPr>
          <w:noProof/>
        </w:rPr>
        <w:lastRenderedPageBreak/>
        <w:drawing>
          <wp:inline distT="0" distB="0" distL="0" distR="0" wp14:anchorId="4CA313D1" wp14:editId="273C1816">
            <wp:extent cx="5324475" cy="7448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24475" cy="7448550"/>
                    </a:xfrm>
                    <a:prstGeom prst="rect">
                      <a:avLst/>
                    </a:prstGeom>
                  </pic:spPr>
                </pic:pic>
              </a:graphicData>
            </a:graphic>
          </wp:inline>
        </w:drawing>
      </w:r>
    </w:p>
    <w:p w14:paraId="2955DD85" w14:textId="7B074542" w:rsidR="00D8736F" w:rsidRDefault="00D8736F" w:rsidP="00D8736F">
      <w:pPr>
        <w:ind w:firstLine="709"/>
        <w:jc w:val="both"/>
        <w:rPr>
          <w:bCs/>
          <w:i/>
          <w:noProof/>
          <w:sz w:val="28"/>
          <w:szCs w:val="28"/>
        </w:rPr>
      </w:pPr>
    </w:p>
    <w:p w14:paraId="60F8FC25" w14:textId="2A39185C" w:rsidR="0011274E" w:rsidRDefault="0011274E" w:rsidP="00D8736F">
      <w:pPr>
        <w:ind w:firstLine="709"/>
        <w:jc w:val="both"/>
        <w:rPr>
          <w:bCs/>
          <w:i/>
          <w:noProof/>
          <w:sz w:val="28"/>
          <w:szCs w:val="28"/>
        </w:rPr>
      </w:pPr>
    </w:p>
    <w:p w14:paraId="6B683891" w14:textId="184F06E4" w:rsidR="0011274E" w:rsidRDefault="0011274E" w:rsidP="00D8736F">
      <w:pPr>
        <w:ind w:firstLine="709"/>
        <w:jc w:val="both"/>
        <w:rPr>
          <w:bCs/>
          <w:i/>
          <w:noProof/>
          <w:sz w:val="28"/>
          <w:szCs w:val="28"/>
        </w:rPr>
      </w:pPr>
    </w:p>
    <w:p w14:paraId="2AC8282E" w14:textId="5BBA2DE6" w:rsidR="0011274E" w:rsidRDefault="0011274E" w:rsidP="00D8736F">
      <w:pPr>
        <w:ind w:firstLine="709"/>
        <w:jc w:val="both"/>
        <w:rPr>
          <w:bCs/>
          <w:i/>
          <w:noProof/>
          <w:sz w:val="28"/>
          <w:szCs w:val="28"/>
        </w:rPr>
      </w:pPr>
    </w:p>
    <w:p w14:paraId="107FAB72" w14:textId="0CE0F48E" w:rsidR="0011274E" w:rsidRDefault="0011274E" w:rsidP="00D8736F">
      <w:pPr>
        <w:ind w:firstLine="709"/>
        <w:jc w:val="both"/>
        <w:rPr>
          <w:bCs/>
          <w:i/>
          <w:noProof/>
          <w:sz w:val="28"/>
          <w:szCs w:val="28"/>
        </w:rPr>
      </w:pPr>
    </w:p>
    <w:p w14:paraId="5EC2FC95" w14:textId="77777777" w:rsidR="0011274E" w:rsidRDefault="0011274E" w:rsidP="00D8736F">
      <w:pPr>
        <w:ind w:firstLine="709"/>
        <w:jc w:val="both"/>
        <w:rPr>
          <w:bCs/>
          <w:sz w:val="28"/>
          <w:szCs w:val="28"/>
        </w:rPr>
      </w:pPr>
    </w:p>
    <w:p w14:paraId="5E1FFECC" w14:textId="0C1C1922" w:rsidR="00D8736F" w:rsidRPr="00AF2ED6" w:rsidRDefault="00D8736F" w:rsidP="00D8736F">
      <w:pPr>
        <w:ind w:firstLine="709"/>
        <w:jc w:val="both"/>
        <w:rPr>
          <w:bCs/>
          <w:sz w:val="28"/>
          <w:szCs w:val="28"/>
        </w:rPr>
      </w:pPr>
      <w:r w:rsidRPr="00AF2ED6">
        <w:rPr>
          <w:bCs/>
          <w:sz w:val="28"/>
          <w:szCs w:val="28"/>
        </w:rPr>
        <w:t xml:space="preserve">4.2.9 Для своєчасного прийняття заходів профілактики, рятування людей дуже важливо знати, коли підійде до даного населеного пункту, об’єкта (певного рубежу) хмара зараженого повітря для того, щоб своєчасно попередити їх про небезпеку, яка їм загрожує. Тому своєчасно складається графік сповіщення міст, селищ, районів. При цьому потрібно враховувати, щоб час сповіщення </w:t>
      </w:r>
      <w:r w:rsidRPr="00AF2ED6">
        <w:rPr>
          <w:bCs/>
          <w:i/>
          <w:sz w:val="28"/>
          <w:szCs w:val="28"/>
        </w:rPr>
        <w:t>(t</w:t>
      </w:r>
      <w:r w:rsidRPr="00AF2ED6">
        <w:rPr>
          <w:bCs/>
          <w:i/>
          <w:sz w:val="28"/>
          <w:szCs w:val="28"/>
          <w:vertAlign w:val="subscript"/>
        </w:rPr>
        <w:t>сп</w:t>
      </w:r>
      <w:r w:rsidRPr="00AF2ED6">
        <w:rPr>
          <w:bCs/>
          <w:i/>
          <w:sz w:val="28"/>
          <w:szCs w:val="28"/>
        </w:rPr>
        <w:t>)</w:t>
      </w:r>
      <w:r w:rsidRPr="00AF2ED6">
        <w:rPr>
          <w:bCs/>
          <w:sz w:val="28"/>
          <w:szCs w:val="28"/>
        </w:rPr>
        <w:t xml:space="preserve"> і час прийняття заходів безпеки </w:t>
      </w:r>
      <w:r w:rsidRPr="00AF2ED6">
        <w:rPr>
          <w:bCs/>
          <w:i/>
          <w:sz w:val="28"/>
          <w:szCs w:val="28"/>
        </w:rPr>
        <w:t>(t</w:t>
      </w:r>
      <w:r w:rsidRPr="00AF2ED6">
        <w:rPr>
          <w:bCs/>
          <w:i/>
          <w:sz w:val="28"/>
          <w:szCs w:val="28"/>
          <w:vertAlign w:val="subscript"/>
        </w:rPr>
        <w:t>зб</w:t>
      </w:r>
      <w:r w:rsidRPr="00AF2ED6">
        <w:rPr>
          <w:bCs/>
          <w:i/>
          <w:sz w:val="28"/>
          <w:szCs w:val="28"/>
        </w:rPr>
        <w:t>)</w:t>
      </w:r>
      <w:r w:rsidRPr="00AF2ED6">
        <w:rPr>
          <w:bCs/>
          <w:sz w:val="28"/>
          <w:szCs w:val="28"/>
        </w:rPr>
        <w:t xml:space="preserve"> були менше часу підходу зараженого повітря t, тобто</w:t>
      </w:r>
    </w:p>
    <w:p w14:paraId="0C7EBCE4" w14:textId="4774D1B1" w:rsidR="00D8736F" w:rsidRPr="00AF2ED6" w:rsidRDefault="00D8736F" w:rsidP="00D8736F">
      <w:pPr>
        <w:ind w:firstLine="709"/>
        <w:jc w:val="both"/>
        <w:rPr>
          <w:bCs/>
          <w:sz w:val="28"/>
          <w:szCs w:val="28"/>
        </w:rPr>
      </w:pPr>
      <w:r w:rsidRPr="00AF2ED6">
        <w:rPr>
          <w:bCs/>
          <w:sz w:val="28"/>
          <w:szCs w:val="28"/>
        </w:rPr>
        <w:t xml:space="preserve">                                                                                        (4.</w:t>
      </w:r>
      <w:r>
        <w:rPr>
          <w:bCs/>
          <w:sz w:val="28"/>
          <w:szCs w:val="28"/>
        </w:rPr>
        <w:t>8</w:t>
      </w:r>
      <w:r w:rsidRPr="00AF2ED6">
        <w:rPr>
          <w:bCs/>
          <w:sz w:val="28"/>
          <w:szCs w:val="28"/>
        </w:rPr>
        <w:t>)</w:t>
      </w:r>
    </w:p>
    <w:p w14:paraId="75213611" w14:textId="318A7CB0" w:rsidR="00D8736F" w:rsidRPr="00AF2ED6" w:rsidRDefault="00D8736F" w:rsidP="00D8736F">
      <w:pPr>
        <w:pStyle w:val="21"/>
        <w:spacing w:after="0" w:line="240" w:lineRule="auto"/>
        <w:ind w:left="0" w:firstLine="709"/>
        <w:jc w:val="both"/>
        <w:rPr>
          <w:rFonts w:ascii="Times New Roman" w:hAnsi="Times New Roman"/>
          <w:sz w:val="28"/>
          <w:szCs w:val="28"/>
          <w:lang w:val="uk-UA"/>
        </w:rPr>
      </w:pPr>
      <w:r w:rsidRPr="00AF2ED6">
        <w:rPr>
          <w:rFonts w:ascii="Times New Roman" w:hAnsi="Times New Roman"/>
          <w:sz w:val="28"/>
          <w:szCs w:val="28"/>
          <w:lang w:val="uk-UA"/>
        </w:rPr>
        <w:t xml:space="preserve">Як тільки сталася аварія, необхідно зразу вести роботи по ліквідації аварії, порятунку людей в зоні застосування хімічної зброї або вибуху, розливу СДОР. В цей період необхідно знати час </w:t>
      </w:r>
      <w:r w:rsidRPr="00AF2ED6">
        <w:rPr>
          <w:rFonts w:ascii="Times New Roman" w:hAnsi="Times New Roman"/>
          <w:i/>
          <w:sz w:val="28"/>
          <w:szCs w:val="28"/>
          <w:lang w:val="uk-UA"/>
        </w:rPr>
        <w:t>(t</w:t>
      </w:r>
      <w:r w:rsidRPr="00AF2ED6">
        <w:rPr>
          <w:rFonts w:ascii="Times New Roman" w:hAnsi="Times New Roman"/>
          <w:i/>
          <w:sz w:val="28"/>
          <w:szCs w:val="28"/>
          <w:vertAlign w:val="subscript"/>
          <w:lang w:val="uk-UA"/>
        </w:rPr>
        <w:t>ур</w:t>
      </w:r>
      <w:r w:rsidRPr="00AF2ED6">
        <w:rPr>
          <w:rFonts w:ascii="Times New Roman" w:hAnsi="Times New Roman"/>
          <w:i/>
          <w:sz w:val="28"/>
          <w:szCs w:val="28"/>
          <w:lang w:val="uk-UA"/>
        </w:rPr>
        <w:t>)</w:t>
      </w:r>
      <w:r w:rsidRPr="00AF2ED6">
        <w:rPr>
          <w:rFonts w:ascii="Times New Roman" w:hAnsi="Times New Roman"/>
          <w:sz w:val="28"/>
          <w:szCs w:val="28"/>
          <w:lang w:val="uk-UA"/>
        </w:rPr>
        <w:t xml:space="preserve"> вражаючої дії речовини. Отримані дані по часу вражаючої дії СДОР передаються в центр (штаб) координації рятувальних робіт, де уточнюється графік сповіщення, розробляються заходи профілактики по зниженню ураження людей, встановлюється матеріальне забезпечення рятувальних робіт, засобів індивідуального і колективного захисту людей.</w:t>
      </w:r>
    </w:p>
    <w:p w14:paraId="16240FB5" w14:textId="535A2A7C" w:rsidR="009856C2" w:rsidRDefault="009856C2" w:rsidP="00F21C9D">
      <w:pPr>
        <w:rPr>
          <w:bCs/>
          <w:sz w:val="28"/>
          <w:szCs w:val="28"/>
        </w:rPr>
      </w:pPr>
    </w:p>
    <w:p w14:paraId="007B4B07" w14:textId="281DDEA5" w:rsidR="009856C2" w:rsidRPr="00AF2ED6" w:rsidRDefault="009856C2" w:rsidP="009856C2">
      <w:pPr>
        <w:pStyle w:val="21"/>
        <w:spacing w:after="0" w:line="240" w:lineRule="auto"/>
        <w:ind w:left="0" w:firstLine="709"/>
        <w:jc w:val="both"/>
        <w:rPr>
          <w:rFonts w:ascii="Times New Roman" w:hAnsi="Times New Roman"/>
          <w:sz w:val="28"/>
          <w:szCs w:val="28"/>
          <w:lang w:val="uk-UA"/>
        </w:rPr>
      </w:pPr>
      <w:r w:rsidRPr="00AF2ED6">
        <w:rPr>
          <w:rFonts w:ascii="Times New Roman" w:hAnsi="Times New Roman"/>
          <w:sz w:val="28"/>
          <w:szCs w:val="28"/>
          <w:lang w:val="uk-UA"/>
        </w:rPr>
        <w:t>4.2.10 Час підходу зараженого повітря до об’єктів, які попадають в зону зараження визначити за формулою:</w:t>
      </w:r>
    </w:p>
    <w:p w14:paraId="14FA0ED5" w14:textId="704B3FD5" w:rsidR="009856C2" w:rsidRPr="00AF2ED6" w:rsidRDefault="009856C2" w:rsidP="009856C2">
      <w:pPr>
        <w:ind w:firstLine="709"/>
        <w:jc w:val="right"/>
        <w:rPr>
          <w:bCs/>
          <w:i/>
          <w:sz w:val="28"/>
          <w:szCs w:val="28"/>
        </w:rPr>
      </w:pPr>
    </w:p>
    <w:p w14:paraId="5817B933" w14:textId="625C8FB2" w:rsidR="009856C2" w:rsidRPr="00AF2ED6" w:rsidRDefault="009856C2" w:rsidP="009856C2">
      <w:pPr>
        <w:ind w:firstLine="709"/>
        <w:jc w:val="both"/>
        <w:rPr>
          <w:bCs/>
          <w:sz w:val="28"/>
          <w:szCs w:val="28"/>
        </w:rPr>
      </w:pPr>
      <w:r w:rsidRPr="00AF2ED6">
        <w:rPr>
          <w:bCs/>
          <w:i/>
          <w:sz w:val="28"/>
          <w:szCs w:val="28"/>
        </w:rPr>
        <w:t xml:space="preserve">                                            t</w:t>
      </w:r>
      <w:r w:rsidRPr="00AF2ED6">
        <w:rPr>
          <w:bCs/>
          <w:i/>
          <w:sz w:val="28"/>
          <w:szCs w:val="28"/>
          <w:vertAlign w:val="subscript"/>
        </w:rPr>
        <w:t>i</w:t>
      </w:r>
      <w:r w:rsidRPr="00AF2ED6">
        <w:rPr>
          <w:bCs/>
          <w:i/>
          <w:sz w:val="28"/>
          <w:szCs w:val="28"/>
        </w:rPr>
        <w:t xml:space="preserve"> = L</w:t>
      </w:r>
      <w:r w:rsidRPr="00AF2ED6">
        <w:rPr>
          <w:bCs/>
          <w:i/>
          <w:sz w:val="28"/>
          <w:szCs w:val="28"/>
          <w:vertAlign w:val="subscript"/>
        </w:rPr>
        <w:t>i</w:t>
      </w:r>
      <w:r w:rsidRPr="00AF2ED6">
        <w:rPr>
          <w:bCs/>
          <w:i/>
          <w:sz w:val="28"/>
          <w:szCs w:val="28"/>
        </w:rPr>
        <w:t xml:space="preserve"> / V,   (год) </w:t>
      </w:r>
      <w:r w:rsidRPr="00AF2ED6">
        <w:rPr>
          <w:bCs/>
          <w:sz w:val="28"/>
          <w:szCs w:val="28"/>
        </w:rPr>
        <w:t xml:space="preserve">                           </w:t>
      </w:r>
      <w:r>
        <w:rPr>
          <w:bCs/>
          <w:sz w:val="28"/>
          <w:szCs w:val="28"/>
        </w:rPr>
        <w:t xml:space="preserve">             </w:t>
      </w:r>
      <w:r w:rsidRPr="00AF2ED6">
        <w:rPr>
          <w:bCs/>
          <w:sz w:val="28"/>
          <w:szCs w:val="28"/>
        </w:rPr>
        <w:t>(4.</w:t>
      </w:r>
      <w:r>
        <w:rPr>
          <w:bCs/>
          <w:sz w:val="28"/>
          <w:szCs w:val="28"/>
        </w:rPr>
        <w:t>9</w:t>
      </w:r>
      <w:r w:rsidRPr="00AF2ED6">
        <w:rPr>
          <w:bCs/>
          <w:sz w:val="28"/>
          <w:szCs w:val="28"/>
        </w:rPr>
        <w:t>)</w:t>
      </w:r>
    </w:p>
    <w:p w14:paraId="2128CB3C" w14:textId="513BCEE7" w:rsidR="009856C2" w:rsidRPr="00AF2ED6" w:rsidRDefault="009856C2" w:rsidP="009856C2">
      <w:pPr>
        <w:ind w:firstLine="709"/>
        <w:jc w:val="both"/>
        <w:rPr>
          <w:bCs/>
          <w:sz w:val="28"/>
          <w:szCs w:val="28"/>
        </w:rPr>
      </w:pPr>
      <w:r w:rsidRPr="00AF2ED6">
        <w:rPr>
          <w:bCs/>
          <w:sz w:val="28"/>
          <w:szCs w:val="28"/>
        </w:rPr>
        <w:t xml:space="preserve">де </w:t>
      </w:r>
      <w:r w:rsidRPr="00AF2ED6">
        <w:rPr>
          <w:bCs/>
          <w:i/>
          <w:sz w:val="28"/>
          <w:szCs w:val="28"/>
        </w:rPr>
        <w:t>L</w:t>
      </w:r>
      <w:r w:rsidRPr="00AF2ED6">
        <w:rPr>
          <w:bCs/>
          <w:i/>
          <w:sz w:val="28"/>
          <w:szCs w:val="28"/>
          <w:vertAlign w:val="subscript"/>
        </w:rPr>
        <w:t>i</w:t>
      </w:r>
      <w:r w:rsidRPr="00AF2ED6">
        <w:rPr>
          <w:bCs/>
          <w:sz w:val="28"/>
          <w:szCs w:val="28"/>
        </w:rPr>
        <w:t xml:space="preserve"> – відстань від і-го об’єкта, де відбулася аварія до найближчих населених пунктів в напряму розповсюдження хмари, км (провести вимірювання по карті №1 з врахуванням масштабу); </w:t>
      </w:r>
    </w:p>
    <w:p w14:paraId="35097598" w14:textId="77777777" w:rsidR="009856C2" w:rsidRDefault="009856C2" w:rsidP="009856C2">
      <w:pPr>
        <w:ind w:firstLine="709"/>
        <w:jc w:val="both"/>
        <w:rPr>
          <w:bCs/>
          <w:sz w:val="28"/>
          <w:szCs w:val="28"/>
        </w:rPr>
      </w:pPr>
      <w:r w:rsidRPr="00AF2ED6">
        <w:rPr>
          <w:bCs/>
          <w:i/>
          <w:sz w:val="28"/>
          <w:szCs w:val="28"/>
        </w:rPr>
        <w:t>V</w:t>
      </w:r>
      <w:r w:rsidRPr="00AF2ED6">
        <w:rPr>
          <w:bCs/>
          <w:sz w:val="28"/>
          <w:szCs w:val="28"/>
        </w:rPr>
        <w:t xml:space="preserve"> – швидкість переносу попереднього фронту хмари зараженого повітря, км/год (табл.4.5).</w:t>
      </w:r>
    </w:p>
    <w:p w14:paraId="46F115EB" w14:textId="00FA2B15" w:rsidR="00601FA9" w:rsidRPr="000734ED" w:rsidRDefault="009856C2" w:rsidP="00E51B59">
      <w:pPr>
        <w:jc w:val="both"/>
        <w:rPr>
          <w:bCs/>
          <w:i/>
          <w:sz w:val="28"/>
          <w:szCs w:val="28"/>
          <w:lang w:val="en-US"/>
        </w:rPr>
      </w:pPr>
      <w:r w:rsidRPr="00AF2ED6">
        <w:rPr>
          <w:bCs/>
          <w:i/>
          <w:sz w:val="28"/>
          <w:szCs w:val="28"/>
        </w:rPr>
        <w:t xml:space="preserve">      </w:t>
      </w:r>
      <w:r w:rsidR="00E51B59">
        <w:rPr>
          <w:bCs/>
          <w:i/>
          <w:sz w:val="28"/>
          <w:szCs w:val="28"/>
        </w:rPr>
        <w:t xml:space="preserve">                                               </w:t>
      </w:r>
      <w:r w:rsidRPr="00AF2ED6">
        <w:rPr>
          <w:bCs/>
          <w:i/>
          <w:sz w:val="28"/>
          <w:szCs w:val="28"/>
        </w:rPr>
        <w:t xml:space="preserve"> t</w:t>
      </w:r>
      <w:r w:rsidRPr="00AF2ED6">
        <w:rPr>
          <w:bCs/>
          <w:i/>
          <w:sz w:val="28"/>
          <w:szCs w:val="28"/>
          <w:vertAlign w:val="subscript"/>
        </w:rPr>
        <w:t>i</w:t>
      </w:r>
      <w:r w:rsidR="00F97D0F">
        <w:rPr>
          <w:bCs/>
          <w:i/>
          <w:sz w:val="28"/>
          <w:szCs w:val="28"/>
        </w:rPr>
        <w:t xml:space="preserve"> = </w:t>
      </w:r>
      <w:r w:rsidR="000734ED">
        <w:rPr>
          <w:bCs/>
          <w:i/>
          <w:sz w:val="28"/>
          <w:szCs w:val="28"/>
          <w:lang w:val="en-US"/>
        </w:rPr>
        <w:t>40</w:t>
      </w:r>
      <w:r>
        <w:rPr>
          <w:bCs/>
          <w:i/>
          <w:sz w:val="28"/>
          <w:szCs w:val="28"/>
        </w:rPr>
        <w:t xml:space="preserve"> / </w:t>
      </w:r>
      <w:r w:rsidR="000734ED">
        <w:rPr>
          <w:bCs/>
          <w:i/>
          <w:sz w:val="28"/>
          <w:szCs w:val="28"/>
          <w:lang w:val="en-US"/>
        </w:rPr>
        <w:t>16</w:t>
      </w:r>
      <w:r>
        <w:rPr>
          <w:bCs/>
          <w:i/>
          <w:sz w:val="28"/>
          <w:szCs w:val="28"/>
        </w:rPr>
        <w:t xml:space="preserve"> =</w:t>
      </w:r>
      <w:r w:rsidR="000734ED">
        <w:rPr>
          <w:bCs/>
          <w:i/>
          <w:sz w:val="28"/>
          <w:szCs w:val="28"/>
          <w:lang w:val="en-US"/>
        </w:rPr>
        <w:t>2,5(</w:t>
      </w:r>
      <w:r w:rsidR="000734ED">
        <w:rPr>
          <w:bCs/>
          <w:i/>
          <w:sz w:val="28"/>
          <w:szCs w:val="28"/>
          <w:lang w:val="ru-RU"/>
        </w:rPr>
        <w:t>год</w:t>
      </w:r>
      <w:r w:rsidR="000734ED">
        <w:rPr>
          <w:bCs/>
          <w:i/>
          <w:sz w:val="28"/>
          <w:szCs w:val="28"/>
          <w:lang w:val="en-US"/>
        </w:rPr>
        <w:t>)</w:t>
      </w:r>
    </w:p>
    <w:p w14:paraId="0DB3F770" w14:textId="0E62FD70" w:rsidR="00D8736F" w:rsidRDefault="00D8736F" w:rsidP="00D8736F">
      <w:pPr>
        <w:numPr>
          <w:ilvl w:val="2"/>
          <w:numId w:val="10"/>
        </w:numPr>
        <w:tabs>
          <w:tab w:val="left" w:pos="1134"/>
        </w:tabs>
        <w:ind w:left="0" w:firstLine="709"/>
        <w:jc w:val="both"/>
        <w:rPr>
          <w:bCs/>
          <w:sz w:val="28"/>
          <w:szCs w:val="28"/>
        </w:rPr>
      </w:pPr>
      <w:r w:rsidRPr="00161D49">
        <w:rPr>
          <w:bCs/>
          <w:sz w:val="28"/>
          <w:szCs w:val="28"/>
        </w:rPr>
        <w:t xml:space="preserve"> Якщо в результаті аварії утворюється зона хімічного ураження, визначити можливі втрати цивільного населення пунктів, що попадають в цю зону (табл.4.6). Оскільки не враховується детальний план населених пунктів, кількість населення, яке попадає в зону хімічного ураження приймається орієнтовно в залежності від населеного пункту: Калуж – 180 тис., Баргузін – 120 тис., Велич – 100 тис., Семенівка – 90 тис., Суневе – 12 тис., Глобино – 18 тис., Червоне – 8 тис., Високе – 15 тис., Сороки – 10 тис., Долина – 14 тис., Піщане – 12 тис., Санаторій – 1 тис.  Люди знаходяться в будинках без ЗІЗ. Визначити орієнтовну структуру втрати людей.</w:t>
      </w:r>
    </w:p>
    <w:p w14:paraId="06A15F19" w14:textId="32732382" w:rsidR="00843300" w:rsidRDefault="00843300" w:rsidP="00843300">
      <w:pPr>
        <w:tabs>
          <w:tab w:val="left" w:pos="1134"/>
        </w:tabs>
        <w:jc w:val="both"/>
        <w:rPr>
          <w:bCs/>
          <w:sz w:val="28"/>
          <w:szCs w:val="28"/>
          <w:lang w:val="ru-RU"/>
        </w:rPr>
      </w:pPr>
      <w:r>
        <w:rPr>
          <w:bCs/>
          <w:sz w:val="28"/>
          <w:szCs w:val="28"/>
        </w:rPr>
        <w:tab/>
      </w:r>
      <w:r>
        <w:rPr>
          <w:bCs/>
          <w:sz w:val="28"/>
          <w:szCs w:val="28"/>
          <w:lang w:val="ru-RU"/>
        </w:rPr>
        <w:t>Зона х</w:t>
      </w:r>
      <w:r w:rsidRPr="00161D49">
        <w:rPr>
          <w:sz w:val="28"/>
          <w:szCs w:val="28"/>
        </w:rPr>
        <w:t>і</w:t>
      </w:r>
      <w:r>
        <w:rPr>
          <w:bCs/>
          <w:sz w:val="28"/>
          <w:szCs w:val="28"/>
          <w:lang w:val="ru-RU"/>
        </w:rPr>
        <w:t>м</w:t>
      </w:r>
      <w:r w:rsidRPr="00161D49">
        <w:rPr>
          <w:sz w:val="28"/>
          <w:szCs w:val="28"/>
        </w:rPr>
        <w:t>і</w:t>
      </w:r>
      <w:r>
        <w:rPr>
          <w:bCs/>
          <w:sz w:val="28"/>
          <w:szCs w:val="28"/>
          <w:lang w:val="ru-RU"/>
        </w:rPr>
        <w:t>чного ураження охоплю</w:t>
      </w:r>
      <w:r w:rsidRPr="00161D49">
        <w:rPr>
          <w:bCs/>
          <w:sz w:val="28"/>
          <w:szCs w:val="28"/>
        </w:rPr>
        <w:t>є</w:t>
      </w:r>
      <w:r>
        <w:rPr>
          <w:bCs/>
          <w:sz w:val="28"/>
          <w:szCs w:val="28"/>
          <w:lang w:val="ru-RU"/>
        </w:rPr>
        <w:t xml:space="preserve"> </w:t>
      </w:r>
      <w:r>
        <w:rPr>
          <w:bCs/>
          <w:sz w:val="28"/>
          <w:szCs w:val="28"/>
          <w:lang w:val="en-US"/>
        </w:rPr>
        <w:t>C</w:t>
      </w:r>
      <w:r>
        <w:rPr>
          <w:bCs/>
          <w:sz w:val="28"/>
          <w:szCs w:val="28"/>
          <w:lang w:val="ru-RU"/>
        </w:rPr>
        <w:t>анатор</w:t>
      </w:r>
      <w:r>
        <w:rPr>
          <w:bCs/>
          <w:sz w:val="28"/>
          <w:szCs w:val="28"/>
          <w:lang w:val="en-US"/>
        </w:rPr>
        <w:t>i</w:t>
      </w:r>
      <w:r>
        <w:rPr>
          <w:bCs/>
          <w:sz w:val="28"/>
          <w:szCs w:val="28"/>
          <w:lang w:val="ru-RU"/>
        </w:rPr>
        <w:t>й з населенням 1 тис.</w:t>
      </w:r>
    </w:p>
    <w:p w14:paraId="08A601A7" w14:textId="441AFF82" w:rsidR="00843300" w:rsidRPr="00843300" w:rsidRDefault="00843300" w:rsidP="00843300">
      <w:pPr>
        <w:tabs>
          <w:tab w:val="left" w:pos="1134"/>
        </w:tabs>
        <w:jc w:val="both"/>
        <w:rPr>
          <w:bCs/>
          <w:sz w:val="28"/>
          <w:szCs w:val="28"/>
          <w:lang w:val="ru-RU"/>
        </w:rPr>
      </w:pPr>
      <w:r>
        <w:rPr>
          <w:bCs/>
          <w:sz w:val="28"/>
          <w:szCs w:val="28"/>
          <w:lang w:val="ru-RU"/>
        </w:rPr>
        <w:t xml:space="preserve">Тому по табл(4.6) </w:t>
      </w:r>
      <w:r>
        <w:rPr>
          <w:sz w:val="28"/>
          <w:szCs w:val="28"/>
          <w:lang w:val="ru-RU"/>
        </w:rPr>
        <w:t>м</w:t>
      </w:r>
      <w:r w:rsidRPr="00AF2ED6">
        <w:rPr>
          <w:sz w:val="28"/>
          <w:szCs w:val="28"/>
        </w:rPr>
        <w:t>ожливі втрати працівників, службовців і населення від СДОР в осередках ураження</w:t>
      </w:r>
      <w:r>
        <w:rPr>
          <w:sz w:val="28"/>
          <w:szCs w:val="28"/>
          <w:lang w:val="ru-RU"/>
        </w:rPr>
        <w:t xml:space="preserve"> – 500 людей, з них 125</w:t>
      </w:r>
      <w:r w:rsidRPr="00843300">
        <w:rPr>
          <w:sz w:val="28"/>
          <w:szCs w:val="28"/>
        </w:rPr>
        <w:t xml:space="preserve"> </w:t>
      </w:r>
      <w:r w:rsidRPr="00161D49">
        <w:rPr>
          <w:sz w:val="28"/>
          <w:szCs w:val="28"/>
        </w:rPr>
        <w:t>в легкому ступені</w:t>
      </w:r>
      <w:r>
        <w:rPr>
          <w:sz w:val="28"/>
          <w:szCs w:val="28"/>
          <w:lang w:val="ru-RU"/>
        </w:rPr>
        <w:t xml:space="preserve">, 200 </w:t>
      </w:r>
      <w:r w:rsidRPr="00161D49">
        <w:rPr>
          <w:sz w:val="28"/>
          <w:szCs w:val="28"/>
        </w:rPr>
        <w:t>в середньому і важкому ступенях (з виходом з ладу не менше ніж на 2-3 тижні і з потребою госпіталізації)</w:t>
      </w:r>
      <w:r>
        <w:rPr>
          <w:sz w:val="28"/>
          <w:szCs w:val="28"/>
          <w:lang w:val="ru-RU"/>
        </w:rPr>
        <w:t xml:space="preserve"> </w:t>
      </w:r>
      <w:r>
        <w:rPr>
          <w:sz w:val="28"/>
          <w:szCs w:val="28"/>
          <w:lang w:val="en-US"/>
        </w:rPr>
        <w:t>i</w:t>
      </w:r>
      <w:r>
        <w:rPr>
          <w:sz w:val="28"/>
          <w:szCs w:val="28"/>
          <w:lang w:val="ru-RU"/>
        </w:rPr>
        <w:t xml:space="preserve"> 175</w:t>
      </w:r>
      <w:r w:rsidRPr="00843300">
        <w:rPr>
          <w:sz w:val="28"/>
          <w:szCs w:val="28"/>
        </w:rPr>
        <w:t xml:space="preserve"> </w:t>
      </w:r>
      <w:r w:rsidRPr="00161D49">
        <w:rPr>
          <w:sz w:val="28"/>
          <w:szCs w:val="28"/>
        </w:rPr>
        <w:t>зі смертельними випадками</w:t>
      </w:r>
      <w:r w:rsidRPr="00843300">
        <w:rPr>
          <w:sz w:val="28"/>
          <w:szCs w:val="28"/>
          <w:lang w:val="ru-RU"/>
        </w:rPr>
        <w:t>.</w:t>
      </w:r>
    </w:p>
    <w:p w14:paraId="4C282FD2" w14:textId="77777777" w:rsidR="00D8736F" w:rsidRPr="00161D49" w:rsidRDefault="00D8736F" w:rsidP="00D8736F">
      <w:pPr>
        <w:ind w:firstLine="709"/>
        <w:jc w:val="both"/>
        <w:rPr>
          <w:bCs/>
          <w:sz w:val="28"/>
          <w:szCs w:val="28"/>
        </w:rPr>
      </w:pPr>
      <w:r w:rsidRPr="00161D49">
        <w:rPr>
          <w:bCs/>
          <w:sz w:val="28"/>
          <w:szCs w:val="28"/>
        </w:rPr>
        <w:lastRenderedPageBreak/>
        <w:t>4.2.13. З метою запобігання перегріву тіла встановити гранично допустимі терміни перебування (безперервної праці) в захисній одежі ізолюючого типу. Час перебування людей в засобах індивідуального захисту (ЗІЗ) шкіри залежить від температури зовнішнього повітря (приміщення, де працюють) і визначається за табл.4.7.</w:t>
      </w:r>
    </w:p>
    <w:p w14:paraId="3CBF649B" w14:textId="77777777" w:rsidR="00D8736F" w:rsidRPr="00161D49" w:rsidRDefault="00D8736F" w:rsidP="00D8736F">
      <w:pPr>
        <w:pStyle w:val="2"/>
        <w:spacing w:before="0"/>
        <w:rPr>
          <w:rFonts w:ascii="Times New Roman" w:hAnsi="Times New Roman" w:cs="Times New Roman"/>
          <w:b/>
          <w:color w:val="auto"/>
          <w:sz w:val="28"/>
          <w:szCs w:val="28"/>
        </w:rPr>
      </w:pPr>
      <w:r w:rsidRPr="00161D49">
        <w:rPr>
          <w:rFonts w:ascii="Times New Roman" w:hAnsi="Times New Roman" w:cs="Times New Roman"/>
          <w:color w:val="auto"/>
          <w:sz w:val="28"/>
          <w:szCs w:val="28"/>
        </w:rPr>
        <w:t xml:space="preserve">Таблиця 4.7 </w:t>
      </w:r>
      <w:r w:rsidRPr="00161D49">
        <w:rPr>
          <w:rFonts w:ascii="Times New Roman" w:hAnsi="Times New Roman" w:cs="Times New Roman"/>
          <w:color w:val="auto"/>
          <w:sz w:val="28"/>
          <w:szCs w:val="28"/>
        </w:rPr>
        <w:sym w:font="Symbol" w:char="F02D"/>
      </w:r>
      <w:r w:rsidRPr="00161D49">
        <w:rPr>
          <w:rFonts w:ascii="Times New Roman" w:hAnsi="Times New Roman" w:cs="Times New Roman"/>
          <w:color w:val="auto"/>
          <w:sz w:val="28"/>
          <w:szCs w:val="28"/>
        </w:rPr>
        <w:t xml:space="preserve"> Допустимий час перебування людей в засобах захисту шкіри</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1475"/>
        <w:gridCol w:w="1403"/>
        <w:gridCol w:w="1403"/>
        <w:gridCol w:w="1403"/>
        <w:gridCol w:w="1518"/>
      </w:tblGrid>
      <w:tr w:rsidR="00D8736F" w:rsidRPr="00161D49" w14:paraId="1CABED99" w14:textId="77777777" w:rsidTr="008F4BCB">
        <w:trPr>
          <w:jc w:val="center"/>
        </w:trPr>
        <w:tc>
          <w:tcPr>
            <w:tcW w:w="1870" w:type="dxa"/>
            <w:vAlign w:val="center"/>
          </w:tcPr>
          <w:p w14:paraId="15835591" w14:textId="77777777" w:rsidR="00D8736F" w:rsidRPr="00161D49" w:rsidRDefault="00D8736F" w:rsidP="008F4BCB">
            <w:pPr>
              <w:jc w:val="center"/>
              <w:rPr>
                <w:b/>
              </w:rPr>
            </w:pPr>
            <w:r w:rsidRPr="00161D49">
              <w:rPr>
                <w:b/>
              </w:rPr>
              <w:t>Температура повітря, ˚С</w:t>
            </w:r>
          </w:p>
        </w:tc>
        <w:tc>
          <w:tcPr>
            <w:tcW w:w="1475" w:type="dxa"/>
            <w:vAlign w:val="center"/>
          </w:tcPr>
          <w:p w14:paraId="6A766B8C" w14:textId="77777777" w:rsidR="00D8736F" w:rsidRPr="00161D49" w:rsidRDefault="00D8736F" w:rsidP="008F4BCB">
            <w:pPr>
              <w:jc w:val="center"/>
              <w:rPr>
                <w:b/>
              </w:rPr>
            </w:pPr>
            <w:r w:rsidRPr="00161D49">
              <w:rPr>
                <w:b/>
              </w:rPr>
              <w:t>+30 і</w:t>
            </w:r>
          </w:p>
          <w:p w14:paraId="5C08CBD3" w14:textId="77777777" w:rsidR="00D8736F" w:rsidRPr="00161D49" w:rsidRDefault="00D8736F" w:rsidP="008F4BCB">
            <w:pPr>
              <w:jc w:val="center"/>
              <w:rPr>
                <w:b/>
              </w:rPr>
            </w:pPr>
            <w:r w:rsidRPr="00161D49">
              <w:rPr>
                <w:b/>
              </w:rPr>
              <w:t>вище</w:t>
            </w:r>
          </w:p>
        </w:tc>
        <w:tc>
          <w:tcPr>
            <w:tcW w:w="1403" w:type="dxa"/>
            <w:vAlign w:val="center"/>
          </w:tcPr>
          <w:p w14:paraId="5880420E" w14:textId="77777777" w:rsidR="00D8736F" w:rsidRPr="00161D49" w:rsidRDefault="00D8736F" w:rsidP="008F4BCB">
            <w:pPr>
              <w:jc w:val="center"/>
              <w:rPr>
                <w:b/>
              </w:rPr>
            </w:pPr>
            <w:r w:rsidRPr="00161D49">
              <w:rPr>
                <w:b/>
              </w:rPr>
              <w:t>25-29</w:t>
            </w:r>
          </w:p>
        </w:tc>
        <w:tc>
          <w:tcPr>
            <w:tcW w:w="1403" w:type="dxa"/>
            <w:vAlign w:val="center"/>
          </w:tcPr>
          <w:p w14:paraId="4B72FC36" w14:textId="77777777" w:rsidR="00D8736F" w:rsidRPr="00161D49" w:rsidRDefault="00D8736F" w:rsidP="008F4BCB">
            <w:pPr>
              <w:jc w:val="center"/>
              <w:rPr>
                <w:b/>
              </w:rPr>
            </w:pPr>
            <w:r w:rsidRPr="00161D49">
              <w:rPr>
                <w:b/>
              </w:rPr>
              <w:t>20-24</w:t>
            </w:r>
          </w:p>
        </w:tc>
        <w:tc>
          <w:tcPr>
            <w:tcW w:w="1403" w:type="dxa"/>
            <w:vAlign w:val="center"/>
          </w:tcPr>
          <w:p w14:paraId="15427764" w14:textId="77777777" w:rsidR="00D8736F" w:rsidRPr="00161D49" w:rsidRDefault="00D8736F" w:rsidP="008F4BCB">
            <w:pPr>
              <w:jc w:val="center"/>
              <w:rPr>
                <w:b/>
              </w:rPr>
            </w:pPr>
            <w:r w:rsidRPr="00161D49">
              <w:rPr>
                <w:b/>
              </w:rPr>
              <w:t>15-19</w:t>
            </w:r>
          </w:p>
        </w:tc>
        <w:tc>
          <w:tcPr>
            <w:tcW w:w="1518" w:type="dxa"/>
            <w:vAlign w:val="center"/>
          </w:tcPr>
          <w:p w14:paraId="31EAEDA7" w14:textId="77777777" w:rsidR="00D8736F" w:rsidRPr="00161D49" w:rsidRDefault="00D8736F" w:rsidP="008F4BCB">
            <w:pPr>
              <w:jc w:val="center"/>
              <w:rPr>
                <w:b/>
              </w:rPr>
            </w:pPr>
            <w:r w:rsidRPr="00161D49">
              <w:rPr>
                <w:b/>
              </w:rPr>
              <w:t>+15 і нижче</w:t>
            </w:r>
          </w:p>
        </w:tc>
      </w:tr>
      <w:tr w:rsidR="00D8736F" w:rsidRPr="00161D49" w14:paraId="3A4E5C4C" w14:textId="77777777" w:rsidTr="008F4BCB">
        <w:trPr>
          <w:jc w:val="center"/>
        </w:trPr>
        <w:tc>
          <w:tcPr>
            <w:tcW w:w="1870" w:type="dxa"/>
            <w:vAlign w:val="center"/>
          </w:tcPr>
          <w:p w14:paraId="0AC6B677" w14:textId="77777777" w:rsidR="00D8736F" w:rsidRPr="00161D49" w:rsidRDefault="00D8736F" w:rsidP="008F4BCB">
            <w:pPr>
              <w:jc w:val="center"/>
              <w:rPr>
                <w:b/>
              </w:rPr>
            </w:pPr>
            <w:r w:rsidRPr="00161D49">
              <w:rPr>
                <w:b/>
              </w:rPr>
              <w:t>Час перебу-вання, год.</w:t>
            </w:r>
          </w:p>
        </w:tc>
        <w:tc>
          <w:tcPr>
            <w:tcW w:w="1475" w:type="dxa"/>
            <w:vAlign w:val="center"/>
          </w:tcPr>
          <w:p w14:paraId="0452A955" w14:textId="77777777" w:rsidR="00D8736F" w:rsidRPr="00161D49" w:rsidRDefault="00D8736F" w:rsidP="008F4BCB">
            <w:pPr>
              <w:jc w:val="center"/>
            </w:pPr>
            <w:r w:rsidRPr="00161D49">
              <w:t>0,3</w:t>
            </w:r>
          </w:p>
        </w:tc>
        <w:tc>
          <w:tcPr>
            <w:tcW w:w="1403" w:type="dxa"/>
            <w:vAlign w:val="center"/>
          </w:tcPr>
          <w:p w14:paraId="7236DAE6" w14:textId="77777777" w:rsidR="00D8736F" w:rsidRPr="00161D49" w:rsidRDefault="00D8736F" w:rsidP="008F4BCB">
            <w:pPr>
              <w:jc w:val="center"/>
            </w:pPr>
            <w:r w:rsidRPr="00161D49">
              <w:t>0,5</w:t>
            </w:r>
          </w:p>
        </w:tc>
        <w:tc>
          <w:tcPr>
            <w:tcW w:w="1403" w:type="dxa"/>
            <w:vAlign w:val="center"/>
          </w:tcPr>
          <w:p w14:paraId="3D788C29" w14:textId="77777777" w:rsidR="00D8736F" w:rsidRPr="00161D49" w:rsidRDefault="00D8736F" w:rsidP="008F4BCB">
            <w:pPr>
              <w:jc w:val="center"/>
            </w:pPr>
            <w:r w:rsidRPr="00161D49">
              <w:t>0,8</w:t>
            </w:r>
          </w:p>
        </w:tc>
        <w:tc>
          <w:tcPr>
            <w:tcW w:w="1403" w:type="dxa"/>
            <w:vAlign w:val="center"/>
          </w:tcPr>
          <w:p w14:paraId="54A5DC3B" w14:textId="77777777" w:rsidR="00D8736F" w:rsidRPr="00161D49" w:rsidRDefault="00D8736F" w:rsidP="008F4BCB">
            <w:pPr>
              <w:jc w:val="center"/>
            </w:pPr>
            <w:r w:rsidRPr="00161D49">
              <w:t>2</w:t>
            </w:r>
          </w:p>
        </w:tc>
        <w:tc>
          <w:tcPr>
            <w:tcW w:w="1518" w:type="dxa"/>
            <w:vAlign w:val="center"/>
          </w:tcPr>
          <w:p w14:paraId="79FEAD61" w14:textId="77777777" w:rsidR="00D8736F" w:rsidRPr="00161D49" w:rsidRDefault="00D8736F" w:rsidP="008F4BCB">
            <w:pPr>
              <w:jc w:val="center"/>
            </w:pPr>
            <w:r w:rsidRPr="00161D49">
              <w:t>3</w:t>
            </w:r>
          </w:p>
        </w:tc>
      </w:tr>
    </w:tbl>
    <w:p w14:paraId="6B37A566" w14:textId="2E822040" w:rsidR="00D8736F" w:rsidRDefault="00D8736F" w:rsidP="00D8736F">
      <w:pPr>
        <w:ind w:left="-142" w:firstLine="709"/>
        <w:jc w:val="both"/>
        <w:rPr>
          <w:bCs/>
          <w:sz w:val="28"/>
          <w:szCs w:val="28"/>
          <w:lang w:val="en-US"/>
        </w:rPr>
      </w:pPr>
    </w:p>
    <w:p w14:paraId="511BFCB5" w14:textId="68EC2F72" w:rsidR="005438D1" w:rsidRPr="005438D1" w:rsidRDefault="005438D1" w:rsidP="00D8736F">
      <w:pPr>
        <w:ind w:left="-142" w:firstLine="709"/>
        <w:jc w:val="both"/>
        <w:rPr>
          <w:bCs/>
          <w:sz w:val="28"/>
          <w:szCs w:val="28"/>
          <w:lang w:val="ru-RU"/>
        </w:rPr>
      </w:pPr>
      <w:r>
        <w:rPr>
          <w:bCs/>
          <w:sz w:val="28"/>
          <w:szCs w:val="28"/>
          <w:lang w:val="ru-RU"/>
        </w:rPr>
        <w:t>Так як температура пов</w:t>
      </w:r>
      <w:r>
        <w:rPr>
          <w:bCs/>
          <w:sz w:val="28"/>
          <w:szCs w:val="28"/>
          <w:lang w:val="en-US"/>
        </w:rPr>
        <w:t>i</w:t>
      </w:r>
      <w:r>
        <w:rPr>
          <w:bCs/>
          <w:sz w:val="28"/>
          <w:szCs w:val="28"/>
          <w:lang w:val="ru-RU"/>
        </w:rPr>
        <w:t>тря +30</w:t>
      </w:r>
      <w:r w:rsidRPr="005438D1">
        <w:rPr>
          <w:b/>
        </w:rPr>
        <w:t xml:space="preserve"> </w:t>
      </w:r>
      <w:r w:rsidRPr="00161D49">
        <w:rPr>
          <w:b/>
        </w:rPr>
        <w:t>˚С</w:t>
      </w:r>
      <w:r w:rsidRPr="005438D1">
        <w:rPr>
          <w:bCs/>
          <w:lang w:val="ru-RU"/>
        </w:rPr>
        <w:t>,</w:t>
      </w:r>
      <w:r>
        <w:rPr>
          <w:b/>
          <w:lang w:val="ru-RU"/>
        </w:rPr>
        <w:t xml:space="preserve"> </w:t>
      </w:r>
      <w:r w:rsidRPr="005438D1">
        <w:rPr>
          <w:bCs/>
          <w:lang w:val="ru-RU"/>
        </w:rPr>
        <w:t xml:space="preserve">то </w:t>
      </w:r>
      <w:r>
        <w:rPr>
          <w:sz w:val="28"/>
          <w:szCs w:val="28"/>
          <w:lang w:val="ru-RU"/>
        </w:rPr>
        <w:t>д</w:t>
      </w:r>
      <w:r w:rsidRPr="00161D49">
        <w:rPr>
          <w:sz w:val="28"/>
          <w:szCs w:val="28"/>
        </w:rPr>
        <w:t>опустимий час перебування людей в засобах захисту шкіри</w:t>
      </w:r>
      <w:r>
        <w:rPr>
          <w:sz w:val="28"/>
          <w:szCs w:val="28"/>
          <w:lang w:val="ru-RU"/>
        </w:rPr>
        <w:t xml:space="preserve"> склада</w:t>
      </w:r>
      <w:r w:rsidRPr="00161D49">
        <w:rPr>
          <w:bCs/>
          <w:sz w:val="28"/>
          <w:szCs w:val="28"/>
        </w:rPr>
        <w:t>є</w:t>
      </w:r>
      <w:r>
        <w:rPr>
          <w:sz w:val="28"/>
          <w:szCs w:val="28"/>
          <w:lang w:val="ru-RU"/>
        </w:rPr>
        <w:t xml:space="preserve"> – 18 хвилин</w:t>
      </w:r>
    </w:p>
    <w:p w14:paraId="50D1396F" w14:textId="0B8E02AB" w:rsidR="00D8736F" w:rsidRDefault="00D8736F" w:rsidP="00D8736F">
      <w:pPr>
        <w:tabs>
          <w:tab w:val="left" w:pos="6562"/>
        </w:tabs>
        <w:ind w:firstLine="709"/>
        <w:jc w:val="both"/>
        <w:rPr>
          <w:bCs/>
          <w:sz w:val="28"/>
          <w:szCs w:val="28"/>
        </w:rPr>
      </w:pPr>
      <w:r w:rsidRPr="00161D49">
        <w:rPr>
          <w:bCs/>
          <w:sz w:val="28"/>
          <w:szCs w:val="28"/>
        </w:rPr>
        <w:t>4.2.14. За результатами оцінки хімічної обстановки зробити висновки і намітити необхідні заходи</w:t>
      </w:r>
    </w:p>
    <w:p w14:paraId="1D46A722" w14:textId="77777777" w:rsidR="005933CC" w:rsidRPr="005933CC" w:rsidRDefault="005933CC" w:rsidP="00D8736F">
      <w:pPr>
        <w:tabs>
          <w:tab w:val="left" w:pos="6562"/>
        </w:tabs>
        <w:ind w:firstLine="709"/>
        <w:jc w:val="both"/>
        <w:rPr>
          <w:rFonts w:ascii="Helvetica" w:hAnsi="Helvetica" w:cs="Helvetica"/>
          <w:b/>
          <w:color w:val="DCDDDE"/>
        </w:rPr>
      </w:pPr>
      <w:r w:rsidRPr="005933CC">
        <w:rPr>
          <w:b/>
          <w:sz w:val="28"/>
          <w:szCs w:val="28"/>
          <w:lang w:val="ru-RU"/>
        </w:rPr>
        <w:t>Висновок:</w:t>
      </w:r>
      <w:r w:rsidRPr="005933CC">
        <w:rPr>
          <w:rFonts w:ascii="Helvetica" w:hAnsi="Helvetica" w:cs="Helvetica"/>
          <w:b/>
          <w:color w:val="DCDDDE"/>
        </w:rPr>
        <w:t xml:space="preserve"> </w:t>
      </w:r>
    </w:p>
    <w:p w14:paraId="62092101" w14:textId="57328A87" w:rsidR="005933CC" w:rsidRPr="005933CC" w:rsidRDefault="005933CC" w:rsidP="00D8736F">
      <w:pPr>
        <w:tabs>
          <w:tab w:val="left" w:pos="6562"/>
        </w:tabs>
        <w:ind w:firstLine="709"/>
        <w:jc w:val="both"/>
        <w:rPr>
          <w:bCs/>
          <w:sz w:val="28"/>
          <w:szCs w:val="28"/>
        </w:rPr>
      </w:pPr>
      <w:r w:rsidRPr="005933CC">
        <w:rPr>
          <w:bCs/>
          <w:sz w:val="28"/>
          <w:szCs w:val="28"/>
        </w:rPr>
        <w:t xml:space="preserve">Отже, враховуючи дану ситуацію використання протигазів є обов’язковим для всіх з моменту оповіщення про небезпеку і до тих пір, доки люди не вийдуть у безпечний район, або не укриються у сховищі. Саме тому відсоток можливих втрат не перевищує навіть </w:t>
      </w:r>
      <w:r>
        <w:rPr>
          <w:bCs/>
          <w:sz w:val="28"/>
          <w:szCs w:val="28"/>
          <w:lang w:val="ru-RU"/>
        </w:rPr>
        <w:t>4</w:t>
      </w:r>
      <w:r w:rsidRPr="005933CC">
        <w:rPr>
          <w:bCs/>
          <w:sz w:val="28"/>
          <w:szCs w:val="28"/>
        </w:rPr>
        <w:t>%.Щодо населення без протигазів, до яких надходить хмара СДОР, то евакуація в безпечний район є найкращим способом захисту від хімічної небезпеки. Евакуюють людей, як правило, в бік перпендикулярний напряму вітру, тому що це найбільш ефективно та швидко. Тому основні необхідні заходи, які потрібно зробити - це евакуювати людей з зони зараження та почати проведення рятувальних робіт і заходів щодо ліквідації хімічного зараження.</w:t>
      </w:r>
    </w:p>
    <w:p w14:paraId="05952913" w14:textId="77777777" w:rsidR="00D8736F" w:rsidRDefault="00D8736F" w:rsidP="00D8736F">
      <w:pPr>
        <w:ind w:firstLine="142"/>
        <w:jc w:val="both"/>
        <w:rPr>
          <w:bCs/>
          <w:sz w:val="28"/>
          <w:szCs w:val="28"/>
        </w:rPr>
      </w:pPr>
    </w:p>
    <w:p w14:paraId="465577E6" w14:textId="77777777" w:rsidR="00D8736F" w:rsidRDefault="00D8736F" w:rsidP="00D8736F">
      <w:pPr>
        <w:ind w:firstLine="142"/>
        <w:jc w:val="both"/>
        <w:rPr>
          <w:bCs/>
          <w:sz w:val="28"/>
          <w:szCs w:val="28"/>
        </w:rPr>
      </w:pPr>
    </w:p>
    <w:p w14:paraId="57E57CA8" w14:textId="77777777" w:rsidR="00D8736F" w:rsidRPr="00E51B59" w:rsidRDefault="00D8736F" w:rsidP="00E51B59">
      <w:pPr>
        <w:jc w:val="both"/>
        <w:rPr>
          <w:bCs/>
          <w:sz w:val="28"/>
          <w:szCs w:val="28"/>
        </w:rPr>
      </w:pPr>
    </w:p>
    <w:sectPr w:rsidR="00D8736F" w:rsidRPr="00E51B5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C7312"/>
    <w:multiLevelType w:val="hybridMultilevel"/>
    <w:tmpl w:val="9446F074"/>
    <w:lvl w:ilvl="0" w:tplc="6E46118C">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 w15:restartNumberingAfterBreak="0">
    <w:nsid w:val="1C3A0656"/>
    <w:multiLevelType w:val="hybridMultilevel"/>
    <w:tmpl w:val="F67489D0"/>
    <w:lvl w:ilvl="0" w:tplc="52FCE38C">
      <w:start w:val="1"/>
      <w:numFmt w:val="decimal"/>
      <w:lvlText w:val="%1."/>
      <w:lvlJc w:val="left"/>
      <w:pPr>
        <w:tabs>
          <w:tab w:val="num" w:pos="927"/>
        </w:tabs>
        <w:ind w:left="0" w:firstLine="567"/>
      </w:pPr>
      <w:rPr>
        <w:rFonts w:hint="default"/>
        <w:b w:val="0"/>
        <w:i w:val="0"/>
        <w:color w:val="000000"/>
        <w:sz w:val="28"/>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CB919A7"/>
    <w:multiLevelType w:val="multilevel"/>
    <w:tmpl w:val="7F36BEC4"/>
    <w:lvl w:ilvl="0">
      <w:start w:val="4"/>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4241142"/>
    <w:multiLevelType w:val="hybridMultilevel"/>
    <w:tmpl w:val="9F24BB5E"/>
    <w:lvl w:ilvl="0" w:tplc="6E4611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C53ED0"/>
    <w:multiLevelType w:val="hybridMultilevel"/>
    <w:tmpl w:val="E4BE0F3A"/>
    <w:lvl w:ilvl="0" w:tplc="6E46118C">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5" w15:restartNumberingAfterBreak="0">
    <w:nsid w:val="4B4967F1"/>
    <w:multiLevelType w:val="hybridMultilevel"/>
    <w:tmpl w:val="A34899A8"/>
    <w:lvl w:ilvl="0" w:tplc="6E46118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4C68772F"/>
    <w:multiLevelType w:val="hybridMultilevel"/>
    <w:tmpl w:val="4B22E0D8"/>
    <w:lvl w:ilvl="0" w:tplc="6E46118C">
      <w:start w:val="1"/>
      <w:numFmt w:val="bullet"/>
      <w:lvlText w:val=""/>
      <w:lvlJc w:val="left"/>
      <w:pPr>
        <w:ind w:left="1053" w:hanging="360"/>
      </w:pPr>
      <w:rPr>
        <w:rFonts w:ascii="Symbol" w:hAnsi="Symbol"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7" w15:restartNumberingAfterBreak="0">
    <w:nsid w:val="6A272786"/>
    <w:multiLevelType w:val="hybridMultilevel"/>
    <w:tmpl w:val="02782636"/>
    <w:lvl w:ilvl="0" w:tplc="6E46118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6DC15CC1"/>
    <w:multiLevelType w:val="hybridMultilevel"/>
    <w:tmpl w:val="5E86D05A"/>
    <w:lvl w:ilvl="0" w:tplc="6E46118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74EF3AF3"/>
    <w:multiLevelType w:val="hybridMultilevel"/>
    <w:tmpl w:val="7F0A0902"/>
    <w:lvl w:ilvl="0" w:tplc="6E46118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77332460"/>
    <w:multiLevelType w:val="hybridMultilevel"/>
    <w:tmpl w:val="78AA85A4"/>
    <w:lvl w:ilvl="0" w:tplc="DE2CE05A">
      <w:start w:val="1"/>
      <w:numFmt w:val="bullet"/>
      <w:lvlText w:val="-"/>
      <w:lvlJc w:val="left"/>
      <w:pPr>
        <w:tabs>
          <w:tab w:val="num" w:pos="360"/>
        </w:tabs>
        <w:ind w:left="340" w:hanging="340"/>
      </w:pPr>
      <w:rPr>
        <w:rFonts w:ascii="Times New Roman" w:eastAsia="Times New Roman" w:hAnsi="Times New Roman" w:cs="Times New Roman" w:hint="default"/>
        <w:color w:val="auto"/>
      </w:rPr>
    </w:lvl>
    <w:lvl w:ilvl="1" w:tplc="04190003">
      <w:start w:val="1"/>
      <w:numFmt w:val="bullet"/>
      <w:lvlText w:val="o"/>
      <w:lvlJc w:val="left"/>
      <w:pPr>
        <w:tabs>
          <w:tab w:val="num" w:pos="1986"/>
        </w:tabs>
        <w:ind w:left="1986" w:hanging="360"/>
      </w:pPr>
      <w:rPr>
        <w:rFonts w:ascii="Courier New" w:hAnsi="Courier New" w:cs="Times New Roman" w:hint="default"/>
      </w:rPr>
    </w:lvl>
    <w:lvl w:ilvl="2" w:tplc="04190005">
      <w:start w:val="1"/>
      <w:numFmt w:val="bullet"/>
      <w:lvlText w:val=""/>
      <w:lvlJc w:val="left"/>
      <w:pPr>
        <w:tabs>
          <w:tab w:val="num" w:pos="2706"/>
        </w:tabs>
        <w:ind w:left="2706" w:hanging="360"/>
      </w:pPr>
      <w:rPr>
        <w:rFonts w:ascii="Wingdings" w:hAnsi="Wingdings" w:hint="default"/>
      </w:rPr>
    </w:lvl>
    <w:lvl w:ilvl="3" w:tplc="04190001">
      <w:start w:val="1"/>
      <w:numFmt w:val="bullet"/>
      <w:lvlText w:val=""/>
      <w:lvlJc w:val="left"/>
      <w:pPr>
        <w:tabs>
          <w:tab w:val="num" w:pos="3426"/>
        </w:tabs>
        <w:ind w:left="3426" w:hanging="360"/>
      </w:pPr>
      <w:rPr>
        <w:rFonts w:ascii="Symbol" w:hAnsi="Symbol" w:hint="default"/>
      </w:rPr>
    </w:lvl>
    <w:lvl w:ilvl="4" w:tplc="04190003">
      <w:start w:val="1"/>
      <w:numFmt w:val="bullet"/>
      <w:lvlText w:val="o"/>
      <w:lvlJc w:val="left"/>
      <w:pPr>
        <w:tabs>
          <w:tab w:val="num" w:pos="4146"/>
        </w:tabs>
        <w:ind w:left="4146" w:hanging="360"/>
      </w:pPr>
      <w:rPr>
        <w:rFonts w:ascii="Courier New" w:hAnsi="Courier New" w:cs="Times New Roman" w:hint="default"/>
      </w:rPr>
    </w:lvl>
    <w:lvl w:ilvl="5" w:tplc="04190005">
      <w:start w:val="1"/>
      <w:numFmt w:val="bullet"/>
      <w:lvlText w:val=""/>
      <w:lvlJc w:val="left"/>
      <w:pPr>
        <w:tabs>
          <w:tab w:val="num" w:pos="4866"/>
        </w:tabs>
        <w:ind w:left="4866" w:hanging="360"/>
      </w:pPr>
      <w:rPr>
        <w:rFonts w:ascii="Wingdings" w:hAnsi="Wingdings" w:hint="default"/>
      </w:rPr>
    </w:lvl>
    <w:lvl w:ilvl="6" w:tplc="04190001">
      <w:start w:val="1"/>
      <w:numFmt w:val="bullet"/>
      <w:lvlText w:val=""/>
      <w:lvlJc w:val="left"/>
      <w:pPr>
        <w:tabs>
          <w:tab w:val="num" w:pos="5586"/>
        </w:tabs>
        <w:ind w:left="5586" w:hanging="360"/>
      </w:pPr>
      <w:rPr>
        <w:rFonts w:ascii="Symbol" w:hAnsi="Symbol" w:hint="default"/>
      </w:rPr>
    </w:lvl>
    <w:lvl w:ilvl="7" w:tplc="04190003">
      <w:start w:val="1"/>
      <w:numFmt w:val="bullet"/>
      <w:lvlText w:val="o"/>
      <w:lvlJc w:val="left"/>
      <w:pPr>
        <w:tabs>
          <w:tab w:val="num" w:pos="6306"/>
        </w:tabs>
        <w:ind w:left="6306" w:hanging="360"/>
      </w:pPr>
      <w:rPr>
        <w:rFonts w:ascii="Courier New" w:hAnsi="Courier New" w:cs="Times New Roman" w:hint="default"/>
      </w:rPr>
    </w:lvl>
    <w:lvl w:ilvl="8" w:tplc="04190005">
      <w:start w:val="1"/>
      <w:numFmt w:val="bullet"/>
      <w:lvlText w:val=""/>
      <w:lvlJc w:val="left"/>
      <w:pPr>
        <w:tabs>
          <w:tab w:val="num" w:pos="7026"/>
        </w:tabs>
        <w:ind w:left="7026" w:hanging="360"/>
      </w:pPr>
      <w:rPr>
        <w:rFonts w:ascii="Wingdings" w:hAnsi="Wingdings" w:hint="default"/>
      </w:rPr>
    </w:lvl>
  </w:abstractNum>
  <w:num w:numId="1">
    <w:abstractNumId w:val="4"/>
  </w:num>
  <w:num w:numId="2">
    <w:abstractNumId w:val="7"/>
  </w:num>
  <w:num w:numId="3">
    <w:abstractNumId w:val="5"/>
  </w:num>
  <w:num w:numId="4">
    <w:abstractNumId w:val="8"/>
  </w:num>
  <w:num w:numId="5">
    <w:abstractNumId w:val="9"/>
  </w:num>
  <w:num w:numId="6">
    <w:abstractNumId w:val="10"/>
  </w:num>
  <w:num w:numId="7">
    <w:abstractNumId w:val="6"/>
  </w:num>
  <w:num w:numId="8">
    <w:abstractNumId w:val="0"/>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C7"/>
    <w:rsid w:val="000734ED"/>
    <w:rsid w:val="00083A8E"/>
    <w:rsid w:val="000A06EB"/>
    <w:rsid w:val="0011274E"/>
    <w:rsid w:val="00203A2E"/>
    <w:rsid w:val="00283B01"/>
    <w:rsid w:val="00361A45"/>
    <w:rsid w:val="00376B2A"/>
    <w:rsid w:val="00381F7B"/>
    <w:rsid w:val="003947D0"/>
    <w:rsid w:val="004248C4"/>
    <w:rsid w:val="005438D1"/>
    <w:rsid w:val="005933CC"/>
    <w:rsid w:val="00595A24"/>
    <w:rsid w:val="005D4CC7"/>
    <w:rsid w:val="00601FA9"/>
    <w:rsid w:val="006624FC"/>
    <w:rsid w:val="00693933"/>
    <w:rsid w:val="00756E74"/>
    <w:rsid w:val="00760635"/>
    <w:rsid w:val="00843300"/>
    <w:rsid w:val="008F4BCB"/>
    <w:rsid w:val="00941DBF"/>
    <w:rsid w:val="00957FD2"/>
    <w:rsid w:val="009856C2"/>
    <w:rsid w:val="009F7EAC"/>
    <w:rsid w:val="00A374B5"/>
    <w:rsid w:val="00AA1E5D"/>
    <w:rsid w:val="00B069B1"/>
    <w:rsid w:val="00B81B20"/>
    <w:rsid w:val="00BC38AE"/>
    <w:rsid w:val="00C619BB"/>
    <w:rsid w:val="00C62672"/>
    <w:rsid w:val="00D8736F"/>
    <w:rsid w:val="00E21EDE"/>
    <w:rsid w:val="00E21F66"/>
    <w:rsid w:val="00E51B59"/>
    <w:rsid w:val="00EE63B0"/>
    <w:rsid w:val="00F21C9D"/>
    <w:rsid w:val="00F245B8"/>
    <w:rsid w:val="00F316DE"/>
    <w:rsid w:val="00F972DA"/>
    <w:rsid w:val="00F97D0F"/>
    <w:rsid w:val="00FB6135"/>
    <w:rsid w:val="00FD4A82"/>
    <w:rsid w:val="00FE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898C737"/>
  <w15:chartTrackingRefBased/>
  <w15:docId w15:val="{E8C2794B-0FBE-482B-8E67-D9CCE59B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7FD2"/>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957FD2"/>
    <w:pPr>
      <w:keepNext/>
      <w:keepLines/>
      <w:spacing w:before="480" w:line="276" w:lineRule="auto"/>
      <w:outlineLvl w:val="0"/>
    </w:pPr>
    <w:rPr>
      <w:rFonts w:ascii="Cambria" w:hAnsi="Cambria"/>
      <w:b/>
      <w:bCs/>
      <w:color w:val="365F91"/>
      <w:sz w:val="28"/>
      <w:szCs w:val="28"/>
      <w:lang w:val="ru-RU" w:eastAsia="en-US"/>
    </w:rPr>
  </w:style>
  <w:style w:type="paragraph" w:styleId="2">
    <w:name w:val="heading 2"/>
    <w:basedOn w:val="a"/>
    <w:next w:val="a"/>
    <w:link w:val="20"/>
    <w:uiPriority w:val="9"/>
    <w:semiHidden/>
    <w:unhideWhenUsed/>
    <w:qFormat/>
    <w:rsid w:val="003947D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57FD2"/>
    <w:rPr>
      <w:rFonts w:ascii="Cambria" w:eastAsia="Times New Roman" w:hAnsi="Cambria" w:cs="Times New Roman"/>
      <w:b/>
      <w:bCs/>
      <w:color w:val="365F91"/>
      <w:sz w:val="28"/>
      <w:szCs w:val="28"/>
      <w:lang w:val="ru-RU"/>
    </w:rPr>
  </w:style>
  <w:style w:type="paragraph" w:styleId="a3">
    <w:name w:val="Normal (Web)"/>
    <w:basedOn w:val="a"/>
    <w:uiPriority w:val="99"/>
    <w:semiHidden/>
    <w:unhideWhenUsed/>
    <w:rsid w:val="00957FD2"/>
    <w:pPr>
      <w:spacing w:before="100" w:beforeAutospacing="1" w:after="100" w:afterAutospacing="1"/>
    </w:pPr>
    <w:rPr>
      <w:lang w:eastAsia="uk-UA"/>
    </w:rPr>
  </w:style>
  <w:style w:type="paragraph" w:styleId="a4">
    <w:name w:val="header"/>
    <w:basedOn w:val="a"/>
    <w:link w:val="a5"/>
    <w:uiPriority w:val="99"/>
    <w:semiHidden/>
    <w:unhideWhenUsed/>
    <w:rsid w:val="00957FD2"/>
    <w:pPr>
      <w:tabs>
        <w:tab w:val="center" w:pos="4677"/>
        <w:tab w:val="right" w:pos="9355"/>
      </w:tabs>
    </w:pPr>
    <w:rPr>
      <w:rFonts w:ascii="Calibri" w:hAnsi="Calibri"/>
      <w:sz w:val="22"/>
      <w:szCs w:val="22"/>
      <w:lang w:val="ru-RU"/>
    </w:rPr>
  </w:style>
  <w:style w:type="character" w:customStyle="1" w:styleId="a5">
    <w:name w:val="Верхний колонтитул Знак"/>
    <w:basedOn w:val="a0"/>
    <w:link w:val="a4"/>
    <w:uiPriority w:val="99"/>
    <w:semiHidden/>
    <w:rsid w:val="00957FD2"/>
    <w:rPr>
      <w:rFonts w:ascii="Calibri" w:eastAsia="Times New Roman" w:hAnsi="Calibri" w:cs="Times New Roman"/>
      <w:lang w:val="ru-RU" w:eastAsia="ru-RU"/>
    </w:rPr>
  </w:style>
  <w:style w:type="paragraph" w:styleId="a6">
    <w:name w:val="Body Text Indent"/>
    <w:basedOn w:val="a"/>
    <w:link w:val="a7"/>
    <w:unhideWhenUsed/>
    <w:rsid w:val="00957FD2"/>
    <w:pPr>
      <w:spacing w:after="120" w:line="276" w:lineRule="auto"/>
      <w:ind w:left="283"/>
    </w:pPr>
    <w:rPr>
      <w:rFonts w:ascii="Calibri" w:hAnsi="Calibri"/>
      <w:sz w:val="22"/>
      <w:szCs w:val="22"/>
      <w:lang w:val="ru-RU"/>
    </w:rPr>
  </w:style>
  <w:style w:type="character" w:customStyle="1" w:styleId="a7">
    <w:name w:val="Основной текст с отступом Знак"/>
    <w:basedOn w:val="a0"/>
    <w:link w:val="a6"/>
    <w:rsid w:val="00957FD2"/>
    <w:rPr>
      <w:rFonts w:ascii="Calibri" w:eastAsia="Times New Roman" w:hAnsi="Calibri" w:cs="Times New Roman"/>
      <w:lang w:val="ru-RU" w:eastAsia="ru-RU"/>
    </w:rPr>
  </w:style>
  <w:style w:type="paragraph" w:styleId="a8">
    <w:name w:val="No Spacing"/>
    <w:uiPriority w:val="1"/>
    <w:qFormat/>
    <w:rsid w:val="00957FD2"/>
    <w:pPr>
      <w:spacing w:after="0" w:line="240" w:lineRule="auto"/>
    </w:pPr>
    <w:rPr>
      <w:rFonts w:ascii="Calibri" w:eastAsia="Times New Roman" w:hAnsi="Calibri" w:cs="Times New Roman"/>
      <w:lang w:val="ru-RU" w:eastAsia="ru-RU"/>
    </w:rPr>
  </w:style>
  <w:style w:type="table" w:styleId="a9">
    <w:name w:val="Table Grid"/>
    <w:basedOn w:val="a1"/>
    <w:rsid w:val="00957FD2"/>
    <w:pPr>
      <w:spacing w:after="0" w:line="240" w:lineRule="auto"/>
    </w:pPr>
    <w:rPr>
      <w:rFonts w:ascii="Calibri" w:eastAsia="Calibri" w:hAnsi="Calibri" w:cs="Calibri"/>
      <w:sz w:val="20"/>
      <w:szCs w:val="20"/>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Strong"/>
    <w:basedOn w:val="a0"/>
    <w:uiPriority w:val="22"/>
    <w:qFormat/>
    <w:rsid w:val="00957FD2"/>
    <w:rPr>
      <w:b/>
      <w:bCs/>
    </w:rPr>
  </w:style>
  <w:style w:type="character" w:customStyle="1" w:styleId="20">
    <w:name w:val="Заголовок 2 Знак"/>
    <w:basedOn w:val="a0"/>
    <w:link w:val="2"/>
    <w:uiPriority w:val="9"/>
    <w:semiHidden/>
    <w:rsid w:val="003947D0"/>
    <w:rPr>
      <w:rFonts w:asciiTheme="majorHAnsi" w:eastAsiaTheme="majorEastAsia" w:hAnsiTheme="majorHAnsi" w:cstheme="majorBidi"/>
      <w:color w:val="2E74B5" w:themeColor="accent1" w:themeShade="BF"/>
      <w:sz w:val="26"/>
      <w:szCs w:val="26"/>
      <w:lang w:val="uk-UA" w:eastAsia="ru-RU"/>
    </w:rPr>
  </w:style>
  <w:style w:type="paragraph" w:styleId="ab">
    <w:name w:val="List Paragraph"/>
    <w:basedOn w:val="a"/>
    <w:uiPriority w:val="34"/>
    <w:qFormat/>
    <w:rsid w:val="003947D0"/>
    <w:pPr>
      <w:spacing w:after="200" w:line="276" w:lineRule="auto"/>
      <w:ind w:left="720"/>
      <w:contextualSpacing/>
    </w:pPr>
    <w:rPr>
      <w:rFonts w:ascii="Calibri" w:eastAsia="Calibri" w:hAnsi="Calibri"/>
      <w:sz w:val="22"/>
      <w:szCs w:val="22"/>
      <w:lang w:val="ru-RU" w:eastAsia="en-US"/>
    </w:rPr>
  </w:style>
  <w:style w:type="paragraph" w:styleId="21">
    <w:name w:val="Body Text Indent 2"/>
    <w:basedOn w:val="a"/>
    <w:link w:val="22"/>
    <w:unhideWhenUsed/>
    <w:rsid w:val="00F21C9D"/>
    <w:pPr>
      <w:spacing w:after="120" w:line="480" w:lineRule="auto"/>
      <w:ind w:left="283"/>
    </w:pPr>
    <w:rPr>
      <w:rFonts w:ascii="Calibri" w:hAnsi="Calibri"/>
      <w:sz w:val="22"/>
      <w:szCs w:val="22"/>
      <w:lang w:val="ru-RU"/>
    </w:rPr>
  </w:style>
  <w:style w:type="character" w:customStyle="1" w:styleId="22">
    <w:name w:val="Основной текст с отступом 2 Знак"/>
    <w:basedOn w:val="a0"/>
    <w:link w:val="21"/>
    <w:rsid w:val="00F21C9D"/>
    <w:rPr>
      <w:rFonts w:ascii="Calibri" w:eastAsia="Times New Roman" w:hAnsi="Calibri"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97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0.png"/><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3.bin"/><Relationship Id="rId30" Type="http://schemas.openxmlformats.org/officeDocument/2006/relationships/oleObject" Target="embeddings/oleObject1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F8136-49D9-4C05-B06D-20E3F51C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2299</Words>
  <Characters>13106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Kaminskyi</dc:creator>
  <cp:keywords/>
  <dc:description/>
  <cp:lastModifiedBy>Inna Ilnitska</cp:lastModifiedBy>
  <cp:revision>6</cp:revision>
  <dcterms:created xsi:type="dcterms:W3CDTF">2020-12-05T13:29:00Z</dcterms:created>
  <dcterms:modified xsi:type="dcterms:W3CDTF">2020-12-10T22:32:00Z</dcterms:modified>
</cp:coreProperties>
</file>