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F5B554" w14:textId="7CFBC7EF" w:rsidR="00DD56C3" w:rsidRPr="007E3A42" w:rsidRDefault="00DD56C3" w:rsidP="00DD56C3">
      <w:pPr>
        <w:jc w:val="center"/>
        <w:rPr>
          <w:rFonts w:ascii="Arial" w:hAnsi="Arial" w:cs="Arial"/>
          <w:b/>
          <w:bCs/>
        </w:rPr>
      </w:pPr>
      <w:r w:rsidRPr="007E3A42">
        <w:rPr>
          <w:rFonts w:ascii="Arial" w:hAnsi="Arial" w:cs="Arial"/>
          <w:b/>
          <w:bCs/>
        </w:rPr>
        <w:t>UNIVERSIDAD DE LAS AMERICAS</w:t>
      </w:r>
    </w:p>
    <w:p w14:paraId="3542231F" w14:textId="650CAFED" w:rsidR="00DD56C3" w:rsidRPr="007E3A42" w:rsidRDefault="00DD56C3" w:rsidP="00DD56C3">
      <w:pPr>
        <w:jc w:val="center"/>
        <w:rPr>
          <w:rFonts w:ascii="Arial" w:hAnsi="Arial" w:cs="Arial"/>
          <w:b/>
          <w:bCs/>
        </w:rPr>
      </w:pPr>
      <w:r w:rsidRPr="007E3A42">
        <w:rPr>
          <w:rFonts w:ascii="Arial" w:hAnsi="Arial" w:cs="Arial"/>
          <w:b/>
          <w:bCs/>
        </w:rPr>
        <w:t>FACULTAD DE INGENIERIA Y CIENCIAS APLICADAS</w:t>
      </w:r>
    </w:p>
    <w:p w14:paraId="71C115F0" w14:textId="6D21C81C" w:rsidR="00DD56C3" w:rsidRPr="007E3A42" w:rsidRDefault="00DD56C3" w:rsidP="00DD56C3">
      <w:pPr>
        <w:jc w:val="center"/>
        <w:rPr>
          <w:rFonts w:ascii="Arial" w:hAnsi="Arial" w:cs="Arial"/>
          <w:b/>
          <w:bCs/>
        </w:rPr>
      </w:pPr>
      <w:r w:rsidRPr="007E3A42">
        <w:rPr>
          <w:rFonts w:ascii="Arial" w:hAnsi="Arial" w:cs="Arial"/>
          <w:b/>
          <w:bCs/>
        </w:rPr>
        <w:t>INGENIERIA DE SOFTWARE</w:t>
      </w:r>
    </w:p>
    <w:p w14:paraId="520EF36C" w14:textId="2415C700" w:rsidR="00DD56C3" w:rsidRPr="007E3A42" w:rsidRDefault="00DD56C3" w:rsidP="00DD56C3">
      <w:pPr>
        <w:jc w:val="center"/>
        <w:rPr>
          <w:rFonts w:ascii="Arial" w:hAnsi="Arial" w:cs="Arial"/>
          <w:b/>
          <w:bCs/>
        </w:rPr>
      </w:pPr>
      <w:r w:rsidRPr="007E3A42">
        <w:rPr>
          <w:rFonts w:ascii="Arial" w:hAnsi="Arial" w:cs="Arial"/>
          <w:b/>
          <w:bCs/>
        </w:rPr>
        <w:t>INTEGRACION DE PROCESOS</w:t>
      </w:r>
    </w:p>
    <w:p w14:paraId="348BB1E6" w14:textId="19AEFDC1" w:rsidR="00DD56C3" w:rsidRPr="007E3A42" w:rsidRDefault="00DD56C3" w:rsidP="00DD56C3">
      <w:pPr>
        <w:rPr>
          <w:rFonts w:ascii="Arial" w:hAnsi="Arial" w:cs="Arial"/>
        </w:rPr>
      </w:pPr>
      <w:r w:rsidRPr="007E3A42">
        <w:rPr>
          <w:rFonts w:ascii="Arial" w:hAnsi="Arial" w:cs="Arial"/>
          <w:b/>
          <w:bCs/>
        </w:rPr>
        <w:t xml:space="preserve">Nombre: </w:t>
      </w:r>
      <w:r w:rsidRPr="007E3A42">
        <w:rPr>
          <w:rFonts w:ascii="Arial" w:hAnsi="Arial" w:cs="Arial"/>
        </w:rPr>
        <w:t>Fabiana Vásconez</w:t>
      </w:r>
    </w:p>
    <w:p w14:paraId="4745E0CB" w14:textId="3FA1AC7D" w:rsidR="00DD56C3" w:rsidRPr="007E3A42" w:rsidRDefault="00DD56C3" w:rsidP="00DD56C3">
      <w:pPr>
        <w:jc w:val="center"/>
        <w:rPr>
          <w:rFonts w:ascii="Arial" w:hAnsi="Arial" w:cs="Arial"/>
          <w:b/>
          <w:bCs/>
        </w:rPr>
      </w:pPr>
      <w:r w:rsidRPr="007E3A42">
        <w:rPr>
          <w:rFonts w:ascii="Arial" w:hAnsi="Arial" w:cs="Arial"/>
          <w:b/>
          <w:bCs/>
        </w:rPr>
        <w:t>EXAMEN PROGRESO 2</w:t>
      </w:r>
    </w:p>
    <w:p w14:paraId="03873ED1" w14:textId="77777777" w:rsidR="00DD56C3" w:rsidRPr="007E3A42" w:rsidRDefault="00DD56C3">
      <w:pPr>
        <w:rPr>
          <w:rFonts w:ascii="Arial" w:hAnsi="Arial" w:cs="Arial"/>
        </w:rPr>
      </w:pPr>
    </w:p>
    <w:p w14:paraId="2850E4F6" w14:textId="14C1087F" w:rsidR="00DD56C3" w:rsidRPr="007E3A42" w:rsidRDefault="00DD56C3">
      <w:pPr>
        <w:rPr>
          <w:rFonts w:ascii="Arial" w:hAnsi="Arial" w:cs="Arial"/>
          <w:b/>
          <w:bCs/>
        </w:rPr>
      </w:pPr>
      <w:r w:rsidRPr="007E3A42">
        <w:rPr>
          <w:rFonts w:ascii="Arial" w:hAnsi="Arial" w:cs="Arial"/>
          <w:b/>
          <w:bCs/>
        </w:rPr>
        <w:t xml:space="preserve">Estructura del </w:t>
      </w:r>
      <w:r w:rsidR="007E3A42" w:rsidRPr="007E3A42">
        <w:rPr>
          <w:rFonts w:ascii="Arial" w:hAnsi="Arial" w:cs="Arial"/>
          <w:b/>
          <w:bCs/>
        </w:rPr>
        <w:t>Proyecto</w:t>
      </w:r>
      <w:r w:rsidRPr="007E3A42">
        <w:rPr>
          <w:rFonts w:ascii="Arial" w:hAnsi="Arial" w:cs="Arial"/>
          <w:b/>
          <w:bCs/>
        </w:rPr>
        <w:t>:</w:t>
      </w:r>
    </w:p>
    <w:p w14:paraId="59DA8B30" w14:textId="0A4ED1EE" w:rsidR="00DD56C3" w:rsidRPr="007E3A42" w:rsidRDefault="00DD56C3">
      <w:pPr>
        <w:rPr>
          <w:rFonts w:ascii="Arial" w:hAnsi="Arial" w:cs="Arial"/>
        </w:rPr>
      </w:pPr>
      <w:r w:rsidRPr="007E3A42">
        <w:rPr>
          <w:rFonts w:ascii="Arial" w:hAnsi="Arial" w:cs="Arial"/>
        </w:rPr>
        <w:drawing>
          <wp:inline distT="0" distB="0" distL="0" distR="0" wp14:anchorId="0CD83E81" wp14:editId="4C9E8A44">
            <wp:extent cx="2206156" cy="4145491"/>
            <wp:effectExtent l="0" t="0" r="3810" b="7620"/>
            <wp:docPr id="49523238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32388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2956" cy="415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E189" w14:textId="13536228" w:rsidR="00DD56C3" w:rsidRPr="007E3A42" w:rsidRDefault="007E3A42">
      <w:pPr>
        <w:rPr>
          <w:rFonts w:ascii="Arial" w:hAnsi="Arial" w:cs="Arial"/>
          <w:b/>
          <w:bCs/>
        </w:rPr>
      </w:pPr>
      <w:r w:rsidRPr="007E3A42">
        <w:rPr>
          <w:rFonts w:ascii="Arial" w:hAnsi="Arial" w:cs="Arial"/>
          <w:b/>
          <w:bCs/>
        </w:rPr>
        <w:t>API</w:t>
      </w:r>
    </w:p>
    <w:p w14:paraId="708CF311" w14:textId="704B3604" w:rsidR="007E3A42" w:rsidRPr="007E3A42" w:rsidRDefault="007E3A42" w:rsidP="007E3A42">
      <w:pPr>
        <w:jc w:val="both"/>
        <w:rPr>
          <w:rFonts w:ascii="Arial" w:hAnsi="Arial" w:cs="Arial"/>
          <w:b/>
          <w:bCs/>
        </w:rPr>
      </w:pPr>
      <w:r w:rsidRPr="007E3A42">
        <w:rPr>
          <w:rFonts w:ascii="Arial" w:hAnsi="Arial" w:cs="Arial"/>
        </w:rPr>
        <w:t xml:space="preserve">El microservicio implementado con </w:t>
      </w:r>
      <w:proofErr w:type="spellStart"/>
      <w:r w:rsidRPr="007E3A42">
        <w:rPr>
          <w:rFonts w:ascii="Arial" w:hAnsi="Arial" w:cs="Arial"/>
        </w:rPr>
        <w:t>FastAPI</w:t>
      </w:r>
      <w:proofErr w:type="spellEnd"/>
      <w:r w:rsidRPr="007E3A42">
        <w:rPr>
          <w:rFonts w:ascii="Arial" w:hAnsi="Arial" w:cs="Arial"/>
        </w:rPr>
        <w:t xml:space="preserve"> permite gestionar solicitudes mediante una API REST, protegida por autenticación JWT (token </w:t>
      </w:r>
      <w:proofErr w:type="spellStart"/>
      <w:r w:rsidRPr="007E3A42">
        <w:rPr>
          <w:rFonts w:ascii="Arial" w:hAnsi="Arial" w:cs="Arial"/>
        </w:rPr>
        <w:t>Bearer</w:t>
      </w:r>
      <w:proofErr w:type="spellEnd"/>
      <w:r w:rsidRPr="007E3A42">
        <w:rPr>
          <w:rFonts w:ascii="Arial" w:hAnsi="Arial" w:cs="Arial"/>
        </w:rPr>
        <w:t xml:space="preserve">). Se definen dos </w:t>
      </w:r>
      <w:proofErr w:type="spellStart"/>
      <w:r w:rsidRPr="007E3A42">
        <w:rPr>
          <w:rFonts w:ascii="Arial" w:hAnsi="Arial" w:cs="Arial"/>
        </w:rPr>
        <w:t>endpoints</w:t>
      </w:r>
      <w:proofErr w:type="spellEnd"/>
      <w:r w:rsidRPr="007E3A42">
        <w:rPr>
          <w:rFonts w:ascii="Arial" w:hAnsi="Arial" w:cs="Arial"/>
        </w:rPr>
        <w:t xml:space="preserve"> principales: uno para crear solicitudes (</w:t>
      </w:r>
      <w:r w:rsidRPr="007E3A42">
        <w:rPr>
          <w:rStyle w:val="CdigoHTML"/>
          <w:rFonts w:ascii="Arial" w:eastAsiaTheme="minorHAnsi" w:hAnsi="Arial" w:cs="Arial"/>
          <w:sz w:val="22"/>
          <w:szCs w:val="22"/>
        </w:rPr>
        <w:t>POST /solicitudes</w:t>
      </w:r>
      <w:r w:rsidRPr="007E3A42">
        <w:rPr>
          <w:rFonts w:ascii="Arial" w:hAnsi="Arial" w:cs="Arial"/>
        </w:rPr>
        <w:t>) y otro para consultarlas (</w:t>
      </w:r>
      <w:r w:rsidRPr="007E3A42">
        <w:rPr>
          <w:rStyle w:val="CdigoHTML"/>
          <w:rFonts w:ascii="Arial" w:eastAsiaTheme="minorHAnsi" w:hAnsi="Arial" w:cs="Arial"/>
          <w:sz w:val="22"/>
          <w:szCs w:val="22"/>
        </w:rPr>
        <w:t>GET /solicitudes/{id}</w:t>
      </w:r>
      <w:r w:rsidRPr="007E3A42">
        <w:rPr>
          <w:rFonts w:ascii="Arial" w:hAnsi="Arial" w:cs="Arial"/>
        </w:rPr>
        <w:t xml:space="preserve">). Para garantizar seguridad, se valida un JWT en cada petición protegida. A nivel de trazabilidad, se incluye un middleware que registra en el log cada petición entrante con un </w:t>
      </w:r>
      <w:proofErr w:type="spellStart"/>
      <w:r w:rsidRPr="007E3A42">
        <w:rPr>
          <w:rStyle w:val="CdigoHTML"/>
          <w:rFonts w:ascii="Arial" w:eastAsiaTheme="minorHAnsi" w:hAnsi="Arial" w:cs="Arial"/>
          <w:sz w:val="22"/>
          <w:szCs w:val="22"/>
        </w:rPr>
        <w:t>request_id</w:t>
      </w:r>
      <w:proofErr w:type="spellEnd"/>
      <w:r w:rsidRPr="007E3A42">
        <w:rPr>
          <w:rFonts w:ascii="Arial" w:hAnsi="Arial" w:cs="Arial"/>
        </w:rPr>
        <w:t xml:space="preserve">, tiempo de ejecución, método y ruta, lo cual facilita el seguimiento y </w:t>
      </w:r>
      <w:proofErr w:type="spellStart"/>
      <w:r w:rsidRPr="007E3A42">
        <w:rPr>
          <w:rFonts w:ascii="Arial" w:hAnsi="Arial" w:cs="Arial"/>
        </w:rPr>
        <w:t>debugging</w:t>
      </w:r>
      <w:proofErr w:type="spellEnd"/>
      <w:r w:rsidRPr="007E3A42">
        <w:rPr>
          <w:rFonts w:ascii="Arial" w:hAnsi="Arial" w:cs="Arial"/>
        </w:rPr>
        <w:t>. Además, se registran eventos importantes como errores de autenticación o fallos en servicios externos.</w:t>
      </w:r>
    </w:p>
    <w:p w14:paraId="149C51CB" w14:textId="01168531" w:rsidR="007E3A42" w:rsidRDefault="007E3A42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</w:rPr>
        <w:lastRenderedPageBreak/>
        <w:drawing>
          <wp:inline distT="0" distB="0" distL="0" distR="0" wp14:anchorId="58005934" wp14:editId="4A7300CE">
            <wp:extent cx="5400040" cy="4118610"/>
            <wp:effectExtent l="0" t="0" r="0" b="0"/>
            <wp:docPr id="14103798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79843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4DE8" w14:textId="77777777" w:rsidR="00BA45CE" w:rsidRDefault="00BA45CE" w:rsidP="007E3A42">
      <w:pPr>
        <w:jc w:val="both"/>
        <w:rPr>
          <w:rFonts w:ascii="Arial" w:hAnsi="Arial" w:cs="Arial"/>
        </w:rPr>
      </w:pPr>
    </w:p>
    <w:p w14:paraId="388A1737" w14:textId="77777777" w:rsidR="00BA45CE" w:rsidRPr="007E3A42" w:rsidRDefault="00BA45CE" w:rsidP="00BA45CE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</w:rPr>
        <w:drawing>
          <wp:inline distT="0" distB="0" distL="0" distR="0" wp14:anchorId="11E92802" wp14:editId="38B0A0B4">
            <wp:extent cx="5400040" cy="2223770"/>
            <wp:effectExtent l="0" t="0" r="0" b="5080"/>
            <wp:docPr id="89723755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3755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6735" w14:textId="77777777" w:rsidR="00BA45CE" w:rsidRPr="007E3A42" w:rsidRDefault="00BA45CE" w:rsidP="00BA45CE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</w:rPr>
        <w:lastRenderedPageBreak/>
        <w:drawing>
          <wp:inline distT="0" distB="0" distL="0" distR="0" wp14:anchorId="6B11FA45" wp14:editId="2BBB23F3">
            <wp:extent cx="5400040" cy="2495550"/>
            <wp:effectExtent l="0" t="0" r="0" b="0"/>
            <wp:docPr id="144723172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3172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51F0" w14:textId="77777777" w:rsidR="00BA45CE" w:rsidRPr="007E3A42" w:rsidRDefault="00BA45CE" w:rsidP="007E3A42">
      <w:pPr>
        <w:jc w:val="both"/>
        <w:rPr>
          <w:rFonts w:ascii="Arial" w:hAnsi="Arial" w:cs="Arial"/>
        </w:rPr>
      </w:pPr>
    </w:p>
    <w:p w14:paraId="043E34B7" w14:textId="426C8B6E" w:rsidR="00DD56C3" w:rsidRPr="007E3A42" w:rsidRDefault="00DD56C3" w:rsidP="007E3A42">
      <w:pPr>
        <w:jc w:val="both"/>
        <w:rPr>
          <w:rFonts w:ascii="Arial" w:hAnsi="Arial" w:cs="Arial"/>
          <w:b/>
          <w:bCs/>
        </w:rPr>
      </w:pPr>
      <w:r w:rsidRPr="007E3A42">
        <w:rPr>
          <w:rFonts w:ascii="Arial" w:hAnsi="Arial" w:cs="Arial"/>
          <w:b/>
          <w:bCs/>
        </w:rPr>
        <w:t>JWT</w:t>
      </w:r>
    </w:p>
    <w:p w14:paraId="282C6C65" w14:textId="093A8D3B" w:rsidR="00DD56C3" w:rsidRPr="007E3A42" w:rsidRDefault="00DD56C3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</w:rPr>
        <w:t xml:space="preserve">Se crea el Key que se utilizará mas adelantes para realizar las respectivas pruebas en </w:t>
      </w:r>
      <w:proofErr w:type="spellStart"/>
      <w:r w:rsidRPr="007E3A42">
        <w:rPr>
          <w:rFonts w:ascii="Arial" w:hAnsi="Arial" w:cs="Arial"/>
        </w:rPr>
        <w:t>postman</w:t>
      </w:r>
      <w:proofErr w:type="spellEnd"/>
    </w:p>
    <w:p w14:paraId="79C2095F" w14:textId="23EE8370" w:rsidR="00DD56C3" w:rsidRPr="007E3A42" w:rsidRDefault="00DD56C3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</w:rPr>
        <w:drawing>
          <wp:inline distT="0" distB="0" distL="0" distR="0" wp14:anchorId="10353855" wp14:editId="78402101">
            <wp:extent cx="5400040" cy="2710180"/>
            <wp:effectExtent l="0" t="0" r="0" b="0"/>
            <wp:docPr id="16971394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3949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971A" w14:textId="72CE1537" w:rsidR="00DD56C3" w:rsidRPr="007E3A42" w:rsidRDefault="00DD56C3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  <w:u w:val="single"/>
        </w:rPr>
        <w:lastRenderedPageBreak/>
        <w:drawing>
          <wp:inline distT="0" distB="0" distL="0" distR="0" wp14:anchorId="6710D0B8" wp14:editId="7B9CAF42">
            <wp:extent cx="5400040" cy="3280410"/>
            <wp:effectExtent l="0" t="0" r="0" b="0"/>
            <wp:docPr id="17456689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689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D8B48" w14:textId="77777777" w:rsidR="00DD56C3" w:rsidRPr="007E3A42" w:rsidRDefault="00DD56C3" w:rsidP="007E3A42">
      <w:pPr>
        <w:jc w:val="both"/>
        <w:rPr>
          <w:rFonts w:ascii="Arial" w:hAnsi="Arial" w:cs="Arial"/>
        </w:rPr>
      </w:pPr>
    </w:p>
    <w:p w14:paraId="56115386" w14:textId="4CAF7162" w:rsidR="002407D6" w:rsidRPr="007E3A42" w:rsidRDefault="002407D6" w:rsidP="007E3A42">
      <w:pPr>
        <w:jc w:val="both"/>
        <w:rPr>
          <w:rFonts w:ascii="Arial" w:hAnsi="Arial" w:cs="Arial"/>
          <w:b/>
          <w:bCs/>
        </w:rPr>
      </w:pPr>
      <w:r w:rsidRPr="007E3A42">
        <w:rPr>
          <w:rFonts w:ascii="Arial" w:hAnsi="Arial" w:cs="Arial"/>
          <w:b/>
          <w:bCs/>
        </w:rPr>
        <w:t>API GATEWAY – KONG</w:t>
      </w:r>
    </w:p>
    <w:p w14:paraId="59F3641B" w14:textId="77777777" w:rsidR="00DD56C3" w:rsidRPr="007E3A42" w:rsidRDefault="00DD56C3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</w:rPr>
        <w:t>Este fragmento de configuración define una ruta en Spring Cloud Gateway llamada `</w:t>
      </w:r>
      <w:proofErr w:type="spellStart"/>
      <w:r w:rsidRPr="007E3A42">
        <w:rPr>
          <w:rFonts w:ascii="Arial" w:hAnsi="Arial" w:cs="Arial"/>
        </w:rPr>
        <w:t>solicitud_route</w:t>
      </w:r>
      <w:proofErr w:type="spellEnd"/>
      <w:r w:rsidRPr="007E3A42">
        <w:rPr>
          <w:rFonts w:ascii="Arial" w:hAnsi="Arial" w:cs="Arial"/>
        </w:rPr>
        <w:t>`, que enruta las solicitudes dirigidas a `/solicitudes/**` hacia el servicio en `http://localhost:8000`. Incluye dos filtros clave para mejorar la resiliencia del sistema. El filtro `</w:t>
      </w:r>
      <w:proofErr w:type="spellStart"/>
      <w:r w:rsidRPr="007E3A42">
        <w:rPr>
          <w:rFonts w:ascii="Arial" w:hAnsi="Arial" w:cs="Arial"/>
        </w:rPr>
        <w:t>Retry</w:t>
      </w:r>
      <w:proofErr w:type="spellEnd"/>
      <w:r w:rsidRPr="007E3A42">
        <w:rPr>
          <w:rFonts w:ascii="Arial" w:hAnsi="Arial" w:cs="Arial"/>
        </w:rPr>
        <w:t>` reintenta automáticamente hasta 2 veces si las respuestas devuelven códigos `BAD_GATEWAY` (502) o `GATEWAY_TIMEOUT` (504). El filtro `</w:t>
      </w:r>
      <w:proofErr w:type="spellStart"/>
      <w:r w:rsidRPr="007E3A42">
        <w:rPr>
          <w:rFonts w:ascii="Arial" w:hAnsi="Arial" w:cs="Arial"/>
        </w:rPr>
        <w:t>CircuitBreaker</w:t>
      </w:r>
      <w:proofErr w:type="spellEnd"/>
      <w:r w:rsidRPr="007E3A42">
        <w:rPr>
          <w:rFonts w:ascii="Arial" w:hAnsi="Arial" w:cs="Arial"/>
        </w:rPr>
        <w:t xml:space="preserve">` monitorea el estado del servicio: si al menos el 50% de las llamadas fallan o son lentas (más de 2 segundos), el circuito se abre y las solicitudes se redirigen al </w:t>
      </w:r>
      <w:proofErr w:type="spellStart"/>
      <w:r w:rsidRPr="007E3A42">
        <w:rPr>
          <w:rFonts w:ascii="Arial" w:hAnsi="Arial" w:cs="Arial"/>
        </w:rPr>
        <w:t>endpoint</w:t>
      </w:r>
      <w:proofErr w:type="spellEnd"/>
      <w:r w:rsidRPr="007E3A42">
        <w:rPr>
          <w:rFonts w:ascii="Arial" w:hAnsi="Arial" w:cs="Arial"/>
        </w:rPr>
        <w:t xml:space="preserve"> de respaldo `/</w:t>
      </w:r>
      <w:proofErr w:type="spellStart"/>
      <w:r w:rsidRPr="007E3A42">
        <w:rPr>
          <w:rFonts w:ascii="Arial" w:hAnsi="Arial" w:cs="Arial"/>
        </w:rPr>
        <w:t>fallback</w:t>
      </w:r>
      <w:proofErr w:type="spellEnd"/>
      <w:r w:rsidRPr="007E3A42">
        <w:rPr>
          <w:rFonts w:ascii="Arial" w:hAnsi="Arial" w:cs="Arial"/>
        </w:rPr>
        <w:t>`. La configuración también establece reglas para cómo se analiza el comportamiento (ventana deslizante de 10 llamadas, mínimo de 5 llamadas requeridas para evaluar fallas, espera de 60 segundos antes de intentar reabrir el circuito, y solo permite 2 llamadas de prueba en modo "</w:t>
      </w:r>
      <w:proofErr w:type="spellStart"/>
      <w:r w:rsidRPr="007E3A42">
        <w:rPr>
          <w:rFonts w:ascii="Arial" w:hAnsi="Arial" w:cs="Arial"/>
        </w:rPr>
        <w:t>half</w:t>
      </w:r>
      <w:proofErr w:type="spellEnd"/>
      <w:r w:rsidRPr="007E3A42">
        <w:rPr>
          <w:rFonts w:ascii="Arial" w:hAnsi="Arial" w:cs="Arial"/>
        </w:rPr>
        <w:t>-open"). Todo esto garantiza que el sistema pueda recuperarse y responder apropiadamente ante fallas del servicio.</w:t>
      </w:r>
    </w:p>
    <w:p w14:paraId="76B6151E" w14:textId="4821F651" w:rsidR="002407D6" w:rsidRPr="007E3A42" w:rsidRDefault="002407D6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</w:rPr>
        <w:lastRenderedPageBreak/>
        <w:drawing>
          <wp:inline distT="0" distB="0" distL="0" distR="0" wp14:anchorId="53070366" wp14:editId="0E7CE7F8">
            <wp:extent cx="5400040" cy="3166745"/>
            <wp:effectExtent l="0" t="0" r="0" b="0"/>
            <wp:docPr id="1237979641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79641" name="Imagen 1" descr="Escala de tiemp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2A1C" w14:textId="77777777" w:rsidR="00DD56C3" w:rsidRPr="007E3A42" w:rsidRDefault="00DD56C3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</w:rPr>
        <w:drawing>
          <wp:inline distT="0" distB="0" distL="0" distR="0" wp14:anchorId="4AF2A3B4" wp14:editId="597F1A6A">
            <wp:extent cx="5400040" cy="3073400"/>
            <wp:effectExtent l="0" t="0" r="0" b="0"/>
            <wp:docPr id="86122624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2624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3C8E" w14:textId="77777777" w:rsidR="00DD56C3" w:rsidRPr="007E3A42" w:rsidRDefault="00DD56C3" w:rsidP="007E3A42">
      <w:pPr>
        <w:jc w:val="both"/>
        <w:rPr>
          <w:rFonts w:ascii="Arial" w:hAnsi="Arial" w:cs="Arial"/>
        </w:rPr>
      </w:pPr>
    </w:p>
    <w:p w14:paraId="6CA9D8E4" w14:textId="4861866B" w:rsidR="00DD56C3" w:rsidRPr="007E3A42" w:rsidRDefault="00DD56C3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</w:rPr>
        <w:lastRenderedPageBreak/>
        <w:drawing>
          <wp:inline distT="0" distB="0" distL="0" distR="0" wp14:anchorId="606E8B8A" wp14:editId="0F37A0E7">
            <wp:extent cx="5400040" cy="3046730"/>
            <wp:effectExtent l="0" t="0" r="0" b="1270"/>
            <wp:docPr id="46315645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56456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865A" w14:textId="77777777" w:rsidR="00DD56C3" w:rsidRPr="007E3A42" w:rsidRDefault="00DD56C3" w:rsidP="007E3A42">
      <w:pPr>
        <w:jc w:val="both"/>
        <w:rPr>
          <w:rFonts w:ascii="Arial" w:hAnsi="Arial" w:cs="Arial"/>
        </w:rPr>
      </w:pPr>
    </w:p>
    <w:p w14:paraId="4BF11ADD" w14:textId="77777777" w:rsidR="00DD56C3" w:rsidRPr="007E3A42" w:rsidRDefault="00DD56C3" w:rsidP="007E3A42">
      <w:pPr>
        <w:jc w:val="both"/>
        <w:rPr>
          <w:rFonts w:ascii="Arial" w:hAnsi="Arial" w:cs="Arial"/>
          <w:b/>
          <w:bCs/>
        </w:rPr>
      </w:pPr>
      <w:r w:rsidRPr="007E3A42">
        <w:rPr>
          <w:rFonts w:ascii="Arial" w:hAnsi="Arial" w:cs="Arial"/>
          <w:b/>
          <w:bCs/>
        </w:rPr>
        <w:t>ISTIO:</w:t>
      </w:r>
    </w:p>
    <w:p w14:paraId="54348E51" w14:textId="7641BB27" w:rsidR="00DD56C3" w:rsidRPr="007E3A42" w:rsidRDefault="00DD56C3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</w:rPr>
        <w:t xml:space="preserve">Los archivos YAML que se utilizan con </w:t>
      </w:r>
      <w:proofErr w:type="spellStart"/>
      <w:r w:rsidRPr="007E3A42">
        <w:rPr>
          <w:rFonts w:ascii="Arial" w:hAnsi="Arial" w:cs="Arial"/>
        </w:rPr>
        <w:t>Istio</w:t>
      </w:r>
      <w:proofErr w:type="spellEnd"/>
      <w:r w:rsidRPr="007E3A42">
        <w:rPr>
          <w:rFonts w:ascii="Arial" w:hAnsi="Arial" w:cs="Arial"/>
        </w:rPr>
        <w:t xml:space="preserve"> definen recursos personalizados (</w:t>
      </w:r>
      <w:proofErr w:type="spellStart"/>
      <w:r w:rsidRPr="007E3A42">
        <w:rPr>
          <w:rFonts w:ascii="Arial" w:hAnsi="Arial" w:cs="Arial"/>
        </w:rPr>
        <w:t>CRDs</w:t>
      </w:r>
      <w:proofErr w:type="spellEnd"/>
      <w:r w:rsidRPr="007E3A42">
        <w:rPr>
          <w:rFonts w:ascii="Arial" w:hAnsi="Arial" w:cs="Arial"/>
        </w:rPr>
        <w:t xml:space="preserve">) que permiten controlar y configurar el comportamiento del tráfico dentro del clúster mediante el </w:t>
      </w:r>
      <w:proofErr w:type="spellStart"/>
      <w:r w:rsidRPr="007E3A42">
        <w:rPr>
          <w:rFonts w:ascii="Arial" w:hAnsi="Arial" w:cs="Arial"/>
        </w:rPr>
        <w:t>Service</w:t>
      </w:r>
      <w:proofErr w:type="spellEnd"/>
      <w:r w:rsidRPr="007E3A42">
        <w:rPr>
          <w:rFonts w:ascii="Arial" w:hAnsi="Arial" w:cs="Arial"/>
        </w:rPr>
        <w:t xml:space="preserve"> </w:t>
      </w:r>
      <w:proofErr w:type="spellStart"/>
      <w:r w:rsidRPr="007E3A42">
        <w:rPr>
          <w:rFonts w:ascii="Arial" w:hAnsi="Arial" w:cs="Arial"/>
        </w:rPr>
        <w:t>Mesh</w:t>
      </w:r>
      <w:proofErr w:type="spellEnd"/>
      <w:r w:rsidRPr="007E3A42">
        <w:rPr>
          <w:rFonts w:ascii="Arial" w:hAnsi="Arial" w:cs="Arial"/>
        </w:rPr>
        <w:t xml:space="preserve">. Por ejemplo, un archivo </w:t>
      </w:r>
      <w:r w:rsidRPr="007E3A42">
        <w:rPr>
          <w:rStyle w:val="CdigoHTML"/>
          <w:rFonts w:ascii="Arial" w:eastAsiaTheme="minorHAnsi" w:hAnsi="Arial" w:cs="Arial"/>
          <w:sz w:val="22"/>
          <w:szCs w:val="22"/>
        </w:rPr>
        <w:t>Gateway</w:t>
      </w:r>
      <w:r w:rsidRPr="007E3A42">
        <w:rPr>
          <w:rFonts w:ascii="Arial" w:hAnsi="Arial" w:cs="Arial"/>
        </w:rPr>
        <w:t xml:space="preserve"> define cómo el tráfico externo entra al </w:t>
      </w:r>
      <w:proofErr w:type="spellStart"/>
      <w:r w:rsidRPr="007E3A42">
        <w:rPr>
          <w:rFonts w:ascii="Arial" w:hAnsi="Arial" w:cs="Arial"/>
        </w:rPr>
        <w:t>mesh</w:t>
      </w:r>
      <w:proofErr w:type="spellEnd"/>
      <w:r w:rsidRPr="007E3A42">
        <w:rPr>
          <w:rFonts w:ascii="Arial" w:hAnsi="Arial" w:cs="Arial"/>
        </w:rPr>
        <w:t xml:space="preserve">, especificando el puerto, protocolo y host. El recurso </w:t>
      </w:r>
      <w:proofErr w:type="spellStart"/>
      <w:r w:rsidRPr="007E3A42">
        <w:rPr>
          <w:rStyle w:val="CdigoHTML"/>
          <w:rFonts w:ascii="Arial" w:eastAsiaTheme="minorHAnsi" w:hAnsi="Arial" w:cs="Arial"/>
          <w:sz w:val="22"/>
          <w:szCs w:val="22"/>
        </w:rPr>
        <w:t>VirtualService</w:t>
      </w:r>
      <w:proofErr w:type="spellEnd"/>
      <w:r w:rsidRPr="007E3A42">
        <w:rPr>
          <w:rFonts w:ascii="Arial" w:hAnsi="Arial" w:cs="Arial"/>
        </w:rPr>
        <w:t xml:space="preserve"> indica cómo enrutar las solicitudes entrantes a los servicios </w:t>
      </w:r>
      <w:proofErr w:type="spellStart"/>
      <w:r w:rsidRPr="007E3A42">
        <w:rPr>
          <w:rFonts w:ascii="Arial" w:hAnsi="Arial" w:cs="Arial"/>
        </w:rPr>
        <w:t>backend</w:t>
      </w:r>
      <w:proofErr w:type="spellEnd"/>
      <w:r w:rsidRPr="007E3A42">
        <w:rPr>
          <w:rFonts w:ascii="Arial" w:hAnsi="Arial" w:cs="Arial"/>
        </w:rPr>
        <w:t xml:space="preserve">, permitiendo definir rutas, reintentos, políticas de tiempo de espera y </w:t>
      </w:r>
      <w:proofErr w:type="spellStart"/>
      <w:r w:rsidRPr="007E3A42">
        <w:rPr>
          <w:rFonts w:ascii="Arial" w:hAnsi="Arial" w:cs="Arial"/>
        </w:rPr>
        <w:t>fallbacks</w:t>
      </w:r>
      <w:proofErr w:type="spellEnd"/>
      <w:r w:rsidRPr="007E3A42">
        <w:rPr>
          <w:rFonts w:ascii="Arial" w:hAnsi="Arial" w:cs="Arial"/>
        </w:rPr>
        <w:t xml:space="preserve">. El archivo </w:t>
      </w:r>
      <w:proofErr w:type="spellStart"/>
      <w:r w:rsidRPr="007E3A42">
        <w:rPr>
          <w:rStyle w:val="CdigoHTML"/>
          <w:rFonts w:ascii="Arial" w:eastAsiaTheme="minorHAnsi" w:hAnsi="Arial" w:cs="Arial"/>
          <w:sz w:val="22"/>
          <w:szCs w:val="22"/>
        </w:rPr>
        <w:t>DestinationRule</w:t>
      </w:r>
      <w:proofErr w:type="spellEnd"/>
      <w:r w:rsidRPr="007E3A42">
        <w:rPr>
          <w:rFonts w:ascii="Arial" w:hAnsi="Arial" w:cs="Arial"/>
        </w:rPr>
        <w:t xml:space="preserve"> complementa esto al definir políticas de conexión como </w:t>
      </w:r>
      <w:proofErr w:type="spellStart"/>
      <w:r w:rsidRPr="007E3A42">
        <w:rPr>
          <w:rStyle w:val="CdigoHTML"/>
          <w:rFonts w:ascii="Arial" w:eastAsiaTheme="minorHAnsi" w:hAnsi="Arial" w:cs="Arial"/>
          <w:sz w:val="22"/>
          <w:szCs w:val="22"/>
        </w:rPr>
        <w:t>circuit</w:t>
      </w:r>
      <w:proofErr w:type="spellEnd"/>
      <w:r w:rsidRPr="007E3A42">
        <w:rPr>
          <w:rStyle w:val="CdigoHTML"/>
          <w:rFonts w:ascii="Arial" w:eastAsiaTheme="minorHAnsi" w:hAnsi="Arial" w:cs="Arial"/>
          <w:sz w:val="22"/>
          <w:szCs w:val="22"/>
        </w:rPr>
        <w:t xml:space="preserve"> </w:t>
      </w:r>
      <w:proofErr w:type="spellStart"/>
      <w:r w:rsidRPr="007E3A42">
        <w:rPr>
          <w:rStyle w:val="CdigoHTML"/>
          <w:rFonts w:ascii="Arial" w:eastAsiaTheme="minorHAnsi" w:hAnsi="Arial" w:cs="Arial"/>
          <w:sz w:val="22"/>
          <w:szCs w:val="22"/>
        </w:rPr>
        <w:t>breaking</w:t>
      </w:r>
      <w:proofErr w:type="spellEnd"/>
      <w:r w:rsidRPr="007E3A42">
        <w:rPr>
          <w:rFonts w:ascii="Arial" w:hAnsi="Arial" w:cs="Arial"/>
        </w:rPr>
        <w:t xml:space="preserve">, </w:t>
      </w:r>
      <w:r w:rsidRPr="007E3A42">
        <w:rPr>
          <w:rStyle w:val="CdigoHTML"/>
          <w:rFonts w:ascii="Arial" w:eastAsiaTheme="minorHAnsi" w:hAnsi="Arial" w:cs="Arial"/>
          <w:sz w:val="22"/>
          <w:szCs w:val="22"/>
        </w:rPr>
        <w:t xml:space="preserve">load </w:t>
      </w:r>
      <w:proofErr w:type="spellStart"/>
      <w:r w:rsidRPr="007E3A42">
        <w:rPr>
          <w:rStyle w:val="CdigoHTML"/>
          <w:rFonts w:ascii="Arial" w:eastAsiaTheme="minorHAnsi" w:hAnsi="Arial" w:cs="Arial"/>
          <w:sz w:val="22"/>
          <w:szCs w:val="22"/>
        </w:rPr>
        <w:t>balancing</w:t>
      </w:r>
      <w:proofErr w:type="spellEnd"/>
      <w:r w:rsidRPr="007E3A42">
        <w:rPr>
          <w:rFonts w:ascii="Arial" w:hAnsi="Arial" w:cs="Arial"/>
        </w:rPr>
        <w:t xml:space="preserve">, y </w:t>
      </w:r>
      <w:r w:rsidRPr="007E3A42">
        <w:rPr>
          <w:rStyle w:val="CdigoHTML"/>
          <w:rFonts w:ascii="Arial" w:eastAsiaTheme="minorHAnsi" w:hAnsi="Arial" w:cs="Arial"/>
          <w:sz w:val="22"/>
          <w:szCs w:val="22"/>
        </w:rPr>
        <w:t>TLS</w:t>
      </w:r>
      <w:r w:rsidRPr="007E3A42">
        <w:rPr>
          <w:rFonts w:ascii="Arial" w:hAnsi="Arial" w:cs="Arial"/>
        </w:rPr>
        <w:t xml:space="preserve"> por destino de servicio. Estos YAML trabajan juntos para implementar patrones de resiliencia, seguridad, y </w:t>
      </w:r>
      <w:proofErr w:type="spellStart"/>
      <w:r w:rsidRPr="007E3A42">
        <w:rPr>
          <w:rFonts w:ascii="Arial" w:hAnsi="Arial" w:cs="Arial"/>
        </w:rPr>
        <w:t>observabilidad</w:t>
      </w:r>
      <w:proofErr w:type="spellEnd"/>
      <w:r w:rsidRPr="007E3A42">
        <w:rPr>
          <w:rFonts w:ascii="Arial" w:hAnsi="Arial" w:cs="Arial"/>
        </w:rPr>
        <w:t xml:space="preserve">, como </w:t>
      </w:r>
      <w:proofErr w:type="spellStart"/>
      <w:r w:rsidRPr="007E3A42">
        <w:rPr>
          <w:rFonts w:ascii="Arial" w:hAnsi="Arial" w:cs="Arial"/>
        </w:rPr>
        <w:t>retries</w:t>
      </w:r>
      <w:proofErr w:type="spellEnd"/>
      <w:r w:rsidRPr="007E3A42">
        <w:rPr>
          <w:rFonts w:ascii="Arial" w:hAnsi="Arial" w:cs="Arial"/>
        </w:rPr>
        <w:t xml:space="preserve">, </w:t>
      </w:r>
      <w:proofErr w:type="spellStart"/>
      <w:r w:rsidRPr="007E3A42">
        <w:rPr>
          <w:rFonts w:ascii="Arial" w:hAnsi="Arial" w:cs="Arial"/>
        </w:rPr>
        <w:t>timeouts</w:t>
      </w:r>
      <w:proofErr w:type="spellEnd"/>
      <w:r w:rsidRPr="007E3A42">
        <w:rPr>
          <w:rFonts w:ascii="Arial" w:hAnsi="Arial" w:cs="Arial"/>
        </w:rPr>
        <w:t xml:space="preserve">, </w:t>
      </w:r>
      <w:proofErr w:type="spellStart"/>
      <w:r w:rsidRPr="007E3A42">
        <w:rPr>
          <w:rFonts w:ascii="Arial" w:hAnsi="Arial" w:cs="Arial"/>
        </w:rPr>
        <w:t>circuit</w:t>
      </w:r>
      <w:proofErr w:type="spellEnd"/>
      <w:r w:rsidRPr="007E3A42">
        <w:rPr>
          <w:rFonts w:ascii="Arial" w:hAnsi="Arial" w:cs="Arial"/>
        </w:rPr>
        <w:t xml:space="preserve"> </w:t>
      </w:r>
      <w:proofErr w:type="spellStart"/>
      <w:r w:rsidRPr="007E3A42">
        <w:rPr>
          <w:rFonts w:ascii="Arial" w:hAnsi="Arial" w:cs="Arial"/>
        </w:rPr>
        <w:t>breakers</w:t>
      </w:r>
      <w:proofErr w:type="spellEnd"/>
      <w:r w:rsidRPr="007E3A42">
        <w:rPr>
          <w:rFonts w:ascii="Arial" w:hAnsi="Arial" w:cs="Arial"/>
        </w:rPr>
        <w:t xml:space="preserve"> y trazabilidad con herramientas como Jaeger o </w:t>
      </w:r>
      <w:proofErr w:type="spellStart"/>
      <w:r w:rsidRPr="007E3A42">
        <w:rPr>
          <w:rFonts w:ascii="Arial" w:hAnsi="Arial" w:cs="Arial"/>
        </w:rPr>
        <w:t>Kiali</w:t>
      </w:r>
      <w:proofErr w:type="spellEnd"/>
      <w:r w:rsidRPr="007E3A42">
        <w:rPr>
          <w:rFonts w:ascii="Arial" w:hAnsi="Arial" w:cs="Arial"/>
        </w:rPr>
        <w:t xml:space="preserve">. Así, </w:t>
      </w:r>
      <w:proofErr w:type="spellStart"/>
      <w:r w:rsidRPr="007E3A42">
        <w:rPr>
          <w:rFonts w:ascii="Arial" w:hAnsi="Arial" w:cs="Arial"/>
        </w:rPr>
        <w:t>Istio</w:t>
      </w:r>
      <w:proofErr w:type="spellEnd"/>
      <w:r w:rsidRPr="007E3A42">
        <w:rPr>
          <w:rFonts w:ascii="Arial" w:hAnsi="Arial" w:cs="Arial"/>
        </w:rPr>
        <w:t xml:space="preserve"> permite separar la lógica de red de los servicios, centralizando el control del tráfico y la resiliencia en la capa de infraestructura.</w:t>
      </w:r>
    </w:p>
    <w:p w14:paraId="1FDFB998" w14:textId="5F8EFBBE" w:rsidR="00DD56C3" w:rsidRPr="007E3A42" w:rsidRDefault="00DD56C3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</w:rPr>
        <w:lastRenderedPageBreak/>
        <w:drawing>
          <wp:inline distT="0" distB="0" distL="0" distR="0" wp14:anchorId="0B5CA48F" wp14:editId="7E1FC2F7">
            <wp:extent cx="5400040" cy="3009900"/>
            <wp:effectExtent l="0" t="0" r="0" b="0"/>
            <wp:docPr id="211387386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73863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CE6B" w14:textId="7019F534" w:rsidR="00DD56C3" w:rsidRPr="007E3A42" w:rsidRDefault="00DD56C3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</w:rPr>
        <w:drawing>
          <wp:inline distT="0" distB="0" distL="0" distR="0" wp14:anchorId="2EE0AFEC" wp14:editId="6E0E537E">
            <wp:extent cx="5400040" cy="3899535"/>
            <wp:effectExtent l="0" t="0" r="0" b="5715"/>
            <wp:docPr id="50377178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77178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395F" w14:textId="77777777" w:rsidR="00DD56C3" w:rsidRPr="007E3A42" w:rsidRDefault="00DD56C3" w:rsidP="007E3A42">
      <w:pPr>
        <w:jc w:val="both"/>
        <w:rPr>
          <w:rFonts w:ascii="Arial" w:hAnsi="Arial" w:cs="Arial"/>
        </w:rPr>
      </w:pPr>
    </w:p>
    <w:p w14:paraId="037F38A4" w14:textId="79D19023" w:rsidR="00DD56C3" w:rsidRPr="007E3A42" w:rsidRDefault="00DD56C3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</w:rPr>
        <w:lastRenderedPageBreak/>
        <w:drawing>
          <wp:inline distT="0" distB="0" distL="0" distR="0" wp14:anchorId="77938459" wp14:editId="4777D4B1">
            <wp:extent cx="5400040" cy="4021455"/>
            <wp:effectExtent l="0" t="0" r="0" b="0"/>
            <wp:docPr id="93788829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88297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1FE7" w14:textId="78B0390F" w:rsidR="00DD56C3" w:rsidRPr="007E3A42" w:rsidRDefault="00DD56C3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</w:rPr>
        <w:drawing>
          <wp:inline distT="0" distB="0" distL="0" distR="0" wp14:anchorId="1B89F9D3" wp14:editId="771E487F">
            <wp:extent cx="5400040" cy="3507105"/>
            <wp:effectExtent l="0" t="0" r="0" b="0"/>
            <wp:docPr id="85457568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75683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66F9" w14:textId="77777777" w:rsidR="00DD56C3" w:rsidRPr="007E3A42" w:rsidRDefault="00DD56C3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</w:rPr>
        <w:lastRenderedPageBreak/>
        <w:drawing>
          <wp:inline distT="0" distB="0" distL="0" distR="0" wp14:anchorId="05EFEA5A" wp14:editId="5FFE2F79">
            <wp:extent cx="5400040" cy="3170555"/>
            <wp:effectExtent l="0" t="0" r="0" b="0"/>
            <wp:docPr id="87636461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64614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64BA" w14:textId="77777777" w:rsidR="00DD56C3" w:rsidRPr="007E3A42" w:rsidRDefault="00DD56C3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</w:rPr>
        <w:drawing>
          <wp:inline distT="0" distB="0" distL="0" distR="0" wp14:anchorId="35701850" wp14:editId="2861895C">
            <wp:extent cx="5400040" cy="887095"/>
            <wp:effectExtent l="0" t="0" r="0" b="8255"/>
            <wp:docPr id="672430935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30935" name="Imagen 1" descr="Texto&#10;&#10;Descripción generada automáticamente con confianza baj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2098" w14:textId="77777777" w:rsidR="00DD56C3" w:rsidRPr="007E3A42" w:rsidRDefault="00DD56C3" w:rsidP="007E3A42">
      <w:pPr>
        <w:jc w:val="both"/>
        <w:rPr>
          <w:rFonts w:ascii="Arial" w:hAnsi="Arial" w:cs="Arial"/>
        </w:rPr>
      </w:pPr>
      <w:proofErr w:type="spellStart"/>
      <w:r w:rsidRPr="007E3A42">
        <w:rPr>
          <w:rFonts w:ascii="Arial" w:hAnsi="Arial" w:cs="Arial"/>
        </w:rPr>
        <w:t>Istio</w:t>
      </w:r>
      <w:proofErr w:type="spellEnd"/>
      <w:r w:rsidRPr="007E3A42">
        <w:rPr>
          <w:rFonts w:ascii="Arial" w:hAnsi="Arial" w:cs="Arial"/>
        </w:rPr>
        <w:t xml:space="preserve"> está enrutando el tráfico de ese </w:t>
      </w:r>
      <w:proofErr w:type="spellStart"/>
      <w:r w:rsidRPr="007E3A42">
        <w:rPr>
          <w:rFonts w:ascii="Arial" w:hAnsi="Arial" w:cs="Arial"/>
        </w:rPr>
        <w:t>pod</w:t>
      </w:r>
      <w:proofErr w:type="spellEnd"/>
      <w:r w:rsidRPr="007E3A42">
        <w:rPr>
          <w:rFonts w:ascii="Arial" w:hAnsi="Arial" w:cs="Arial"/>
        </w:rPr>
        <w:t>:</w:t>
      </w:r>
    </w:p>
    <w:p w14:paraId="011325B7" w14:textId="77777777" w:rsidR="00DD56C3" w:rsidRPr="007E3A42" w:rsidRDefault="00DD56C3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</w:rPr>
        <w:drawing>
          <wp:inline distT="0" distB="0" distL="0" distR="0" wp14:anchorId="40DF4F29" wp14:editId="51ECAF56">
            <wp:extent cx="5400040" cy="798830"/>
            <wp:effectExtent l="0" t="0" r="0" b="1270"/>
            <wp:docPr id="9854142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14230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7D53" w14:textId="77777777" w:rsidR="00DD56C3" w:rsidRPr="007E3A42" w:rsidRDefault="00DD56C3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</w:rPr>
        <w:drawing>
          <wp:inline distT="0" distB="0" distL="0" distR="0" wp14:anchorId="000F4F1D" wp14:editId="665AA8FB">
            <wp:extent cx="5400040" cy="702945"/>
            <wp:effectExtent l="0" t="0" r="0" b="1905"/>
            <wp:docPr id="91351376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13768" name="Imagen 1" descr="Interfaz de usuario gráfic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BA8F" w14:textId="77777777" w:rsidR="00DD56C3" w:rsidRPr="007E3A42" w:rsidRDefault="00DD56C3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</w:rPr>
        <w:drawing>
          <wp:inline distT="0" distB="0" distL="0" distR="0" wp14:anchorId="3F118DC9" wp14:editId="1F792F03">
            <wp:extent cx="5400040" cy="2318385"/>
            <wp:effectExtent l="0" t="0" r="0" b="5715"/>
            <wp:docPr id="151245115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45115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A551" w14:textId="4B4A71A0" w:rsidR="00DD77BB" w:rsidRPr="007E3A42" w:rsidRDefault="00DD77BB" w:rsidP="007E3A42">
      <w:pPr>
        <w:jc w:val="both"/>
        <w:rPr>
          <w:rFonts w:ascii="Arial" w:hAnsi="Arial" w:cs="Arial"/>
        </w:rPr>
      </w:pPr>
    </w:p>
    <w:p w14:paraId="1C55267E" w14:textId="77777777" w:rsidR="002407D6" w:rsidRPr="007E3A42" w:rsidRDefault="002407D6" w:rsidP="007E3A42">
      <w:pPr>
        <w:jc w:val="both"/>
        <w:rPr>
          <w:rFonts w:ascii="Arial" w:hAnsi="Arial" w:cs="Arial"/>
        </w:rPr>
      </w:pPr>
    </w:p>
    <w:p w14:paraId="1D624B3B" w14:textId="665FEFAD" w:rsidR="002407D6" w:rsidRDefault="002407D6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</w:rPr>
        <w:drawing>
          <wp:inline distT="0" distB="0" distL="0" distR="0" wp14:anchorId="097AAE12" wp14:editId="4A266BC0">
            <wp:extent cx="5400040" cy="2678430"/>
            <wp:effectExtent l="0" t="0" r="0" b="7620"/>
            <wp:docPr id="184629445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94452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999F" w14:textId="77777777" w:rsidR="00BA45CE" w:rsidRDefault="00BA45CE" w:rsidP="007E3A42">
      <w:pPr>
        <w:jc w:val="both"/>
        <w:rPr>
          <w:rFonts w:ascii="Arial" w:hAnsi="Arial" w:cs="Arial"/>
        </w:rPr>
      </w:pPr>
    </w:p>
    <w:p w14:paraId="4D196F06" w14:textId="77777777" w:rsidR="00BA45CE" w:rsidRPr="007E3A42" w:rsidRDefault="00BA45CE" w:rsidP="00BA45CE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</w:rPr>
        <w:drawing>
          <wp:inline distT="0" distB="0" distL="0" distR="0" wp14:anchorId="191E8803" wp14:editId="435489EC">
            <wp:extent cx="5400040" cy="2367915"/>
            <wp:effectExtent l="0" t="0" r="0" b="0"/>
            <wp:docPr id="73007920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7920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FEB7" w14:textId="63C50A07" w:rsidR="00BA45CE" w:rsidRPr="007E3A42" w:rsidRDefault="00BA45CE" w:rsidP="00BA45CE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</w:rPr>
        <w:drawing>
          <wp:inline distT="0" distB="0" distL="0" distR="0" wp14:anchorId="1D3BEA5E" wp14:editId="1E9AE481">
            <wp:extent cx="5400040" cy="2395220"/>
            <wp:effectExtent l="0" t="0" r="0" b="5080"/>
            <wp:docPr id="43750258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0258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8175" w14:textId="77777777" w:rsidR="00B300E9" w:rsidRPr="007E3A42" w:rsidRDefault="00B300E9" w:rsidP="007E3A42">
      <w:pPr>
        <w:jc w:val="both"/>
        <w:rPr>
          <w:rFonts w:ascii="Arial" w:hAnsi="Arial" w:cs="Arial"/>
        </w:rPr>
      </w:pPr>
    </w:p>
    <w:p w14:paraId="57689724" w14:textId="77777777" w:rsidR="0020559C" w:rsidRPr="007E3A42" w:rsidRDefault="0020559C" w:rsidP="007E3A42">
      <w:pPr>
        <w:jc w:val="both"/>
        <w:rPr>
          <w:rFonts w:ascii="Arial" w:hAnsi="Arial" w:cs="Arial"/>
        </w:rPr>
      </w:pPr>
    </w:p>
    <w:p w14:paraId="2A6CBDB7" w14:textId="2EE29D2B" w:rsidR="0020559C" w:rsidRPr="007E3A42" w:rsidRDefault="0020559C" w:rsidP="007E3A42">
      <w:pPr>
        <w:jc w:val="both"/>
        <w:rPr>
          <w:rFonts w:ascii="Arial" w:hAnsi="Arial" w:cs="Arial"/>
          <w:b/>
          <w:bCs/>
        </w:rPr>
      </w:pPr>
      <w:proofErr w:type="spellStart"/>
      <w:r w:rsidRPr="007E3A42">
        <w:rPr>
          <w:rFonts w:ascii="Arial" w:hAnsi="Arial" w:cs="Arial"/>
          <w:b/>
          <w:bCs/>
        </w:rPr>
        <w:t>Kiali</w:t>
      </w:r>
      <w:proofErr w:type="spellEnd"/>
      <w:r w:rsidRPr="007E3A42">
        <w:rPr>
          <w:rFonts w:ascii="Arial" w:hAnsi="Arial" w:cs="Arial"/>
          <w:b/>
          <w:bCs/>
        </w:rPr>
        <w:t>:</w:t>
      </w:r>
    </w:p>
    <w:p w14:paraId="2648872F" w14:textId="3467DB14" w:rsidR="0037203D" w:rsidRPr="007E3A42" w:rsidRDefault="0037203D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</w:rPr>
        <w:drawing>
          <wp:inline distT="0" distB="0" distL="0" distR="0" wp14:anchorId="0F4C6A81" wp14:editId="48932103">
            <wp:extent cx="5400040" cy="2096135"/>
            <wp:effectExtent l="0" t="0" r="0" b="0"/>
            <wp:docPr id="14474398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3982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36F4" w14:textId="77777777" w:rsidR="0020559C" w:rsidRPr="007E3A42" w:rsidRDefault="0020559C" w:rsidP="007E3A42">
      <w:pPr>
        <w:jc w:val="both"/>
        <w:rPr>
          <w:rFonts w:ascii="Arial" w:hAnsi="Arial" w:cs="Arial"/>
        </w:rPr>
      </w:pPr>
    </w:p>
    <w:p w14:paraId="69ACBEC4" w14:textId="24568A81" w:rsidR="0020559C" w:rsidRPr="007E3A42" w:rsidRDefault="0020559C" w:rsidP="007E3A42">
      <w:pPr>
        <w:jc w:val="both"/>
        <w:rPr>
          <w:rFonts w:ascii="Arial" w:hAnsi="Arial" w:cs="Arial"/>
          <w:b/>
          <w:bCs/>
        </w:rPr>
      </w:pPr>
      <w:r w:rsidRPr="007E3A42">
        <w:rPr>
          <w:rFonts w:ascii="Arial" w:hAnsi="Arial" w:cs="Arial"/>
          <w:b/>
          <w:bCs/>
        </w:rPr>
        <w:t xml:space="preserve">Prueba </w:t>
      </w:r>
      <w:r w:rsidR="00DD56C3" w:rsidRPr="007E3A42">
        <w:rPr>
          <w:rFonts w:ascii="Arial" w:hAnsi="Arial" w:cs="Arial"/>
          <w:b/>
          <w:bCs/>
        </w:rPr>
        <w:t>Afectando al servicio</w:t>
      </w:r>
    </w:p>
    <w:p w14:paraId="605FEE1A" w14:textId="46871645" w:rsidR="0020559C" w:rsidRPr="007E3A42" w:rsidRDefault="0020559C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</w:rPr>
        <w:drawing>
          <wp:inline distT="0" distB="0" distL="0" distR="0" wp14:anchorId="476E29F6" wp14:editId="1252C957">
            <wp:extent cx="5400040" cy="931334"/>
            <wp:effectExtent l="0" t="0" r="0" b="2540"/>
            <wp:docPr id="11595398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39841" name="Imagen 1" descr="Interfaz de usuario gráfica, Aplicación&#10;&#10;Descripción generada automáticamente"/>
                    <pic:cNvPicPr/>
                  </pic:nvPicPr>
                  <pic:blipFill rotWithShape="1">
                    <a:blip r:embed="rId27"/>
                    <a:srcRect b="25208"/>
                    <a:stretch/>
                  </pic:blipFill>
                  <pic:spPr bwMode="auto">
                    <a:xfrm>
                      <a:off x="0" y="0"/>
                      <a:ext cx="5400040" cy="931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72AAE" w14:textId="1AFC61A6" w:rsidR="0020559C" w:rsidRPr="007E3A42" w:rsidRDefault="0020559C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</w:rPr>
        <w:drawing>
          <wp:inline distT="0" distB="0" distL="0" distR="0" wp14:anchorId="5F3ACCF5" wp14:editId="745411E6">
            <wp:extent cx="5400040" cy="1896745"/>
            <wp:effectExtent l="0" t="0" r="0" b="8255"/>
            <wp:docPr id="6906623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62341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DD36" w14:textId="77777777" w:rsidR="0020559C" w:rsidRPr="007E3A42" w:rsidRDefault="0020559C" w:rsidP="007E3A42">
      <w:pPr>
        <w:jc w:val="both"/>
        <w:rPr>
          <w:rFonts w:ascii="Arial" w:hAnsi="Arial" w:cs="Arial"/>
        </w:rPr>
      </w:pPr>
    </w:p>
    <w:p w14:paraId="5BDF8C3F" w14:textId="1CDAE250" w:rsidR="0020559C" w:rsidRPr="007E3A42" w:rsidRDefault="0020559C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</w:rPr>
        <w:lastRenderedPageBreak/>
        <w:drawing>
          <wp:inline distT="0" distB="0" distL="0" distR="0" wp14:anchorId="1428C90B" wp14:editId="00D13BEF">
            <wp:extent cx="5400040" cy="2289810"/>
            <wp:effectExtent l="0" t="0" r="0" b="0"/>
            <wp:docPr id="25253144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3144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A6BA" w14:textId="77777777" w:rsidR="0020559C" w:rsidRPr="007E3A42" w:rsidRDefault="0020559C" w:rsidP="007E3A42">
      <w:pPr>
        <w:jc w:val="both"/>
        <w:rPr>
          <w:rFonts w:ascii="Arial" w:hAnsi="Arial" w:cs="Arial"/>
        </w:rPr>
      </w:pPr>
    </w:p>
    <w:p w14:paraId="1013477D" w14:textId="0AB63829" w:rsidR="0020559C" w:rsidRPr="007E3A42" w:rsidRDefault="0020559C" w:rsidP="007E3A42">
      <w:pPr>
        <w:jc w:val="both"/>
        <w:rPr>
          <w:rFonts w:ascii="Arial" w:hAnsi="Arial" w:cs="Arial"/>
          <w:b/>
          <w:bCs/>
        </w:rPr>
      </w:pPr>
      <w:r w:rsidRPr="007E3A42">
        <w:rPr>
          <w:rFonts w:ascii="Arial" w:hAnsi="Arial" w:cs="Arial"/>
          <w:b/>
          <w:bCs/>
        </w:rPr>
        <w:t>Prueba correcta:</w:t>
      </w:r>
    </w:p>
    <w:p w14:paraId="3DA2F3E3" w14:textId="6311976C" w:rsidR="0020559C" w:rsidRPr="007E3A42" w:rsidRDefault="0020559C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</w:rPr>
        <w:drawing>
          <wp:inline distT="0" distB="0" distL="0" distR="0" wp14:anchorId="34EAFA41" wp14:editId="6EA9F4E7">
            <wp:extent cx="5396174" cy="304800"/>
            <wp:effectExtent l="0" t="0" r="0" b="0"/>
            <wp:docPr id="80465444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39841" name="Imagen 1" descr="Interfaz de usuario gráfica, Aplicación&#10;&#10;Descripción generada automáticamente"/>
                    <pic:cNvPicPr/>
                  </pic:nvPicPr>
                  <pic:blipFill rotWithShape="1">
                    <a:blip r:embed="rId27"/>
                    <a:srcRect l="-312" t="74147" r="312" b="1347"/>
                    <a:stretch/>
                  </pic:blipFill>
                  <pic:spPr bwMode="auto">
                    <a:xfrm>
                      <a:off x="0" y="0"/>
                      <a:ext cx="5400040" cy="305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9D465" w14:textId="124A9791" w:rsidR="0020559C" w:rsidRPr="007E3A42" w:rsidRDefault="0020559C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</w:rPr>
        <w:drawing>
          <wp:inline distT="0" distB="0" distL="0" distR="0" wp14:anchorId="52A54362" wp14:editId="7BB2F132">
            <wp:extent cx="5400040" cy="1647190"/>
            <wp:effectExtent l="0" t="0" r="0" b="0"/>
            <wp:docPr id="149604509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45094" name="Imagen 1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0901" w14:textId="77777777" w:rsidR="0020559C" w:rsidRPr="007E3A42" w:rsidRDefault="0020559C" w:rsidP="007E3A42">
      <w:pPr>
        <w:jc w:val="both"/>
        <w:rPr>
          <w:rFonts w:ascii="Arial" w:hAnsi="Arial" w:cs="Arial"/>
        </w:rPr>
      </w:pPr>
    </w:p>
    <w:p w14:paraId="1A4EE4B3" w14:textId="3B7C60FF" w:rsidR="0020559C" w:rsidRPr="007E3A42" w:rsidRDefault="0020559C">
      <w:pPr>
        <w:rPr>
          <w:rFonts w:ascii="Arial" w:hAnsi="Arial" w:cs="Arial"/>
        </w:rPr>
      </w:pPr>
      <w:r w:rsidRPr="007E3A42">
        <w:rPr>
          <w:rFonts w:ascii="Arial" w:hAnsi="Arial" w:cs="Arial"/>
        </w:rPr>
        <w:drawing>
          <wp:inline distT="0" distB="0" distL="0" distR="0" wp14:anchorId="2DA1ED1B" wp14:editId="1B44DCB2">
            <wp:extent cx="5400040" cy="2392680"/>
            <wp:effectExtent l="0" t="0" r="0" b="7620"/>
            <wp:docPr id="1876683000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83000" name="Imagen 1" descr="Una captura de pantalla de una computador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BDE6" w14:textId="77777777" w:rsidR="007E3A42" w:rsidRPr="007E3A42" w:rsidRDefault="007E3A42">
      <w:pPr>
        <w:rPr>
          <w:rFonts w:ascii="Arial" w:hAnsi="Arial" w:cs="Arial"/>
        </w:rPr>
      </w:pPr>
    </w:p>
    <w:p w14:paraId="3E0D2AD5" w14:textId="1C49C054" w:rsidR="007E3A42" w:rsidRPr="007E3A42" w:rsidRDefault="007E3A42" w:rsidP="007E3A42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EC"/>
          <w14:ligatures w14:val="none"/>
        </w:rPr>
      </w:pPr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Para implementar monitoreo en esta arquitectura basada en microservicios con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FastAPI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, Docker,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Kubernetes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 e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Istio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, usaría una combinación de herramientas especializadas en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lastRenderedPageBreak/>
        <w:t>observabilidad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, métricas y trazabilidad distribuida. La solución se enfocaría en recolectar información del estado de salud, rendimiento y comportamiento de</w:t>
      </w:r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 </w:t>
      </w:r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cada servicio.</w:t>
      </w:r>
    </w:p>
    <w:p w14:paraId="627968D9" w14:textId="3C4AAE01" w:rsidR="007E3A42" w:rsidRPr="007E3A42" w:rsidRDefault="007E3A42" w:rsidP="007E3A42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kern w:val="0"/>
          <w:lang w:eastAsia="es-EC"/>
          <w14:ligatures w14:val="none"/>
        </w:rPr>
      </w:pPr>
      <w:r w:rsidRPr="007E3A42">
        <w:rPr>
          <w:rFonts w:ascii="Arial" w:eastAsia="Times New Roman" w:hAnsi="Arial" w:cs="Arial"/>
          <w:b/>
          <w:bCs/>
          <w:kern w:val="0"/>
          <w:lang w:eastAsia="es-EC"/>
          <w14:ligatures w14:val="none"/>
        </w:rPr>
        <w:t>¿Cómo lo implementaría?</w:t>
      </w:r>
    </w:p>
    <w:p w14:paraId="66B82984" w14:textId="77777777" w:rsidR="007E3A42" w:rsidRPr="007E3A42" w:rsidRDefault="007E3A42" w:rsidP="007E3A42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EC"/>
          <w14:ligatures w14:val="none"/>
        </w:rPr>
      </w:pP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Istio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 ya instalado puede capturar automáticamente métricas y trazas de red a nivel de malla de servicios gracias a su sidecar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Envoy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.</w:t>
      </w:r>
    </w:p>
    <w:p w14:paraId="421DA13E" w14:textId="77777777" w:rsidR="007E3A42" w:rsidRPr="007E3A42" w:rsidRDefault="007E3A42" w:rsidP="007E3A42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EC"/>
          <w14:ligatures w14:val="none"/>
        </w:rPr>
      </w:pPr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Desplegaría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Prometheus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 para recopilar métricas (telemetría) y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Grafana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 para visualizarlas en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dashboards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.</w:t>
      </w:r>
    </w:p>
    <w:p w14:paraId="05BF9DC5" w14:textId="77777777" w:rsidR="007E3A42" w:rsidRPr="007E3A42" w:rsidRDefault="007E3A42" w:rsidP="007E3A42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EC"/>
          <w14:ligatures w14:val="none"/>
        </w:rPr>
      </w:pPr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Integraría Jaeger o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Zipkin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 como sistema de trazas distribuidas para visualizar el flujo de las peticiones entre servicios.</w:t>
      </w:r>
    </w:p>
    <w:p w14:paraId="231444AB" w14:textId="77777777" w:rsidR="007E3A42" w:rsidRPr="007E3A42" w:rsidRDefault="007E3A42" w:rsidP="007E3A42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EC"/>
          <w14:ligatures w14:val="none"/>
        </w:rPr>
      </w:pPr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Agregaría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logging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 estructurado en cada microservicio (como ya lo hiciste en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FastAPI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), y lo conectaría con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Elasticsearch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 +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Fluentd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 +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Kibana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 (EFK) si se requiere análisis de logs centralizado.</w:t>
      </w:r>
    </w:p>
    <w:p w14:paraId="5B9B0D24" w14:textId="77777777" w:rsidR="007E3A42" w:rsidRPr="007E3A42" w:rsidRDefault="007E3A42" w:rsidP="007E3A42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EC"/>
          <w14:ligatures w14:val="none"/>
        </w:rPr>
      </w:pPr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Añadiría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liveness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/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readiness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 probes en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Kubernetes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 para que los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pods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 reporten su estado de salud, y así poder actuar en caso de errores.</w:t>
      </w:r>
    </w:p>
    <w:p w14:paraId="665400AF" w14:textId="77777777" w:rsidR="007E3A42" w:rsidRPr="007E3A42" w:rsidRDefault="007E3A42" w:rsidP="007E3A42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EC"/>
          <w14:ligatures w14:val="none"/>
        </w:rPr>
      </w:pPr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Configuraría alertas con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Alertmanager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 para ser notificado ante anomalías (por ejemplo, tasa alta de errores o latencia).</w:t>
      </w:r>
    </w:p>
    <w:p w14:paraId="214E1898" w14:textId="7430EBFC" w:rsidR="007E3A42" w:rsidRPr="007E3A42" w:rsidRDefault="007E3A42" w:rsidP="007E3A42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kern w:val="0"/>
          <w:lang w:eastAsia="es-EC"/>
          <w14:ligatures w14:val="none"/>
        </w:rPr>
      </w:pPr>
      <w:r w:rsidRPr="007E3A42">
        <w:rPr>
          <w:rFonts w:ascii="Arial" w:eastAsia="Times New Roman" w:hAnsi="Arial" w:cs="Arial"/>
          <w:b/>
          <w:bCs/>
          <w:kern w:val="0"/>
          <w:lang w:eastAsia="es-EC"/>
          <w14:ligatures w14:val="none"/>
        </w:rPr>
        <w:t>Herramientas que usaría:</w:t>
      </w:r>
    </w:p>
    <w:p w14:paraId="4C1252EA" w14:textId="77777777" w:rsidR="007E3A42" w:rsidRPr="007E3A42" w:rsidRDefault="007E3A42" w:rsidP="007E3A42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EC"/>
          <w14:ligatures w14:val="none"/>
        </w:rPr>
      </w:pPr>
      <w:proofErr w:type="spellStart"/>
      <w:r w:rsidRPr="007E3A42">
        <w:rPr>
          <w:rFonts w:ascii="Arial" w:eastAsia="Times New Roman" w:hAnsi="Arial" w:cs="Arial"/>
          <w:b/>
          <w:bCs/>
          <w:kern w:val="0"/>
          <w:lang w:eastAsia="es-EC"/>
          <w14:ligatures w14:val="none"/>
        </w:rPr>
        <w:t>Prometheus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 → recolectar métricas.</w:t>
      </w:r>
    </w:p>
    <w:p w14:paraId="7603B0B9" w14:textId="77777777" w:rsidR="007E3A42" w:rsidRPr="007E3A42" w:rsidRDefault="007E3A42" w:rsidP="007E3A42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EC"/>
          <w14:ligatures w14:val="none"/>
        </w:rPr>
      </w:pPr>
      <w:proofErr w:type="spellStart"/>
      <w:r w:rsidRPr="007E3A42">
        <w:rPr>
          <w:rFonts w:ascii="Arial" w:eastAsia="Times New Roman" w:hAnsi="Arial" w:cs="Arial"/>
          <w:b/>
          <w:bCs/>
          <w:kern w:val="0"/>
          <w:lang w:eastAsia="es-EC"/>
          <w14:ligatures w14:val="none"/>
        </w:rPr>
        <w:t>Grafana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 → visualización de métricas.</w:t>
      </w:r>
    </w:p>
    <w:p w14:paraId="069FA19F" w14:textId="77777777" w:rsidR="007E3A42" w:rsidRPr="007E3A42" w:rsidRDefault="007E3A42" w:rsidP="007E3A42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EC"/>
          <w14:ligatures w14:val="none"/>
        </w:rPr>
      </w:pPr>
      <w:r w:rsidRPr="007E3A42">
        <w:rPr>
          <w:rFonts w:ascii="Arial" w:eastAsia="Times New Roman" w:hAnsi="Arial" w:cs="Arial"/>
          <w:b/>
          <w:bCs/>
          <w:kern w:val="0"/>
          <w:lang w:eastAsia="es-EC"/>
          <w14:ligatures w14:val="none"/>
        </w:rPr>
        <w:t>Jaeger</w:t>
      </w:r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 → trazabilidad distribuida.</w:t>
      </w:r>
    </w:p>
    <w:p w14:paraId="35080058" w14:textId="77777777" w:rsidR="007E3A42" w:rsidRPr="007E3A42" w:rsidRDefault="007E3A42" w:rsidP="007E3A42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EC"/>
          <w14:ligatures w14:val="none"/>
        </w:rPr>
      </w:pPr>
      <w:proofErr w:type="spellStart"/>
      <w:r w:rsidRPr="007E3A42">
        <w:rPr>
          <w:rFonts w:ascii="Arial" w:eastAsia="Times New Roman" w:hAnsi="Arial" w:cs="Arial"/>
          <w:b/>
          <w:bCs/>
          <w:kern w:val="0"/>
          <w:lang w:eastAsia="es-EC"/>
          <w14:ligatures w14:val="none"/>
        </w:rPr>
        <w:t>Kiali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 → inspección de tráfico y salud en la malla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Istio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.</w:t>
      </w:r>
    </w:p>
    <w:p w14:paraId="0F01F08F" w14:textId="77777777" w:rsidR="007E3A42" w:rsidRPr="007E3A42" w:rsidRDefault="007E3A42" w:rsidP="007E3A42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EC"/>
          <w14:ligatures w14:val="none"/>
        </w:rPr>
      </w:pPr>
      <w:proofErr w:type="spellStart"/>
      <w:r w:rsidRPr="007E3A42">
        <w:rPr>
          <w:rFonts w:ascii="Arial" w:eastAsia="Times New Roman" w:hAnsi="Arial" w:cs="Arial"/>
          <w:b/>
          <w:bCs/>
          <w:kern w:val="0"/>
          <w:lang w:eastAsia="es-EC"/>
          <w14:ligatures w14:val="none"/>
        </w:rPr>
        <w:t>Istio</w:t>
      </w:r>
      <w:proofErr w:type="spellEnd"/>
      <w:r w:rsidRPr="007E3A42">
        <w:rPr>
          <w:rFonts w:ascii="Arial" w:eastAsia="Times New Roman" w:hAnsi="Arial" w:cs="Arial"/>
          <w:b/>
          <w:bCs/>
          <w:kern w:val="0"/>
          <w:lang w:eastAsia="es-EC"/>
          <w14:ligatures w14:val="none"/>
        </w:rPr>
        <w:t xml:space="preserve"> </w:t>
      </w:r>
      <w:proofErr w:type="spellStart"/>
      <w:r w:rsidRPr="007E3A42">
        <w:rPr>
          <w:rFonts w:ascii="Arial" w:eastAsia="Times New Roman" w:hAnsi="Arial" w:cs="Arial"/>
          <w:b/>
          <w:bCs/>
          <w:kern w:val="0"/>
          <w:lang w:eastAsia="es-EC"/>
          <w14:ligatures w14:val="none"/>
        </w:rPr>
        <w:t>Telemetry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 → recolección automática de métricas y trazas vía sidecar.</w:t>
      </w:r>
    </w:p>
    <w:p w14:paraId="58766774" w14:textId="77777777" w:rsidR="007E3A42" w:rsidRPr="007E3A42" w:rsidRDefault="007E3A42" w:rsidP="007E3A42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EC"/>
          <w14:ligatures w14:val="none"/>
        </w:rPr>
      </w:pPr>
      <w:r w:rsidRPr="007E3A42">
        <w:rPr>
          <w:rFonts w:ascii="Arial" w:eastAsia="Times New Roman" w:hAnsi="Arial" w:cs="Arial"/>
          <w:b/>
          <w:bCs/>
          <w:kern w:val="0"/>
          <w:lang w:eastAsia="es-EC"/>
          <w14:ligatures w14:val="none"/>
        </w:rPr>
        <w:t xml:space="preserve">EFK </w:t>
      </w:r>
      <w:proofErr w:type="spellStart"/>
      <w:r w:rsidRPr="007E3A42">
        <w:rPr>
          <w:rFonts w:ascii="Arial" w:eastAsia="Times New Roman" w:hAnsi="Arial" w:cs="Arial"/>
          <w:b/>
          <w:bCs/>
          <w:kern w:val="0"/>
          <w:lang w:eastAsia="es-EC"/>
          <w14:ligatures w14:val="none"/>
        </w:rPr>
        <w:t>Stack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 (opcional) → gestión de logs.</w:t>
      </w:r>
    </w:p>
    <w:p w14:paraId="2B089050" w14:textId="13DA2274" w:rsidR="007E3A42" w:rsidRPr="007E3A42" w:rsidRDefault="007E3A42" w:rsidP="007E3A42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kern w:val="0"/>
          <w:lang w:eastAsia="es-EC"/>
          <w14:ligatures w14:val="none"/>
        </w:rPr>
      </w:pPr>
      <w:proofErr w:type="gramStart"/>
      <w:r w:rsidRPr="007E3A42">
        <w:rPr>
          <w:rFonts w:ascii="Arial" w:eastAsia="Times New Roman" w:hAnsi="Arial" w:cs="Arial"/>
          <w:b/>
          <w:bCs/>
          <w:kern w:val="0"/>
          <w:lang w:eastAsia="es-EC"/>
          <w14:ligatures w14:val="none"/>
        </w:rPr>
        <w:t>Métricas y trazas a capturar</w:t>
      </w:r>
      <w:proofErr w:type="gramEnd"/>
      <w:r w:rsidRPr="007E3A42">
        <w:rPr>
          <w:rFonts w:ascii="Arial" w:eastAsia="Times New Roman" w:hAnsi="Arial" w:cs="Arial"/>
          <w:b/>
          <w:bCs/>
          <w:kern w:val="0"/>
          <w:lang w:eastAsia="es-EC"/>
          <w14:ligatures w14:val="none"/>
        </w:rPr>
        <w:t>:</w:t>
      </w:r>
    </w:p>
    <w:p w14:paraId="02951659" w14:textId="77777777" w:rsidR="007E3A42" w:rsidRPr="007E3A42" w:rsidRDefault="007E3A42" w:rsidP="007E3A42">
      <w:pPr>
        <w:spacing w:before="100" w:beforeAutospacing="1" w:after="100" w:afterAutospacing="1" w:line="240" w:lineRule="auto"/>
        <w:jc w:val="both"/>
        <w:outlineLvl w:val="3"/>
        <w:rPr>
          <w:rFonts w:ascii="Arial" w:eastAsia="Times New Roman" w:hAnsi="Arial" w:cs="Arial"/>
          <w:b/>
          <w:bCs/>
          <w:kern w:val="0"/>
          <w:lang w:eastAsia="es-EC"/>
          <w14:ligatures w14:val="none"/>
        </w:rPr>
      </w:pPr>
      <w:r w:rsidRPr="007E3A42">
        <w:rPr>
          <w:rFonts w:ascii="Arial" w:eastAsia="Times New Roman" w:hAnsi="Arial" w:cs="Arial"/>
          <w:b/>
          <w:bCs/>
          <w:kern w:val="0"/>
          <w:lang w:eastAsia="es-EC"/>
          <w14:ligatures w14:val="none"/>
        </w:rPr>
        <w:t>Métricas técnicas:</w:t>
      </w:r>
    </w:p>
    <w:p w14:paraId="2C86FA2C" w14:textId="77777777" w:rsidR="007E3A42" w:rsidRPr="007E3A42" w:rsidRDefault="007E3A42" w:rsidP="007E3A42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EC"/>
          <w14:ligatures w14:val="none"/>
        </w:rPr>
      </w:pPr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Latencia promedio por servicio y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endpoint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.</w:t>
      </w:r>
    </w:p>
    <w:p w14:paraId="51383969" w14:textId="77777777" w:rsidR="007E3A42" w:rsidRPr="007E3A42" w:rsidRDefault="007E3A42" w:rsidP="007E3A42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EC"/>
          <w14:ligatures w14:val="none"/>
        </w:rPr>
      </w:pPr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Tasa de errores 4xx/5xx.</w:t>
      </w:r>
    </w:p>
    <w:p w14:paraId="74FF504D" w14:textId="77777777" w:rsidR="007E3A42" w:rsidRPr="007E3A42" w:rsidRDefault="007E3A42" w:rsidP="007E3A42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EC"/>
          <w14:ligatures w14:val="none"/>
        </w:rPr>
      </w:pPr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Cantidad de solicitudes por segundo (RPS).</w:t>
      </w:r>
    </w:p>
    <w:p w14:paraId="01B88E0A" w14:textId="77777777" w:rsidR="007E3A42" w:rsidRPr="007E3A42" w:rsidRDefault="007E3A42" w:rsidP="007E3A42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EC"/>
          <w14:ligatures w14:val="none"/>
        </w:rPr>
      </w:pPr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Uso de CPU y memoria por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pod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.</w:t>
      </w:r>
    </w:p>
    <w:p w14:paraId="202DD70C" w14:textId="77777777" w:rsidR="007E3A42" w:rsidRPr="007E3A42" w:rsidRDefault="007E3A42" w:rsidP="007E3A42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EC"/>
          <w14:ligatures w14:val="none"/>
        </w:rPr>
      </w:pPr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Tiempo de respuesta de las llamadas a servicios externos (SOAP).</w:t>
      </w:r>
    </w:p>
    <w:p w14:paraId="199FB0CB" w14:textId="77777777" w:rsidR="007E3A42" w:rsidRPr="007E3A42" w:rsidRDefault="007E3A42" w:rsidP="007E3A42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EC"/>
          <w14:ligatures w14:val="none"/>
        </w:rPr>
      </w:pPr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Número de reintentos y activaciones del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circuit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 breaker.</w:t>
      </w:r>
    </w:p>
    <w:p w14:paraId="1E4E2687" w14:textId="77777777" w:rsidR="007E3A42" w:rsidRPr="007E3A42" w:rsidRDefault="007E3A42" w:rsidP="007E3A42">
      <w:pPr>
        <w:spacing w:before="100" w:beforeAutospacing="1" w:after="100" w:afterAutospacing="1" w:line="240" w:lineRule="auto"/>
        <w:jc w:val="both"/>
        <w:outlineLvl w:val="3"/>
        <w:rPr>
          <w:rFonts w:ascii="Arial" w:eastAsia="Times New Roman" w:hAnsi="Arial" w:cs="Arial"/>
          <w:b/>
          <w:bCs/>
          <w:kern w:val="0"/>
          <w:lang w:eastAsia="es-EC"/>
          <w14:ligatures w14:val="none"/>
        </w:rPr>
      </w:pPr>
      <w:r w:rsidRPr="007E3A42">
        <w:rPr>
          <w:rFonts w:ascii="Arial" w:eastAsia="Times New Roman" w:hAnsi="Arial" w:cs="Arial"/>
          <w:b/>
          <w:bCs/>
          <w:kern w:val="0"/>
          <w:lang w:eastAsia="es-EC"/>
          <w14:ligatures w14:val="none"/>
        </w:rPr>
        <w:t>Trazas:</w:t>
      </w:r>
    </w:p>
    <w:p w14:paraId="3728C729" w14:textId="77777777" w:rsidR="007E3A42" w:rsidRPr="007E3A42" w:rsidRDefault="007E3A42" w:rsidP="007E3A42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EC"/>
          <w14:ligatures w14:val="none"/>
        </w:rPr>
      </w:pPr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Flujo completo de una solicitud desde la entrada en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Istio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Ingress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 hasta el servicio destino.</w:t>
      </w:r>
    </w:p>
    <w:p w14:paraId="326D39A0" w14:textId="77777777" w:rsidR="007E3A42" w:rsidRPr="007E3A42" w:rsidRDefault="007E3A42" w:rsidP="007E3A42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EC"/>
          <w14:ligatures w14:val="none"/>
        </w:rPr>
      </w:pPr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Tiempo que cada microservicio tarda en procesar su parte.</w:t>
      </w:r>
    </w:p>
    <w:p w14:paraId="23487EC7" w14:textId="77777777" w:rsidR="007E3A42" w:rsidRPr="007E3A42" w:rsidRDefault="007E3A42" w:rsidP="007E3A42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EC"/>
          <w14:ligatures w14:val="none"/>
        </w:rPr>
      </w:pPr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Cuellos de botella o servicios lentos.</w:t>
      </w:r>
    </w:p>
    <w:p w14:paraId="2F344EFE" w14:textId="77777777" w:rsidR="007E3A42" w:rsidRPr="007E3A42" w:rsidRDefault="007E3A42" w:rsidP="007E3A42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EC"/>
          <w14:ligatures w14:val="none"/>
        </w:rPr>
      </w:pPr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Propagación de contexto de trazas (usando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headers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 como x-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request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-id, b3, etc.).</w:t>
      </w:r>
    </w:p>
    <w:p w14:paraId="14E841D3" w14:textId="77777777" w:rsidR="007E3A42" w:rsidRPr="007E3A42" w:rsidRDefault="007E3A42">
      <w:pPr>
        <w:rPr>
          <w:rFonts w:ascii="Arial" w:hAnsi="Arial" w:cs="Arial"/>
        </w:rPr>
      </w:pPr>
    </w:p>
    <w:sectPr w:rsidR="007E3A42" w:rsidRPr="007E3A4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E44C5"/>
    <w:multiLevelType w:val="multilevel"/>
    <w:tmpl w:val="E6BE9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AD72EC"/>
    <w:multiLevelType w:val="multilevel"/>
    <w:tmpl w:val="43EC2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E63B83"/>
    <w:multiLevelType w:val="multilevel"/>
    <w:tmpl w:val="C7104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D81723C"/>
    <w:multiLevelType w:val="multilevel"/>
    <w:tmpl w:val="5AC24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9658150">
    <w:abstractNumId w:val="2"/>
  </w:num>
  <w:num w:numId="2" w16cid:durableId="645745491">
    <w:abstractNumId w:val="0"/>
  </w:num>
  <w:num w:numId="3" w16cid:durableId="1740441588">
    <w:abstractNumId w:val="3"/>
  </w:num>
  <w:num w:numId="4" w16cid:durableId="10699577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CAD"/>
    <w:rsid w:val="0020559C"/>
    <w:rsid w:val="002407D6"/>
    <w:rsid w:val="0037203D"/>
    <w:rsid w:val="003A4CAD"/>
    <w:rsid w:val="005940AF"/>
    <w:rsid w:val="007E3A42"/>
    <w:rsid w:val="00B300E9"/>
    <w:rsid w:val="00BA45CE"/>
    <w:rsid w:val="00C54BCC"/>
    <w:rsid w:val="00DD56C3"/>
    <w:rsid w:val="00DD7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EBB690"/>
  <w15:chartTrackingRefBased/>
  <w15:docId w15:val="{F697936D-4E9B-4291-9FD9-89F08A159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7E3A4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s-EC"/>
      <w14:ligatures w14:val="none"/>
    </w:rPr>
  </w:style>
  <w:style w:type="paragraph" w:styleId="Ttulo4">
    <w:name w:val="heading 4"/>
    <w:basedOn w:val="Normal"/>
    <w:link w:val="Ttulo4Car"/>
    <w:uiPriority w:val="9"/>
    <w:qFormat/>
    <w:rsid w:val="007E3A4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s-EC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CdigoHTML">
    <w:name w:val="HTML Code"/>
    <w:basedOn w:val="Fuentedeprrafopredeter"/>
    <w:uiPriority w:val="99"/>
    <w:semiHidden/>
    <w:unhideWhenUsed/>
    <w:rsid w:val="002407D6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2407D6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rsid w:val="007E3A42"/>
    <w:rPr>
      <w:rFonts w:ascii="Times New Roman" w:eastAsia="Times New Roman" w:hAnsi="Times New Roman" w:cs="Times New Roman"/>
      <w:b/>
      <w:bCs/>
      <w:kern w:val="0"/>
      <w:sz w:val="27"/>
      <w:szCs w:val="27"/>
      <w:lang w:eastAsia="es-EC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rsid w:val="007E3A42"/>
    <w:rPr>
      <w:rFonts w:ascii="Times New Roman" w:eastAsia="Times New Roman" w:hAnsi="Times New Roman" w:cs="Times New Roman"/>
      <w:b/>
      <w:bCs/>
      <w:kern w:val="0"/>
      <w:sz w:val="24"/>
      <w:szCs w:val="24"/>
      <w:lang w:eastAsia="es-EC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E3A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C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6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1172</TotalTime>
  <Pages>13</Pages>
  <Words>802</Words>
  <Characters>4411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Fabiana</dc:creator>
  <cp:keywords/>
  <dc:description/>
  <cp:lastModifiedBy>Fabiana Vásconez</cp:lastModifiedBy>
  <cp:revision>4</cp:revision>
  <dcterms:created xsi:type="dcterms:W3CDTF">2025-05-29T06:08:00Z</dcterms:created>
  <dcterms:modified xsi:type="dcterms:W3CDTF">2025-05-30T01:56:00Z</dcterms:modified>
</cp:coreProperties>
</file>