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00F75" w14:textId="7A45293F" w:rsidR="00F13EFC" w:rsidRDefault="00846561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「成龙」智慧实验室</w:t>
      </w:r>
    </w:p>
    <w:p w14:paraId="7FFDAD07" w14:textId="77777777" w:rsidR="00F13EFC" w:rsidRDefault="00F13EFC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</w:p>
    <w:p w14:paraId="41E3E838" w14:textId="3F72D0E8" w:rsidR="00F13EFC" w:rsidRPr="00846561" w:rsidRDefault="00000000" w:rsidP="00846561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摘要：</w:t>
      </w:r>
      <w:r>
        <w:rPr>
          <w:rFonts w:ascii="宋体" w:eastAsia="宋体" w:hAnsi="宋体" w:cs="宋体" w:hint="eastAsia"/>
          <w:sz w:val="28"/>
          <w:szCs w:val="28"/>
        </w:rPr>
        <w:t>《</w:t>
      </w:r>
      <w:r w:rsidR="00846561">
        <w:rPr>
          <w:rFonts w:ascii="宋体" w:eastAsia="宋体" w:hAnsi="宋体" w:cs="宋体" w:hint="eastAsia"/>
          <w:sz w:val="28"/>
          <w:szCs w:val="28"/>
        </w:rPr>
        <w:t>成龙智慧实验室</w:t>
      </w:r>
      <w:r>
        <w:rPr>
          <w:rFonts w:ascii="宋体" w:eastAsia="宋体" w:hAnsi="宋体" w:cs="宋体" w:hint="eastAsia"/>
          <w:sz w:val="28"/>
          <w:szCs w:val="28"/>
        </w:rPr>
        <w:t>(</w:t>
      </w:r>
      <w:proofErr w:type="spellStart"/>
      <w:r w:rsidR="00846561">
        <w:rPr>
          <w:rFonts w:ascii="宋体" w:eastAsia="宋体" w:hAnsi="宋体" w:cs="宋体" w:hint="eastAsia"/>
          <w:sz w:val="28"/>
          <w:szCs w:val="28"/>
        </w:rPr>
        <w:t>IOLab</w:t>
      </w:r>
      <w:proofErr w:type="spellEnd"/>
      <w:r>
        <w:rPr>
          <w:rFonts w:ascii="宋体" w:eastAsia="宋体" w:hAnsi="宋体" w:cs="宋体" w:hint="eastAsia"/>
          <w:sz w:val="28"/>
          <w:szCs w:val="28"/>
        </w:rPr>
        <w:t>)》</w:t>
      </w:r>
      <w:r w:rsidR="00846561">
        <w:rPr>
          <w:rFonts w:ascii="宋体" w:eastAsia="宋体" w:hAnsi="宋体" w:cs="宋体" w:hint="eastAsia"/>
          <w:sz w:val="28"/>
          <w:szCs w:val="28"/>
        </w:rPr>
        <w:t>是一款教育融合实验的即插即用的全</w:t>
      </w:r>
      <w:proofErr w:type="gramStart"/>
      <w:r w:rsidR="00846561">
        <w:rPr>
          <w:rFonts w:ascii="宋体" w:eastAsia="宋体" w:hAnsi="宋体" w:cs="宋体" w:hint="eastAsia"/>
          <w:sz w:val="28"/>
          <w:szCs w:val="28"/>
        </w:rPr>
        <w:t>栈</w:t>
      </w:r>
      <w:proofErr w:type="gramEnd"/>
      <w:r w:rsidR="00846561">
        <w:rPr>
          <w:rFonts w:ascii="宋体" w:eastAsia="宋体" w:hAnsi="宋体" w:cs="宋体" w:hint="eastAsia"/>
          <w:sz w:val="28"/>
          <w:szCs w:val="28"/>
        </w:rPr>
        <w:t>实验平台，旨在让用户通过使用本方案进行自然科学实验，探究自然科学课题。</w:t>
      </w:r>
      <w:r w:rsidR="00846561">
        <w:rPr>
          <w:rFonts w:ascii="宋体" w:eastAsia="宋体" w:hAnsi="宋体" w:cs="宋体" w:hint="eastAsia"/>
          <w:sz w:val="28"/>
          <w:szCs w:val="28"/>
        </w:rPr>
        <w:t>「成龙」智慧实验室</w:t>
      </w:r>
      <w:r w:rsidR="00846561">
        <w:rPr>
          <w:rFonts w:ascii="宋体" w:eastAsia="宋体" w:hAnsi="宋体" w:cs="宋体" w:hint="eastAsia"/>
          <w:sz w:val="28"/>
          <w:szCs w:val="28"/>
        </w:rPr>
        <w:t>（以下简称实验室）由C#、Python、C++编写，包含计算机程序、服务器系统、单片机固件和具体的实现方案。实验室</w:t>
      </w:r>
      <w:r w:rsidR="00846561" w:rsidRPr="00846561">
        <w:rPr>
          <w:rFonts w:ascii="宋体" w:eastAsia="宋体" w:hAnsi="宋体" w:cs="宋体"/>
          <w:sz w:val="28"/>
          <w:szCs w:val="28"/>
        </w:rPr>
        <w:t>以软硬件联合的方式、独出一辙的“探索 实践 总结”实验学习路线和强大的“社区”功能构建基于实验数据的学习平台架构。</w:t>
      </w:r>
    </w:p>
    <w:p w14:paraId="5F5094DE" w14:textId="77777777" w:rsidR="00F13EFC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关键词：</w:t>
      </w:r>
    </w:p>
    <w:p w14:paraId="316BF166" w14:textId="77777777" w:rsidR="00F13EFC" w:rsidRDefault="00F13EFC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</w:p>
    <w:p w14:paraId="1518AD59" w14:textId="77777777" w:rsidR="00F13EFC" w:rsidRDefault="00F13EFC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</w:p>
    <w:p w14:paraId="6EBEFA42" w14:textId="77777777" w:rsidR="00F13EFC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1 研究背景</w:t>
      </w:r>
    </w:p>
    <w:p w14:paraId="4E0750FB" w14:textId="000343DA" w:rsidR="00F13EFC" w:rsidRDefault="00846561" w:rsidP="00846561">
      <w:pPr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目前集成式的实验方案如《朗威实验室》具备精细的采集和绘表功能，但未与中学教学结合。本方案创新性提出教育实验一体化总路线，通过规范实验路径、添加“社区”功能</w:t>
      </w:r>
      <w:r w:rsidR="000D6C52">
        <w:rPr>
          <w:rFonts w:ascii="宋体" w:eastAsia="宋体" w:hAnsi="宋体" w:cs="宋体" w:hint="eastAsia"/>
          <w:sz w:val="28"/>
          <w:szCs w:val="28"/>
        </w:rPr>
        <w:t>等方法</w:t>
      </w:r>
      <w:r>
        <w:rPr>
          <w:rFonts w:ascii="宋体" w:eastAsia="宋体" w:hAnsi="宋体" w:cs="宋体" w:hint="eastAsia"/>
          <w:sz w:val="28"/>
          <w:szCs w:val="28"/>
        </w:rPr>
        <w:t>，</w:t>
      </w:r>
      <w:r w:rsidR="000D6C52">
        <w:rPr>
          <w:rFonts w:ascii="宋体" w:eastAsia="宋体" w:hAnsi="宋体" w:cs="宋体" w:hint="eastAsia"/>
          <w:sz w:val="28"/>
          <w:szCs w:val="28"/>
        </w:rPr>
        <w:t>有效地让用户在实验全程学习实验背后的教学目的。</w:t>
      </w:r>
    </w:p>
    <w:p w14:paraId="09BA7F15" w14:textId="77777777" w:rsidR="00F13EFC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2 研究目的</w:t>
      </w:r>
    </w:p>
    <w:p w14:paraId="52AA108F" w14:textId="77777777" w:rsidR="00F13EFC" w:rsidRDefault="00000000">
      <w:pPr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通过将《元素竞技场》卡牌游戏进行电子化，能进一步推广游戏的应用场景，将原有的课间、课余的线下对战延伸为居家网络对战、校内局域网对战等形式，以电子竞技的形式加强游戏化教学的影响力，以寓教于学的方式帮助学生熟记1至36号元素的一些参数、周期律。</w:t>
      </w:r>
    </w:p>
    <w:p w14:paraId="614A262C" w14:textId="77777777" w:rsidR="00F13EFC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lastRenderedPageBreak/>
        <w:t>3 研究内容</w:t>
      </w:r>
    </w:p>
    <w:p w14:paraId="74A75939" w14:textId="77777777" w:rsidR="00F13EFC" w:rsidRDefault="00000000">
      <w:pPr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基于《元素竞技场》版本3.0的游戏设计，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分为卡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牌、游戏流程两个方面设计。其中，卡牌又分为元素卡、回合卡，回合卡又分为排名卡、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判断卡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两类。为简化电子游戏的流程，降低电子游戏的设计门槛，电子游戏的规则内容与实体卡牌游戏对比作了一定的删减与合并。</w:t>
      </w:r>
    </w:p>
    <w:p w14:paraId="5316C77B" w14:textId="77777777" w:rsidR="00F13EFC" w:rsidRDefault="00000000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C4F0F92" wp14:editId="10152E1B">
            <wp:extent cx="5271135" cy="1445260"/>
            <wp:effectExtent l="0" t="0" r="1206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A98E" w14:textId="77777777" w:rsidR="00F13EFC" w:rsidRDefault="00000000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图 游戏流程及回合制设计</w:t>
      </w:r>
    </w:p>
    <w:p w14:paraId="24486755" w14:textId="77777777" w:rsidR="00F13EFC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4 研究方法</w:t>
      </w:r>
    </w:p>
    <w:p w14:paraId="08B0EAF2" w14:textId="77777777" w:rsidR="00F13EFC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4.1 程序设计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4"/>
        <w:gridCol w:w="6968"/>
      </w:tblGrid>
      <w:tr w:rsidR="00F13EFC" w14:paraId="6B02C68D" w14:textId="77777777">
        <w:tc>
          <w:tcPr>
            <w:tcW w:w="1554" w:type="dxa"/>
            <w:vAlign w:val="center"/>
          </w:tcPr>
          <w:p w14:paraId="0631E8D6" w14:textId="77777777" w:rsidR="00F13EFC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设计要素</w:t>
            </w:r>
          </w:p>
        </w:tc>
        <w:tc>
          <w:tcPr>
            <w:tcW w:w="6968" w:type="dxa"/>
            <w:vAlign w:val="center"/>
          </w:tcPr>
          <w:p w14:paraId="43BDFF95" w14:textId="77777777" w:rsidR="00F13EFC" w:rsidRDefault="00000000">
            <w:pPr>
              <w:jc w:val="left"/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设计内容</w:t>
            </w:r>
          </w:p>
        </w:tc>
      </w:tr>
      <w:tr w:rsidR="00F13EFC" w14:paraId="32786422" w14:textId="77777777">
        <w:tc>
          <w:tcPr>
            <w:tcW w:w="1554" w:type="dxa"/>
            <w:vAlign w:val="center"/>
          </w:tcPr>
          <w:p w14:paraId="6487FDBD" w14:textId="77777777" w:rsidR="00F13EFC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编程语言</w:t>
            </w:r>
          </w:p>
        </w:tc>
        <w:tc>
          <w:tcPr>
            <w:tcW w:w="6968" w:type="dxa"/>
            <w:vAlign w:val="center"/>
          </w:tcPr>
          <w:p w14:paraId="501E38DD" w14:textId="77777777" w:rsidR="00F13EFC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C#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语言语法简单、应用广泛，尤其适用于</w:t>
            </w:r>
          </w:p>
        </w:tc>
      </w:tr>
      <w:tr w:rsidR="00F13EFC" w14:paraId="4C17725D" w14:textId="77777777">
        <w:tc>
          <w:tcPr>
            <w:tcW w:w="1554" w:type="dxa"/>
            <w:vAlign w:val="center"/>
          </w:tcPr>
          <w:p w14:paraId="4FA62AC4" w14:textId="77777777" w:rsidR="00F13EFC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用户界面</w:t>
            </w:r>
          </w:p>
        </w:tc>
        <w:tc>
          <w:tcPr>
            <w:tcW w:w="6968" w:type="dxa"/>
            <w:vAlign w:val="center"/>
          </w:tcPr>
          <w:p w14:paraId="34C386CF" w14:textId="77777777" w:rsidR="00F13EFC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采用WPF(</w:t>
            </w:r>
            <w:proofErr w:type="spellStart"/>
            <w:r>
              <w:rPr>
                <w:rFonts w:ascii="宋体" w:eastAsia="宋体" w:hAnsi="宋体" w:cs="宋体"/>
                <w:sz w:val="28"/>
                <w:szCs w:val="28"/>
              </w:rPr>
              <w:t>WindowsPresentationFoundation</w:t>
            </w:r>
            <w:proofErr w:type="spellEnd"/>
            <w:r>
              <w:rPr>
                <w:rFonts w:ascii="宋体" w:eastAsia="宋体" w:hAnsi="宋体" w:cs="宋体"/>
                <w:sz w:val="28"/>
                <w:szCs w:val="28"/>
              </w:rPr>
              <w:t>)UI框架编写，通过WPF，可以使用标记和代码隐藏开发应用程序，这是ASP.NET开发人员已经熟悉的体验。通常使用XAML标记实现应用程序的外观，同时使用托管编程语言（代码隐藏）来实现其行为。</w:t>
            </w:r>
          </w:p>
        </w:tc>
      </w:tr>
      <w:tr w:rsidR="00F13EFC" w14:paraId="59F1449C" w14:textId="77777777">
        <w:tc>
          <w:tcPr>
            <w:tcW w:w="1554" w:type="dxa"/>
            <w:vAlign w:val="center"/>
          </w:tcPr>
          <w:p w14:paraId="3A8B3858" w14:textId="77777777" w:rsidR="00F13EFC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网络通信</w:t>
            </w:r>
          </w:p>
        </w:tc>
        <w:tc>
          <w:tcPr>
            <w:tcW w:w="6968" w:type="dxa"/>
            <w:vAlign w:val="center"/>
          </w:tcPr>
          <w:p w14:paraId="09FD6AA7" w14:textId="77777777" w:rsidR="00F13EFC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网络通信（Network Communications）</w:t>
            </w:r>
            <w:r>
              <w:rPr>
                <w:rFonts w:ascii="宋体" w:eastAsia="宋体" w:hAnsi="宋体" w:cs="宋体"/>
                <w:sz w:val="28"/>
                <w:szCs w:val="28"/>
              </w:rPr>
              <w:t>以Socket库为基础，以TCP协议进行网络通信。由于是非盈利项目，元素竞技场不具备搭建匹配服务器、对战服务器的能</w:t>
            </w:r>
            <w:r>
              <w:rPr>
                <w:rFonts w:ascii="宋体" w:eastAsia="宋体" w:hAnsi="宋体" w:cs="宋体"/>
                <w:sz w:val="28"/>
                <w:szCs w:val="28"/>
              </w:rPr>
              <w:lastRenderedPageBreak/>
              <w:t>力。玩家通过局域网或者内网穿透可以互相联机。一场游戏最多4个玩家在场。</w:t>
            </w:r>
          </w:p>
        </w:tc>
      </w:tr>
      <w:tr w:rsidR="00F13EFC" w14:paraId="520EB73C" w14:textId="77777777">
        <w:tc>
          <w:tcPr>
            <w:tcW w:w="1554" w:type="dxa"/>
            <w:vAlign w:val="center"/>
          </w:tcPr>
          <w:p w14:paraId="17E1FA81" w14:textId="77777777" w:rsidR="00F13EFC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lastRenderedPageBreak/>
              <w:t>数据库</w:t>
            </w:r>
          </w:p>
        </w:tc>
        <w:tc>
          <w:tcPr>
            <w:tcW w:w="6968" w:type="dxa"/>
            <w:vAlign w:val="center"/>
          </w:tcPr>
          <w:p w14:paraId="5353D492" w14:textId="77777777" w:rsidR="00F13EFC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JSON</w:t>
            </w:r>
          </w:p>
        </w:tc>
      </w:tr>
      <w:tr w:rsidR="00F13EFC" w14:paraId="04A1C951" w14:textId="77777777">
        <w:tc>
          <w:tcPr>
            <w:tcW w:w="1554" w:type="dxa"/>
            <w:vAlign w:val="center"/>
          </w:tcPr>
          <w:p w14:paraId="19985C9B" w14:textId="77777777" w:rsidR="00F13EFC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矢量设计</w:t>
            </w:r>
          </w:p>
        </w:tc>
        <w:tc>
          <w:tcPr>
            <w:tcW w:w="6968" w:type="dxa"/>
            <w:vAlign w:val="center"/>
          </w:tcPr>
          <w:p w14:paraId="052557B1" w14:textId="77777777" w:rsidR="00F13EFC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由XD完成，转换成XAML文档即可直接调用。</w:t>
            </w:r>
          </w:p>
        </w:tc>
      </w:tr>
    </w:tbl>
    <w:p w14:paraId="4DB4DBC0" w14:textId="77777777" w:rsidR="00F13EFC" w:rsidRDefault="00F13EFC">
      <w:pPr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</w:p>
    <w:p w14:paraId="2E5F3EDA" w14:textId="77777777" w:rsidR="00F13EFC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5 实验过程和结果</w:t>
      </w:r>
    </w:p>
    <w:p w14:paraId="16FAEC77" w14:textId="77777777" w:rsidR="00F13EFC" w:rsidRDefault="00F13EFC">
      <w:pPr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</w:p>
    <w:p w14:paraId="334E5EB5" w14:textId="77777777" w:rsidR="00F13EFC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6 分析和讨论</w:t>
      </w:r>
    </w:p>
    <w:p w14:paraId="6094188C" w14:textId="77777777" w:rsidR="00F13EFC" w:rsidRDefault="00F13EFC">
      <w:pPr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</w:p>
    <w:p w14:paraId="2C7EA80C" w14:textId="77777777" w:rsidR="00F13EFC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7 研究结论</w:t>
      </w:r>
    </w:p>
    <w:p w14:paraId="1201B180" w14:textId="77777777" w:rsidR="00F13EFC" w:rsidRDefault="00F13EFC">
      <w:pPr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</w:p>
    <w:p w14:paraId="66032682" w14:textId="77777777" w:rsidR="00F13EFC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8 参考文献</w:t>
      </w:r>
    </w:p>
    <w:p w14:paraId="21E92D1C" w14:textId="77777777" w:rsidR="00F13EFC" w:rsidRDefault="00F13EFC">
      <w:pPr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</w:p>
    <w:p w14:paraId="09744386" w14:textId="77777777" w:rsidR="00F13EFC" w:rsidRDefault="00F13EFC">
      <w:pPr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</w:p>
    <w:sectPr w:rsidR="00F13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MwMmVkNTU2Mjg4M2IxODQ3MWM1MDUwN2QyMjc3MDkifQ=="/>
  </w:docVars>
  <w:rsids>
    <w:rsidRoot w:val="00F13EFC"/>
    <w:rsid w:val="000D6C52"/>
    <w:rsid w:val="00846561"/>
    <w:rsid w:val="00A378C7"/>
    <w:rsid w:val="00BB063F"/>
    <w:rsid w:val="00C8688E"/>
    <w:rsid w:val="00EC14D5"/>
    <w:rsid w:val="00F13EFC"/>
    <w:rsid w:val="01147F82"/>
    <w:rsid w:val="029F6BEC"/>
    <w:rsid w:val="03215DBB"/>
    <w:rsid w:val="057C2704"/>
    <w:rsid w:val="05C869C2"/>
    <w:rsid w:val="05CE19E6"/>
    <w:rsid w:val="05F70FAA"/>
    <w:rsid w:val="05FC3975"/>
    <w:rsid w:val="07E501FC"/>
    <w:rsid w:val="0D237F01"/>
    <w:rsid w:val="0D917342"/>
    <w:rsid w:val="110D1B08"/>
    <w:rsid w:val="11561326"/>
    <w:rsid w:val="11A647E3"/>
    <w:rsid w:val="12137F71"/>
    <w:rsid w:val="126F3E51"/>
    <w:rsid w:val="14DC173C"/>
    <w:rsid w:val="1558097B"/>
    <w:rsid w:val="16362871"/>
    <w:rsid w:val="16393BDB"/>
    <w:rsid w:val="16897AA8"/>
    <w:rsid w:val="16E14D42"/>
    <w:rsid w:val="17334565"/>
    <w:rsid w:val="186430A1"/>
    <w:rsid w:val="18D62220"/>
    <w:rsid w:val="18F54DF5"/>
    <w:rsid w:val="19194749"/>
    <w:rsid w:val="196A3BC0"/>
    <w:rsid w:val="1B145688"/>
    <w:rsid w:val="1C27657D"/>
    <w:rsid w:val="1EAF2075"/>
    <w:rsid w:val="209239FD"/>
    <w:rsid w:val="22A82218"/>
    <w:rsid w:val="24142267"/>
    <w:rsid w:val="25396B3D"/>
    <w:rsid w:val="254479BB"/>
    <w:rsid w:val="254F10C5"/>
    <w:rsid w:val="27127645"/>
    <w:rsid w:val="279C6EDA"/>
    <w:rsid w:val="27BA12A7"/>
    <w:rsid w:val="27ED6C9D"/>
    <w:rsid w:val="27FE6FBB"/>
    <w:rsid w:val="28BA7014"/>
    <w:rsid w:val="2A53469D"/>
    <w:rsid w:val="2A5E32CD"/>
    <w:rsid w:val="2D767B83"/>
    <w:rsid w:val="2D9E1C33"/>
    <w:rsid w:val="2E5D389C"/>
    <w:rsid w:val="30277C45"/>
    <w:rsid w:val="303C4BA3"/>
    <w:rsid w:val="3043457C"/>
    <w:rsid w:val="32BA12BD"/>
    <w:rsid w:val="32BE4D76"/>
    <w:rsid w:val="337C6572"/>
    <w:rsid w:val="36A53789"/>
    <w:rsid w:val="36A86D49"/>
    <w:rsid w:val="36C7288F"/>
    <w:rsid w:val="37195C4B"/>
    <w:rsid w:val="381F0910"/>
    <w:rsid w:val="39B05A3B"/>
    <w:rsid w:val="3A1F720A"/>
    <w:rsid w:val="3D233F03"/>
    <w:rsid w:val="3D4F2F4A"/>
    <w:rsid w:val="3E916561"/>
    <w:rsid w:val="3E9A3AC7"/>
    <w:rsid w:val="3EC94364"/>
    <w:rsid w:val="3FE231CE"/>
    <w:rsid w:val="40A6502F"/>
    <w:rsid w:val="426C763C"/>
    <w:rsid w:val="42D44EE5"/>
    <w:rsid w:val="430B16C1"/>
    <w:rsid w:val="43402FC4"/>
    <w:rsid w:val="43815598"/>
    <w:rsid w:val="43A66DE0"/>
    <w:rsid w:val="43EC504E"/>
    <w:rsid w:val="451C257B"/>
    <w:rsid w:val="453D3943"/>
    <w:rsid w:val="4576624E"/>
    <w:rsid w:val="46911B59"/>
    <w:rsid w:val="47CA0069"/>
    <w:rsid w:val="482C6361"/>
    <w:rsid w:val="496A437B"/>
    <w:rsid w:val="497F306E"/>
    <w:rsid w:val="4A96799B"/>
    <w:rsid w:val="4B852558"/>
    <w:rsid w:val="4CAD3AC7"/>
    <w:rsid w:val="4CDC1E5E"/>
    <w:rsid w:val="4E431745"/>
    <w:rsid w:val="4F557359"/>
    <w:rsid w:val="4F7D3B7E"/>
    <w:rsid w:val="4FAB158B"/>
    <w:rsid w:val="50D91050"/>
    <w:rsid w:val="5170239D"/>
    <w:rsid w:val="51B71C49"/>
    <w:rsid w:val="5204409A"/>
    <w:rsid w:val="52086F43"/>
    <w:rsid w:val="52D71D62"/>
    <w:rsid w:val="532D6A6B"/>
    <w:rsid w:val="53405608"/>
    <w:rsid w:val="546E37CD"/>
    <w:rsid w:val="54A04338"/>
    <w:rsid w:val="58027C9C"/>
    <w:rsid w:val="581169A7"/>
    <w:rsid w:val="587D665A"/>
    <w:rsid w:val="590F72A7"/>
    <w:rsid w:val="59267823"/>
    <w:rsid w:val="59F12F67"/>
    <w:rsid w:val="5A0A5DD6"/>
    <w:rsid w:val="5A9225FB"/>
    <w:rsid w:val="5B0E2E46"/>
    <w:rsid w:val="5D003C2A"/>
    <w:rsid w:val="5D10495B"/>
    <w:rsid w:val="5D327297"/>
    <w:rsid w:val="5E940365"/>
    <w:rsid w:val="5EA165BA"/>
    <w:rsid w:val="5FF06805"/>
    <w:rsid w:val="5FF60354"/>
    <w:rsid w:val="61710B30"/>
    <w:rsid w:val="62732887"/>
    <w:rsid w:val="62826007"/>
    <w:rsid w:val="65B65064"/>
    <w:rsid w:val="66326BB9"/>
    <w:rsid w:val="6638708E"/>
    <w:rsid w:val="664D4C51"/>
    <w:rsid w:val="66BA043E"/>
    <w:rsid w:val="66DE32EF"/>
    <w:rsid w:val="676B6497"/>
    <w:rsid w:val="6829511B"/>
    <w:rsid w:val="683E5EA8"/>
    <w:rsid w:val="685C226C"/>
    <w:rsid w:val="6868570A"/>
    <w:rsid w:val="68B25FB7"/>
    <w:rsid w:val="6A1063A0"/>
    <w:rsid w:val="6B0E6E9F"/>
    <w:rsid w:val="6B702BC8"/>
    <w:rsid w:val="6DA34120"/>
    <w:rsid w:val="6DAB3360"/>
    <w:rsid w:val="6EE67D0D"/>
    <w:rsid w:val="6F6D46DC"/>
    <w:rsid w:val="6F9B18B6"/>
    <w:rsid w:val="716E6788"/>
    <w:rsid w:val="72706D1F"/>
    <w:rsid w:val="73BF3510"/>
    <w:rsid w:val="753709C9"/>
    <w:rsid w:val="75BD407D"/>
    <w:rsid w:val="75F82D76"/>
    <w:rsid w:val="76201FB0"/>
    <w:rsid w:val="778362E7"/>
    <w:rsid w:val="77EB6623"/>
    <w:rsid w:val="79462D23"/>
    <w:rsid w:val="799367E3"/>
    <w:rsid w:val="799B526D"/>
    <w:rsid w:val="7A851268"/>
    <w:rsid w:val="7AEF309B"/>
    <w:rsid w:val="7C1A4147"/>
    <w:rsid w:val="7DD270ED"/>
    <w:rsid w:val="7E8F47E3"/>
    <w:rsid w:val="7EB719BE"/>
    <w:rsid w:val="7F055A88"/>
    <w:rsid w:val="7FE22313"/>
    <w:rsid w:val="7FFA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C6D99B"/>
  <w15:docId w15:val="{861A0512-1BD1-4751-84C3-4582E82E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窝窝</dc:creator>
  <cp:lastModifiedBy>Sokasne Redmaple</cp:lastModifiedBy>
  <cp:revision>3</cp:revision>
  <dcterms:created xsi:type="dcterms:W3CDTF">2024-10-26T02:00:00Z</dcterms:created>
  <dcterms:modified xsi:type="dcterms:W3CDTF">2024-10-26T06:46:00Z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A24C0653E0E445AEBDEFE828912F21AF_12</vt:lpwstr>
  </property>
</Properties>
</file>