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47C4" w14:textId="17DDA366" w:rsidR="00A21E67" w:rsidRPr="009A63E6" w:rsidRDefault="00EC22CB" w:rsidP="00EC22CB">
      <w:pPr>
        <w:jc w:val="center"/>
        <w:rPr>
          <w:rFonts w:ascii="Times New Roman" w:hAnsi="Times New Roman" w:cs="Times New Roman"/>
          <w:b/>
          <w:bCs/>
          <w:sz w:val="48"/>
          <w:szCs w:val="48"/>
          <w:lang w:val="en-US"/>
        </w:rPr>
      </w:pPr>
      <w:r w:rsidRPr="009A63E6">
        <w:rPr>
          <w:rFonts w:ascii="Times New Roman" w:hAnsi="Times New Roman" w:cs="Times New Roman"/>
          <w:b/>
          <w:bCs/>
          <w:sz w:val="48"/>
          <w:szCs w:val="48"/>
          <w:lang w:val="en-US"/>
        </w:rPr>
        <w:t>Early Detection of Alzheimer’s using</w:t>
      </w:r>
      <w:r w:rsidR="00BE5B25">
        <w:rPr>
          <w:rFonts w:ascii="Times New Roman" w:hAnsi="Times New Roman" w:cs="Times New Roman"/>
          <w:b/>
          <w:bCs/>
          <w:sz w:val="48"/>
          <w:szCs w:val="48"/>
          <w:lang w:val="en-US"/>
        </w:rPr>
        <w:t xml:space="preserve"> Deep Learning and Cross Validated Features from</w:t>
      </w:r>
      <w:r w:rsidRPr="009A63E6">
        <w:rPr>
          <w:rFonts w:ascii="Times New Roman" w:hAnsi="Times New Roman" w:cs="Times New Roman"/>
          <w:b/>
          <w:bCs/>
          <w:sz w:val="48"/>
          <w:szCs w:val="48"/>
          <w:lang w:val="en-US"/>
        </w:rPr>
        <w:t xml:space="preserve"> Blood Gene Expression</w:t>
      </w:r>
      <w:r w:rsidR="00404FA5">
        <w:rPr>
          <w:rFonts w:ascii="Times New Roman" w:hAnsi="Times New Roman" w:cs="Times New Roman"/>
          <w:b/>
          <w:bCs/>
          <w:sz w:val="48"/>
          <w:szCs w:val="48"/>
          <w:lang w:val="en-US"/>
        </w:rPr>
        <w:t xml:space="preserve"> Data</w:t>
      </w:r>
    </w:p>
    <w:p w14:paraId="15CFAB54" w14:textId="5AEC6E03" w:rsidR="00EC22CB" w:rsidRPr="009A63E6" w:rsidRDefault="00EC22CB" w:rsidP="00EC22CB">
      <w:pPr>
        <w:jc w:val="center"/>
        <w:rPr>
          <w:rFonts w:ascii="Times New Roman" w:hAnsi="Times New Roman" w:cs="Times New Roman"/>
          <w:sz w:val="48"/>
          <w:szCs w:val="48"/>
          <w:lang w:val="en-US"/>
        </w:rPr>
      </w:pPr>
    </w:p>
    <w:p w14:paraId="6A64B81B" w14:textId="77777777" w:rsidR="009705D8" w:rsidRDefault="009705D8" w:rsidP="009705D8">
      <w:pPr>
        <w:jc w:val="center"/>
        <w:rPr>
          <w:rFonts w:ascii="Times New Roman" w:hAnsi="Times New Roman" w:cs="Times New Roman"/>
          <w:sz w:val="18"/>
          <w:szCs w:val="18"/>
        </w:rPr>
        <w:sectPr w:rsidR="009705D8" w:rsidSect="00E848D0">
          <w:pgSz w:w="11906" w:h="16838"/>
          <w:pgMar w:top="1077" w:right="907" w:bottom="1440" w:left="907" w:header="708" w:footer="708" w:gutter="0"/>
          <w:cols w:space="708"/>
          <w:docGrid w:linePitch="360"/>
        </w:sectPr>
      </w:pPr>
    </w:p>
    <w:p w14:paraId="4BEF8959" w14:textId="77777777" w:rsidR="009705D8" w:rsidRDefault="009705D8" w:rsidP="009705D8">
      <w:pPr>
        <w:jc w:val="center"/>
        <w:rPr>
          <w:rFonts w:ascii="Times New Roman" w:hAnsi="Times New Roman" w:cs="Times New Roman"/>
          <w:i/>
          <w:iCs/>
          <w:sz w:val="18"/>
          <w:szCs w:val="18"/>
        </w:rPr>
      </w:pPr>
      <w:r w:rsidRPr="0094588C">
        <w:rPr>
          <w:rFonts w:ascii="Times New Roman" w:hAnsi="Times New Roman" w:cs="Times New Roman"/>
          <w:sz w:val="18"/>
          <w:szCs w:val="18"/>
        </w:rPr>
        <w:t>J. Hariharan</w:t>
      </w:r>
      <w:r>
        <w:rPr>
          <w:rFonts w:ascii="Times New Roman" w:hAnsi="Times New Roman" w:cs="Times New Roman"/>
          <w:sz w:val="18"/>
          <w:szCs w:val="18"/>
        </w:rPr>
        <w:br/>
      </w:r>
      <w:r w:rsidRPr="00195BD8">
        <w:rPr>
          <w:rFonts w:ascii="Times New Roman" w:hAnsi="Times New Roman" w:cs="Times New Roman"/>
          <w:i/>
          <w:iCs/>
          <w:sz w:val="18"/>
          <w:szCs w:val="18"/>
        </w:rPr>
        <w:t>School of Computer Science and Engineering,</w:t>
      </w:r>
    </w:p>
    <w:p w14:paraId="3F74FB2A" w14:textId="77777777" w:rsidR="009705D8" w:rsidRDefault="009705D8" w:rsidP="009705D8">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Vellore Institute of Technology,</w:t>
      </w:r>
    </w:p>
    <w:p w14:paraId="05D46050" w14:textId="77777777" w:rsidR="009705D8" w:rsidRPr="00C24AAC" w:rsidRDefault="009705D8" w:rsidP="009705D8">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Chennai, India</w:t>
      </w:r>
      <w:r w:rsidRPr="0094588C">
        <w:rPr>
          <w:rFonts w:ascii="Times New Roman" w:hAnsi="Times New Roman" w:cs="Times New Roman"/>
          <w:sz w:val="18"/>
          <w:szCs w:val="18"/>
        </w:rPr>
        <w:t xml:space="preserve"> </w:t>
      </w:r>
    </w:p>
    <w:p w14:paraId="3F7F9FAD" w14:textId="77777777" w:rsidR="009705D8" w:rsidRDefault="009705D8" w:rsidP="009705D8">
      <w:pPr>
        <w:jc w:val="center"/>
        <w:rPr>
          <w:rFonts w:ascii="Times New Roman" w:hAnsi="Times New Roman" w:cs="Times New Roman"/>
          <w:i/>
          <w:iCs/>
          <w:sz w:val="18"/>
          <w:szCs w:val="18"/>
        </w:rPr>
      </w:pPr>
      <w:r w:rsidRPr="0094588C">
        <w:rPr>
          <w:rFonts w:ascii="Times New Roman" w:hAnsi="Times New Roman" w:cs="Times New Roman"/>
          <w:sz w:val="18"/>
          <w:szCs w:val="18"/>
        </w:rPr>
        <w:t>R. Jothi</w:t>
      </w:r>
      <w:r>
        <w:rPr>
          <w:rFonts w:ascii="Times New Roman" w:hAnsi="Times New Roman" w:cs="Times New Roman"/>
          <w:sz w:val="18"/>
          <w:szCs w:val="18"/>
        </w:rPr>
        <w:br/>
      </w:r>
      <w:r w:rsidRPr="00195BD8">
        <w:rPr>
          <w:rFonts w:ascii="Times New Roman" w:hAnsi="Times New Roman" w:cs="Times New Roman"/>
          <w:i/>
          <w:iCs/>
          <w:sz w:val="18"/>
          <w:szCs w:val="18"/>
        </w:rPr>
        <w:t xml:space="preserve">School of Computer Science and Engineering, </w:t>
      </w:r>
    </w:p>
    <w:p w14:paraId="1E1D75AF" w14:textId="77777777" w:rsidR="009705D8" w:rsidRDefault="009705D8" w:rsidP="009705D8">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Vellore Institute of Technology, </w:t>
      </w:r>
    </w:p>
    <w:p w14:paraId="34F7E642" w14:textId="77777777" w:rsidR="009705D8" w:rsidRDefault="009705D8" w:rsidP="009705D8">
      <w:pPr>
        <w:jc w:val="center"/>
        <w:rPr>
          <w:rFonts w:ascii="Times New Roman" w:hAnsi="Times New Roman" w:cs="Times New Roman"/>
          <w:i/>
          <w:iCs/>
          <w:sz w:val="18"/>
          <w:szCs w:val="18"/>
        </w:rPr>
        <w:sectPr w:rsidR="009705D8" w:rsidSect="00E848D0">
          <w:type w:val="continuous"/>
          <w:pgSz w:w="11906" w:h="16838"/>
          <w:pgMar w:top="1077" w:right="907" w:bottom="1440" w:left="907" w:header="708" w:footer="708" w:gutter="0"/>
          <w:cols w:num="2" w:space="708"/>
          <w:docGrid w:linePitch="360"/>
        </w:sectPr>
      </w:pPr>
      <w:r w:rsidRPr="00195BD8">
        <w:rPr>
          <w:rFonts w:ascii="Times New Roman" w:hAnsi="Times New Roman" w:cs="Times New Roman"/>
          <w:i/>
          <w:iCs/>
          <w:sz w:val="18"/>
          <w:szCs w:val="18"/>
        </w:rPr>
        <w:t>Chennai, India</w:t>
      </w:r>
    </w:p>
    <w:p w14:paraId="770258BB" w14:textId="5802F451" w:rsidR="00EC22CB" w:rsidRPr="009705D8" w:rsidRDefault="00EC22CB" w:rsidP="009705D8">
      <w:pPr>
        <w:jc w:val="center"/>
        <w:rPr>
          <w:rFonts w:ascii="Times New Roman" w:hAnsi="Times New Roman" w:cs="Times New Roman"/>
          <w:i/>
          <w:iCs/>
          <w:sz w:val="18"/>
          <w:szCs w:val="18"/>
        </w:rPr>
      </w:pPr>
    </w:p>
    <w:p w14:paraId="62D7A008" w14:textId="41E425C8" w:rsidR="00EC22CB" w:rsidRPr="009A63E6" w:rsidRDefault="00EC22CB">
      <w:pPr>
        <w:rPr>
          <w:rFonts w:ascii="Times New Roman" w:hAnsi="Times New Roman" w:cs="Times New Roman"/>
          <w:b/>
          <w:bCs/>
          <w:sz w:val="18"/>
          <w:szCs w:val="18"/>
          <w:lang w:val="en-US"/>
        </w:rPr>
      </w:pPr>
    </w:p>
    <w:p w14:paraId="599DF245" w14:textId="77777777" w:rsidR="009705D8" w:rsidRDefault="009705D8">
      <w:pPr>
        <w:rPr>
          <w:rFonts w:ascii="Times New Roman" w:hAnsi="Times New Roman" w:cs="Times New Roman"/>
          <w:b/>
          <w:bCs/>
          <w:sz w:val="20"/>
          <w:szCs w:val="20"/>
          <w:lang w:val="en-US"/>
        </w:rPr>
        <w:sectPr w:rsidR="009705D8" w:rsidSect="00E848D0">
          <w:type w:val="continuous"/>
          <w:pgSz w:w="11906" w:h="16838"/>
          <w:pgMar w:top="1077" w:right="907" w:bottom="1440" w:left="907" w:header="708" w:footer="708" w:gutter="0"/>
          <w:cols w:space="708"/>
          <w:docGrid w:linePitch="360"/>
        </w:sectPr>
      </w:pPr>
    </w:p>
    <w:p w14:paraId="37A90B13" w14:textId="4E8EC149" w:rsidR="000260C7" w:rsidRPr="00233E1C" w:rsidRDefault="00EC22CB" w:rsidP="00E91D85">
      <w:pPr>
        <w:jc w:val="both"/>
        <w:rPr>
          <w:rFonts w:ascii="Times New Roman" w:hAnsi="Times New Roman" w:cs="Times New Roman"/>
          <w:b/>
          <w:bCs/>
          <w:sz w:val="20"/>
          <w:szCs w:val="20"/>
          <w:lang w:val="en-US"/>
        </w:rPr>
      </w:pPr>
      <w:r w:rsidRPr="00233E1C">
        <w:rPr>
          <w:rFonts w:ascii="Times New Roman" w:hAnsi="Times New Roman" w:cs="Times New Roman"/>
          <w:b/>
          <w:bCs/>
          <w:i/>
          <w:iCs/>
          <w:sz w:val="20"/>
          <w:szCs w:val="20"/>
          <w:lang w:val="en-US"/>
        </w:rPr>
        <w:t>A</w:t>
      </w:r>
      <w:r w:rsidRPr="00233E1C">
        <w:rPr>
          <w:rFonts w:ascii="Times New Roman" w:hAnsi="Times New Roman" w:cs="Times New Roman"/>
          <w:b/>
          <w:bCs/>
          <w:i/>
          <w:iCs/>
          <w:sz w:val="18"/>
          <w:szCs w:val="18"/>
          <w:lang w:val="en-US"/>
        </w:rPr>
        <w:t>bstract</w:t>
      </w:r>
      <w:r w:rsidR="00233E1C" w:rsidRPr="00233E1C">
        <w:rPr>
          <w:rFonts w:ascii="Times New Roman" w:hAnsi="Times New Roman" w:cs="Times New Roman"/>
          <w:b/>
          <w:bCs/>
          <w:i/>
          <w:iCs/>
          <w:sz w:val="18"/>
          <w:szCs w:val="18"/>
          <w:lang w:val="en-US"/>
        </w:rPr>
        <w:t>--</w:t>
      </w:r>
      <w:r w:rsidR="005B67E1" w:rsidRPr="005B67E1">
        <w:rPr>
          <w:rFonts w:ascii="Times New Roman" w:hAnsi="Times New Roman" w:cs="Times New Roman"/>
          <w:b/>
          <w:bCs/>
          <w:sz w:val="18"/>
          <w:szCs w:val="18"/>
          <w:lang w:val="en-US"/>
        </w:rPr>
        <w:t>Alzheimer's disease (AD), a type of neurodegenerative disorder, has seen an increase in cases over the past decade, necessitating the construction of a comprehensive early detection method. Existing methods are typically invasive and costly, so our research concentrates on blood gene expression as a possible biomarker. The high dimensionality of the gene expression data and the small sample size complicate blood gene expression data analysis. Our novel approach attempts to address these issues by identifying a suitable feature selection method to reduce the</w:t>
      </w:r>
      <w:r w:rsidR="00945EB4">
        <w:rPr>
          <w:rFonts w:ascii="Times New Roman" w:hAnsi="Times New Roman" w:cs="Times New Roman"/>
          <w:b/>
          <w:bCs/>
          <w:sz w:val="18"/>
          <w:szCs w:val="18"/>
          <w:lang w:val="en-US"/>
        </w:rPr>
        <w:t xml:space="preserve"> </w:t>
      </w:r>
      <w:r w:rsidR="005B67E1" w:rsidRPr="005B67E1">
        <w:rPr>
          <w:rFonts w:ascii="Times New Roman" w:hAnsi="Times New Roman" w:cs="Times New Roman"/>
          <w:b/>
          <w:bCs/>
          <w:sz w:val="18"/>
          <w:szCs w:val="18"/>
          <w:lang w:val="en-US"/>
        </w:rPr>
        <w:t>dimension size</w:t>
      </w:r>
      <w:r w:rsidR="00945EB4">
        <w:rPr>
          <w:rFonts w:ascii="Times New Roman" w:hAnsi="Times New Roman" w:cs="Times New Roman"/>
          <w:b/>
          <w:bCs/>
          <w:sz w:val="18"/>
          <w:szCs w:val="18"/>
          <w:lang w:val="en-US"/>
        </w:rPr>
        <w:t xml:space="preserve"> from </w:t>
      </w:r>
      <w:r w:rsidR="00945EB4" w:rsidRPr="00945EB4">
        <w:rPr>
          <w:rFonts w:ascii="Times New Roman" w:hAnsi="Times New Roman" w:cs="Times New Roman"/>
          <w:b/>
          <w:bCs/>
          <w:sz w:val="18"/>
          <w:szCs w:val="18"/>
          <w:lang w:val="en-US"/>
        </w:rPr>
        <w:t>12454</w:t>
      </w:r>
      <w:r w:rsidR="00945EB4">
        <w:rPr>
          <w:rFonts w:ascii="Times New Roman" w:hAnsi="Times New Roman" w:cs="Times New Roman"/>
          <w:b/>
          <w:bCs/>
          <w:sz w:val="18"/>
          <w:szCs w:val="18"/>
          <w:lang w:val="en-US"/>
        </w:rPr>
        <w:t xml:space="preserve"> to 1258</w:t>
      </w:r>
      <w:r w:rsidR="00ED5C7A">
        <w:rPr>
          <w:rFonts w:ascii="Times New Roman" w:hAnsi="Times New Roman" w:cs="Times New Roman"/>
          <w:b/>
          <w:bCs/>
          <w:sz w:val="18"/>
          <w:szCs w:val="18"/>
          <w:lang w:val="en-US"/>
        </w:rPr>
        <w:t xml:space="preserve"> </w:t>
      </w:r>
      <w:r w:rsidR="00BE5B25">
        <w:rPr>
          <w:rFonts w:ascii="Times New Roman" w:hAnsi="Times New Roman" w:cs="Times New Roman"/>
          <w:b/>
          <w:bCs/>
          <w:sz w:val="18"/>
          <w:szCs w:val="18"/>
          <w:lang w:val="en-US"/>
        </w:rPr>
        <w:t>which are validated</w:t>
      </w:r>
      <w:r w:rsidR="00ED5C7A">
        <w:rPr>
          <w:rFonts w:ascii="Times New Roman" w:hAnsi="Times New Roman" w:cs="Times New Roman"/>
          <w:b/>
          <w:bCs/>
          <w:sz w:val="18"/>
          <w:szCs w:val="18"/>
          <w:lang w:val="en-US"/>
        </w:rPr>
        <w:t xml:space="preserve"> with 5-fold cross validation. GAN based s</w:t>
      </w:r>
      <w:r w:rsidR="005B67E1" w:rsidRPr="005B67E1">
        <w:rPr>
          <w:rFonts w:ascii="Times New Roman" w:hAnsi="Times New Roman" w:cs="Times New Roman"/>
          <w:b/>
          <w:bCs/>
          <w:sz w:val="18"/>
          <w:szCs w:val="18"/>
          <w:lang w:val="en-US"/>
        </w:rPr>
        <w:t xml:space="preserve">ynthetic data </w:t>
      </w:r>
      <w:r w:rsidR="00FC0665">
        <w:rPr>
          <w:rFonts w:ascii="Times New Roman" w:hAnsi="Times New Roman" w:cs="Times New Roman"/>
          <w:b/>
          <w:bCs/>
          <w:sz w:val="18"/>
          <w:szCs w:val="18"/>
          <w:lang w:val="en-US"/>
        </w:rPr>
        <w:t>modelling</w:t>
      </w:r>
      <w:r w:rsidR="00ED5C7A">
        <w:rPr>
          <w:rFonts w:ascii="Times New Roman" w:hAnsi="Times New Roman" w:cs="Times New Roman"/>
          <w:b/>
          <w:bCs/>
          <w:sz w:val="18"/>
          <w:szCs w:val="18"/>
          <w:lang w:val="en-US"/>
        </w:rPr>
        <w:t xml:space="preserve"> is used</w:t>
      </w:r>
      <w:r w:rsidR="00FC0665">
        <w:rPr>
          <w:rFonts w:ascii="Times New Roman" w:hAnsi="Times New Roman" w:cs="Times New Roman"/>
          <w:b/>
          <w:bCs/>
          <w:sz w:val="18"/>
          <w:szCs w:val="18"/>
          <w:lang w:val="en-US"/>
        </w:rPr>
        <w:t xml:space="preserve"> </w:t>
      </w:r>
      <w:r w:rsidR="005B67E1" w:rsidRPr="005B67E1">
        <w:rPr>
          <w:rFonts w:ascii="Times New Roman" w:hAnsi="Times New Roman" w:cs="Times New Roman"/>
          <w:b/>
          <w:bCs/>
          <w:sz w:val="18"/>
          <w:szCs w:val="18"/>
          <w:lang w:val="en-US"/>
        </w:rPr>
        <w:t>to address the issue of a small sample size. The classification of the resulting dataset using DNN yielded an accuracy of 9</w:t>
      </w:r>
      <w:r w:rsidR="00BD7FB6">
        <w:rPr>
          <w:rFonts w:ascii="Times New Roman" w:hAnsi="Times New Roman" w:cs="Times New Roman"/>
          <w:b/>
          <w:bCs/>
          <w:sz w:val="18"/>
          <w:szCs w:val="18"/>
          <w:lang w:val="en-US"/>
        </w:rPr>
        <w:t>1</w:t>
      </w:r>
      <w:r w:rsidR="005B67E1">
        <w:rPr>
          <w:rFonts w:ascii="Times New Roman" w:hAnsi="Times New Roman" w:cs="Times New Roman"/>
          <w:b/>
          <w:bCs/>
          <w:sz w:val="18"/>
          <w:szCs w:val="18"/>
          <w:lang w:val="en-US"/>
        </w:rPr>
        <w:t>%</w:t>
      </w:r>
      <w:r w:rsidR="00F66C99">
        <w:rPr>
          <w:rFonts w:ascii="Times New Roman" w:hAnsi="Times New Roman" w:cs="Times New Roman"/>
          <w:b/>
          <w:bCs/>
          <w:sz w:val="18"/>
          <w:szCs w:val="18"/>
          <w:lang w:val="en-US"/>
        </w:rPr>
        <w:t xml:space="preserve"> and with precision of 95% in identifying AD samples</w:t>
      </w:r>
      <w:r w:rsidR="005B67E1" w:rsidRPr="005B67E1">
        <w:rPr>
          <w:rFonts w:ascii="Times New Roman" w:hAnsi="Times New Roman" w:cs="Times New Roman"/>
          <w:b/>
          <w:bCs/>
          <w:sz w:val="18"/>
          <w:szCs w:val="18"/>
          <w:lang w:val="en-US"/>
        </w:rPr>
        <w:t>.  </w:t>
      </w:r>
      <w:r w:rsidR="00024740">
        <w:rPr>
          <w:rFonts w:ascii="Times New Roman" w:hAnsi="Times New Roman" w:cs="Times New Roman"/>
          <w:b/>
          <w:bCs/>
          <w:sz w:val="18"/>
          <w:szCs w:val="18"/>
          <w:lang w:val="en-US"/>
        </w:rPr>
        <w:t>F</w:t>
      </w:r>
      <w:r w:rsidR="005B67E1" w:rsidRPr="005B67E1">
        <w:rPr>
          <w:rFonts w:ascii="Times New Roman" w:hAnsi="Times New Roman" w:cs="Times New Roman"/>
          <w:b/>
          <w:bCs/>
          <w:sz w:val="18"/>
          <w:szCs w:val="18"/>
          <w:lang w:val="en-US"/>
        </w:rPr>
        <w:t xml:space="preserve">eature selection along with synthetic data </w:t>
      </w:r>
      <w:r w:rsidR="00024740">
        <w:rPr>
          <w:rFonts w:ascii="Times New Roman" w:hAnsi="Times New Roman" w:cs="Times New Roman"/>
          <w:b/>
          <w:bCs/>
          <w:sz w:val="18"/>
          <w:szCs w:val="18"/>
          <w:lang w:val="en-US"/>
        </w:rPr>
        <w:t>modelling</w:t>
      </w:r>
      <w:r w:rsidR="005B67E1" w:rsidRPr="005B67E1">
        <w:rPr>
          <w:rFonts w:ascii="Times New Roman" w:hAnsi="Times New Roman" w:cs="Times New Roman"/>
          <w:b/>
          <w:bCs/>
          <w:sz w:val="18"/>
          <w:szCs w:val="18"/>
          <w:lang w:val="en-US"/>
        </w:rPr>
        <w:t xml:space="preserve"> significantly enhanced the</w:t>
      </w:r>
      <w:r w:rsidR="00F66C99">
        <w:rPr>
          <w:rFonts w:ascii="Times New Roman" w:hAnsi="Times New Roman" w:cs="Times New Roman"/>
          <w:b/>
          <w:bCs/>
          <w:sz w:val="18"/>
          <w:szCs w:val="18"/>
          <w:lang w:val="en-US"/>
        </w:rPr>
        <w:t xml:space="preserve"> precision of</w:t>
      </w:r>
      <w:r w:rsidR="005B67E1" w:rsidRPr="005B67E1">
        <w:rPr>
          <w:rFonts w:ascii="Times New Roman" w:hAnsi="Times New Roman" w:cs="Times New Roman"/>
          <w:b/>
          <w:bCs/>
          <w:sz w:val="18"/>
          <w:szCs w:val="18"/>
          <w:lang w:val="en-US"/>
        </w:rPr>
        <w:t xml:space="preserve"> early detection of </w:t>
      </w:r>
      <w:r w:rsidR="00F66C99">
        <w:rPr>
          <w:rFonts w:ascii="Times New Roman" w:hAnsi="Times New Roman" w:cs="Times New Roman"/>
          <w:b/>
          <w:bCs/>
          <w:sz w:val="18"/>
          <w:szCs w:val="18"/>
          <w:lang w:val="en-US"/>
        </w:rPr>
        <w:t>AD</w:t>
      </w:r>
      <w:r w:rsidR="005B67E1" w:rsidRPr="005B67E1">
        <w:rPr>
          <w:rFonts w:ascii="Times New Roman" w:hAnsi="Times New Roman" w:cs="Times New Roman"/>
          <w:b/>
          <w:bCs/>
          <w:sz w:val="18"/>
          <w:szCs w:val="18"/>
          <w:lang w:val="en-US"/>
        </w:rPr>
        <w:t xml:space="preserve"> using blood gene expression</w:t>
      </w:r>
      <w:r w:rsidR="006F7D44">
        <w:rPr>
          <w:rFonts w:ascii="Times New Roman" w:hAnsi="Times New Roman" w:cs="Times New Roman"/>
          <w:b/>
          <w:bCs/>
          <w:sz w:val="18"/>
          <w:szCs w:val="18"/>
          <w:lang w:val="en-US"/>
        </w:rPr>
        <w:t>.</w:t>
      </w:r>
    </w:p>
    <w:p w14:paraId="46033711" w14:textId="4B0CE24C" w:rsidR="00EC22CB" w:rsidRPr="009A63E6" w:rsidRDefault="00EC22CB" w:rsidP="00EC22CB">
      <w:pPr>
        <w:jc w:val="both"/>
        <w:rPr>
          <w:rFonts w:ascii="Times New Roman" w:hAnsi="Times New Roman" w:cs="Times New Roman"/>
          <w:b/>
          <w:bCs/>
          <w:sz w:val="18"/>
          <w:szCs w:val="18"/>
          <w:lang w:val="en-US"/>
        </w:rPr>
      </w:pPr>
    </w:p>
    <w:p w14:paraId="485256EC" w14:textId="7A084C8A" w:rsidR="00AD0690" w:rsidRPr="009A63E6" w:rsidRDefault="00AD0690" w:rsidP="00EC22CB">
      <w:pPr>
        <w:jc w:val="both"/>
        <w:rPr>
          <w:rFonts w:ascii="Times New Roman" w:hAnsi="Times New Roman" w:cs="Times New Roman"/>
          <w:b/>
          <w:bCs/>
          <w:i/>
          <w:iCs/>
          <w:sz w:val="18"/>
          <w:szCs w:val="18"/>
          <w:lang w:val="en-US"/>
        </w:rPr>
      </w:pPr>
      <w:r w:rsidRPr="009A63E6">
        <w:rPr>
          <w:rFonts w:ascii="Times New Roman" w:hAnsi="Times New Roman" w:cs="Times New Roman"/>
          <w:b/>
          <w:bCs/>
          <w:i/>
          <w:iCs/>
          <w:sz w:val="18"/>
          <w:szCs w:val="18"/>
          <w:lang w:val="en-US"/>
        </w:rPr>
        <w:t>Keywords: Blood Gene Expression</w:t>
      </w:r>
      <w:r w:rsidR="007070CD">
        <w:rPr>
          <w:rFonts w:ascii="Times New Roman" w:hAnsi="Times New Roman" w:cs="Times New Roman"/>
          <w:b/>
          <w:bCs/>
          <w:i/>
          <w:iCs/>
          <w:sz w:val="18"/>
          <w:szCs w:val="18"/>
          <w:lang w:val="en-US"/>
        </w:rPr>
        <w:t>, Feature Selection</w:t>
      </w:r>
      <w:r w:rsidRPr="009A63E6">
        <w:rPr>
          <w:rFonts w:ascii="Times New Roman" w:hAnsi="Times New Roman" w:cs="Times New Roman"/>
          <w:b/>
          <w:bCs/>
          <w:i/>
          <w:iCs/>
          <w:sz w:val="18"/>
          <w:szCs w:val="18"/>
          <w:lang w:val="en-US"/>
        </w:rPr>
        <w:t xml:space="preserve">, </w:t>
      </w:r>
      <w:r w:rsidR="007070CD">
        <w:rPr>
          <w:rFonts w:ascii="Times New Roman" w:hAnsi="Times New Roman" w:cs="Times New Roman"/>
          <w:b/>
          <w:bCs/>
          <w:i/>
          <w:iCs/>
          <w:sz w:val="18"/>
          <w:szCs w:val="18"/>
          <w:lang w:val="en-US"/>
        </w:rPr>
        <w:t>Synthetic Data</w:t>
      </w:r>
      <w:r w:rsidR="00475A12">
        <w:rPr>
          <w:rFonts w:ascii="Times New Roman" w:hAnsi="Times New Roman" w:cs="Times New Roman"/>
          <w:b/>
          <w:bCs/>
          <w:i/>
          <w:iCs/>
          <w:sz w:val="18"/>
          <w:szCs w:val="18"/>
          <w:lang w:val="en-US"/>
        </w:rPr>
        <w:t xml:space="preserve"> Modelling</w:t>
      </w:r>
      <w:r w:rsidR="007070CD">
        <w:rPr>
          <w:rFonts w:ascii="Times New Roman" w:hAnsi="Times New Roman" w:cs="Times New Roman"/>
          <w:b/>
          <w:bCs/>
          <w:i/>
          <w:iCs/>
          <w:sz w:val="18"/>
          <w:szCs w:val="18"/>
          <w:lang w:val="en-US"/>
        </w:rPr>
        <w:t>.</w:t>
      </w:r>
    </w:p>
    <w:p w14:paraId="57E01831" w14:textId="77020F2C" w:rsidR="00AD0690" w:rsidRDefault="00AD0690" w:rsidP="00EC22CB">
      <w:pPr>
        <w:jc w:val="both"/>
        <w:rPr>
          <w:rFonts w:ascii="Times New Roman" w:hAnsi="Times New Roman" w:cs="Times New Roman"/>
          <w:sz w:val="18"/>
          <w:szCs w:val="18"/>
          <w:lang w:val="en-US"/>
        </w:rPr>
      </w:pPr>
    </w:p>
    <w:p w14:paraId="250D0B57" w14:textId="77777777" w:rsidR="00DB68F7" w:rsidRPr="009A63E6" w:rsidRDefault="00DB68F7" w:rsidP="00EC22CB">
      <w:pPr>
        <w:jc w:val="both"/>
        <w:rPr>
          <w:rFonts w:ascii="Times New Roman" w:hAnsi="Times New Roman" w:cs="Times New Roman"/>
          <w:sz w:val="18"/>
          <w:szCs w:val="18"/>
          <w:lang w:val="en-US"/>
        </w:rPr>
      </w:pPr>
    </w:p>
    <w:p w14:paraId="327CC0ED" w14:textId="02560C94" w:rsidR="00DB68F7" w:rsidRDefault="0004509A" w:rsidP="00233E1C">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9A63E6" w:rsidRPr="0004509A">
        <w:rPr>
          <w:rFonts w:ascii="Times New Roman" w:hAnsi="Times New Roman" w:cs="Times New Roman"/>
          <w:sz w:val="20"/>
          <w:szCs w:val="20"/>
          <w:lang w:val="en-US"/>
        </w:rPr>
        <w:t>I</w:t>
      </w:r>
      <w:r w:rsidR="009A63E6" w:rsidRPr="0004509A">
        <w:rPr>
          <w:rFonts w:ascii="Times New Roman" w:hAnsi="Times New Roman" w:cs="Times New Roman"/>
          <w:sz w:val="18"/>
          <w:szCs w:val="18"/>
          <w:lang w:val="en-US"/>
        </w:rPr>
        <w:t>NTRODUCTION</w:t>
      </w:r>
    </w:p>
    <w:p w14:paraId="2D9AFDD6" w14:textId="77777777" w:rsidR="00DB68F7" w:rsidRPr="00DB68F7" w:rsidRDefault="00DB68F7" w:rsidP="008D42B6">
      <w:pPr>
        <w:jc w:val="both"/>
        <w:rPr>
          <w:rFonts w:ascii="Times New Roman" w:hAnsi="Times New Roman" w:cs="Times New Roman"/>
          <w:sz w:val="20"/>
          <w:szCs w:val="20"/>
          <w:lang w:val="en-US"/>
        </w:rPr>
      </w:pPr>
    </w:p>
    <w:p w14:paraId="6918F019" w14:textId="2E8153E8" w:rsidR="008D42B6" w:rsidRPr="00DB68F7" w:rsidRDefault="008D42B6" w:rsidP="008D42B6">
      <w:pPr>
        <w:jc w:val="both"/>
        <w:rPr>
          <w:rFonts w:ascii="Times New Roman" w:hAnsi="Times New Roman" w:cs="Times New Roman"/>
          <w:sz w:val="20"/>
          <w:szCs w:val="20"/>
          <w:lang w:val="en-US"/>
        </w:rPr>
      </w:pPr>
      <w:r w:rsidRPr="00DA71D8">
        <w:rPr>
          <w:rFonts w:ascii="Times New Roman" w:hAnsi="Times New Roman" w:cs="Times New Roman"/>
          <w:sz w:val="18"/>
          <w:szCs w:val="18"/>
          <w:lang w:val="en-US"/>
        </w:rPr>
        <w:t>Alzheimer's disease (AD) is a progressive neurodegenerative disorder characterized by the gradual loss of cognitive function and memory. It is the most common cause of dementia among older adults</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Especially in India the cases are expected to grow to 11,422,692 by 2050 from 3,848,118 measured in 2019 according to Lancet report as of July 2022 [1]</w:t>
      </w:r>
      <w:r w:rsidRPr="00DA71D8">
        <w:rPr>
          <w:rFonts w:ascii="Times New Roman" w:hAnsi="Times New Roman" w:cs="Times New Roman"/>
          <w:sz w:val="18"/>
          <w:szCs w:val="18"/>
          <w:lang w:val="en-US"/>
        </w:rPr>
        <w:t>. The disease is caused by the accumulation of amyloid plaques and tau tangles in the brain, leading to the death of nerve cells and the disruption of communication between brain cells. As the disease progresses, individuals may have trouble with everyday tasks, behavioral changes, and eventually, complete dependence on caregivers. Despite intense research efforts, there is currently no cure for AD and available treatments only offer temporary symptom relief.</w:t>
      </w:r>
      <w:r>
        <w:rPr>
          <w:rFonts w:ascii="Times New Roman" w:hAnsi="Times New Roman" w:cs="Times New Roman"/>
          <w:sz w:val="18"/>
          <w:szCs w:val="18"/>
          <w:lang w:val="en-US"/>
        </w:rPr>
        <w:t xml:space="preserve"> </w:t>
      </w:r>
      <w:r w:rsidRPr="00DA71D8">
        <w:rPr>
          <w:rFonts w:ascii="Times New Roman" w:hAnsi="Times New Roman" w:cs="Times New Roman"/>
          <w:sz w:val="18"/>
          <w:szCs w:val="18"/>
          <w:lang w:val="en-US"/>
        </w:rPr>
        <w:t xml:space="preserve">Early detection and diagnosis of AD is crucial for the planning of appropriate care and support for individuals and their families, as well as for the development of disease-modifying therapies. However, current diagnostic methods for AD often involve invasive and expensive procedures, such as brain imaging or lumbar </w:t>
      </w:r>
      <w:r w:rsidRPr="00DA71D8">
        <w:rPr>
          <w:rFonts w:ascii="Times New Roman" w:hAnsi="Times New Roman" w:cs="Times New Roman"/>
          <w:sz w:val="18"/>
          <w:szCs w:val="18"/>
          <w:lang w:val="en-US"/>
        </w:rPr>
        <w:t>punctures. In recent years, there has been increasing interest in the use of blood-based biomarkers, such as gene expression patterns, as a less invasive and more cost-effective approach for the early detection of AD. The identification of specific gene expression patterns in the blood that are associated with AD may enable the development of simple and reliable diagnostic tools that can be used in a clinical setting.</w:t>
      </w:r>
    </w:p>
    <w:p w14:paraId="7CBFD834" w14:textId="77777777" w:rsidR="008D42B6" w:rsidRDefault="008D42B6" w:rsidP="008D42B6">
      <w:pPr>
        <w:jc w:val="both"/>
        <w:rPr>
          <w:rFonts w:ascii="Times New Roman" w:hAnsi="Times New Roman" w:cs="Times New Roman"/>
          <w:sz w:val="18"/>
          <w:szCs w:val="18"/>
          <w:lang w:val="en-US"/>
        </w:rPr>
      </w:pPr>
    </w:p>
    <w:p w14:paraId="3B7C76C1" w14:textId="182B037B" w:rsidR="00EC22CB" w:rsidRDefault="008D42B6" w:rsidP="00EC22CB">
      <w:pPr>
        <w:jc w:val="both"/>
        <w:rPr>
          <w:rFonts w:ascii="Times New Roman" w:hAnsi="Times New Roman" w:cs="Times New Roman"/>
          <w:sz w:val="18"/>
          <w:szCs w:val="18"/>
          <w:lang w:val="en-US"/>
        </w:rPr>
      </w:pPr>
      <w:r w:rsidRPr="004C1A69">
        <w:rPr>
          <w:rFonts w:ascii="Times New Roman" w:hAnsi="Times New Roman" w:cs="Times New Roman"/>
          <w:sz w:val="18"/>
          <w:szCs w:val="18"/>
          <w:lang w:val="en-US"/>
        </w:rPr>
        <w:t>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turned on or off in each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w:t>
      </w:r>
      <w:r>
        <w:rPr>
          <w:rFonts w:ascii="Times New Roman" w:hAnsi="Times New Roman" w:cs="Times New Roman"/>
          <w:sz w:val="18"/>
          <w:szCs w:val="18"/>
          <w:lang w:val="en-US"/>
        </w:rPr>
        <w:t xml:space="preserve"> The major problem that we </w:t>
      </w:r>
      <w:r w:rsidR="00FC58D3">
        <w:rPr>
          <w:rFonts w:ascii="Times New Roman" w:hAnsi="Times New Roman" w:cs="Times New Roman"/>
          <w:sz w:val="18"/>
          <w:szCs w:val="18"/>
          <w:lang w:val="en-US"/>
        </w:rPr>
        <w:t>must</w:t>
      </w:r>
      <w:r>
        <w:rPr>
          <w:rFonts w:ascii="Times New Roman" w:hAnsi="Times New Roman" w:cs="Times New Roman"/>
          <w:sz w:val="18"/>
          <w:szCs w:val="18"/>
          <w:lang w:val="en-US"/>
        </w:rPr>
        <w:t xml:space="preserve"> address while use blood gene expression data is the High Dimensionality of the dataset, since blood tissue can be used to extract around 10,000-30,000 genes on average and each of these genes might have 1-3 gene probes. </w:t>
      </w:r>
      <w:r w:rsidRPr="00D359E4">
        <w:rPr>
          <w:rFonts w:ascii="Times New Roman" w:hAnsi="Times New Roman" w:cs="Times New Roman"/>
          <w:sz w:val="18"/>
          <w:szCs w:val="18"/>
          <w:lang w:val="en-US"/>
        </w:rPr>
        <w:t>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RNA probes are like DNA probes, but they are designed to bind to complementary RNA sequences. They are often used to detect the presence and abundance of specific RNA molecules, such as mRNA or non-coding RNA.</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254954E2" w14:textId="77777777" w:rsidR="009705D8" w:rsidRDefault="009705D8" w:rsidP="00EC22CB">
      <w:pPr>
        <w:jc w:val="both"/>
        <w:rPr>
          <w:rFonts w:ascii="Times New Roman" w:hAnsi="Times New Roman" w:cs="Times New Roman"/>
          <w:sz w:val="18"/>
          <w:szCs w:val="18"/>
          <w:lang w:val="en-US"/>
        </w:rPr>
        <w:sectPr w:rsidR="009705D8" w:rsidSect="00E848D0">
          <w:type w:val="continuous"/>
          <w:pgSz w:w="11906" w:h="16838"/>
          <w:pgMar w:top="1077" w:right="907" w:bottom="1440" w:left="907" w:header="708" w:footer="708" w:gutter="0"/>
          <w:cols w:num="2" w:space="363"/>
          <w:docGrid w:linePitch="360"/>
        </w:sectPr>
      </w:pPr>
    </w:p>
    <w:p w14:paraId="1658AD24" w14:textId="04B5FF37" w:rsidR="009A63E6" w:rsidRDefault="009A63E6" w:rsidP="00EC22CB">
      <w:pPr>
        <w:jc w:val="both"/>
        <w:rPr>
          <w:rFonts w:ascii="Times New Roman" w:hAnsi="Times New Roman" w:cs="Times New Roman"/>
          <w:sz w:val="18"/>
          <w:szCs w:val="18"/>
          <w:lang w:val="en-US"/>
        </w:rPr>
      </w:pPr>
    </w:p>
    <w:tbl>
      <w:tblPr>
        <w:tblStyle w:val="TableGrid"/>
        <w:tblW w:w="10060" w:type="dxa"/>
        <w:tblLook w:val="04A0" w:firstRow="1" w:lastRow="0" w:firstColumn="1" w:lastColumn="0" w:noHBand="0" w:noVBand="1"/>
      </w:tblPr>
      <w:tblGrid>
        <w:gridCol w:w="1413"/>
        <w:gridCol w:w="1559"/>
        <w:gridCol w:w="2126"/>
        <w:gridCol w:w="1276"/>
        <w:gridCol w:w="1843"/>
        <w:gridCol w:w="1843"/>
      </w:tblGrid>
      <w:tr w:rsidR="00FC58D3" w14:paraId="19684E03" w14:textId="77777777" w:rsidTr="008B51DD">
        <w:trPr>
          <w:trHeight w:val="459"/>
        </w:trPr>
        <w:tc>
          <w:tcPr>
            <w:tcW w:w="1413" w:type="dxa"/>
            <w:tcBorders>
              <w:left w:val="nil"/>
              <w:bottom w:val="single" w:sz="4" w:space="0" w:color="auto"/>
              <w:right w:val="nil"/>
            </w:tcBorders>
            <w:vAlign w:val="center"/>
          </w:tcPr>
          <w:p w14:paraId="616E1E3B"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Study</w:t>
            </w:r>
          </w:p>
        </w:tc>
        <w:tc>
          <w:tcPr>
            <w:tcW w:w="1559" w:type="dxa"/>
            <w:tcBorders>
              <w:left w:val="nil"/>
              <w:bottom w:val="single" w:sz="4" w:space="0" w:color="auto"/>
              <w:right w:val="nil"/>
            </w:tcBorders>
            <w:vAlign w:val="center"/>
          </w:tcPr>
          <w:p w14:paraId="588AA8BB"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Dataset Used</w:t>
            </w:r>
          </w:p>
        </w:tc>
        <w:tc>
          <w:tcPr>
            <w:tcW w:w="2126" w:type="dxa"/>
            <w:tcBorders>
              <w:left w:val="nil"/>
              <w:bottom w:val="single" w:sz="4" w:space="0" w:color="auto"/>
              <w:right w:val="nil"/>
            </w:tcBorders>
            <w:vAlign w:val="center"/>
          </w:tcPr>
          <w:p w14:paraId="5A77EBF8"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 xml:space="preserve">Feature </w:t>
            </w:r>
            <w:r>
              <w:rPr>
                <w:rFonts w:ascii="Times New Roman" w:hAnsi="Times New Roman" w:cs="Times New Roman"/>
                <w:b/>
                <w:bCs/>
                <w:sz w:val="18"/>
                <w:szCs w:val="18"/>
                <w:lang w:val="en-US"/>
              </w:rPr>
              <w:t>Selection</w:t>
            </w:r>
            <w:r w:rsidRPr="00350CE1">
              <w:rPr>
                <w:rFonts w:ascii="Times New Roman" w:hAnsi="Times New Roman" w:cs="Times New Roman"/>
                <w:b/>
                <w:bCs/>
                <w:sz w:val="18"/>
                <w:szCs w:val="18"/>
                <w:lang w:val="en-US"/>
              </w:rPr>
              <w:t xml:space="preserve"> Alg.</w:t>
            </w:r>
          </w:p>
        </w:tc>
        <w:tc>
          <w:tcPr>
            <w:tcW w:w="1276" w:type="dxa"/>
            <w:tcBorders>
              <w:left w:val="nil"/>
              <w:bottom w:val="single" w:sz="4" w:space="0" w:color="auto"/>
              <w:right w:val="nil"/>
            </w:tcBorders>
            <w:vAlign w:val="center"/>
          </w:tcPr>
          <w:p w14:paraId="45A4615C"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No. of Genes</w:t>
            </w:r>
          </w:p>
        </w:tc>
        <w:tc>
          <w:tcPr>
            <w:tcW w:w="1843" w:type="dxa"/>
            <w:tcBorders>
              <w:left w:val="nil"/>
              <w:bottom w:val="single" w:sz="4" w:space="0" w:color="auto"/>
              <w:right w:val="nil"/>
            </w:tcBorders>
            <w:vAlign w:val="center"/>
          </w:tcPr>
          <w:p w14:paraId="4E37DF36"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Classification Alg.</w:t>
            </w:r>
          </w:p>
        </w:tc>
        <w:tc>
          <w:tcPr>
            <w:tcW w:w="1843" w:type="dxa"/>
            <w:tcBorders>
              <w:left w:val="nil"/>
              <w:bottom w:val="single" w:sz="4" w:space="0" w:color="auto"/>
              <w:right w:val="nil"/>
            </w:tcBorders>
            <w:vAlign w:val="center"/>
          </w:tcPr>
          <w:p w14:paraId="507AFDD2" w14:textId="77777777" w:rsidR="00FC58D3" w:rsidRPr="00350CE1" w:rsidRDefault="00FC58D3" w:rsidP="00A33832">
            <w:pP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Performance</w:t>
            </w:r>
          </w:p>
        </w:tc>
      </w:tr>
      <w:tr w:rsidR="00A74DEE" w14:paraId="56AA6EBC" w14:textId="77777777" w:rsidTr="002E071D">
        <w:trPr>
          <w:trHeight w:val="551"/>
        </w:trPr>
        <w:tc>
          <w:tcPr>
            <w:tcW w:w="1413" w:type="dxa"/>
            <w:tcBorders>
              <w:top w:val="single" w:sz="4" w:space="0" w:color="auto"/>
              <w:left w:val="nil"/>
              <w:bottom w:val="nil"/>
              <w:right w:val="nil"/>
            </w:tcBorders>
            <w:vAlign w:val="center"/>
          </w:tcPr>
          <w:p w14:paraId="51859212" w14:textId="50409574" w:rsidR="00A74DEE" w:rsidRPr="00023D7B"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59" w:type="dxa"/>
            <w:tcBorders>
              <w:top w:val="single" w:sz="4" w:space="0" w:color="auto"/>
              <w:left w:val="nil"/>
              <w:bottom w:val="nil"/>
              <w:right w:val="nil"/>
            </w:tcBorders>
            <w:vAlign w:val="center"/>
          </w:tcPr>
          <w:p w14:paraId="4DD99887" w14:textId="38BA1D79"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w:t>
            </w:r>
            <w:r w:rsidR="00D64A2D">
              <w:rPr>
                <w:rFonts w:ascii="Times New Roman" w:hAnsi="Times New Roman" w:cs="Times New Roman"/>
                <w:sz w:val="16"/>
                <w:szCs w:val="16"/>
                <w:lang w:val="en-US"/>
              </w:rPr>
              <w:t>6</w:t>
            </w:r>
            <w:r>
              <w:rPr>
                <w:rFonts w:ascii="Times New Roman" w:hAnsi="Times New Roman" w:cs="Times New Roman"/>
                <w:sz w:val="16"/>
                <w:szCs w:val="16"/>
                <w:lang w:val="en-US"/>
              </w:rPr>
              <w:t>3060</w:t>
            </w:r>
          </w:p>
          <w:p w14:paraId="0C41933C" w14:textId="570987F1"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w:t>
            </w:r>
            <w:r w:rsidR="00D64A2D">
              <w:rPr>
                <w:rFonts w:ascii="Times New Roman" w:hAnsi="Times New Roman" w:cs="Times New Roman"/>
                <w:sz w:val="16"/>
                <w:szCs w:val="16"/>
                <w:lang w:val="en-US"/>
              </w:rPr>
              <w:t>6</w:t>
            </w:r>
            <w:r>
              <w:rPr>
                <w:rFonts w:ascii="Times New Roman" w:hAnsi="Times New Roman" w:cs="Times New Roman"/>
                <w:sz w:val="16"/>
                <w:szCs w:val="16"/>
                <w:lang w:val="en-US"/>
              </w:rPr>
              <w:t>3061</w:t>
            </w:r>
          </w:p>
        </w:tc>
        <w:tc>
          <w:tcPr>
            <w:tcW w:w="2126" w:type="dxa"/>
            <w:tcBorders>
              <w:top w:val="single" w:sz="4" w:space="0" w:color="auto"/>
              <w:left w:val="nil"/>
              <w:bottom w:val="nil"/>
              <w:right w:val="nil"/>
            </w:tcBorders>
            <w:vAlign w:val="center"/>
          </w:tcPr>
          <w:p w14:paraId="4ABA1E57" w14:textId="698A5941" w:rsidR="00A74DEE" w:rsidRPr="00023D7B"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276" w:type="dxa"/>
            <w:tcBorders>
              <w:top w:val="single" w:sz="4" w:space="0" w:color="auto"/>
              <w:left w:val="nil"/>
              <w:bottom w:val="nil"/>
              <w:right w:val="nil"/>
            </w:tcBorders>
            <w:vAlign w:val="center"/>
          </w:tcPr>
          <w:p w14:paraId="612ADCA0" w14:textId="3AA68F8A" w:rsidR="00A74DEE" w:rsidRPr="00023D7B"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43" w:type="dxa"/>
            <w:tcBorders>
              <w:top w:val="single" w:sz="4" w:space="0" w:color="auto"/>
              <w:left w:val="nil"/>
              <w:bottom w:val="nil"/>
              <w:right w:val="nil"/>
            </w:tcBorders>
            <w:vAlign w:val="center"/>
          </w:tcPr>
          <w:p w14:paraId="445ECAFB" w14:textId="23790E83" w:rsidR="00A74DEE" w:rsidRPr="00023D7B"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843" w:type="dxa"/>
            <w:tcBorders>
              <w:top w:val="single" w:sz="4" w:space="0" w:color="auto"/>
              <w:left w:val="nil"/>
              <w:bottom w:val="nil"/>
              <w:right w:val="nil"/>
            </w:tcBorders>
            <w:vAlign w:val="center"/>
          </w:tcPr>
          <w:p w14:paraId="039DC565" w14:textId="72FE4119" w:rsidR="00A74DEE" w:rsidRPr="00023D7B"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A74DEE" w14:paraId="3591339C" w14:textId="77777777" w:rsidTr="00A262AD">
        <w:trPr>
          <w:trHeight w:val="578"/>
        </w:trPr>
        <w:tc>
          <w:tcPr>
            <w:tcW w:w="1413" w:type="dxa"/>
            <w:tcBorders>
              <w:top w:val="nil"/>
              <w:left w:val="nil"/>
              <w:bottom w:val="nil"/>
              <w:right w:val="nil"/>
            </w:tcBorders>
            <w:vAlign w:val="center"/>
          </w:tcPr>
          <w:p w14:paraId="70751286" w14:textId="4AA73392"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59" w:type="dxa"/>
            <w:tcBorders>
              <w:top w:val="nil"/>
              <w:left w:val="nil"/>
              <w:bottom w:val="nil"/>
              <w:right w:val="nil"/>
            </w:tcBorders>
            <w:vAlign w:val="center"/>
          </w:tcPr>
          <w:p w14:paraId="396A4581" w14:textId="07C55C1B"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w:t>
            </w:r>
            <w:r w:rsidR="00D64A2D">
              <w:rPr>
                <w:rFonts w:ascii="Times New Roman" w:hAnsi="Times New Roman" w:cs="Times New Roman"/>
                <w:sz w:val="16"/>
                <w:szCs w:val="16"/>
                <w:lang w:val="en-US"/>
              </w:rPr>
              <w:t>6</w:t>
            </w:r>
            <w:r>
              <w:rPr>
                <w:rFonts w:ascii="Times New Roman" w:hAnsi="Times New Roman" w:cs="Times New Roman"/>
                <w:sz w:val="16"/>
                <w:szCs w:val="16"/>
                <w:lang w:val="en-US"/>
              </w:rPr>
              <w:t>3060</w:t>
            </w:r>
          </w:p>
          <w:p w14:paraId="56548A0D" w14:textId="396B22BE"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w:t>
            </w:r>
            <w:r w:rsidR="00D64A2D">
              <w:rPr>
                <w:rFonts w:ascii="Times New Roman" w:hAnsi="Times New Roman" w:cs="Times New Roman"/>
                <w:sz w:val="16"/>
                <w:szCs w:val="16"/>
                <w:lang w:val="en-US"/>
              </w:rPr>
              <w:t>6</w:t>
            </w:r>
            <w:r>
              <w:rPr>
                <w:rFonts w:ascii="Times New Roman" w:hAnsi="Times New Roman" w:cs="Times New Roman"/>
                <w:sz w:val="16"/>
                <w:szCs w:val="16"/>
                <w:lang w:val="en-US"/>
              </w:rPr>
              <w:t>3061</w:t>
            </w:r>
          </w:p>
        </w:tc>
        <w:tc>
          <w:tcPr>
            <w:tcW w:w="2126" w:type="dxa"/>
            <w:tcBorders>
              <w:top w:val="nil"/>
              <w:left w:val="nil"/>
              <w:bottom w:val="nil"/>
              <w:right w:val="nil"/>
            </w:tcBorders>
            <w:vAlign w:val="center"/>
          </w:tcPr>
          <w:p w14:paraId="0440F9CE" w14:textId="642381F8"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ANOVA + k-means</w:t>
            </w:r>
          </w:p>
        </w:tc>
        <w:tc>
          <w:tcPr>
            <w:tcW w:w="1276" w:type="dxa"/>
            <w:tcBorders>
              <w:top w:val="nil"/>
              <w:left w:val="nil"/>
              <w:bottom w:val="nil"/>
              <w:right w:val="nil"/>
            </w:tcBorders>
            <w:vAlign w:val="center"/>
          </w:tcPr>
          <w:p w14:paraId="4BBC0896" w14:textId="02F8884E"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43" w:type="dxa"/>
            <w:tcBorders>
              <w:top w:val="nil"/>
              <w:left w:val="nil"/>
              <w:bottom w:val="nil"/>
              <w:right w:val="nil"/>
            </w:tcBorders>
            <w:vAlign w:val="center"/>
          </w:tcPr>
          <w:p w14:paraId="07A2378A" w14:textId="593F5384"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843" w:type="dxa"/>
            <w:tcBorders>
              <w:top w:val="nil"/>
              <w:left w:val="nil"/>
              <w:bottom w:val="nil"/>
              <w:right w:val="nil"/>
            </w:tcBorders>
            <w:vAlign w:val="center"/>
          </w:tcPr>
          <w:p w14:paraId="753962D3" w14:textId="0D7ACA77" w:rsidR="00A74DEE" w:rsidRPr="00023D7B"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A74DEE" w14:paraId="17BCC5A3" w14:textId="77777777" w:rsidTr="00A262AD">
        <w:trPr>
          <w:trHeight w:val="707"/>
        </w:trPr>
        <w:tc>
          <w:tcPr>
            <w:tcW w:w="1413" w:type="dxa"/>
            <w:tcBorders>
              <w:top w:val="nil"/>
              <w:left w:val="nil"/>
              <w:bottom w:val="nil"/>
              <w:right w:val="nil"/>
            </w:tcBorders>
            <w:vAlign w:val="center"/>
          </w:tcPr>
          <w:p w14:paraId="1E75C45C" w14:textId="7BD3F95C"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lastRenderedPageBreak/>
              <w:t>Kalkan H et al.</w:t>
            </w:r>
          </w:p>
        </w:tc>
        <w:tc>
          <w:tcPr>
            <w:tcW w:w="1559" w:type="dxa"/>
            <w:tcBorders>
              <w:top w:val="nil"/>
              <w:left w:val="nil"/>
              <w:bottom w:val="nil"/>
              <w:right w:val="nil"/>
            </w:tcBorders>
            <w:vAlign w:val="center"/>
          </w:tcPr>
          <w:p w14:paraId="6B69C3C5" w14:textId="77777777"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538859B2" w14:textId="77777777"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26FACB59" w14:textId="30E5E8B1"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126" w:type="dxa"/>
            <w:tcBorders>
              <w:top w:val="nil"/>
              <w:left w:val="nil"/>
              <w:bottom w:val="nil"/>
              <w:right w:val="nil"/>
            </w:tcBorders>
            <w:vAlign w:val="center"/>
          </w:tcPr>
          <w:p w14:paraId="7E57EB92" w14:textId="0803EEEB"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276" w:type="dxa"/>
            <w:tcBorders>
              <w:top w:val="nil"/>
              <w:left w:val="nil"/>
              <w:bottom w:val="nil"/>
              <w:right w:val="nil"/>
            </w:tcBorders>
            <w:vAlign w:val="center"/>
          </w:tcPr>
          <w:p w14:paraId="0DF542DE" w14:textId="5E845AD4"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843" w:type="dxa"/>
            <w:tcBorders>
              <w:top w:val="nil"/>
              <w:left w:val="nil"/>
              <w:bottom w:val="nil"/>
              <w:right w:val="nil"/>
            </w:tcBorders>
            <w:vAlign w:val="center"/>
          </w:tcPr>
          <w:p w14:paraId="1512F7D2" w14:textId="2C33B33B"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843" w:type="dxa"/>
            <w:tcBorders>
              <w:top w:val="nil"/>
              <w:left w:val="nil"/>
              <w:bottom w:val="nil"/>
              <w:right w:val="nil"/>
            </w:tcBorders>
            <w:vAlign w:val="center"/>
          </w:tcPr>
          <w:p w14:paraId="16EBE7E1" w14:textId="77777777"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613DB7B0" w14:textId="732B6E7D" w:rsidR="00A74DEE" w:rsidRDefault="00A74DEE" w:rsidP="00A33832">
            <w:pP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A74DEE" w14:paraId="08707E86" w14:textId="77777777" w:rsidTr="00A262AD">
        <w:trPr>
          <w:trHeight w:val="284"/>
        </w:trPr>
        <w:tc>
          <w:tcPr>
            <w:tcW w:w="1413" w:type="dxa"/>
            <w:tcBorders>
              <w:top w:val="nil"/>
              <w:left w:val="nil"/>
              <w:bottom w:val="nil"/>
              <w:right w:val="nil"/>
            </w:tcBorders>
            <w:vAlign w:val="center"/>
          </w:tcPr>
          <w:p w14:paraId="3FF6CADE" w14:textId="672D726A"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59" w:type="dxa"/>
            <w:tcBorders>
              <w:top w:val="nil"/>
              <w:left w:val="nil"/>
              <w:bottom w:val="nil"/>
              <w:right w:val="nil"/>
            </w:tcBorders>
            <w:vAlign w:val="center"/>
          </w:tcPr>
          <w:p w14:paraId="5A80E581" w14:textId="77777777" w:rsidR="00A74DEE" w:rsidRPr="009F6429"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1DF17AC1" w14:textId="77777777" w:rsidR="00A74DEE" w:rsidRPr="009F6429"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53FEFF60" w14:textId="77777777" w:rsidR="00A74DEE" w:rsidRPr="009F6429"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73F72321" w14:textId="7897E7BA"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126" w:type="dxa"/>
            <w:tcBorders>
              <w:top w:val="nil"/>
              <w:left w:val="nil"/>
              <w:bottom w:val="nil"/>
              <w:right w:val="nil"/>
            </w:tcBorders>
            <w:vAlign w:val="center"/>
          </w:tcPr>
          <w:p w14:paraId="6B0B8C31" w14:textId="393490EF"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χ</w:t>
            </w:r>
            <w:r w:rsidRPr="00146E7F">
              <w:rPr>
                <w:rFonts w:ascii="Times New Roman" w:hAnsi="Times New Roman" w:cs="Times New Roman"/>
                <w:sz w:val="16"/>
                <w:szCs w:val="16"/>
                <w:vertAlign w:val="superscript"/>
                <w:lang w:val="en-US"/>
              </w:rPr>
              <w:t>2</w:t>
            </w:r>
            <w:r w:rsidRPr="009F6429">
              <w:rPr>
                <w:rFonts w:ascii="Times New Roman" w:hAnsi="Times New Roman" w:cs="Times New Roman"/>
                <w:sz w:val="16"/>
                <w:szCs w:val="16"/>
                <w:lang w:val="en-US"/>
              </w:rPr>
              <w:t>, ANOVA, MI</w:t>
            </w:r>
          </w:p>
        </w:tc>
        <w:tc>
          <w:tcPr>
            <w:tcW w:w="1276" w:type="dxa"/>
            <w:tcBorders>
              <w:top w:val="nil"/>
              <w:left w:val="nil"/>
              <w:bottom w:val="nil"/>
              <w:right w:val="nil"/>
            </w:tcBorders>
            <w:vAlign w:val="center"/>
          </w:tcPr>
          <w:p w14:paraId="350E2086" w14:textId="5D37E258"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43" w:type="dxa"/>
            <w:tcBorders>
              <w:top w:val="nil"/>
              <w:left w:val="nil"/>
              <w:bottom w:val="nil"/>
              <w:right w:val="nil"/>
            </w:tcBorders>
            <w:vAlign w:val="center"/>
          </w:tcPr>
          <w:p w14:paraId="7A027DBB" w14:textId="62190937"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843" w:type="dxa"/>
            <w:tcBorders>
              <w:top w:val="nil"/>
              <w:left w:val="nil"/>
              <w:bottom w:val="nil"/>
              <w:right w:val="nil"/>
            </w:tcBorders>
            <w:vAlign w:val="center"/>
          </w:tcPr>
          <w:p w14:paraId="4C3EEDF1" w14:textId="77777777" w:rsidR="00A74DEE" w:rsidRPr="009F6429"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75ACFCF0" w14:textId="253B1CFB"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A74DEE" w14:paraId="1F56655A" w14:textId="77777777" w:rsidTr="00A262AD">
        <w:trPr>
          <w:trHeight w:val="535"/>
        </w:trPr>
        <w:tc>
          <w:tcPr>
            <w:tcW w:w="1413" w:type="dxa"/>
            <w:tcBorders>
              <w:top w:val="nil"/>
              <w:left w:val="nil"/>
              <w:bottom w:val="single" w:sz="4" w:space="0" w:color="auto"/>
              <w:right w:val="nil"/>
            </w:tcBorders>
            <w:vAlign w:val="center"/>
          </w:tcPr>
          <w:p w14:paraId="5EB28D8E" w14:textId="0DA85043"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59" w:type="dxa"/>
            <w:tcBorders>
              <w:top w:val="nil"/>
              <w:left w:val="nil"/>
              <w:bottom w:val="single" w:sz="4" w:space="0" w:color="auto"/>
              <w:right w:val="nil"/>
            </w:tcBorders>
            <w:vAlign w:val="center"/>
          </w:tcPr>
          <w:p w14:paraId="02ED673E" w14:textId="7E04447C"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126" w:type="dxa"/>
            <w:tcBorders>
              <w:top w:val="nil"/>
              <w:left w:val="nil"/>
              <w:bottom w:val="single" w:sz="4" w:space="0" w:color="auto"/>
              <w:right w:val="nil"/>
            </w:tcBorders>
            <w:vAlign w:val="center"/>
          </w:tcPr>
          <w:p w14:paraId="689E6327" w14:textId="76976C4F" w:rsidR="00A74DEE" w:rsidRPr="000B40A2"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276" w:type="dxa"/>
            <w:tcBorders>
              <w:top w:val="nil"/>
              <w:left w:val="nil"/>
              <w:bottom w:val="single" w:sz="4" w:space="0" w:color="auto"/>
              <w:right w:val="nil"/>
            </w:tcBorders>
            <w:vAlign w:val="center"/>
          </w:tcPr>
          <w:p w14:paraId="1F4EC0C4" w14:textId="1FEF0A5A"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43" w:type="dxa"/>
            <w:tcBorders>
              <w:top w:val="nil"/>
              <w:left w:val="nil"/>
              <w:bottom w:val="single" w:sz="4" w:space="0" w:color="auto"/>
              <w:right w:val="nil"/>
            </w:tcBorders>
            <w:vAlign w:val="center"/>
          </w:tcPr>
          <w:p w14:paraId="2B45D168" w14:textId="5D0C2E05"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843" w:type="dxa"/>
            <w:tcBorders>
              <w:top w:val="nil"/>
              <w:left w:val="nil"/>
              <w:bottom w:val="single" w:sz="4" w:space="0" w:color="auto"/>
              <w:right w:val="nil"/>
            </w:tcBorders>
            <w:vAlign w:val="center"/>
          </w:tcPr>
          <w:p w14:paraId="307F5115" w14:textId="5682E177" w:rsidR="00A74DEE" w:rsidRDefault="00A74DEE" w:rsidP="00A33832">
            <w:pP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AA4CE1" w14:paraId="31E8F03D" w14:textId="77777777" w:rsidTr="00A262AD">
        <w:trPr>
          <w:trHeight w:val="612"/>
        </w:trPr>
        <w:tc>
          <w:tcPr>
            <w:tcW w:w="10060" w:type="dxa"/>
            <w:gridSpan w:val="6"/>
            <w:tcBorders>
              <w:top w:val="single" w:sz="4" w:space="0" w:color="auto"/>
              <w:left w:val="nil"/>
              <w:bottom w:val="nil"/>
              <w:right w:val="nil"/>
            </w:tcBorders>
          </w:tcPr>
          <w:p w14:paraId="03326AC6" w14:textId="77777777" w:rsidR="00AA4CE1" w:rsidRDefault="00AA4CE1" w:rsidP="00AA4CE1">
            <w:pPr>
              <w:rPr>
                <w:rFonts w:ascii="Times New Roman" w:hAnsi="Times New Roman" w:cs="Times New Roman"/>
                <w:sz w:val="16"/>
                <w:szCs w:val="16"/>
                <w:lang w:val="en-US"/>
              </w:rPr>
            </w:pPr>
          </w:p>
          <w:p w14:paraId="2CEA41BE" w14:textId="1FF77194" w:rsidR="00AA4CE1" w:rsidRDefault="00AA4CE1" w:rsidP="007E436A">
            <w:pPr>
              <w:jc w:val="center"/>
              <w:rPr>
                <w:rFonts w:ascii="Times New Roman" w:hAnsi="Times New Roman" w:cs="Times New Roman"/>
                <w:sz w:val="16"/>
                <w:szCs w:val="16"/>
                <w:lang w:val="en-US"/>
              </w:rPr>
            </w:pPr>
            <w:r w:rsidRPr="007E436A">
              <w:rPr>
                <w:rFonts w:ascii="Times New Roman" w:hAnsi="Times New Roman" w:cs="Times New Roman"/>
                <w:b/>
                <w:bCs/>
                <w:sz w:val="16"/>
                <w:szCs w:val="16"/>
                <w:lang w:val="en-US"/>
              </w:rPr>
              <w:t>Table 1:</w:t>
            </w:r>
            <w:r>
              <w:rPr>
                <w:rFonts w:ascii="Times New Roman" w:hAnsi="Times New Roman" w:cs="Times New Roman"/>
                <w:sz w:val="16"/>
                <w:szCs w:val="16"/>
                <w:lang w:val="en-US"/>
              </w:rPr>
              <w:t xml:space="preserve"> </w:t>
            </w:r>
            <w:r w:rsidR="007E436A">
              <w:rPr>
                <w:rFonts w:ascii="Times New Roman" w:hAnsi="Times New Roman" w:cs="Times New Roman"/>
                <w:sz w:val="16"/>
                <w:szCs w:val="16"/>
                <w:lang w:val="en-US"/>
              </w:rPr>
              <w:t>Summary of</w:t>
            </w:r>
            <w:r w:rsidR="009431CE">
              <w:rPr>
                <w:rFonts w:ascii="Times New Roman" w:hAnsi="Times New Roman" w:cs="Times New Roman"/>
                <w:sz w:val="16"/>
                <w:szCs w:val="16"/>
                <w:lang w:val="en-US"/>
              </w:rPr>
              <w:t xml:space="preserve"> some of the notable</w:t>
            </w:r>
            <w:r w:rsidR="007E436A">
              <w:rPr>
                <w:rFonts w:ascii="Times New Roman" w:hAnsi="Times New Roman" w:cs="Times New Roman"/>
                <w:sz w:val="16"/>
                <w:szCs w:val="16"/>
                <w:lang w:val="en-US"/>
              </w:rPr>
              <w:t xml:space="preserve"> studies conducted on detection of AD using various feature selection and classification techniques.</w:t>
            </w:r>
          </w:p>
        </w:tc>
      </w:tr>
    </w:tbl>
    <w:p w14:paraId="094A32F4" w14:textId="77777777" w:rsidR="009705D8" w:rsidRDefault="009705D8" w:rsidP="00EC22CB">
      <w:pPr>
        <w:jc w:val="both"/>
        <w:rPr>
          <w:rFonts w:ascii="Times New Roman" w:hAnsi="Times New Roman" w:cs="Times New Roman"/>
          <w:sz w:val="18"/>
          <w:szCs w:val="18"/>
          <w:lang w:val="en-US"/>
        </w:rPr>
        <w:sectPr w:rsidR="009705D8" w:rsidSect="00E848D0">
          <w:type w:val="continuous"/>
          <w:pgSz w:w="11906" w:h="16838"/>
          <w:pgMar w:top="1077" w:right="907" w:bottom="1440" w:left="907" w:header="708" w:footer="708" w:gutter="0"/>
          <w:cols w:space="363"/>
          <w:docGrid w:linePitch="360"/>
        </w:sectPr>
      </w:pPr>
    </w:p>
    <w:p w14:paraId="743ED591" w14:textId="515C9717" w:rsidR="00EA1D79" w:rsidRDefault="00A0618B" w:rsidP="00EC22CB">
      <w:pPr>
        <w:jc w:val="both"/>
        <w:rPr>
          <w:rFonts w:ascii="Times New Roman" w:hAnsi="Times New Roman" w:cs="Times New Roman"/>
          <w:sz w:val="18"/>
          <w:szCs w:val="18"/>
          <w:lang w:val="en-US"/>
        </w:rPr>
      </w:pPr>
      <w:r w:rsidRPr="00A0618B">
        <w:rPr>
          <w:rFonts w:ascii="Times New Roman" w:hAnsi="Times New Roman" w:cs="Times New Roman"/>
          <w:sz w:val="18"/>
          <w:szCs w:val="18"/>
          <w:lang w:val="en-US"/>
        </w:rPr>
        <w:t xml:space="preserve">The </w:t>
      </w:r>
      <w:r>
        <w:rPr>
          <w:rFonts w:ascii="Times New Roman" w:hAnsi="Times New Roman" w:cs="Times New Roman"/>
          <w:sz w:val="18"/>
          <w:szCs w:val="18"/>
          <w:lang w:val="en-US"/>
        </w:rPr>
        <w:t>T</w:t>
      </w:r>
      <w:r w:rsidRPr="00A0618B">
        <w:rPr>
          <w:rFonts w:ascii="Times New Roman" w:hAnsi="Times New Roman" w:cs="Times New Roman"/>
          <w:sz w:val="18"/>
          <w:szCs w:val="18"/>
          <w:lang w:val="en-US"/>
        </w:rPr>
        <w:t>able</w:t>
      </w:r>
      <w:r>
        <w:rPr>
          <w:rFonts w:ascii="Times New Roman" w:hAnsi="Times New Roman" w:cs="Times New Roman"/>
          <w:sz w:val="18"/>
          <w:szCs w:val="18"/>
          <w:lang w:val="en-US"/>
        </w:rPr>
        <w:t xml:space="preserve"> 1</w:t>
      </w:r>
      <w:r w:rsidRPr="00A0618B">
        <w:rPr>
          <w:rFonts w:ascii="Times New Roman" w:hAnsi="Times New Roman" w:cs="Times New Roman"/>
          <w:sz w:val="18"/>
          <w:szCs w:val="18"/>
          <w:lang w:val="en-US"/>
        </w:rPr>
        <w:t xml:space="preserve"> summarizes several studies on the detection of Alzheimer's disease (AD) using different feature selection and classification techniques. These studies utilized various datasets, including GSE3060, GSE3061, GSE63060, GSE63061, GSE140829, GSE33000, GSE44770, GSE44768, GSE44771, and GSE5281. Different feature selection algorithms such as Significance Analysis of Microarrays (SAM), Analysis of Variance (ANOVA), k-means, LASSO, χ2 (Chi-square), and Mutual Information (MI) were employed to identify informative genes. Classification algorithms like Support Vector Machine (SVM), Convolutional Neural Network (CNN), and others were used to build predictive models. The performance metrics reported included Accuracy (ACC) and Area Under the Curve (AUC), with the achieved accuracies ranging from 84.2% to 97.5% and AUCs ranging from 87.4% to 97.2%. These studies highlight the diverse strategies employed to detect AD and showcase varying levels of accuracy in distinguishing between AD and non-AD cases.</w:t>
      </w:r>
      <w:r w:rsidR="009431CE">
        <w:rPr>
          <w:rFonts w:ascii="Times New Roman" w:hAnsi="Times New Roman" w:cs="Times New Roman"/>
          <w:sz w:val="18"/>
          <w:szCs w:val="18"/>
          <w:lang w:val="en-US"/>
        </w:rPr>
        <w:t xml:space="preserve"> </w:t>
      </w:r>
      <w:r w:rsidR="00EA1D79" w:rsidRPr="00EA1D79">
        <w:rPr>
          <w:rFonts w:ascii="Times New Roman" w:hAnsi="Times New Roman" w:cs="Times New Roman"/>
          <w:sz w:val="18"/>
          <w:szCs w:val="18"/>
          <w:lang w:val="en-US"/>
        </w:rPr>
        <w:t>El-Gawady, A et al.</w:t>
      </w:r>
      <w:r w:rsidR="00095DF3">
        <w:rPr>
          <w:rFonts w:ascii="Times New Roman" w:hAnsi="Times New Roman" w:cs="Times New Roman"/>
          <w:sz w:val="18"/>
          <w:szCs w:val="18"/>
          <w:lang w:val="en-US"/>
        </w:rPr>
        <w:t xml:space="preserve"> [6]</w:t>
      </w:r>
      <w:r w:rsidR="00EA1D79">
        <w:rPr>
          <w:rFonts w:ascii="Times New Roman" w:hAnsi="Times New Roman" w:cs="Times New Roman"/>
          <w:sz w:val="18"/>
          <w:szCs w:val="18"/>
          <w:lang w:val="en-US"/>
        </w:rPr>
        <w:t xml:space="preserve"> have achieved a maximum accuracy of 97.5% in their work using datasets extracted from different</w:t>
      </w:r>
      <w:r w:rsidR="00095DF3">
        <w:rPr>
          <w:rFonts w:ascii="Times New Roman" w:hAnsi="Times New Roman" w:cs="Times New Roman"/>
          <w:sz w:val="18"/>
          <w:szCs w:val="18"/>
          <w:lang w:val="en-US"/>
        </w:rPr>
        <w:t xml:space="preserve"> brain</w:t>
      </w:r>
      <w:r w:rsidR="00EA1D79">
        <w:rPr>
          <w:rFonts w:ascii="Times New Roman" w:hAnsi="Times New Roman" w:cs="Times New Roman"/>
          <w:sz w:val="18"/>
          <w:szCs w:val="18"/>
          <w:lang w:val="en-US"/>
        </w:rPr>
        <w:t xml:space="preserve"> regions </w:t>
      </w:r>
      <w:r w:rsidR="00095DF3">
        <w:rPr>
          <w:rFonts w:ascii="Times New Roman" w:hAnsi="Times New Roman" w:cs="Times New Roman"/>
          <w:sz w:val="18"/>
          <w:szCs w:val="18"/>
          <w:lang w:val="en-US"/>
        </w:rPr>
        <w:t>viz.</w:t>
      </w:r>
      <w:r w:rsidR="00EA1D79">
        <w:rPr>
          <w:rFonts w:ascii="Times New Roman" w:hAnsi="Times New Roman" w:cs="Times New Roman"/>
          <w:sz w:val="18"/>
          <w:szCs w:val="18"/>
          <w:lang w:val="en-US"/>
        </w:rPr>
        <w:t xml:space="preserve"> </w:t>
      </w:r>
      <w:r w:rsidR="00EA1D79" w:rsidRPr="00EA1D79">
        <w:rPr>
          <w:rFonts w:ascii="Times New Roman" w:hAnsi="Times New Roman" w:cs="Times New Roman"/>
          <w:sz w:val="18"/>
          <w:szCs w:val="18"/>
          <w:lang w:val="en-US"/>
        </w:rPr>
        <w:t>Prefrontal cortex</w:t>
      </w:r>
      <w:r w:rsidR="00095DF3">
        <w:rPr>
          <w:rFonts w:ascii="Times New Roman" w:hAnsi="Times New Roman" w:cs="Times New Roman"/>
          <w:sz w:val="18"/>
          <w:szCs w:val="18"/>
          <w:lang w:val="en-US"/>
        </w:rPr>
        <w:t xml:space="preserve">, </w:t>
      </w:r>
      <w:r w:rsidR="00095DF3" w:rsidRPr="00095DF3">
        <w:rPr>
          <w:rFonts w:ascii="Times New Roman" w:hAnsi="Times New Roman" w:cs="Times New Roman"/>
          <w:sz w:val="18"/>
          <w:szCs w:val="18"/>
          <w:lang w:val="en-US"/>
        </w:rPr>
        <w:t>Medial temporal gyrus</w:t>
      </w:r>
      <w:r w:rsidR="00095DF3">
        <w:rPr>
          <w:rFonts w:ascii="Times New Roman" w:hAnsi="Times New Roman" w:cs="Times New Roman"/>
          <w:sz w:val="18"/>
          <w:szCs w:val="18"/>
          <w:lang w:val="en-US"/>
        </w:rPr>
        <w:t xml:space="preserve">, </w:t>
      </w:r>
      <w:r w:rsidR="00095DF3" w:rsidRPr="00095DF3">
        <w:rPr>
          <w:rFonts w:ascii="Times New Roman" w:hAnsi="Times New Roman" w:cs="Times New Roman"/>
          <w:sz w:val="18"/>
          <w:szCs w:val="18"/>
          <w:lang w:val="en-US"/>
        </w:rPr>
        <w:t>Hippocampus</w:t>
      </w:r>
      <w:r w:rsidR="00095DF3">
        <w:rPr>
          <w:rFonts w:ascii="Times New Roman" w:hAnsi="Times New Roman" w:cs="Times New Roman"/>
          <w:sz w:val="18"/>
          <w:szCs w:val="18"/>
          <w:lang w:val="en-US"/>
        </w:rPr>
        <w:t xml:space="preserve"> and </w:t>
      </w:r>
      <w:r w:rsidR="00095DF3" w:rsidRPr="00095DF3">
        <w:rPr>
          <w:rFonts w:ascii="Times New Roman" w:hAnsi="Times New Roman" w:cs="Times New Roman"/>
          <w:sz w:val="18"/>
          <w:szCs w:val="18"/>
          <w:lang w:val="en-US"/>
        </w:rPr>
        <w:t>Entorhinal cortex</w:t>
      </w:r>
      <w:r w:rsidR="00095DF3">
        <w:rPr>
          <w:rFonts w:ascii="Times New Roman" w:hAnsi="Times New Roman" w:cs="Times New Roman"/>
          <w:sz w:val="18"/>
          <w:szCs w:val="18"/>
          <w:lang w:val="en-US"/>
        </w:rPr>
        <w:t>. As this would require autopsy-biopsy procedures, our study focuses on less invasive source by using gene expression from blood tissue.</w:t>
      </w:r>
      <w:r w:rsidR="00AC7093">
        <w:rPr>
          <w:rFonts w:ascii="Times New Roman" w:hAnsi="Times New Roman" w:cs="Times New Roman"/>
          <w:sz w:val="18"/>
          <w:szCs w:val="18"/>
          <w:lang w:val="en-US"/>
        </w:rPr>
        <w:t xml:space="preserve"> </w:t>
      </w:r>
      <w:r w:rsidR="00095DF3">
        <w:rPr>
          <w:rFonts w:ascii="Times New Roman" w:hAnsi="Times New Roman" w:cs="Times New Roman"/>
          <w:sz w:val="18"/>
          <w:szCs w:val="18"/>
          <w:lang w:val="en-US"/>
        </w:rPr>
        <w:t>Previous work done using blood gene expression</w:t>
      </w:r>
      <w:r w:rsidR="00E96801">
        <w:rPr>
          <w:rFonts w:ascii="Times New Roman" w:hAnsi="Times New Roman" w:cs="Times New Roman"/>
          <w:sz w:val="18"/>
          <w:szCs w:val="18"/>
          <w:lang w:val="en-US"/>
        </w:rPr>
        <w:t xml:space="preserve"> dataset</w:t>
      </w:r>
      <w:r w:rsidR="00095DF3">
        <w:rPr>
          <w:rFonts w:ascii="Times New Roman" w:hAnsi="Times New Roman" w:cs="Times New Roman"/>
          <w:sz w:val="18"/>
          <w:szCs w:val="18"/>
          <w:lang w:val="en-US"/>
        </w:rPr>
        <w:t xml:space="preserve"> </w:t>
      </w:r>
      <w:r w:rsidR="00E96801">
        <w:rPr>
          <w:rFonts w:ascii="Times New Roman" w:hAnsi="Times New Roman" w:cs="Times New Roman"/>
          <w:sz w:val="18"/>
          <w:szCs w:val="18"/>
          <w:lang w:val="en-US"/>
        </w:rPr>
        <w:t xml:space="preserve">viz. </w:t>
      </w:r>
      <w:r w:rsidR="00095DF3" w:rsidRPr="00095DF3">
        <w:rPr>
          <w:rFonts w:ascii="Times New Roman" w:hAnsi="Times New Roman" w:cs="Times New Roman"/>
          <w:sz w:val="18"/>
          <w:szCs w:val="18"/>
          <w:lang w:val="en-US"/>
        </w:rPr>
        <w:t>H. M. AL-Bermany et al.</w:t>
      </w:r>
      <w:r w:rsidR="00095DF3">
        <w:rPr>
          <w:rFonts w:ascii="Times New Roman" w:hAnsi="Times New Roman" w:cs="Times New Roman"/>
          <w:sz w:val="18"/>
          <w:szCs w:val="18"/>
          <w:lang w:val="en-US"/>
        </w:rPr>
        <w:t xml:space="preserve"> [9] have achieved a max accuracy</w:t>
      </w:r>
      <w:r w:rsidR="00E96801">
        <w:rPr>
          <w:rFonts w:ascii="Times New Roman" w:hAnsi="Times New Roman" w:cs="Times New Roman"/>
          <w:sz w:val="18"/>
          <w:szCs w:val="18"/>
          <w:lang w:val="en-US"/>
        </w:rPr>
        <w:t xml:space="preserve"> of 92.9% but the selected genes symbols have not yet been validated yet using cross validation to eliminate the possibility of bias and overfitting. Previous studies on using blood gene expression have not yet addressed the low sample size problem which poses a challenge in coming up with a generalized model. Our proposed tries to solve this by using a variation of Generative Adversarial Network (GAN) that can be used for tabular data.</w:t>
      </w:r>
    </w:p>
    <w:p w14:paraId="315FAF23" w14:textId="77777777" w:rsidR="00095DF3" w:rsidRDefault="00095DF3" w:rsidP="00EC22CB">
      <w:pPr>
        <w:jc w:val="both"/>
        <w:rPr>
          <w:rFonts w:ascii="Times New Roman" w:hAnsi="Times New Roman" w:cs="Times New Roman"/>
          <w:sz w:val="18"/>
          <w:szCs w:val="18"/>
          <w:lang w:val="en-US"/>
        </w:rPr>
      </w:pPr>
    </w:p>
    <w:tbl>
      <w:tblPr>
        <w:tblStyle w:val="TableGrid"/>
        <w:tblW w:w="0" w:type="auto"/>
        <w:jc w:val="center"/>
        <w:tblLook w:val="04A0" w:firstRow="1" w:lastRow="0" w:firstColumn="1" w:lastColumn="0" w:noHBand="0" w:noVBand="1"/>
      </w:tblPr>
      <w:tblGrid>
        <w:gridCol w:w="1276"/>
        <w:gridCol w:w="993"/>
        <w:gridCol w:w="1417"/>
        <w:gridCol w:w="1129"/>
      </w:tblGrid>
      <w:tr w:rsidR="00D745A6" w14:paraId="0B74C4E5" w14:textId="77777777" w:rsidTr="00033908">
        <w:trPr>
          <w:trHeight w:val="521"/>
          <w:jc w:val="center"/>
        </w:trPr>
        <w:tc>
          <w:tcPr>
            <w:tcW w:w="1276" w:type="dxa"/>
            <w:tcBorders>
              <w:top w:val="single" w:sz="4" w:space="0" w:color="auto"/>
              <w:left w:val="nil"/>
              <w:bottom w:val="single" w:sz="4" w:space="0" w:color="auto"/>
              <w:right w:val="nil"/>
            </w:tcBorders>
            <w:vAlign w:val="center"/>
          </w:tcPr>
          <w:p w14:paraId="269C2A0A" w14:textId="77777777" w:rsidR="00D745A6" w:rsidRPr="009A6A12" w:rsidRDefault="00D745A6" w:rsidP="00A33832">
            <w:pP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Study</w:t>
            </w:r>
          </w:p>
        </w:tc>
        <w:tc>
          <w:tcPr>
            <w:tcW w:w="993" w:type="dxa"/>
            <w:tcBorders>
              <w:top w:val="single" w:sz="4" w:space="0" w:color="auto"/>
              <w:left w:val="nil"/>
              <w:bottom w:val="single" w:sz="4" w:space="0" w:color="auto"/>
              <w:right w:val="nil"/>
            </w:tcBorders>
            <w:vAlign w:val="center"/>
          </w:tcPr>
          <w:p w14:paraId="50058CA3" w14:textId="77777777" w:rsidR="00D745A6" w:rsidRPr="009A6A12" w:rsidRDefault="00D745A6" w:rsidP="00A33832">
            <w:pPr>
              <w:rPr>
                <w:rFonts w:ascii="Times New Roman" w:hAnsi="Times New Roman" w:cs="Times New Roman"/>
                <w:b/>
                <w:bCs/>
                <w:sz w:val="16"/>
                <w:szCs w:val="16"/>
                <w:lang w:val="en-US"/>
              </w:rPr>
            </w:pPr>
            <w:r>
              <w:rPr>
                <w:rFonts w:ascii="Times New Roman" w:hAnsi="Times New Roman" w:cs="Times New Roman"/>
                <w:b/>
                <w:bCs/>
                <w:sz w:val="16"/>
                <w:szCs w:val="16"/>
                <w:lang w:val="en-US"/>
              </w:rPr>
              <w:t>Dataset</w:t>
            </w:r>
          </w:p>
        </w:tc>
        <w:tc>
          <w:tcPr>
            <w:tcW w:w="1417" w:type="dxa"/>
            <w:tcBorders>
              <w:top w:val="single" w:sz="4" w:space="0" w:color="auto"/>
              <w:left w:val="nil"/>
              <w:bottom w:val="single" w:sz="4" w:space="0" w:color="auto"/>
              <w:right w:val="nil"/>
            </w:tcBorders>
            <w:vAlign w:val="center"/>
          </w:tcPr>
          <w:p w14:paraId="7FF11C3B" w14:textId="77777777" w:rsidR="00D745A6" w:rsidRPr="009A6A12" w:rsidRDefault="00D745A6" w:rsidP="00A33832">
            <w:pPr>
              <w:rPr>
                <w:rFonts w:ascii="Times New Roman" w:hAnsi="Times New Roman" w:cs="Times New Roman"/>
                <w:b/>
                <w:bCs/>
                <w:sz w:val="16"/>
                <w:szCs w:val="16"/>
                <w:lang w:val="en-US"/>
              </w:rPr>
            </w:pPr>
            <w:r>
              <w:rPr>
                <w:rFonts w:ascii="Times New Roman" w:hAnsi="Times New Roman" w:cs="Times New Roman"/>
                <w:b/>
                <w:bCs/>
                <w:sz w:val="16"/>
                <w:szCs w:val="16"/>
                <w:lang w:val="en-US"/>
              </w:rPr>
              <w:t>Classification Alg.</w:t>
            </w:r>
          </w:p>
        </w:tc>
        <w:tc>
          <w:tcPr>
            <w:tcW w:w="1129" w:type="dxa"/>
            <w:tcBorders>
              <w:top w:val="single" w:sz="4" w:space="0" w:color="auto"/>
              <w:left w:val="nil"/>
              <w:bottom w:val="single" w:sz="4" w:space="0" w:color="auto"/>
              <w:right w:val="nil"/>
            </w:tcBorders>
            <w:vAlign w:val="center"/>
          </w:tcPr>
          <w:p w14:paraId="5FD50D86" w14:textId="77777777" w:rsidR="00D745A6" w:rsidRPr="009A6A12" w:rsidRDefault="00D745A6" w:rsidP="00A33832">
            <w:pP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Accuracy</w:t>
            </w:r>
          </w:p>
        </w:tc>
      </w:tr>
      <w:tr w:rsidR="00D745A6" w14:paraId="215D2A76" w14:textId="77777777" w:rsidTr="00033908">
        <w:trPr>
          <w:trHeight w:val="605"/>
          <w:jc w:val="center"/>
        </w:trPr>
        <w:tc>
          <w:tcPr>
            <w:tcW w:w="1276" w:type="dxa"/>
            <w:tcBorders>
              <w:top w:val="single" w:sz="4" w:space="0" w:color="auto"/>
              <w:left w:val="nil"/>
              <w:bottom w:val="nil"/>
              <w:right w:val="nil"/>
            </w:tcBorders>
            <w:vAlign w:val="center"/>
          </w:tcPr>
          <w:p w14:paraId="19B2384C" w14:textId="77777777" w:rsidR="00D745A6" w:rsidRPr="009A6A12" w:rsidRDefault="00D745A6" w:rsidP="00A33832">
            <w:pPr>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w:t>
            </w:r>
            <w:r>
              <w:rPr>
                <w:rFonts w:ascii="Times New Roman" w:hAnsi="Times New Roman" w:cs="Times New Roman"/>
                <w:sz w:val="16"/>
                <w:szCs w:val="16"/>
                <w:lang w:val="en-US"/>
              </w:rPr>
              <w:t xml:space="preserve"> et al.</w:t>
            </w:r>
          </w:p>
        </w:tc>
        <w:tc>
          <w:tcPr>
            <w:tcW w:w="993" w:type="dxa"/>
            <w:tcBorders>
              <w:top w:val="single" w:sz="4" w:space="0" w:color="auto"/>
              <w:left w:val="nil"/>
              <w:bottom w:val="nil"/>
              <w:right w:val="nil"/>
            </w:tcBorders>
            <w:vAlign w:val="center"/>
          </w:tcPr>
          <w:p w14:paraId="65266A70" w14:textId="77777777" w:rsidR="00D745A6" w:rsidRPr="009A6A12"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17" w:type="dxa"/>
            <w:tcBorders>
              <w:top w:val="single" w:sz="4" w:space="0" w:color="auto"/>
              <w:left w:val="nil"/>
              <w:bottom w:val="nil"/>
              <w:right w:val="nil"/>
            </w:tcBorders>
            <w:vAlign w:val="center"/>
          </w:tcPr>
          <w:p w14:paraId="0DCE38B0" w14:textId="77777777" w:rsidR="00D745A6" w:rsidRPr="009A6A12"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129" w:type="dxa"/>
            <w:tcBorders>
              <w:top w:val="single" w:sz="4" w:space="0" w:color="auto"/>
              <w:left w:val="nil"/>
              <w:bottom w:val="nil"/>
              <w:right w:val="nil"/>
            </w:tcBorders>
            <w:vAlign w:val="center"/>
          </w:tcPr>
          <w:p w14:paraId="3B615DED" w14:textId="77777777" w:rsidR="00D745A6" w:rsidRPr="009A6A12"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ACC: 83.50%</w:t>
            </w:r>
          </w:p>
        </w:tc>
      </w:tr>
      <w:tr w:rsidR="00D745A6" w14:paraId="5B1789CB" w14:textId="77777777" w:rsidTr="00033908">
        <w:trPr>
          <w:trHeight w:val="555"/>
          <w:jc w:val="center"/>
        </w:trPr>
        <w:tc>
          <w:tcPr>
            <w:tcW w:w="1276" w:type="dxa"/>
            <w:tcBorders>
              <w:top w:val="nil"/>
              <w:left w:val="nil"/>
              <w:bottom w:val="nil"/>
              <w:right w:val="nil"/>
            </w:tcBorders>
            <w:vAlign w:val="center"/>
          </w:tcPr>
          <w:p w14:paraId="0E32B0C9" w14:textId="77777777" w:rsidR="00D745A6" w:rsidRPr="00E250C7" w:rsidRDefault="00D745A6" w:rsidP="00A33832">
            <w:pPr>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w:t>
            </w:r>
            <w:r>
              <w:rPr>
                <w:rFonts w:ascii="Times New Roman" w:hAnsi="Times New Roman" w:cs="Times New Roman"/>
                <w:sz w:val="16"/>
                <w:szCs w:val="16"/>
                <w:lang w:val="en-US"/>
              </w:rPr>
              <w:t xml:space="preserve"> et al.</w:t>
            </w:r>
          </w:p>
        </w:tc>
        <w:tc>
          <w:tcPr>
            <w:tcW w:w="993" w:type="dxa"/>
            <w:tcBorders>
              <w:top w:val="nil"/>
              <w:left w:val="nil"/>
              <w:bottom w:val="nil"/>
              <w:right w:val="nil"/>
            </w:tcBorders>
            <w:vAlign w:val="center"/>
          </w:tcPr>
          <w:p w14:paraId="49B4C02C"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17" w:type="dxa"/>
            <w:tcBorders>
              <w:top w:val="nil"/>
              <w:left w:val="nil"/>
              <w:bottom w:val="nil"/>
              <w:right w:val="nil"/>
            </w:tcBorders>
            <w:vAlign w:val="center"/>
          </w:tcPr>
          <w:p w14:paraId="363D37D2"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VGG-19</w:t>
            </w:r>
          </w:p>
        </w:tc>
        <w:tc>
          <w:tcPr>
            <w:tcW w:w="1129" w:type="dxa"/>
            <w:tcBorders>
              <w:top w:val="nil"/>
              <w:left w:val="nil"/>
              <w:bottom w:val="nil"/>
              <w:right w:val="nil"/>
            </w:tcBorders>
            <w:vAlign w:val="center"/>
          </w:tcPr>
          <w:p w14:paraId="659332FA"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ACC: 98.00%</w:t>
            </w:r>
          </w:p>
        </w:tc>
      </w:tr>
      <w:tr w:rsidR="00D745A6" w14:paraId="58BB6A90" w14:textId="77777777" w:rsidTr="00033908">
        <w:trPr>
          <w:trHeight w:val="546"/>
          <w:jc w:val="center"/>
        </w:trPr>
        <w:tc>
          <w:tcPr>
            <w:tcW w:w="1276" w:type="dxa"/>
            <w:tcBorders>
              <w:top w:val="nil"/>
              <w:left w:val="nil"/>
              <w:bottom w:val="nil"/>
              <w:right w:val="nil"/>
            </w:tcBorders>
            <w:vAlign w:val="center"/>
          </w:tcPr>
          <w:p w14:paraId="310E1CF2" w14:textId="77777777" w:rsidR="00D745A6" w:rsidRPr="00B476DB" w:rsidRDefault="00D745A6" w:rsidP="00A33832">
            <w:pPr>
              <w:rPr>
                <w:rFonts w:ascii="Times New Roman" w:hAnsi="Times New Roman" w:cs="Times New Roman"/>
                <w:sz w:val="16"/>
                <w:szCs w:val="16"/>
                <w:lang w:val="en-US"/>
              </w:rPr>
            </w:pPr>
            <w:r w:rsidRPr="00141BB4">
              <w:rPr>
                <w:rFonts w:ascii="Times New Roman" w:hAnsi="Times New Roman" w:cs="Times New Roman"/>
                <w:sz w:val="16"/>
                <w:szCs w:val="16"/>
                <w:lang w:val="en-US"/>
              </w:rPr>
              <w:t>J. Li</w:t>
            </w:r>
            <w:r>
              <w:rPr>
                <w:rFonts w:ascii="Times New Roman" w:hAnsi="Times New Roman" w:cs="Times New Roman"/>
                <w:sz w:val="16"/>
                <w:szCs w:val="16"/>
                <w:lang w:val="en-US"/>
              </w:rPr>
              <w:t xml:space="preserve"> et al.</w:t>
            </w:r>
          </w:p>
        </w:tc>
        <w:tc>
          <w:tcPr>
            <w:tcW w:w="993" w:type="dxa"/>
            <w:tcBorders>
              <w:top w:val="nil"/>
              <w:left w:val="nil"/>
              <w:bottom w:val="nil"/>
              <w:right w:val="nil"/>
            </w:tcBorders>
            <w:vAlign w:val="center"/>
          </w:tcPr>
          <w:p w14:paraId="05792E7C"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17" w:type="dxa"/>
            <w:tcBorders>
              <w:top w:val="nil"/>
              <w:left w:val="nil"/>
              <w:bottom w:val="nil"/>
              <w:right w:val="nil"/>
            </w:tcBorders>
            <w:vAlign w:val="center"/>
          </w:tcPr>
          <w:p w14:paraId="14F8F1DD"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3-D U-Net CNN</w:t>
            </w:r>
          </w:p>
        </w:tc>
        <w:tc>
          <w:tcPr>
            <w:tcW w:w="1129" w:type="dxa"/>
            <w:tcBorders>
              <w:top w:val="nil"/>
              <w:left w:val="nil"/>
              <w:bottom w:val="nil"/>
              <w:right w:val="nil"/>
            </w:tcBorders>
            <w:vAlign w:val="center"/>
          </w:tcPr>
          <w:p w14:paraId="2D636236"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ACC: 95.06%</w:t>
            </w:r>
          </w:p>
        </w:tc>
      </w:tr>
      <w:tr w:rsidR="00D745A6" w14:paraId="148F4066" w14:textId="77777777" w:rsidTr="00033908">
        <w:trPr>
          <w:trHeight w:val="567"/>
          <w:jc w:val="center"/>
        </w:trPr>
        <w:tc>
          <w:tcPr>
            <w:tcW w:w="1276" w:type="dxa"/>
            <w:tcBorders>
              <w:top w:val="nil"/>
              <w:left w:val="nil"/>
              <w:bottom w:val="single" w:sz="4" w:space="0" w:color="auto"/>
              <w:right w:val="nil"/>
            </w:tcBorders>
            <w:vAlign w:val="center"/>
          </w:tcPr>
          <w:p w14:paraId="28F3F1F4" w14:textId="77777777" w:rsidR="00D745A6" w:rsidRPr="00141BB4" w:rsidRDefault="00D745A6" w:rsidP="00A33832">
            <w:pPr>
              <w:rPr>
                <w:rFonts w:ascii="Times New Roman" w:hAnsi="Times New Roman" w:cs="Times New Roman"/>
                <w:sz w:val="16"/>
                <w:szCs w:val="16"/>
                <w:lang w:val="en-US"/>
              </w:rPr>
            </w:pPr>
            <w:r w:rsidRPr="00790FF3">
              <w:rPr>
                <w:rFonts w:ascii="Times New Roman" w:hAnsi="Times New Roman" w:cs="Times New Roman"/>
                <w:sz w:val="16"/>
                <w:szCs w:val="16"/>
                <w:lang w:val="en-US"/>
              </w:rPr>
              <w:t>S. Basheer</w:t>
            </w:r>
            <w:r>
              <w:rPr>
                <w:rFonts w:ascii="Times New Roman" w:hAnsi="Times New Roman" w:cs="Times New Roman"/>
                <w:sz w:val="16"/>
                <w:szCs w:val="16"/>
                <w:lang w:val="en-US"/>
              </w:rPr>
              <w:t xml:space="preserve"> et al.</w:t>
            </w:r>
          </w:p>
        </w:tc>
        <w:tc>
          <w:tcPr>
            <w:tcW w:w="993" w:type="dxa"/>
            <w:tcBorders>
              <w:top w:val="nil"/>
              <w:left w:val="nil"/>
              <w:bottom w:val="single" w:sz="4" w:space="0" w:color="auto"/>
              <w:right w:val="nil"/>
            </w:tcBorders>
            <w:vAlign w:val="center"/>
          </w:tcPr>
          <w:p w14:paraId="3195D6BD"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17" w:type="dxa"/>
            <w:tcBorders>
              <w:top w:val="nil"/>
              <w:left w:val="nil"/>
              <w:bottom w:val="single" w:sz="4" w:space="0" w:color="auto"/>
              <w:right w:val="nil"/>
            </w:tcBorders>
            <w:vAlign w:val="center"/>
          </w:tcPr>
          <w:p w14:paraId="5C5BD3DF"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CapNet</w:t>
            </w:r>
          </w:p>
        </w:tc>
        <w:tc>
          <w:tcPr>
            <w:tcW w:w="1129" w:type="dxa"/>
            <w:tcBorders>
              <w:top w:val="nil"/>
              <w:left w:val="nil"/>
              <w:bottom w:val="single" w:sz="4" w:space="0" w:color="auto"/>
              <w:right w:val="nil"/>
            </w:tcBorders>
            <w:vAlign w:val="center"/>
          </w:tcPr>
          <w:p w14:paraId="49DBE93A" w14:textId="77777777" w:rsidR="00D745A6" w:rsidRDefault="00D745A6" w:rsidP="00A33832">
            <w:pPr>
              <w:rPr>
                <w:rFonts w:ascii="Times New Roman" w:hAnsi="Times New Roman" w:cs="Times New Roman"/>
                <w:sz w:val="16"/>
                <w:szCs w:val="16"/>
                <w:lang w:val="en-US"/>
              </w:rPr>
            </w:pPr>
            <w:r>
              <w:rPr>
                <w:rFonts w:ascii="Times New Roman" w:hAnsi="Times New Roman" w:cs="Times New Roman"/>
                <w:sz w:val="16"/>
                <w:szCs w:val="16"/>
                <w:lang w:val="en-US"/>
              </w:rPr>
              <w:t>ACC: 92.39%</w:t>
            </w:r>
          </w:p>
        </w:tc>
      </w:tr>
      <w:tr w:rsidR="00D745A6" w14:paraId="0E26A5A4" w14:textId="77777777" w:rsidTr="00273D3B">
        <w:trPr>
          <w:trHeight w:val="528"/>
          <w:jc w:val="center"/>
        </w:trPr>
        <w:tc>
          <w:tcPr>
            <w:tcW w:w="4815" w:type="dxa"/>
            <w:gridSpan w:val="4"/>
            <w:tcBorders>
              <w:top w:val="single" w:sz="4" w:space="0" w:color="auto"/>
              <w:left w:val="nil"/>
              <w:bottom w:val="nil"/>
              <w:right w:val="nil"/>
            </w:tcBorders>
            <w:vAlign w:val="center"/>
          </w:tcPr>
          <w:p w14:paraId="117344E4" w14:textId="77777777" w:rsidR="00D745A6" w:rsidRPr="003A4FD3" w:rsidRDefault="00D745A6" w:rsidP="004B0B53">
            <w:pPr>
              <w:jc w:val="center"/>
              <w:rPr>
                <w:rFonts w:ascii="Times New Roman" w:hAnsi="Times New Roman" w:cs="Times New Roman"/>
                <w:sz w:val="16"/>
                <w:szCs w:val="16"/>
                <w:lang w:val="en-US"/>
              </w:rPr>
            </w:pPr>
            <w:r w:rsidRPr="009A6A12">
              <w:rPr>
                <w:rFonts w:ascii="Times New Roman" w:hAnsi="Times New Roman" w:cs="Times New Roman"/>
                <w:b/>
                <w:bCs/>
                <w:sz w:val="16"/>
                <w:szCs w:val="16"/>
                <w:lang w:val="en-US"/>
              </w:rPr>
              <w:t xml:space="preserve">Table 2: </w:t>
            </w:r>
            <w:r>
              <w:rPr>
                <w:rFonts w:ascii="Times New Roman" w:hAnsi="Times New Roman" w:cs="Times New Roman"/>
                <w:sz w:val="16"/>
                <w:szCs w:val="16"/>
                <w:lang w:val="en-US"/>
              </w:rPr>
              <w:t>Summary of studies using biomarkers other than gene expression</w:t>
            </w:r>
          </w:p>
        </w:tc>
      </w:tr>
    </w:tbl>
    <w:p w14:paraId="612A0F13" w14:textId="77777777" w:rsidR="001A39D7" w:rsidRDefault="001A39D7" w:rsidP="00EC22CB">
      <w:pPr>
        <w:jc w:val="both"/>
        <w:rPr>
          <w:rFonts w:ascii="Times New Roman" w:hAnsi="Times New Roman" w:cs="Times New Roman"/>
          <w:sz w:val="18"/>
          <w:szCs w:val="18"/>
          <w:lang w:val="en-US"/>
        </w:rPr>
      </w:pPr>
    </w:p>
    <w:p w14:paraId="7CD8139A" w14:textId="2937EA73" w:rsidR="00D745A6" w:rsidRDefault="00CE657A"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w:t>
      </w:r>
      <w:r w:rsidR="00D745A6">
        <w:rPr>
          <w:rFonts w:ascii="Times New Roman" w:hAnsi="Times New Roman" w:cs="Times New Roman"/>
          <w:sz w:val="18"/>
          <w:szCs w:val="18"/>
          <w:lang w:val="en-US"/>
        </w:rPr>
        <w:t>Table 2 summarizes some of the notable previous studies using MRI image-based</w:t>
      </w:r>
      <w:r w:rsidR="00D745A6" w:rsidRPr="00D745A6">
        <w:rPr>
          <w:rFonts w:ascii="Times New Roman" w:hAnsi="Times New Roman" w:cs="Times New Roman"/>
          <w:sz w:val="18"/>
          <w:szCs w:val="18"/>
          <w:lang w:val="en-US"/>
        </w:rPr>
        <w:t xml:space="preserve"> </w:t>
      </w:r>
      <w:r w:rsidR="00D745A6">
        <w:rPr>
          <w:rFonts w:ascii="Times New Roman" w:hAnsi="Times New Roman" w:cs="Times New Roman"/>
          <w:sz w:val="18"/>
          <w:szCs w:val="18"/>
          <w:lang w:val="en-US"/>
        </w:rPr>
        <w:t xml:space="preserve">datasets that </w:t>
      </w:r>
      <w:r w:rsidR="00D745A6" w:rsidRPr="00D745A6">
        <w:rPr>
          <w:rFonts w:ascii="Times New Roman" w:hAnsi="Times New Roman" w:cs="Times New Roman"/>
          <w:sz w:val="18"/>
          <w:szCs w:val="18"/>
          <w:lang w:val="en-US"/>
        </w:rPr>
        <w:t xml:space="preserve">were utilized to </w:t>
      </w:r>
      <w:r w:rsidR="00D745A6">
        <w:rPr>
          <w:rFonts w:ascii="Times New Roman" w:hAnsi="Times New Roman" w:cs="Times New Roman"/>
          <w:sz w:val="18"/>
          <w:szCs w:val="18"/>
          <w:lang w:val="en-US"/>
        </w:rPr>
        <w:t>classify AD and CTL samples</w:t>
      </w:r>
      <w:r w:rsidR="00D745A6" w:rsidRPr="00D745A6">
        <w:rPr>
          <w:rFonts w:ascii="Times New Roman" w:hAnsi="Times New Roman" w:cs="Times New Roman"/>
          <w:sz w:val="18"/>
          <w:szCs w:val="18"/>
          <w:lang w:val="en-US"/>
        </w:rPr>
        <w:t>. S. Pavalarajan et al.</w:t>
      </w:r>
      <w:r w:rsidR="00D745A6">
        <w:rPr>
          <w:rFonts w:ascii="Times New Roman" w:hAnsi="Times New Roman" w:cs="Times New Roman"/>
          <w:sz w:val="18"/>
          <w:szCs w:val="18"/>
          <w:lang w:val="en-US"/>
        </w:rPr>
        <w:t xml:space="preserve"> [14]</w:t>
      </w:r>
      <w:r w:rsidR="00D745A6" w:rsidRPr="00D745A6">
        <w:rPr>
          <w:rFonts w:ascii="Times New Roman" w:hAnsi="Times New Roman" w:cs="Times New Roman"/>
          <w:sz w:val="18"/>
          <w:szCs w:val="18"/>
          <w:lang w:val="en-US"/>
        </w:rPr>
        <w:t xml:space="preserve"> employed the OASIS dataset and utilized the RF algorithm, achieving an accuracy of 83.50%. S. S. Rajeswari et al.</w:t>
      </w:r>
      <w:r w:rsidR="00D745A6">
        <w:rPr>
          <w:rFonts w:ascii="Times New Roman" w:hAnsi="Times New Roman" w:cs="Times New Roman"/>
          <w:sz w:val="18"/>
          <w:szCs w:val="18"/>
          <w:lang w:val="en-US"/>
        </w:rPr>
        <w:t xml:space="preserve"> [15]</w:t>
      </w:r>
      <w:r w:rsidR="00D745A6" w:rsidRPr="00D745A6">
        <w:rPr>
          <w:rFonts w:ascii="Times New Roman" w:hAnsi="Times New Roman" w:cs="Times New Roman"/>
          <w:sz w:val="18"/>
          <w:szCs w:val="18"/>
          <w:lang w:val="en-US"/>
        </w:rPr>
        <w:t xml:space="preserve"> focused on the ADNI dataset, using the VGG-19 algorithm, and achieved an impressive accuracy of </w:t>
      </w:r>
      <w:r w:rsidR="00D745A6" w:rsidRPr="00D745A6">
        <w:rPr>
          <w:rFonts w:ascii="Times New Roman" w:hAnsi="Times New Roman" w:cs="Times New Roman"/>
          <w:sz w:val="18"/>
          <w:szCs w:val="18"/>
          <w:lang w:val="en-US"/>
        </w:rPr>
        <w:t xml:space="preserve">98.00%. J. Li et al. </w:t>
      </w:r>
      <w:r w:rsidR="00D745A6">
        <w:rPr>
          <w:rFonts w:ascii="Times New Roman" w:hAnsi="Times New Roman" w:cs="Times New Roman"/>
          <w:sz w:val="18"/>
          <w:szCs w:val="18"/>
          <w:lang w:val="en-US"/>
        </w:rPr>
        <w:t xml:space="preserve">[16] </w:t>
      </w:r>
      <w:r w:rsidR="00D745A6" w:rsidRPr="00D745A6">
        <w:rPr>
          <w:rFonts w:ascii="Times New Roman" w:hAnsi="Times New Roman" w:cs="Times New Roman"/>
          <w:sz w:val="18"/>
          <w:szCs w:val="18"/>
          <w:lang w:val="en-US"/>
        </w:rPr>
        <w:t>also worked with the ADNI dataset, employing the 3-D U-Net CNN algorithm, and obtained an accuracy of 95.06%. Lastly, S. Basheer et al.</w:t>
      </w:r>
      <w:r>
        <w:rPr>
          <w:rFonts w:ascii="Times New Roman" w:hAnsi="Times New Roman" w:cs="Times New Roman"/>
          <w:sz w:val="18"/>
          <w:szCs w:val="18"/>
          <w:lang w:val="en-US"/>
        </w:rPr>
        <w:t xml:space="preserve"> [17]</w:t>
      </w:r>
      <w:r w:rsidR="00D745A6" w:rsidRPr="00D745A6">
        <w:rPr>
          <w:rFonts w:ascii="Times New Roman" w:hAnsi="Times New Roman" w:cs="Times New Roman"/>
          <w:sz w:val="18"/>
          <w:szCs w:val="18"/>
          <w:lang w:val="en-US"/>
        </w:rPr>
        <w:t xml:space="preserve"> used the OASIS dataset with the CapNet algorithm and achieved an accuracy of 92.39%.</w:t>
      </w:r>
      <w:r>
        <w:rPr>
          <w:rFonts w:ascii="Times New Roman" w:hAnsi="Times New Roman" w:cs="Times New Roman"/>
          <w:sz w:val="18"/>
          <w:szCs w:val="18"/>
          <w:lang w:val="en-US"/>
        </w:rPr>
        <w:t xml:space="preserve"> The results from Table 1 and Table 2 clearly indicate the proposed method of using blood gene expression data as an alternative to MRI images proves to be not only better in detecting AD in its early stages but also with comparable accuracy.</w:t>
      </w:r>
    </w:p>
    <w:p w14:paraId="02F500F9" w14:textId="77777777" w:rsidR="00A314AF" w:rsidRDefault="00A314AF" w:rsidP="00EC22CB">
      <w:pPr>
        <w:jc w:val="both"/>
        <w:rPr>
          <w:rFonts w:ascii="Times New Roman" w:hAnsi="Times New Roman" w:cs="Times New Roman"/>
          <w:sz w:val="18"/>
          <w:szCs w:val="18"/>
          <w:lang w:val="en-US"/>
        </w:rPr>
      </w:pPr>
    </w:p>
    <w:p w14:paraId="1C5B974D" w14:textId="6F87797F" w:rsidR="00A314AF" w:rsidRDefault="00FB3D2F" w:rsidP="0097627C">
      <w:pPr>
        <w:jc w:val="center"/>
        <w:rPr>
          <w:rFonts w:ascii="Times New Roman" w:hAnsi="Times New Roman" w:cs="Times New Roman"/>
          <w:sz w:val="18"/>
          <w:szCs w:val="18"/>
          <w:lang w:val="en-US"/>
        </w:rPr>
      </w:pPr>
      <w:r>
        <w:rPr>
          <w:rFonts w:ascii="Times New Roman" w:hAnsi="Times New Roman" w:cs="Times New Roman"/>
          <w:noProof/>
          <w:sz w:val="18"/>
          <w:szCs w:val="18"/>
          <w:lang w:val="en-US"/>
        </w:rPr>
        <w:drawing>
          <wp:inline distT="0" distB="0" distL="0" distR="0" wp14:anchorId="3B4CF8D8" wp14:editId="76FBA3DC">
            <wp:extent cx="2238990" cy="4357315"/>
            <wp:effectExtent l="0" t="0" r="0" b="0"/>
            <wp:docPr id="788121428"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21428" name="Picture 3" descr="A picture containing text, screenshot, font,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47505" cy="4373887"/>
                    </a:xfrm>
                    <a:prstGeom prst="rect">
                      <a:avLst/>
                    </a:prstGeom>
                  </pic:spPr>
                </pic:pic>
              </a:graphicData>
            </a:graphic>
          </wp:inline>
        </w:drawing>
      </w:r>
    </w:p>
    <w:p w14:paraId="7FEDABA8" w14:textId="77777777" w:rsidR="0097627C" w:rsidRDefault="0097627C" w:rsidP="0097627C">
      <w:pPr>
        <w:jc w:val="center"/>
        <w:rPr>
          <w:rFonts w:ascii="Times New Roman" w:hAnsi="Times New Roman" w:cs="Times New Roman"/>
          <w:sz w:val="18"/>
          <w:szCs w:val="18"/>
          <w:lang w:val="en-US"/>
        </w:rPr>
      </w:pPr>
    </w:p>
    <w:p w14:paraId="32156E99" w14:textId="2D341678" w:rsidR="00D745A6" w:rsidRPr="0097627C" w:rsidRDefault="0097627C" w:rsidP="0097627C">
      <w:pPr>
        <w:jc w:val="center"/>
        <w:rPr>
          <w:rFonts w:ascii="Times New Roman" w:hAnsi="Times New Roman" w:cs="Times New Roman"/>
          <w:sz w:val="16"/>
          <w:szCs w:val="16"/>
          <w:lang w:val="en-US"/>
        </w:rPr>
      </w:pPr>
      <w:r w:rsidRPr="0097627C">
        <w:rPr>
          <w:rFonts w:ascii="Times New Roman" w:hAnsi="Times New Roman" w:cs="Times New Roman"/>
          <w:b/>
          <w:bCs/>
          <w:sz w:val="16"/>
          <w:szCs w:val="16"/>
          <w:lang w:val="en-US"/>
        </w:rPr>
        <w:t>Fig 1:</w:t>
      </w:r>
      <w:r w:rsidRPr="0097627C">
        <w:rPr>
          <w:rFonts w:ascii="Times New Roman" w:hAnsi="Times New Roman" w:cs="Times New Roman"/>
          <w:sz w:val="16"/>
          <w:szCs w:val="16"/>
          <w:lang w:val="en-US"/>
        </w:rPr>
        <w:t xml:space="preserve"> Overview of the proposed method</w:t>
      </w:r>
    </w:p>
    <w:p w14:paraId="57FD191A" w14:textId="77777777" w:rsidR="008655FB" w:rsidRDefault="008655FB" w:rsidP="00EC22CB">
      <w:pPr>
        <w:jc w:val="both"/>
        <w:rPr>
          <w:rFonts w:ascii="Times New Roman" w:hAnsi="Times New Roman" w:cs="Times New Roman"/>
          <w:sz w:val="18"/>
          <w:szCs w:val="18"/>
          <w:lang w:val="en-US"/>
        </w:rPr>
      </w:pPr>
    </w:p>
    <w:p w14:paraId="1E21D612" w14:textId="77777777" w:rsidR="0097627C" w:rsidRPr="009A63E6" w:rsidRDefault="0097627C" w:rsidP="00EC22CB">
      <w:pPr>
        <w:jc w:val="both"/>
        <w:rPr>
          <w:rFonts w:ascii="Times New Roman" w:hAnsi="Times New Roman" w:cs="Times New Roman"/>
          <w:sz w:val="18"/>
          <w:szCs w:val="18"/>
          <w:lang w:val="en-US"/>
        </w:rPr>
      </w:pPr>
    </w:p>
    <w:p w14:paraId="4BCC37D5" w14:textId="3DFD0ACB" w:rsidR="00EC22CB" w:rsidRDefault="0004509A" w:rsidP="008655FB">
      <w:pPr>
        <w:jc w:val="center"/>
        <w:rPr>
          <w:rFonts w:ascii="Times New Roman" w:hAnsi="Times New Roman" w:cs="Times New Roman"/>
          <w:sz w:val="18"/>
          <w:szCs w:val="18"/>
          <w:lang w:val="en-US"/>
        </w:rPr>
      </w:pPr>
      <w:r>
        <w:rPr>
          <w:rFonts w:ascii="Times New Roman" w:hAnsi="Times New Roman" w:cs="Times New Roman"/>
          <w:sz w:val="20"/>
          <w:szCs w:val="20"/>
          <w:lang w:val="en-US"/>
        </w:rPr>
        <w:t xml:space="preserve">II. </w:t>
      </w:r>
      <w:r w:rsidR="00EC22CB" w:rsidRPr="00A34109">
        <w:rPr>
          <w:rFonts w:ascii="Times New Roman" w:hAnsi="Times New Roman" w:cs="Times New Roman"/>
          <w:sz w:val="20"/>
          <w:szCs w:val="20"/>
          <w:lang w:val="en-US"/>
        </w:rPr>
        <w:t>M</w:t>
      </w:r>
      <w:r w:rsidR="00A34109">
        <w:rPr>
          <w:rFonts w:ascii="Times New Roman" w:hAnsi="Times New Roman" w:cs="Times New Roman"/>
          <w:sz w:val="18"/>
          <w:szCs w:val="18"/>
          <w:lang w:val="en-US"/>
        </w:rPr>
        <w:t>ETHODS</w:t>
      </w:r>
    </w:p>
    <w:p w14:paraId="5A0D09B0" w14:textId="41398B71" w:rsidR="00AA4CE1" w:rsidRDefault="00AA4CE1" w:rsidP="00EC22CB">
      <w:pPr>
        <w:jc w:val="both"/>
        <w:rPr>
          <w:rFonts w:ascii="Times New Roman" w:hAnsi="Times New Roman" w:cs="Times New Roman"/>
          <w:sz w:val="18"/>
          <w:szCs w:val="18"/>
          <w:lang w:val="en-US"/>
        </w:rPr>
      </w:pPr>
    </w:p>
    <w:p w14:paraId="57A7341C" w14:textId="7439736B" w:rsidR="00AA4CE1" w:rsidRDefault="00DB68F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w:t>
      </w:r>
      <w:r w:rsidR="00024740">
        <w:rPr>
          <w:rFonts w:ascii="Times New Roman" w:hAnsi="Times New Roman" w:cs="Times New Roman"/>
          <w:sz w:val="18"/>
          <w:szCs w:val="18"/>
          <w:lang w:val="en-US"/>
        </w:rPr>
        <w:t>Dataset</w:t>
      </w:r>
      <w:r w:rsidR="00AA4CE1">
        <w:rPr>
          <w:rFonts w:ascii="Times New Roman" w:hAnsi="Times New Roman" w:cs="Times New Roman"/>
          <w:sz w:val="18"/>
          <w:szCs w:val="18"/>
          <w:lang w:val="en-US"/>
        </w:rPr>
        <w:t>:</w:t>
      </w:r>
    </w:p>
    <w:p w14:paraId="63EC7AB8" w14:textId="64A20620" w:rsidR="00C32701" w:rsidRDefault="001A39D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For the study 3 different datasets </w:t>
      </w:r>
      <w:r w:rsidR="00273D3B">
        <w:rPr>
          <w:rFonts w:ascii="Times New Roman" w:hAnsi="Times New Roman" w:cs="Times New Roman"/>
          <w:sz w:val="18"/>
          <w:szCs w:val="18"/>
          <w:lang w:val="en-US"/>
        </w:rPr>
        <w:t>were</w:t>
      </w:r>
      <w:r>
        <w:rPr>
          <w:rFonts w:ascii="Times New Roman" w:hAnsi="Times New Roman" w:cs="Times New Roman"/>
          <w:sz w:val="18"/>
          <w:szCs w:val="18"/>
          <w:lang w:val="en-US"/>
        </w:rPr>
        <w:t xml:space="preserve"> </w:t>
      </w:r>
      <w:r w:rsidR="00273D3B">
        <w:rPr>
          <w:rFonts w:ascii="Times New Roman" w:hAnsi="Times New Roman" w:cs="Times New Roman"/>
          <w:sz w:val="18"/>
          <w:szCs w:val="18"/>
          <w:lang w:val="en-US"/>
        </w:rPr>
        <w:t xml:space="preserve">explored </w:t>
      </w:r>
      <w:r>
        <w:rPr>
          <w:rFonts w:ascii="Times New Roman" w:hAnsi="Times New Roman" w:cs="Times New Roman"/>
          <w:sz w:val="18"/>
          <w:szCs w:val="18"/>
          <w:lang w:val="en-US"/>
        </w:rPr>
        <w:t>viz. GSE63060</w:t>
      </w:r>
      <w:r w:rsidR="00D2456F">
        <w:rPr>
          <w:rFonts w:ascii="Times New Roman" w:hAnsi="Times New Roman" w:cs="Times New Roman"/>
          <w:sz w:val="18"/>
          <w:szCs w:val="18"/>
          <w:lang w:val="en-US"/>
        </w:rPr>
        <w:t xml:space="preserve"> [23]</w:t>
      </w:r>
      <w:r>
        <w:rPr>
          <w:rFonts w:ascii="Times New Roman" w:hAnsi="Times New Roman" w:cs="Times New Roman"/>
          <w:sz w:val="18"/>
          <w:szCs w:val="18"/>
          <w:lang w:val="en-US"/>
        </w:rPr>
        <w:t>, GSE63061</w:t>
      </w:r>
      <w:r w:rsidR="00D2456F">
        <w:rPr>
          <w:rFonts w:ascii="Times New Roman" w:hAnsi="Times New Roman" w:cs="Times New Roman"/>
          <w:sz w:val="18"/>
          <w:szCs w:val="18"/>
          <w:lang w:val="en-US"/>
        </w:rPr>
        <w:t xml:space="preserve"> [24]</w:t>
      </w:r>
      <w:r>
        <w:rPr>
          <w:rFonts w:ascii="Times New Roman" w:hAnsi="Times New Roman" w:cs="Times New Roman"/>
          <w:sz w:val="18"/>
          <w:szCs w:val="18"/>
          <w:lang w:val="en-US"/>
        </w:rPr>
        <w:t xml:space="preserve"> and ADNI</w:t>
      </w:r>
      <w:r w:rsidR="00D2456F">
        <w:rPr>
          <w:rFonts w:ascii="Times New Roman" w:hAnsi="Times New Roman" w:cs="Times New Roman"/>
          <w:sz w:val="18"/>
          <w:szCs w:val="18"/>
          <w:lang w:val="en-US"/>
        </w:rPr>
        <w:t xml:space="preserve"> [25]</w:t>
      </w:r>
      <w:r>
        <w:rPr>
          <w:rFonts w:ascii="Times New Roman" w:hAnsi="Times New Roman" w:cs="Times New Roman"/>
          <w:sz w:val="18"/>
          <w:szCs w:val="18"/>
          <w:lang w:val="en-US"/>
        </w:rPr>
        <w:t xml:space="preserve">. </w:t>
      </w:r>
      <w:r w:rsidR="00400D37">
        <w:rPr>
          <w:rFonts w:ascii="Times New Roman" w:hAnsi="Times New Roman" w:cs="Times New Roman"/>
          <w:sz w:val="18"/>
          <w:szCs w:val="18"/>
          <w:lang w:val="en-US"/>
        </w:rPr>
        <w:t>GSE63060 and GSE63061 g</w:t>
      </w:r>
      <w:r w:rsidR="007E436A">
        <w:rPr>
          <w:rFonts w:ascii="Times New Roman" w:hAnsi="Times New Roman" w:cs="Times New Roman"/>
          <w:sz w:val="18"/>
          <w:szCs w:val="18"/>
          <w:lang w:val="en-US"/>
        </w:rPr>
        <w:t xml:space="preserve">ene </w:t>
      </w:r>
      <w:r w:rsidR="00400D37">
        <w:rPr>
          <w:rFonts w:ascii="Times New Roman" w:hAnsi="Times New Roman" w:cs="Times New Roman"/>
          <w:sz w:val="18"/>
          <w:szCs w:val="18"/>
          <w:lang w:val="en-US"/>
        </w:rPr>
        <w:t>e</w:t>
      </w:r>
      <w:r w:rsidR="007E436A">
        <w:rPr>
          <w:rFonts w:ascii="Times New Roman" w:hAnsi="Times New Roman" w:cs="Times New Roman"/>
          <w:sz w:val="18"/>
          <w:szCs w:val="18"/>
          <w:lang w:val="en-US"/>
        </w:rPr>
        <w:t>xpression samples were collected from GEO</w:t>
      </w:r>
      <w:r w:rsidR="00400D37">
        <w:rPr>
          <w:rFonts w:ascii="Times New Roman" w:hAnsi="Times New Roman" w:cs="Times New Roman"/>
          <w:sz w:val="18"/>
          <w:szCs w:val="18"/>
          <w:lang w:val="en-US"/>
        </w:rPr>
        <w:t xml:space="preserve"> gene expression omnibus</w:t>
      </w:r>
      <w:r w:rsidR="007E436A">
        <w:rPr>
          <w:rFonts w:ascii="Times New Roman" w:hAnsi="Times New Roman" w:cs="Times New Roman"/>
          <w:sz w:val="18"/>
          <w:szCs w:val="18"/>
          <w:lang w:val="en-US"/>
        </w:rPr>
        <w:t xml:space="preserve"> repository</w:t>
      </w:r>
      <w:r w:rsidR="00400D37">
        <w:rPr>
          <w:rFonts w:ascii="Times New Roman" w:hAnsi="Times New Roman" w:cs="Times New Roman"/>
          <w:sz w:val="18"/>
          <w:szCs w:val="18"/>
          <w:lang w:val="en-US"/>
        </w:rPr>
        <w:t xml:space="preserve"> as SOFT formatted family files</w:t>
      </w:r>
      <w:r w:rsidR="00D2456F">
        <w:rPr>
          <w:rFonts w:ascii="Times New Roman" w:hAnsi="Times New Roman" w:cs="Times New Roman"/>
          <w:sz w:val="18"/>
          <w:szCs w:val="18"/>
          <w:lang w:val="en-US"/>
        </w:rPr>
        <w:t xml:space="preserve"> and ADNI gene expression samples were collected as part of t</w:t>
      </w:r>
      <w:r w:rsidR="00D2456F" w:rsidRPr="00D2456F">
        <w:rPr>
          <w:rFonts w:ascii="Times New Roman" w:hAnsi="Times New Roman" w:cs="Times New Roman"/>
          <w:sz w:val="18"/>
          <w:szCs w:val="18"/>
          <w:lang w:val="en-US"/>
        </w:rPr>
        <w:t>he Alzheimer’s Disease Neuroimaging Initiative (ADNI)</w:t>
      </w:r>
      <w:r w:rsidR="00D2456F">
        <w:rPr>
          <w:rFonts w:ascii="Times New Roman" w:hAnsi="Times New Roman" w:cs="Times New Roman"/>
          <w:sz w:val="18"/>
          <w:szCs w:val="18"/>
          <w:lang w:val="en-US"/>
        </w:rPr>
        <w:t xml:space="preserve"> which </w:t>
      </w:r>
      <w:r w:rsidR="00D2456F" w:rsidRPr="00D2456F">
        <w:rPr>
          <w:rFonts w:ascii="Times New Roman" w:hAnsi="Times New Roman" w:cs="Times New Roman"/>
          <w:sz w:val="18"/>
          <w:szCs w:val="18"/>
          <w:lang w:val="en-US"/>
        </w:rPr>
        <w:t xml:space="preserve">is a longitudinal </w:t>
      </w:r>
      <w:r w:rsidR="00D2456F" w:rsidRPr="00D2456F">
        <w:rPr>
          <w:rFonts w:ascii="Times New Roman" w:hAnsi="Times New Roman" w:cs="Times New Roman"/>
          <w:sz w:val="18"/>
          <w:szCs w:val="18"/>
          <w:lang w:val="en-US"/>
        </w:rPr>
        <w:lastRenderedPageBreak/>
        <w:t xml:space="preserve">multicenter study designed to develop clinical, imaging, genetic, and biochemical biomarkers for the early detection and tracking of </w:t>
      </w:r>
      <w:r w:rsidR="00D2456F">
        <w:rPr>
          <w:rFonts w:ascii="Times New Roman" w:hAnsi="Times New Roman" w:cs="Times New Roman"/>
          <w:sz w:val="18"/>
          <w:szCs w:val="18"/>
          <w:lang w:val="en-US"/>
        </w:rPr>
        <w:t xml:space="preserve"> </w:t>
      </w:r>
      <w:r w:rsidR="00D2456F" w:rsidRPr="00D2456F">
        <w:rPr>
          <w:rFonts w:ascii="Times New Roman" w:hAnsi="Times New Roman" w:cs="Times New Roman"/>
          <w:sz w:val="18"/>
          <w:szCs w:val="18"/>
          <w:lang w:val="en-US"/>
        </w:rPr>
        <w:t>AD</w:t>
      </w:r>
      <w:r w:rsidR="00400D37">
        <w:rPr>
          <w:rFonts w:ascii="Times New Roman" w:hAnsi="Times New Roman" w:cs="Times New Roman"/>
          <w:sz w:val="18"/>
          <w:szCs w:val="18"/>
          <w:lang w:val="en-US"/>
        </w:rPr>
        <w:t xml:space="preserve">. GSE63060 contained samples collected from 329 individuals out of which 145 </w:t>
      </w:r>
      <w:r w:rsidR="005C5E59">
        <w:rPr>
          <w:rFonts w:ascii="Times New Roman" w:hAnsi="Times New Roman" w:cs="Times New Roman"/>
          <w:sz w:val="18"/>
          <w:szCs w:val="18"/>
          <w:lang w:val="en-US"/>
        </w:rPr>
        <w:t>were</w:t>
      </w:r>
      <w:r w:rsidR="00400D37">
        <w:rPr>
          <w:rFonts w:ascii="Times New Roman" w:hAnsi="Times New Roman" w:cs="Times New Roman"/>
          <w:sz w:val="18"/>
          <w:szCs w:val="18"/>
          <w:lang w:val="en-US"/>
        </w:rPr>
        <w:t xml:space="preserve"> AD samples, </w:t>
      </w:r>
      <w:r w:rsidR="005C5E59">
        <w:rPr>
          <w:rFonts w:ascii="Times New Roman" w:hAnsi="Times New Roman" w:cs="Times New Roman"/>
          <w:sz w:val="18"/>
          <w:szCs w:val="18"/>
          <w:lang w:val="en-US"/>
        </w:rPr>
        <w:t>104 were healthy samples (CTL), and 80 were samples collected from people with Mild Cognitive Impairment (MCI)</w:t>
      </w:r>
      <w:r w:rsidR="00D2456F">
        <w:rPr>
          <w:rFonts w:ascii="Times New Roman" w:hAnsi="Times New Roman" w:cs="Times New Roman"/>
          <w:sz w:val="18"/>
          <w:szCs w:val="18"/>
          <w:lang w:val="en-US"/>
        </w:rPr>
        <w:t xml:space="preserve">. GSE63061 contained samples collected from 382 individuals out of which </w:t>
      </w:r>
      <w:r w:rsidR="00044D2C">
        <w:rPr>
          <w:rFonts w:ascii="Times New Roman" w:hAnsi="Times New Roman" w:cs="Times New Roman"/>
          <w:sz w:val="18"/>
          <w:szCs w:val="18"/>
          <w:lang w:val="en-US"/>
        </w:rPr>
        <w:t>139</w:t>
      </w:r>
      <w:r w:rsidR="00D2456F">
        <w:rPr>
          <w:rFonts w:ascii="Times New Roman" w:hAnsi="Times New Roman" w:cs="Times New Roman"/>
          <w:sz w:val="18"/>
          <w:szCs w:val="18"/>
          <w:lang w:val="en-US"/>
        </w:rPr>
        <w:t xml:space="preserve"> were AD samples, 1</w:t>
      </w:r>
      <w:r w:rsidR="00044D2C">
        <w:rPr>
          <w:rFonts w:ascii="Times New Roman" w:hAnsi="Times New Roman" w:cs="Times New Roman"/>
          <w:sz w:val="18"/>
          <w:szCs w:val="18"/>
          <w:lang w:val="en-US"/>
        </w:rPr>
        <w:t>3</w:t>
      </w:r>
      <w:r w:rsidR="00D2456F">
        <w:rPr>
          <w:rFonts w:ascii="Times New Roman" w:hAnsi="Times New Roman" w:cs="Times New Roman"/>
          <w:sz w:val="18"/>
          <w:szCs w:val="18"/>
          <w:lang w:val="en-US"/>
        </w:rPr>
        <w:t xml:space="preserve">4 were CTL, and </w:t>
      </w:r>
      <w:r w:rsidR="00044D2C">
        <w:rPr>
          <w:rFonts w:ascii="Times New Roman" w:hAnsi="Times New Roman" w:cs="Times New Roman"/>
          <w:sz w:val="18"/>
          <w:szCs w:val="18"/>
          <w:lang w:val="en-US"/>
        </w:rPr>
        <w:t>109</w:t>
      </w:r>
      <w:r w:rsidR="00D2456F">
        <w:rPr>
          <w:rFonts w:ascii="Times New Roman" w:hAnsi="Times New Roman" w:cs="Times New Roman"/>
          <w:sz w:val="18"/>
          <w:szCs w:val="18"/>
          <w:lang w:val="en-US"/>
        </w:rPr>
        <w:t xml:space="preserve"> were samples collected from people with MCI</w:t>
      </w:r>
      <w:r w:rsidR="005C5E59">
        <w:rPr>
          <w:rFonts w:ascii="Times New Roman" w:hAnsi="Times New Roman" w:cs="Times New Roman"/>
          <w:sz w:val="18"/>
          <w:szCs w:val="18"/>
          <w:lang w:val="en-US"/>
        </w:rPr>
        <w:t xml:space="preserve">. Each </w:t>
      </w:r>
      <w:r w:rsidR="00044D2C">
        <w:rPr>
          <w:rFonts w:ascii="Times New Roman" w:hAnsi="Times New Roman" w:cs="Times New Roman"/>
          <w:sz w:val="18"/>
          <w:szCs w:val="18"/>
          <w:lang w:val="en-US"/>
        </w:rPr>
        <w:t>sample from GSE63060 and GSE63061</w:t>
      </w:r>
      <w:r w:rsidR="005C5E59">
        <w:rPr>
          <w:rFonts w:ascii="Times New Roman" w:hAnsi="Times New Roman" w:cs="Times New Roman"/>
          <w:sz w:val="18"/>
          <w:szCs w:val="18"/>
          <w:lang w:val="en-US"/>
        </w:rPr>
        <w:t xml:space="preserve"> contained expression values of </w:t>
      </w:r>
      <w:r w:rsidR="00044D2C">
        <w:rPr>
          <w:rFonts w:ascii="Times New Roman" w:hAnsi="Times New Roman" w:cs="Times New Roman"/>
          <w:sz w:val="18"/>
          <w:szCs w:val="18"/>
          <w:lang w:val="en-US"/>
        </w:rPr>
        <w:t>38323, 32049</w:t>
      </w:r>
      <w:r w:rsidR="009625D1">
        <w:rPr>
          <w:rFonts w:ascii="Times New Roman" w:hAnsi="Times New Roman" w:cs="Times New Roman"/>
          <w:sz w:val="18"/>
          <w:szCs w:val="18"/>
          <w:lang w:val="en-US"/>
        </w:rPr>
        <w:t xml:space="preserve"> probes</w:t>
      </w:r>
      <w:r w:rsidR="00044D2C">
        <w:rPr>
          <w:rFonts w:ascii="Times New Roman" w:hAnsi="Times New Roman" w:cs="Times New Roman"/>
          <w:sz w:val="18"/>
          <w:szCs w:val="18"/>
          <w:lang w:val="en-US"/>
        </w:rPr>
        <w:t xml:space="preserve"> respectively</w:t>
      </w:r>
      <w:r w:rsidR="009625D1">
        <w:rPr>
          <w:rFonts w:ascii="Times New Roman" w:hAnsi="Times New Roman" w:cs="Times New Roman"/>
          <w:sz w:val="18"/>
          <w:szCs w:val="18"/>
          <w:lang w:val="en-US"/>
        </w:rPr>
        <w:t>, which were mapped to their respective gene symbols using python GEOParse annotation package. If a gene had multiple probe values, Median of the values are taken as the expression value for the gene based on the study done by Lee, T et al. [2]. A total of 29958 unique gene expression values where this extracted and combined with other attributes such as Age, Ethnicity, Gender.</w:t>
      </w:r>
      <w:r w:rsidR="00044D2C">
        <w:rPr>
          <w:rFonts w:ascii="Times New Roman" w:hAnsi="Times New Roman" w:cs="Times New Roman"/>
          <w:sz w:val="18"/>
          <w:szCs w:val="18"/>
          <w:lang w:val="en-US"/>
        </w:rPr>
        <w:t xml:space="preserve"> ADNI contained 431 sample out of which all were AD samples. Each sample from ADNI contained gene expression values of 48548 gene symbols.</w:t>
      </w:r>
    </w:p>
    <w:p w14:paraId="0C36F33F" w14:textId="77777777" w:rsidR="00C32701" w:rsidRDefault="00C32701" w:rsidP="00EC22CB">
      <w:pPr>
        <w:jc w:val="both"/>
        <w:rPr>
          <w:rFonts w:ascii="Times New Roman" w:hAnsi="Times New Roman" w:cs="Times New Roman"/>
          <w:sz w:val="18"/>
          <w:szCs w:val="18"/>
          <w:lang w:val="en-US"/>
        </w:rPr>
      </w:pPr>
    </w:p>
    <w:p w14:paraId="2420771C" w14:textId="77777777" w:rsidR="00C32701" w:rsidRDefault="00C32701"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B. Preprocessing:</w:t>
      </w:r>
    </w:p>
    <w:p w14:paraId="259C6A69" w14:textId="3F256B96" w:rsidR="007E436A" w:rsidRDefault="00983379"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We performed the study using the datasets in 2 ways. One involved analyzing the classification models performance individually on each dataset and the other involved integrating the 3 datasets together into a single set. </w:t>
      </w:r>
      <w:r w:rsidR="00260D08">
        <w:rPr>
          <w:rFonts w:ascii="Times New Roman" w:hAnsi="Times New Roman" w:cs="Times New Roman"/>
          <w:sz w:val="18"/>
          <w:szCs w:val="18"/>
          <w:lang w:val="en-US"/>
        </w:rPr>
        <w:t>Before integrating datasets GSE63060, GSE63061 and ADNI we normalized them individually using Min-Max normalization which scaled the datasets to have gene expression values between the range 0 and 1. Individually normalized datasets were then integrated by finding the common columns or gene symbols present in all the three the datasets. This was done in python using simple intersection operation</w:t>
      </w:r>
      <w:r w:rsidR="00327F56">
        <w:rPr>
          <w:rFonts w:ascii="Times New Roman" w:hAnsi="Times New Roman" w:cs="Times New Roman"/>
          <w:sz w:val="18"/>
          <w:szCs w:val="18"/>
          <w:lang w:val="en-US"/>
        </w:rPr>
        <w:t xml:space="preserve"> </w:t>
      </w:r>
      <w:r w:rsidR="0026502C">
        <w:rPr>
          <w:rFonts w:ascii="Times New Roman" w:hAnsi="Times New Roman" w:cs="Times New Roman"/>
          <w:sz w:val="18"/>
          <w:szCs w:val="18"/>
          <w:lang w:val="en-US"/>
        </w:rPr>
        <w:t xml:space="preserve">between the columns of the three datasets </w:t>
      </w:r>
      <w:r w:rsidR="00327F56">
        <w:rPr>
          <w:rFonts w:ascii="Times New Roman" w:hAnsi="Times New Roman" w:cs="Times New Roman"/>
          <w:sz w:val="18"/>
          <w:szCs w:val="18"/>
          <w:lang w:val="en-US"/>
        </w:rPr>
        <w:t xml:space="preserve">which resulted in </w:t>
      </w:r>
      <w:r w:rsidR="0026502C" w:rsidRPr="0026502C">
        <w:rPr>
          <w:rFonts w:ascii="Times New Roman" w:hAnsi="Times New Roman" w:cs="Times New Roman"/>
          <w:sz w:val="18"/>
          <w:szCs w:val="18"/>
          <w:lang w:val="en-US"/>
        </w:rPr>
        <w:t>12459</w:t>
      </w:r>
      <w:r w:rsidR="0026502C">
        <w:rPr>
          <w:rFonts w:ascii="Times New Roman" w:hAnsi="Times New Roman" w:cs="Times New Roman"/>
          <w:sz w:val="18"/>
          <w:szCs w:val="18"/>
          <w:lang w:val="en-US"/>
        </w:rPr>
        <w:t xml:space="preserve"> common columns</w:t>
      </w:r>
      <w:r w:rsidR="00260D08">
        <w:rPr>
          <w:rFonts w:ascii="Times New Roman" w:hAnsi="Times New Roman" w:cs="Times New Roman"/>
          <w:sz w:val="18"/>
          <w:szCs w:val="18"/>
          <w:lang w:val="en-US"/>
        </w:rPr>
        <w:t xml:space="preserve">. Post integration the dataset </w:t>
      </w:r>
      <w:r w:rsidR="00327F56">
        <w:rPr>
          <w:rFonts w:ascii="Times New Roman" w:hAnsi="Times New Roman" w:cs="Times New Roman"/>
          <w:sz w:val="18"/>
          <w:szCs w:val="18"/>
          <w:lang w:val="en-US"/>
        </w:rPr>
        <w:t>was</w:t>
      </w:r>
      <w:r w:rsidR="00260D08">
        <w:rPr>
          <w:rFonts w:ascii="Times New Roman" w:hAnsi="Times New Roman" w:cs="Times New Roman"/>
          <w:sz w:val="18"/>
          <w:szCs w:val="18"/>
          <w:lang w:val="en-US"/>
        </w:rPr>
        <w:t xml:space="preserve"> again normalized using Min-Max normalization to avoid classifier models favor</w:t>
      </w:r>
      <w:r w:rsidR="00327F56">
        <w:rPr>
          <w:rFonts w:ascii="Times New Roman" w:hAnsi="Times New Roman" w:cs="Times New Roman"/>
          <w:sz w:val="18"/>
          <w:szCs w:val="18"/>
          <w:lang w:val="en-US"/>
        </w:rPr>
        <w:t>ing</w:t>
      </w:r>
      <w:r w:rsidR="00260D08">
        <w:rPr>
          <w:rFonts w:ascii="Times New Roman" w:hAnsi="Times New Roman" w:cs="Times New Roman"/>
          <w:sz w:val="18"/>
          <w:szCs w:val="18"/>
          <w:lang w:val="en-US"/>
        </w:rPr>
        <w:t xml:space="preserve"> samples from a particular set since</w:t>
      </w:r>
      <w:r w:rsidR="00327F56">
        <w:rPr>
          <w:rFonts w:ascii="Times New Roman" w:hAnsi="Times New Roman" w:cs="Times New Roman"/>
          <w:sz w:val="18"/>
          <w:szCs w:val="18"/>
          <w:lang w:val="en-US"/>
        </w:rPr>
        <w:t xml:space="preserve"> the intensity of gene expression value may vary with the apparatus and measurement procedures used by the lab. In the study it was observed the number of AD samples significantly exceeded the number of CTL samples. Under Sampling of AD samples was done to avoid models favoring AD</w:t>
      </w:r>
      <w:r>
        <w:rPr>
          <w:rFonts w:ascii="Times New Roman" w:hAnsi="Times New Roman" w:cs="Times New Roman"/>
          <w:sz w:val="18"/>
          <w:szCs w:val="18"/>
          <w:lang w:val="en-US"/>
        </w:rPr>
        <w:t xml:space="preserve"> </w:t>
      </w:r>
      <w:r w:rsidR="00327F56">
        <w:rPr>
          <w:rFonts w:ascii="Times New Roman" w:hAnsi="Times New Roman" w:cs="Times New Roman"/>
          <w:sz w:val="18"/>
          <w:szCs w:val="18"/>
          <w:lang w:val="en-US"/>
        </w:rPr>
        <w:t>samples. The resultant dataset contained 238 AD and 238 CTL samples which were then put for 80-20 split for generating train and test sets.</w:t>
      </w:r>
    </w:p>
    <w:p w14:paraId="4E88A413" w14:textId="77777777" w:rsidR="0026502C" w:rsidRDefault="0026502C" w:rsidP="00EC22CB">
      <w:pPr>
        <w:jc w:val="both"/>
        <w:rPr>
          <w:rFonts w:ascii="Times New Roman" w:hAnsi="Times New Roman" w:cs="Times New Roman"/>
          <w:sz w:val="18"/>
          <w:szCs w:val="18"/>
          <w:lang w:val="en-US"/>
        </w:rPr>
      </w:pPr>
    </w:p>
    <w:p w14:paraId="392BF228" w14:textId="591B5CDB" w:rsidR="000D7497" w:rsidRDefault="00556314" w:rsidP="000D7497">
      <w:pPr>
        <w:jc w:val="both"/>
        <w:rPr>
          <w:rFonts w:ascii="Times New Roman" w:hAnsi="Times New Roman" w:cs="Times New Roman"/>
          <w:sz w:val="18"/>
          <w:szCs w:val="18"/>
          <w:lang w:val="en-US"/>
        </w:rPr>
      </w:pPr>
      <w:r>
        <w:rPr>
          <w:rFonts w:ascii="Times New Roman" w:hAnsi="Times New Roman" w:cs="Times New Roman"/>
          <w:sz w:val="18"/>
          <w:szCs w:val="18"/>
          <w:lang w:val="en-US"/>
        </w:rPr>
        <w:t>C</w:t>
      </w:r>
      <w:r w:rsidR="0004509A">
        <w:rPr>
          <w:rFonts w:ascii="Times New Roman" w:hAnsi="Times New Roman" w:cs="Times New Roman"/>
          <w:sz w:val="18"/>
          <w:szCs w:val="18"/>
          <w:lang w:val="en-US"/>
        </w:rPr>
        <w:t xml:space="preserve">. </w:t>
      </w:r>
      <w:r w:rsidR="00AA4CE1">
        <w:rPr>
          <w:rFonts w:ascii="Times New Roman" w:hAnsi="Times New Roman" w:cs="Times New Roman"/>
          <w:sz w:val="18"/>
          <w:szCs w:val="18"/>
          <w:lang w:val="en-US"/>
        </w:rPr>
        <w:t>Feature Selectio</w:t>
      </w:r>
      <w:r w:rsidR="004B03E5">
        <w:rPr>
          <w:rFonts w:ascii="Times New Roman" w:hAnsi="Times New Roman" w:cs="Times New Roman"/>
          <w:sz w:val="18"/>
          <w:szCs w:val="18"/>
          <w:lang w:val="en-US"/>
        </w:rPr>
        <w:t>n</w:t>
      </w:r>
      <w:r w:rsidR="00AA4CE1">
        <w:rPr>
          <w:rFonts w:ascii="Times New Roman" w:hAnsi="Times New Roman" w:cs="Times New Roman"/>
          <w:sz w:val="18"/>
          <w:szCs w:val="18"/>
          <w:lang w:val="en-US"/>
        </w:rPr>
        <w:t>:</w:t>
      </w:r>
    </w:p>
    <w:p w14:paraId="5F2EB978" w14:textId="24B27135" w:rsidR="0026502C" w:rsidRDefault="00327F56" w:rsidP="000D7497">
      <w:pPr>
        <w:jc w:val="both"/>
        <w:rPr>
          <w:rFonts w:ascii="Times New Roman" w:hAnsi="Times New Roman" w:cs="Times New Roman"/>
          <w:sz w:val="18"/>
          <w:szCs w:val="18"/>
          <w:lang w:val="en-US"/>
        </w:rPr>
      </w:pPr>
      <w:r w:rsidRPr="00327F56">
        <w:rPr>
          <w:rFonts w:ascii="Times New Roman" w:hAnsi="Times New Roman" w:cs="Times New Roman"/>
          <w:sz w:val="18"/>
          <w:szCs w:val="18"/>
          <w:lang w:val="en-US"/>
        </w:rPr>
        <w:t xml:space="preserve">As there are over </w:t>
      </w:r>
      <w:r w:rsidR="0026502C">
        <w:rPr>
          <w:rFonts w:ascii="Times New Roman" w:hAnsi="Times New Roman" w:cs="Times New Roman"/>
          <w:sz w:val="18"/>
          <w:szCs w:val="18"/>
          <w:lang w:val="en-US"/>
        </w:rPr>
        <w:t>12,459</w:t>
      </w:r>
      <w:r w:rsidRPr="00327F56">
        <w:rPr>
          <w:rFonts w:ascii="Times New Roman" w:hAnsi="Times New Roman" w:cs="Times New Roman"/>
          <w:sz w:val="18"/>
          <w:szCs w:val="18"/>
          <w:lang w:val="en-US"/>
        </w:rPr>
        <w:t xml:space="preserve"> dimensions in</w:t>
      </w:r>
      <w:r w:rsidR="00A33832">
        <w:rPr>
          <w:rFonts w:ascii="Times New Roman" w:hAnsi="Times New Roman" w:cs="Times New Roman"/>
          <w:sz w:val="18"/>
          <w:szCs w:val="18"/>
          <w:lang w:val="en-US"/>
        </w:rPr>
        <w:t xml:space="preserve"> the</w:t>
      </w:r>
      <w:r w:rsidRPr="00327F56">
        <w:rPr>
          <w:rFonts w:ascii="Times New Roman" w:hAnsi="Times New Roman" w:cs="Times New Roman"/>
          <w:sz w:val="18"/>
          <w:szCs w:val="18"/>
          <w:lang w:val="en-US"/>
        </w:rPr>
        <w:t xml:space="preserve"> </w:t>
      </w:r>
      <w:r w:rsidR="00A33832">
        <w:rPr>
          <w:rFonts w:ascii="Times New Roman" w:hAnsi="Times New Roman" w:cs="Times New Roman"/>
          <w:sz w:val="18"/>
          <w:szCs w:val="18"/>
          <w:lang w:val="en-US"/>
        </w:rPr>
        <w:t xml:space="preserve">integrated </w:t>
      </w:r>
      <w:r w:rsidRPr="00327F56">
        <w:rPr>
          <w:rFonts w:ascii="Times New Roman" w:hAnsi="Times New Roman" w:cs="Times New Roman"/>
          <w:sz w:val="18"/>
          <w:szCs w:val="18"/>
          <w:lang w:val="en-US"/>
        </w:rPr>
        <w:t>gene expression dataset, high dimensionality necessitates an effective approach for selecting features. Feature selection strategies will allow us to create our classification models based solely on the features that have a substantial impact on presenting characteristics that can contribute to development of AD.</w:t>
      </w:r>
    </w:p>
    <w:p w14:paraId="246238E7" w14:textId="77777777" w:rsidR="0026502C" w:rsidRDefault="0026502C" w:rsidP="000D7497">
      <w:pPr>
        <w:jc w:val="both"/>
        <w:rPr>
          <w:rFonts w:ascii="Times New Roman" w:hAnsi="Times New Roman" w:cs="Times New Roman"/>
          <w:sz w:val="18"/>
          <w:szCs w:val="18"/>
          <w:lang w:val="en-US"/>
        </w:rPr>
      </w:pPr>
    </w:p>
    <w:p w14:paraId="54615656" w14:textId="5F31C164" w:rsidR="0004509A" w:rsidRDefault="000D7497" w:rsidP="0026502C">
      <w:pPr>
        <w:pStyle w:val="ListParagraph"/>
        <w:numPr>
          <w:ilvl w:val="0"/>
          <w:numId w:val="3"/>
        </w:numPr>
        <w:ind w:left="426" w:hanging="284"/>
        <w:jc w:val="both"/>
        <w:rPr>
          <w:rFonts w:ascii="Times New Roman" w:hAnsi="Times New Roman" w:cs="Times New Roman"/>
          <w:sz w:val="18"/>
          <w:szCs w:val="18"/>
          <w:lang w:val="en-US"/>
        </w:rPr>
      </w:pPr>
      <w:r w:rsidRPr="0004509A">
        <w:rPr>
          <w:rFonts w:ascii="Times New Roman" w:hAnsi="Times New Roman" w:cs="Times New Roman"/>
          <w:sz w:val="18"/>
          <w:szCs w:val="18"/>
          <w:lang w:val="en-US"/>
        </w:rPr>
        <w:t>Chi-square (χ2):</w:t>
      </w:r>
      <w:r w:rsidR="00DB68F7">
        <w:rPr>
          <w:rFonts w:ascii="Times New Roman" w:hAnsi="Times New Roman" w:cs="Times New Roman"/>
          <w:sz w:val="18"/>
          <w:szCs w:val="18"/>
          <w:lang w:val="en-US"/>
        </w:rPr>
        <w:t xml:space="preserve"> </w:t>
      </w:r>
      <w:r w:rsidRPr="00DB68F7">
        <w:rPr>
          <w:rFonts w:ascii="Times New Roman" w:hAnsi="Times New Roman" w:cs="Times New Roman"/>
          <w:sz w:val="18"/>
          <w:szCs w:val="18"/>
          <w:lang w:val="en-US"/>
        </w:rPr>
        <w:t>χ2 is a statistical method used to determine where there is a statistically significant relation between observed frequency and expected frequency of a particular event. If the difference between the observed and expected values are differ by a large value, then we can reject the null hypothesis and state that the variables are related.</w:t>
      </w:r>
      <w:r w:rsidR="0026502C">
        <w:rPr>
          <w:rFonts w:ascii="Times New Roman" w:hAnsi="Times New Roman" w:cs="Times New Roman"/>
          <w:sz w:val="18"/>
          <w:szCs w:val="18"/>
          <w:lang w:val="en-US"/>
        </w:rPr>
        <w:br/>
      </w:r>
      <w:r w:rsidR="0026502C">
        <w:rPr>
          <w:rFonts w:ascii="Times New Roman" w:hAnsi="Times New Roman" w:cs="Times New Roman"/>
          <w:sz w:val="18"/>
          <w:szCs w:val="18"/>
          <w:lang w:val="en-US"/>
        </w:rPr>
        <w:br/>
      </w:r>
      <m:oMathPara>
        <m:oMath>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χ</m:t>
              </m:r>
              <m:ctrlPr>
                <w:rPr>
                  <w:rFonts w:ascii="Cambria Math" w:hAnsi="Cambria Math" w:cs="Times New Roman"/>
                  <w:sz w:val="20"/>
                  <w:szCs w:val="20"/>
                  <w:lang w:val="en-US"/>
                </w:rPr>
              </m:ctrlPr>
            </m:e>
            <m:sup>
              <m:r>
                <w:rPr>
                  <w:rFonts w:ascii="Cambria Math" w:hAnsi="Cambria Math" w:cs="Times New Roman"/>
                  <w:sz w:val="20"/>
                  <w:szCs w:val="20"/>
                  <w:lang w:val="en-US"/>
                </w:rPr>
                <m:t> </m:t>
              </m:r>
            </m:sup>
          </m:sSup>
          <m:r>
            <w:rPr>
              <w:rFonts w:ascii="Cambria Math" w:hAnsi="Cambria Math" w:cs="Times New Roman"/>
              <w:sz w:val="20"/>
              <w:szCs w:val="20"/>
              <w:lang w:val="en-US"/>
            </w:rPr>
            <m:t>=</m:t>
          </m:r>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r</m:t>
              </m:r>
            </m:sup>
            <m:e>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j=1</m:t>
                  </m:r>
                </m:sub>
                <m:sup>
                  <m:r>
                    <w:rPr>
                      <w:rFonts w:ascii="Cambria Math" w:hAnsi="Cambria Math" w:cs="Times New Roman"/>
                      <w:sz w:val="20"/>
                      <w:szCs w:val="20"/>
                      <w:lang w:val="en-US"/>
                    </w:rPr>
                    <m:t>c</m:t>
                  </m:r>
                </m:sup>
                <m:e>
                  <m:f>
                    <m:fPr>
                      <m:ctrlPr>
                        <w:rPr>
                          <w:rFonts w:ascii="Cambria Math" w:hAnsi="Cambria Math" w:cs="Times New Roman"/>
                          <w:sz w:val="20"/>
                          <w:szCs w:val="20"/>
                          <w:lang w:val="en-US"/>
                        </w:rPr>
                      </m:ctrlPr>
                    </m:fPr>
                    <m:num>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e>
                          </m:d>
                        </m:e>
                        <m:sup>
                          <m:r>
                            <w:rPr>
                              <w:rFonts w:ascii="Cambria Math" w:hAnsi="Cambria Math" w:cs="Times New Roman"/>
                              <w:sz w:val="20"/>
                              <w:szCs w:val="20"/>
                              <w:lang w:val="en-US"/>
                            </w:rPr>
                            <m:t>2</m:t>
                          </m:r>
                        </m:sup>
                      </m:sSup>
                      <m:ctrlPr>
                        <w:rPr>
                          <w:rFonts w:ascii="Cambria Math" w:hAnsi="Cambria Math" w:cs="Times New Roman"/>
                          <w:i/>
                          <w:sz w:val="20"/>
                          <w:szCs w:val="20"/>
                          <w:lang w:val="en-US"/>
                        </w:rPr>
                      </m:ctrlPr>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ctrlPr>
                        <w:rPr>
                          <w:rFonts w:ascii="Cambria Math" w:hAnsi="Cambria Math" w:cs="Times New Roman"/>
                          <w:i/>
                          <w:sz w:val="20"/>
                          <w:szCs w:val="20"/>
                          <w:lang w:val="en-US"/>
                        </w:rPr>
                      </m:ctrlPr>
                    </m:den>
                  </m:f>
                </m:e>
              </m:nary>
            </m:e>
          </m:nary>
        </m:oMath>
      </m:oMathPara>
    </w:p>
    <w:p w14:paraId="61ADCC7C" w14:textId="77777777" w:rsidR="0026502C" w:rsidRDefault="0026502C" w:rsidP="0026502C">
      <w:pPr>
        <w:pStyle w:val="ListParagraph"/>
        <w:ind w:left="426"/>
        <w:jc w:val="both"/>
        <w:rPr>
          <w:rFonts w:ascii="Times New Roman" w:hAnsi="Times New Roman" w:cs="Times New Roman"/>
          <w:sz w:val="18"/>
          <w:szCs w:val="18"/>
          <w:lang w:val="en-US"/>
        </w:rPr>
      </w:pPr>
    </w:p>
    <w:p w14:paraId="383D3BBA" w14:textId="2029335A" w:rsidR="007A54E5" w:rsidRDefault="0026502C" w:rsidP="007A54E5">
      <w:pPr>
        <w:ind w:left="426"/>
        <w:jc w:val="both"/>
        <w:rPr>
          <w:rFonts w:ascii="Times New Roman" w:hAnsi="Times New Roman" w:cs="Times New Roman"/>
          <w:sz w:val="18"/>
          <w:szCs w:val="18"/>
          <w:lang w:val="en-US"/>
        </w:rPr>
      </w:pPr>
      <w:r w:rsidRPr="0026502C">
        <w:rPr>
          <w:rFonts w:ascii="Times New Roman" w:eastAsiaTheme="minorEastAsia" w:hAnsi="Times New Roman" w:cs="Times New Roman"/>
          <w:sz w:val="18"/>
          <w:szCs w:val="18"/>
          <w:lang w:val="en-US"/>
        </w:rPr>
        <w:t xml:space="preserve">Where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O</m:t>
            </m:r>
          </m:e>
          <m:sub>
            <m:r>
              <w:rPr>
                <w:rFonts w:ascii="Cambria Math" w:hAnsi="Cambria Math" w:cs="Times New Roman"/>
                <w:sz w:val="18"/>
                <w:szCs w:val="18"/>
                <w:lang w:val="en-US"/>
              </w:rPr>
              <m:t>ij</m:t>
            </m:r>
          </m:sub>
        </m:sSub>
      </m:oMath>
      <w:r w:rsidRPr="0026502C">
        <w:rPr>
          <w:rFonts w:ascii="Times New Roman" w:eastAsiaTheme="minorEastAsia" w:hAnsi="Times New Roman" w:cs="Times New Roman"/>
          <w:sz w:val="18"/>
          <w:szCs w:val="18"/>
          <w:lang w:val="en-US"/>
        </w:rPr>
        <w:t xml:space="preserve"> is the observed frequency values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E</m:t>
            </m:r>
          </m:e>
          <m:sub>
            <m:r>
              <w:rPr>
                <w:rFonts w:ascii="Cambria Math" w:hAnsi="Cambria Math" w:cs="Times New Roman"/>
                <w:sz w:val="18"/>
                <w:szCs w:val="18"/>
                <w:lang w:val="en-US"/>
              </w:rPr>
              <m:t>ij</m:t>
            </m:r>
          </m:sub>
        </m:sSub>
      </m:oMath>
      <w:r w:rsidRPr="0026502C">
        <w:rPr>
          <w:rFonts w:ascii="Times New Roman" w:eastAsiaTheme="minorEastAsia" w:hAnsi="Times New Roman" w:cs="Times New Roman"/>
          <w:sz w:val="18"/>
          <w:szCs w:val="18"/>
          <w:lang w:val="en-US"/>
        </w:rPr>
        <w:t xml:space="preserve"> is the expected values in the i</w:t>
      </w:r>
      <w:r w:rsidRPr="0026502C">
        <w:rPr>
          <w:rFonts w:ascii="Times New Roman" w:eastAsiaTheme="minorEastAsia" w:hAnsi="Times New Roman" w:cs="Times New Roman"/>
          <w:sz w:val="18"/>
          <w:szCs w:val="18"/>
          <w:vertAlign w:val="superscript"/>
          <w:lang w:val="en-US"/>
        </w:rPr>
        <w:t xml:space="preserve">th </w:t>
      </w:r>
      <w:r w:rsidRPr="0026502C">
        <w:rPr>
          <w:rFonts w:ascii="Times New Roman" w:hAnsi="Times New Roman" w:cs="Times New Roman"/>
          <w:sz w:val="18"/>
          <w:szCs w:val="18"/>
          <w:lang w:val="en-US"/>
        </w:rPr>
        <w:t xml:space="preserve">cell of contingency matrix which is plotted for each gene symbol. For each gene symbol the contingency matrix has rows </w:t>
      </w:r>
      <m:oMath>
        <m:r>
          <w:rPr>
            <w:rFonts w:ascii="Cambria Math" w:hAnsi="Cambria Math" w:cs="Times New Roman"/>
            <w:sz w:val="18"/>
            <w:szCs w:val="18"/>
            <w:lang w:val="en-US"/>
          </w:rPr>
          <m:t>r</m:t>
        </m:r>
      </m:oMath>
      <w:r w:rsidRPr="0026502C">
        <w:rPr>
          <w:rFonts w:ascii="Times New Roman" w:hAnsi="Times New Roman" w:cs="Times New Roman"/>
          <w:sz w:val="18"/>
          <w:szCs w:val="18"/>
          <w:lang w:val="en-US"/>
        </w:rPr>
        <w:t xml:space="preserve">  corresponding to unique expression values and columns </w:t>
      </w:r>
      <m:oMath>
        <m:r>
          <w:rPr>
            <w:rFonts w:ascii="Cambria Math" w:hAnsi="Cambria Math" w:cs="Times New Roman"/>
            <w:sz w:val="18"/>
            <w:szCs w:val="18"/>
            <w:lang w:val="en-US"/>
          </w:rPr>
          <m:t>c</m:t>
        </m:r>
      </m:oMath>
      <w:r w:rsidRPr="0026502C">
        <w:rPr>
          <w:rFonts w:ascii="Times New Roman" w:hAnsi="Times New Roman" w:cs="Times New Roman"/>
          <w:sz w:val="18"/>
          <w:szCs w:val="18"/>
          <w:lang w:val="en-US"/>
        </w:rPr>
        <w:t xml:space="preserve"> corresponding to target output which is AD and CTL.</w:t>
      </w:r>
      <w:r w:rsidR="004C7034" w:rsidRPr="004C7034">
        <w:rPr>
          <w:rFonts w:ascii="Times New Roman" w:hAnsi="Times New Roman" w:cs="Times New Roman"/>
          <w:sz w:val="18"/>
          <w:szCs w:val="18"/>
          <w:lang w:val="en-US"/>
        </w:rPr>
        <w:t xml:space="preserve"> </w:t>
      </w:r>
      <w:r w:rsidR="004C7034">
        <w:rPr>
          <w:rFonts w:ascii="Times New Roman" w:hAnsi="Times New Roman" w:cs="Times New Roman"/>
          <w:sz w:val="18"/>
          <w:szCs w:val="18"/>
          <w:lang w:val="en-US"/>
        </w:rPr>
        <w:t xml:space="preserve"> Using </w:t>
      </w:r>
      <w:r w:rsidR="004C7034" w:rsidRPr="00DB68F7">
        <w:rPr>
          <w:rFonts w:ascii="Times New Roman" w:hAnsi="Times New Roman" w:cs="Times New Roman"/>
          <w:sz w:val="18"/>
          <w:szCs w:val="18"/>
          <w:lang w:val="en-US"/>
        </w:rPr>
        <w:t>χ2</w:t>
      </w:r>
      <w:r w:rsidR="004C7034">
        <w:rPr>
          <w:rFonts w:ascii="Times New Roman" w:hAnsi="Times New Roman" w:cs="Times New Roman"/>
          <w:sz w:val="18"/>
          <w:szCs w:val="18"/>
          <w:lang w:val="en-US"/>
        </w:rPr>
        <w:t xml:space="preserve"> test as the estimator and the number of genes to select for classification as the optimal parameter, hyperparameter tuning was performed to identify 10814 genes </w:t>
      </w:r>
      <w:r w:rsidR="004C7034">
        <w:rPr>
          <w:rFonts w:ascii="Times New Roman" w:hAnsi="Times New Roman" w:cs="Times New Roman"/>
          <w:sz w:val="18"/>
          <w:szCs w:val="18"/>
          <w:lang w:val="en-US"/>
        </w:rPr>
        <w:t>to</w:t>
      </w:r>
      <w:r w:rsidR="00610795">
        <w:rPr>
          <w:rFonts w:ascii="Times New Roman" w:hAnsi="Times New Roman" w:cs="Times New Roman"/>
          <w:sz w:val="18"/>
          <w:szCs w:val="18"/>
          <w:lang w:val="en-US"/>
        </w:rPr>
        <w:t xml:space="preserve"> be</w:t>
      </w:r>
      <w:r w:rsidR="004C7034">
        <w:rPr>
          <w:rFonts w:ascii="Times New Roman" w:hAnsi="Times New Roman" w:cs="Times New Roman"/>
          <w:sz w:val="18"/>
          <w:szCs w:val="18"/>
          <w:lang w:val="en-US"/>
        </w:rPr>
        <w:t xml:space="preserve"> the optimal </w:t>
      </w:r>
      <w:r w:rsidR="00914BD4">
        <w:rPr>
          <w:rFonts w:ascii="Times New Roman" w:hAnsi="Times New Roman" w:cs="Times New Roman"/>
          <w:sz w:val="18"/>
          <w:szCs w:val="18"/>
          <w:lang w:val="en-US"/>
        </w:rPr>
        <w:t xml:space="preserve">number of </w:t>
      </w:r>
      <w:r w:rsidR="004C7034">
        <w:rPr>
          <w:rFonts w:ascii="Times New Roman" w:hAnsi="Times New Roman" w:cs="Times New Roman"/>
          <w:sz w:val="18"/>
          <w:szCs w:val="18"/>
          <w:lang w:val="en-US"/>
        </w:rPr>
        <w:t>genes to be selected for classification model.</w:t>
      </w:r>
      <w:r w:rsidR="003E5AA0">
        <w:rPr>
          <w:rFonts w:ascii="Times New Roman" w:hAnsi="Times New Roman" w:cs="Times New Roman"/>
          <w:sz w:val="18"/>
          <w:szCs w:val="18"/>
          <w:lang w:val="en-US"/>
        </w:rPr>
        <w:t xml:space="preserve"> Since the dataset contained features to be continuous gene expression values and target to be categorical taking values AD and CTL the continuous values were transformed into discrete categorical values using Binning using scikit package in python.</w:t>
      </w:r>
      <w:r w:rsidR="004C7034">
        <w:rPr>
          <w:rFonts w:ascii="Times New Roman" w:hAnsi="Times New Roman" w:cs="Times New Roman"/>
          <w:sz w:val="18"/>
          <w:szCs w:val="18"/>
          <w:lang w:val="en-US"/>
        </w:rPr>
        <w:t xml:space="preserve"> </w:t>
      </w:r>
      <w:r w:rsidR="00832C44">
        <w:rPr>
          <w:rFonts w:ascii="Times New Roman" w:hAnsi="Times New Roman" w:cs="Times New Roman"/>
          <w:sz w:val="18"/>
          <w:szCs w:val="18"/>
          <w:lang w:val="en-US"/>
        </w:rPr>
        <w:t>A</w:t>
      </w:r>
      <w:r w:rsidR="004C7034">
        <w:rPr>
          <w:rFonts w:ascii="Times New Roman" w:hAnsi="Times New Roman" w:cs="Times New Roman"/>
          <w:sz w:val="18"/>
          <w:szCs w:val="18"/>
          <w:lang w:val="en-US"/>
        </w:rPr>
        <w:t>ccuracy of the training set was found to be 93.75% but on further analysis using cross-validation splits of the dataset accuracy dropped drastically indicating the overfitting.</w:t>
      </w:r>
      <w:r w:rsidR="00A2622F">
        <w:rPr>
          <w:rFonts w:ascii="Times New Roman" w:hAnsi="Times New Roman" w:cs="Times New Roman"/>
          <w:sz w:val="18"/>
          <w:szCs w:val="18"/>
          <w:lang w:val="en-US"/>
        </w:rPr>
        <w:t xml:space="preserve"> Using deep</w:t>
      </w:r>
      <w:r w:rsidR="00762AB5">
        <w:rPr>
          <w:rFonts w:ascii="Times New Roman" w:hAnsi="Times New Roman" w:cs="Times New Roman"/>
          <w:sz w:val="18"/>
          <w:szCs w:val="18"/>
          <w:lang w:val="en-US"/>
        </w:rPr>
        <w:t>-learning based</w:t>
      </w:r>
      <w:r w:rsidR="00A2622F">
        <w:rPr>
          <w:rFonts w:ascii="Times New Roman" w:hAnsi="Times New Roman" w:cs="Times New Roman"/>
          <w:sz w:val="18"/>
          <w:szCs w:val="18"/>
          <w:lang w:val="en-US"/>
        </w:rPr>
        <w:t xml:space="preserve"> classification model also produced similar results.</w:t>
      </w:r>
      <w:r w:rsidR="002F3CA0">
        <w:rPr>
          <w:rFonts w:ascii="Times New Roman" w:hAnsi="Times New Roman" w:cs="Times New Roman"/>
          <w:sz w:val="18"/>
          <w:szCs w:val="18"/>
          <w:lang w:val="en-US"/>
        </w:rPr>
        <w:t xml:space="preserve"> Figure 2 represent the loss and accuracy curve variation with respect to the number of features selected. It clearly depicts the fact that maximum accuracy was achieved when</w:t>
      </w:r>
      <w:r w:rsidR="00BC114C">
        <w:rPr>
          <w:rFonts w:ascii="Times New Roman" w:hAnsi="Times New Roman" w:cs="Times New Roman"/>
          <w:sz w:val="18"/>
          <w:szCs w:val="18"/>
          <w:lang w:val="en-US"/>
        </w:rPr>
        <w:t xml:space="preserve"> top</w:t>
      </w:r>
      <w:r w:rsidR="002F3CA0">
        <w:rPr>
          <w:rFonts w:ascii="Times New Roman" w:hAnsi="Times New Roman" w:cs="Times New Roman"/>
          <w:sz w:val="18"/>
          <w:szCs w:val="18"/>
          <w:lang w:val="en-US"/>
        </w:rPr>
        <w:t xml:space="preserve"> 10814 genes are selected for the classification task.</w:t>
      </w:r>
    </w:p>
    <w:p w14:paraId="107A305B" w14:textId="77777777" w:rsidR="007A54E5" w:rsidRDefault="007A54E5" w:rsidP="007A54E5">
      <w:pPr>
        <w:ind w:left="426"/>
        <w:jc w:val="both"/>
        <w:rPr>
          <w:rFonts w:ascii="Times New Roman" w:hAnsi="Times New Roman" w:cs="Times New Roman"/>
          <w:sz w:val="18"/>
          <w:szCs w:val="18"/>
          <w:lang w:val="en-US"/>
        </w:rPr>
      </w:pPr>
    </w:p>
    <w:p w14:paraId="47D3A28D" w14:textId="77777777" w:rsidR="007A54E5" w:rsidRDefault="007A54E5" w:rsidP="007A54E5">
      <w:pPr>
        <w:ind w:left="142"/>
        <w:jc w:val="both"/>
        <w:rPr>
          <w:rFonts w:ascii="Times New Roman" w:hAnsi="Times New Roman" w:cs="Times New Roman"/>
          <w:sz w:val="18"/>
          <w:szCs w:val="18"/>
          <w:lang w:val="en-US"/>
        </w:rPr>
      </w:pPr>
      <w:r>
        <w:rPr>
          <w:rFonts w:ascii="Times New Roman" w:hAnsi="Times New Roman" w:cs="Times New Roman"/>
          <w:noProof/>
          <w:sz w:val="18"/>
          <w:szCs w:val="18"/>
          <w:lang w:val="en-US"/>
        </w:rPr>
        <w:drawing>
          <wp:inline distT="0" distB="0" distL="0" distR="0" wp14:anchorId="053983CC" wp14:editId="0A81D4F2">
            <wp:extent cx="2977117" cy="1502162"/>
            <wp:effectExtent l="0" t="0" r="0" b="0"/>
            <wp:docPr id="146117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78379" name="Picture 14611783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3679" cy="1555930"/>
                    </a:xfrm>
                    <a:prstGeom prst="rect">
                      <a:avLst/>
                    </a:prstGeom>
                  </pic:spPr>
                </pic:pic>
              </a:graphicData>
            </a:graphic>
          </wp:inline>
        </w:drawing>
      </w:r>
    </w:p>
    <w:p w14:paraId="528B5F4B" w14:textId="3A85C505" w:rsidR="007A54E5" w:rsidRPr="007A54E5" w:rsidRDefault="007A54E5" w:rsidP="007A54E5">
      <w:pPr>
        <w:jc w:val="center"/>
        <w:rPr>
          <w:rFonts w:ascii="Times New Roman" w:hAnsi="Times New Roman" w:cs="Times New Roman"/>
          <w:sz w:val="16"/>
          <w:szCs w:val="16"/>
          <w:lang w:val="en-US"/>
        </w:rPr>
      </w:pPr>
      <w:r w:rsidRPr="004F64BE">
        <w:rPr>
          <w:rFonts w:ascii="Times New Roman" w:hAnsi="Times New Roman" w:cs="Times New Roman"/>
          <w:b/>
          <w:bCs/>
          <w:sz w:val="16"/>
          <w:szCs w:val="16"/>
          <w:lang w:val="en-US"/>
        </w:rPr>
        <w:t xml:space="preserve">Fig </w:t>
      </w:r>
      <w:r>
        <w:rPr>
          <w:rFonts w:ascii="Times New Roman" w:hAnsi="Times New Roman" w:cs="Times New Roman"/>
          <w:b/>
          <w:bCs/>
          <w:sz w:val="16"/>
          <w:szCs w:val="16"/>
          <w:lang w:val="en-US"/>
        </w:rPr>
        <w:t>2</w:t>
      </w:r>
      <w:r w:rsidRPr="004F64BE">
        <w:rPr>
          <w:rFonts w:ascii="Times New Roman" w:hAnsi="Times New Roman" w:cs="Times New Roman"/>
          <w:b/>
          <w:bCs/>
          <w:sz w:val="16"/>
          <w:szCs w:val="16"/>
          <w:lang w:val="en-US"/>
        </w:rPr>
        <w:t>:</w:t>
      </w:r>
      <w:r w:rsidRPr="004F64BE">
        <w:rPr>
          <w:rFonts w:ascii="Times New Roman" w:hAnsi="Times New Roman" w:cs="Times New Roman"/>
          <w:sz w:val="16"/>
          <w:szCs w:val="16"/>
          <w:lang w:val="en-US"/>
        </w:rPr>
        <w:t xml:space="preserve"> Variation of Accuracy of classification model with respect to the number of features selected</w:t>
      </w:r>
      <w:r>
        <w:rPr>
          <w:rFonts w:ascii="Times New Roman" w:hAnsi="Times New Roman" w:cs="Times New Roman"/>
          <w:sz w:val="16"/>
          <w:szCs w:val="16"/>
          <w:lang w:val="en-US"/>
        </w:rPr>
        <w:t xml:space="preserve"> using </w:t>
      </w:r>
      <w:r w:rsidRPr="009C1F75">
        <w:rPr>
          <w:rFonts w:ascii="Times New Roman" w:hAnsi="Times New Roman" w:cs="Times New Roman"/>
          <w:sz w:val="16"/>
          <w:szCs w:val="16"/>
          <w:lang w:val="en-US"/>
        </w:rPr>
        <w:t>χ2</w:t>
      </w:r>
      <w:r w:rsidRPr="004F64BE">
        <w:rPr>
          <w:rFonts w:ascii="Times New Roman" w:hAnsi="Times New Roman" w:cs="Times New Roman"/>
          <w:sz w:val="16"/>
          <w:szCs w:val="16"/>
          <w:lang w:val="en-US"/>
        </w:rPr>
        <w:t>.</w:t>
      </w:r>
    </w:p>
    <w:p w14:paraId="44706D08" w14:textId="77777777" w:rsidR="007A54E5" w:rsidRDefault="007A54E5" w:rsidP="007A54E5">
      <w:pPr>
        <w:ind w:left="426"/>
        <w:jc w:val="both"/>
        <w:rPr>
          <w:rFonts w:ascii="Times New Roman" w:hAnsi="Times New Roman" w:cs="Times New Roman"/>
          <w:sz w:val="18"/>
          <w:szCs w:val="18"/>
          <w:lang w:val="en-US"/>
        </w:rPr>
      </w:pPr>
    </w:p>
    <w:p w14:paraId="32BD4FD1" w14:textId="673A58E0" w:rsidR="000F5F13" w:rsidRPr="007A54E5" w:rsidRDefault="000D7497" w:rsidP="007A54E5">
      <w:pPr>
        <w:pStyle w:val="ListParagraph"/>
        <w:numPr>
          <w:ilvl w:val="0"/>
          <w:numId w:val="3"/>
        </w:numPr>
        <w:jc w:val="both"/>
        <w:rPr>
          <w:rFonts w:ascii="Times New Roman" w:hAnsi="Times New Roman" w:cs="Times New Roman"/>
          <w:sz w:val="18"/>
          <w:szCs w:val="18"/>
          <w:lang w:val="en-US"/>
        </w:rPr>
      </w:pPr>
      <w:r w:rsidRPr="007A54E5">
        <w:rPr>
          <w:rFonts w:ascii="Times New Roman" w:hAnsi="Times New Roman" w:cs="Times New Roman"/>
          <w:sz w:val="18"/>
          <w:szCs w:val="18"/>
          <w:lang w:val="en-US"/>
        </w:rPr>
        <w:t>Analysis of Variance (ANOVA):</w:t>
      </w:r>
      <w:r w:rsidR="00DB68F7" w:rsidRPr="007A54E5">
        <w:rPr>
          <w:rFonts w:ascii="Times New Roman" w:hAnsi="Times New Roman" w:cs="Times New Roman"/>
          <w:sz w:val="18"/>
          <w:szCs w:val="18"/>
          <w:lang w:val="en-US"/>
        </w:rPr>
        <w:t xml:space="preserve"> </w:t>
      </w:r>
      <w:r w:rsidRPr="007A54E5">
        <w:rPr>
          <w:rFonts w:ascii="Times New Roman" w:hAnsi="Times New Roman" w:cs="Times New Roman"/>
          <w:sz w:val="18"/>
          <w:szCs w:val="18"/>
          <w:lang w:val="en-US"/>
        </w:rPr>
        <w:t>ANOVA is a statistical method used to test if two groups of variables related by checking if there is a statistical difference between the mean s of the groups.  This is a powerful tool which is now widely used in many fields including biology and psychology.</w:t>
      </w:r>
      <w:r w:rsidR="00556314" w:rsidRPr="007A54E5">
        <w:rPr>
          <w:rFonts w:ascii="Times New Roman" w:hAnsi="Times New Roman" w:cs="Times New Roman"/>
          <w:sz w:val="18"/>
          <w:szCs w:val="18"/>
          <w:lang w:val="en-US"/>
        </w:rPr>
        <w:br/>
      </w:r>
      <w:r w:rsidR="0026502C" w:rsidRPr="007A54E5">
        <w:rPr>
          <w:rFonts w:ascii="Times New Roman" w:hAnsi="Times New Roman" w:cs="Times New Roman"/>
          <w:sz w:val="18"/>
          <w:szCs w:val="18"/>
          <w:lang w:val="en-US"/>
        </w:rPr>
        <w:br/>
      </w:r>
      <m:oMathPara>
        <m:oMathParaPr>
          <m:jc m:val="center"/>
        </m:oMathParaPr>
        <m:oMath>
          <m:r>
            <w:rPr>
              <w:rFonts w:ascii="Cambria Math" w:hAnsi="Cambria Math" w:cs="Times New Roman"/>
              <w:sz w:val="20"/>
              <w:szCs w:val="20"/>
              <w:lang w:val="en-US"/>
            </w:rPr>
            <m:t>F=</m:t>
          </m:r>
          <m:f>
            <m:fPr>
              <m:ctrlPr>
                <w:rPr>
                  <w:rFonts w:ascii="Cambria Math" w:hAnsi="Cambria Math" w:cs="Times New Roman"/>
                  <w:sz w:val="20"/>
                  <w:szCs w:val="20"/>
                  <w:lang w:val="en-US"/>
                </w:rPr>
              </m:ctrlPr>
            </m:fPr>
            <m:num>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ctrlPr>
                <w:rPr>
                  <w:rFonts w:ascii="Cambria Math" w:hAnsi="Cambria Math" w:cs="Times New Roman"/>
                  <w:i/>
                  <w:sz w:val="20"/>
                  <w:szCs w:val="20"/>
                  <w:lang w:val="en-US"/>
                </w:rPr>
              </m:ctrlPr>
            </m:num>
            <m:den>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ctrlPr>
                <w:rPr>
                  <w:rFonts w:ascii="Cambria Math" w:hAnsi="Cambria Math" w:cs="Times New Roman"/>
                  <w:i/>
                  <w:sz w:val="20"/>
                  <w:szCs w:val="20"/>
                  <w:lang w:val="en-US"/>
                </w:rPr>
              </m:ctrlPr>
            </m:den>
          </m:f>
          <m:r>
            <m:rPr>
              <m:sty m:val="p"/>
            </m:rPr>
            <w:rPr>
              <w:rFonts w:ascii="Cambria Math" w:eastAsiaTheme="minorEastAsia" w:hAnsi="Cambria Math" w:cs="Times New Roman"/>
              <w:sz w:val="20"/>
              <w:szCs w:val="20"/>
              <w:lang w:val="en-US"/>
            </w:rPr>
            <w:br/>
          </m:r>
        </m:oMath>
        <m:oMath>
          <m:r>
            <m:rPr>
              <m:sty m:val="p"/>
            </m:rPr>
            <w:rPr>
              <w:rFonts w:ascii="Cambria Math" w:eastAsiaTheme="minorEastAsia" w:hAnsi="Cambria Math" w:cs="Times New Roman"/>
              <w:sz w:val="20"/>
              <w:szCs w:val="20"/>
              <w:lang w:val="en-US"/>
            </w:rPr>
            <w:br/>
          </m:r>
        </m:oMath>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B</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i-</m:t>
                          </m:r>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m:t>
                          </m:r>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k-1</m:t>
              </m:r>
              <m:ctrlPr>
                <w:rPr>
                  <w:rFonts w:ascii="Cambria Math" w:eastAsiaTheme="minorEastAsia" w:hAnsi="Cambria Math" w:cs="Times New Roman"/>
                  <w:i/>
                  <w:sz w:val="20"/>
                  <w:szCs w:val="20"/>
                  <w:lang w:val="en-US"/>
                </w:rPr>
              </m:ctrlPr>
            </m:den>
          </m:f>
          <m:r>
            <m:rPr>
              <m:sty m:val="p"/>
            </m:rPr>
            <w:rPr>
              <w:rFonts w:ascii="Cambria Math" w:eastAsiaTheme="minorEastAsia" w:hAnsi="Cambria Math" w:cs="Times New Roman"/>
              <w:sz w:val="20"/>
              <w:szCs w:val="20"/>
              <w:lang w:val="en-US"/>
            </w:rPr>
            <w:br/>
          </m:r>
        </m:oMath>
        <m:oMath>
          <m:r>
            <m:rPr>
              <m:sty m:val="p"/>
            </m:rPr>
            <w:rPr>
              <w:rFonts w:ascii="Cambria Math" w:eastAsiaTheme="minorEastAsia" w:hAnsi="Cambria Math" w:cs="Times New Roman"/>
              <w:sz w:val="20"/>
              <w:szCs w:val="20"/>
              <w:lang w:val="en-US"/>
            </w:rPr>
            <w:br/>
          </m:r>
        </m:oMath>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j=1</m:t>
                      </m:r>
                      <m:ctrlPr>
                        <w:rPr>
                          <w:rFonts w:ascii="Cambria Math" w:eastAsiaTheme="minorEastAsia" w:hAnsi="Cambria Math" w:cs="Times New Roman"/>
                          <w:i/>
                          <w:sz w:val="20"/>
                          <w:szCs w:val="20"/>
                          <w:lang w:val="en-US"/>
                        </w:rPr>
                      </m:ctrlPr>
                    </m:sub>
                    <m:sup>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ctrlPr>
                        <w:rPr>
                          <w:rFonts w:ascii="Cambria Math" w:eastAsiaTheme="minorEastAsia" w:hAnsi="Cambria Math" w:cs="Times New Roman"/>
                          <w:i/>
                          <w:sz w:val="20"/>
                          <w:szCs w:val="20"/>
                          <w:lang w:val="en-US"/>
                        </w:rPr>
                      </m:ctrlPr>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ij</m:t>
                                  </m:r>
                                </m:sub>
                              </m:sSub>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N-k</m:t>
              </m:r>
              <m:ctrlPr>
                <w:rPr>
                  <w:rFonts w:ascii="Cambria Math" w:eastAsiaTheme="minorEastAsia" w:hAnsi="Cambria Math" w:cs="Times New Roman"/>
                  <w:i/>
                  <w:sz w:val="20"/>
                  <w:szCs w:val="20"/>
                  <w:lang w:val="en-US"/>
                </w:rPr>
              </m:ctrlPr>
            </m:den>
          </m:f>
          <m:r>
            <m:rPr>
              <m:sty m:val="p"/>
            </m:rPr>
            <w:rPr>
              <w:rFonts w:ascii="Cambria Math" w:eastAsiaTheme="minorEastAsia" w:hAnsi="Cambria Math" w:cs="Times New Roman"/>
              <w:sz w:val="20"/>
              <w:szCs w:val="20"/>
              <w:lang w:val="en-US"/>
            </w:rPr>
            <w:br/>
          </m:r>
        </m:oMath>
      </m:oMathPara>
    </w:p>
    <w:p w14:paraId="21792EC7" w14:textId="2C13F012" w:rsidR="000F5F13" w:rsidRDefault="000F5F13" w:rsidP="000F5F13">
      <w:pPr>
        <w:ind w:left="426" w:hanging="426"/>
        <w:jc w:val="both"/>
        <w:rPr>
          <w:rFonts w:ascii="Times New Roman" w:eastAsiaTheme="minorEastAsia" w:hAnsi="Times New Roman" w:cs="Times New Roman"/>
          <w:sz w:val="20"/>
          <w:szCs w:val="20"/>
          <w:lang w:val="en-US"/>
        </w:rPr>
      </w:pPr>
      <w:r>
        <w:rPr>
          <w:rFonts w:ascii="Times New Roman" w:hAnsi="Times New Roman" w:cs="Times New Roman"/>
          <w:noProof/>
          <w:sz w:val="18"/>
          <w:szCs w:val="18"/>
          <w:lang w:val="en-US"/>
        </w:rPr>
        <w:drawing>
          <wp:inline distT="0" distB="0" distL="0" distR="0" wp14:anchorId="6C3EA8CC" wp14:editId="3CDDC150">
            <wp:extent cx="3088640" cy="1554480"/>
            <wp:effectExtent l="0" t="0" r="0" b="0"/>
            <wp:docPr id="435228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8988" name="Picture 4352289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8640" cy="1554480"/>
                    </a:xfrm>
                    <a:prstGeom prst="rect">
                      <a:avLst/>
                    </a:prstGeom>
                  </pic:spPr>
                </pic:pic>
              </a:graphicData>
            </a:graphic>
          </wp:inline>
        </w:drawing>
      </w:r>
    </w:p>
    <w:p w14:paraId="341EB3CA" w14:textId="6AAF7B7F" w:rsidR="000F5F13" w:rsidRPr="000F5F13" w:rsidRDefault="000F5F13" w:rsidP="000F5F13">
      <w:pPr>
        <w:pStyle w:val="ListParagraph"/>
        <w:ind w:left="0"/>
        <w:jc w:val="center"/>
        <w:rPr>
          <w:rFonts w:ascii="Times New Roman" w:hAnsi="Times New Roman" w:cs="Times New Roman"/>
          <w:sz w:val="16"/>
          <w:szCs w:val="16"/>
          <w:lang w:val="en-US"/>
        </w:rPr>
      </w:pPr>
      <w:r w:rsidRPr="009C1F75">
        <w:rPr>
          <w:rFonts w:ascii="Times New Roman" w:hAnsi="Times New Roman" w:cs="Times New Roman"/>
          <w:b/>
          <w:bCs/>
          <w:sz w:val="16"/>
          <w:szCs w:val="16"/>
          <w:lang w:val="en-US"/>
        </w:rPr>
        <w:t xml:space="preserve">Fig </w:t>
      </w:r>
      <w:r>
        <w:rPr>
          <w:rFonts w:ascii="Times New Roman" w:hAnsi="Times New Roman" w:cs="Times New Roman"/>
          <w:b/>
          <w:bCs/>
          <w:sz w:val="16"/>
          <w:szCs w:val="16"/>
          <w:lang w:val="en-US"/>
        </w:rPr>
        <w:t>3</w:t>
      </w:r>
      <w:r w:rsidRPr="009C1F75">
        <w:rPr>
          <w:rFonts w:ascii="Times New Roman" w:hAnsi="Times New Roman" w:cs="Times New Roman"/>
          <w:b/>
          <w:bCs/>
          <w:sz w:val="16"/>
          <w:szCs w:val="16"/>
          <w:lang w:val="en-US"/>
        </w:rPr>
        <w:t>:</w:t>
      </w:r>
      <w:r w:rsidRPr="009C1F75">
        <w:rPr>
          <w:rFonts w:ascii="Times New Roman" w:hAnsi="Times New Roman" w:cs="Times New Roman"/>
          <w:sz w:val="16"/>
          <w:szCs w:val="16"/>
          <w:lang w:val="en-US"/>
        </w:rPr>
        <w:t xml:space="preserve"> Variation of Accuracy of classification model with respect to the</w:t>
      </w:r>
      <w:r>
        <w:rPr>
          <w:rFonts w:ascii="Times New Roman" w:hAnsi="Times New Roman" w:cs="Times New Roman"/>
          <w:sz w:val="16"/>
          <w:szCs w:val="16"/>
          <w:lang w:val="en-US"/>
        </w:rPr>
        <w:t xml:space="preserve"> </w:t>
      </w:r>
      <w:r w:rsidRPr="009C1F75">
        <w:rPr>
          <w:rFonts w:ascii="Times New Roman" w:hAnsi="Times New Roman" w:cs="Times New Roman"/>
          <w:sz w:val="16"/>
          <w:szCs w:val="16"/>
          <w:lang w:val="en-US"/>
        </w:rPr>
        <w:t>number of features selected using ANOVA.</w:t>
      </w:r>
    </w:p>
    <w:p w14:paraId="539EB61E" w14:textId="77777777" w:rsidR="000F5F13" w:rsidRPr="000F5F13" w:rsidRDefault="000F5F13" w:rsidP="000F5F13">
      <w:pPr>
        <w:ind w:left="426" w:hanging="426"/>
        <w:jc w:val="both"/>
        <w:rPr>
          <w:rFonts w:ascii="Times New Roman" w:eastAsiaTheme="minorEastAsia" w:hAnsi="Times New Roman" w:cs="Times New Roman"/>
          <w:sz w:val="20"/>
          <w:szCs w:val="20"/>
          <w:lang w:val="en-US"/>
        </w:rPr>
      </w:pPr>
    </w:p>
    <w:p w14:paraId="714B2903" w14:textId="4C1086F6" w:rsidR="000F5F13" w:rsidRDefault="00556314" w:rsidP="000F5F13">
      <w:pPr>
        <w:ind w:left="426"/>
        <w:jc w:val="both"/>
        <w:rPr>
          <w:rFonts w:ascii="Times New Roman" w:hAnsi="Times New Roman" w:cs="Times New Roman"/>
          <w:sz w:val="18"/>
          <w:szCs w:val="18"/>
          <w:lang w:val="en-US"/>
        </w:rPr>
      </w:pPr>
      <w:r w:rsidRPr="0019584E">
        <w:rPr>
          <w:rFonts w:ascii="Times New Roman" w:hAnsi="Times New Roman" w:cs="Times New Roman"/>
          <w:sz w:val="18"/>
          <w:szCs w:val="18"/>
          <w:lang w:val="en-US"/>
        </w:rPr>
        <w:t xml:space="preserve">Where F represents the ANOVA coefficient, and </w:t>
      </w:r>
      <m:oMath>
        <m:r>
          <w:rPr>
            <w:rFonts w:ascii="Cambria Math" w:hAnsi="Cambria Math" w:cs="Times New Roman"/>
            <w:sz w:val="18"/>
            <w:szCs w:val="18"/>
            <w:lang w:val="en-US"/>
          </w:rPr>
          <m:t>M</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S</m:t>
            </m:r>
          </m:e>
          <m:sub>
            <m:r>
              <w:rPr>
                <w:rFonts w:ascii="Cambria Math" w:hAnsi="Cambria Math" w:cs="Times New Roman"/>
                <w:sz w:val="18"/>
                <w:szCs w:val="18"/>
                <w:lang w:val="en-US"/>
              </w:rPr>
              <m:t>B</m:t>
            </m:r>
          </m:sub>
        </m:sSub>
      </m:oMath>
      <w:r w:rsidRPr="0019584E">
        <w:rPr>
          <w:rFonts w:ascii="Times New Roman" w:hAnsi="Times New Roman" w:cs="Times New Roman"/>
          <w:sz w:val="18"/>
          <w:szCs w:val="18"/>
          <w:lang w:val="en-US"/>
        </w:rPr>
        <w:t xml:space="preserve"> represents Mean Square between and Groups and </w:t>
      </w:r>
      <m:oMath>
        <m:r>
          <w:rPr>
            <w:rFonts w:ascii="Cambria Math" w:hAnsi="Cambria Math" w:cs="Times New Roman"/>
            <w:sz w:val="18"/>
            <w:szCs w:val="18"/>
            <w:lang w:val="en-US"/>
          </w:rPr>
          <m:t>M</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S</m:t>
            </m:r>
          </m:e>
          <m:sub>
            <m:r>
              <w:rPr>
                <w:rFonts w:ascii="Cambria Math" w:hAnsi="Cambria Math" w:cs="Times New Roman"/>
                <w:sz w:val="18"/>
                <w:szCs w:val="18"/>
                <w:lang w:val="en-US"/>
              </w:rPr>
              <m:t>E</m:t>
            </m:r>
          </m:sub>
        </m:sSub>
      </m:oMath>
      <w:r w:rsidRPr="0019584E">
        <w:rPr>
          <w:rFonts w:ascii="Times New Roman" w:hAnsi="Times New Roman" w:cs="Times New Roman"/>
          <w:sz w:val="18"/>
          <w:szCs w:val="18"/>
          <w:lang w:val="en-US"/>
        </w:rPr>
        <w:t xml:space="preserve"> represents the mean square of errors.</w:t>
      </w:r>
      <w:r w:rsidRPr="0019584E">
        <w:rPr>
          <w:rFonts w:ascii="Times New Roman" w:eastAsiaTheme="minorEastAsia" w:hAnsi="Times New Roman" w:cs="Times New Roman"/>
          <w:sz w:val="20"/>
          <w:szCs w:val="20"/>
          <w:lang w:val="en-US"/>
        </w:rPr>
        <w:t xml:space="preserve"> </w:t>
      </w:r>
      <w:r w:rsidRPr="0019584E">
        <w:rPr>
          <w:rFonts w:ascii="Times New Roman" w:eastAsiaTheme="minorEastAsia" w:hAnsi="Times New Roman" w:cs="Times New Roman"/>
          <w:sz w:val="18"/>
          <w:szCs w:val="18"/>
          <w:lang w:val="en-US"/>
        </w:rPr>
        <w:t>Here the groups (</w:t>
      </w:r>
      <m:oMath>
        <m:r>
          <w:rPr>
            <w:rFonts w:ascii="Cambria Math" w:eastAsiaTheme="minorEastAsia" w:hAnsi="Cambria Math" w:cs="Times New Roman"/>
            <w:sz w:val="18"/>
            <w:szCs w:val="18"/>
            <w:lang w:val="en-US"/>
          </w:rPr>
          <m:t>X</m:t>
        </m:r>
      </m:oMath>
      <w:r w:rsidRPr="0019584E">
        <w:rPr>
          <w:rFonts w:ascii="Times New Roman" w:eastAsiaTheme="minorEastAsia" w:hAnsi="Times New Roman" w:cs="Times New Roman"/>
          <w:sz w:val="18"/>
          <w:szCs w:val="18"/>
          <w:lang w:val="en-US"/>
        </w:rPr>
        <w:t xml:space="preserve">)  represent the unique gene symbols expression values and target output variable values of the samples. </w:t>
      </w:r>
      <m:oMath>
        <m:r>
          <w:rPr>
            <w:rFonts w:ascii="Cambria Math" w:eastAsiaTheme="minorEastAsia" w:hAnsi="Cambria Math" w:cs="Times New Roman"/>
            <w:sz w:val="18"/>
            <w:szCs w:val="18"/>
            <w:lang w:val="en-US"/>
          </w:rPr>
          <m:t>k</m:t>
        </m:r>
      </m:oMath>
      <w:r w:rsidRPr="0019584E">
        <w:rPr>
          <w:rFonts w:ascii="Times New Roman" w:eastAsiaTheme="minorEastAsia" w:hAnsi="Times New Roman" w:cs="Times New Roman"/>
          <w:sz w:val="18"/>
          <w:szCs w:val="18"/>
          <w:lang w:val="en-US"/>
        </w:rPr>
        <w:t xml:space="preserve"> represents the number of groups and </w:t>
      </w:r>
      <m:oMath>
        <m:r>
          <w:rPr>
            <w:rFonts w:ascii="Cambria Math" w:eastAsiaTheme="minorEastAsia" w:hAnsi="Cambria Math" w:cs="Times New Roman"/>
            <w:sz w:val="18"/>
            <w:szCs w:val="18"/>
            <w:lang w:val="en-US"/>
          </w:rPr>
          <m:t>N</m:t>
        </m:r>
      </m:oMath>
      <w:r w:rsidRPr="0019584E">
        <w:rPr>
          <w:rFonts w:ascii="Times New Roman" w:eastAsiaTheme="minorEastAsia" w:hAnsi="Times New Roman" w:cs="Times New Roman"/>
          <w:sz w:val="18"/>
          <w:szCs w:val="18"/>
          <w:lang w:val="en-US"/>
        </w:rPr>
        <w:t xml:space="preserve"> represents the sample size.</w:t>
      </w:r>
      <w:r w:rsidR="009C42C9" w:rsidRPr="0019584E">
        <w:rPr>
          <w:rFonts w:ascii="Times New Roman" w:eastAsiaTheme="minorEastAsia" w:hAnsi="Times New Roman" w:cs="Times New Roman"/>
          <w:sz w:val="18"/>
          <w:szCs w:val="18"/>
          <w:lang w:val="en-US"/>
        </w:rPr>
        <w:t xml:space="preserve"> </w:t>
      </w:r>
      <w:r w:rsidR="0019584E">
        <w:rPr>
          <w:rFonts w:ascii="Times New Roman" w:hAnsi="Times New Roman" w:cs="Times New Roman"/>
          <w:sz w:val="18"/>
          <w:szCs w:val="18"/>
          <w:lang w:val="en-US"/>
        </w:rPr>
        <w:t xml:space="preserve">Using </w:t>
      </w:r>
      <w:r w:rsidR="00610795">
        <w:rPr>
          <w:rFonts w:ascii="Times New Roman" w:hAnsi="Times New Roman" w:cs="Times New Roman"/>
          <w:sz w:val="18"/>
          <w:szCs w:val="18"/>
          <w:lang w:val="en-US"/>
        </w:rPr>
        <w:t>ANOVA</w:t>
      </w:r>
      <w:r w:rsidR="0019584E">
        <w:rPr>
          <w:rFonts w:ascii="Times New Roman" w:hAnsi="Times New Roman" w:cs="Times New Roman"/>
          <w:sz w:val="18"/>
          <w:szCs w:val="18"/>
          <w:lang w:val="en-US"/>
        </w:rPr>
        <w:t xml:space="preserve"> as the estimator and the number of genes to select </w:t>
      </w:r>
      <w:r w:rsidR="0019584E">
        <w:rPr>
          <w:rFonts w:ascii="Times New Roman" w:hAnsi="Times New Roman" w:cs="Times New Roman"/>
          <w:sz w:val="18"/>
          <w:szCs w:val="18"/>
          <w:lang w:val="en-US"/>
        </w:rPr>
        <w:lastRenderedPageBreak/>
        <w:t xml:space="preserve">for classification as the optimal parameter, hyperparameter tuning was performed to identify </w:t>
      </w:r>
      <w:r w:rsidR="00610795">
        <w:rPr>
          <w:rFonts w:ascii="Times New Roman" w:hAnsi="Times New Roman" w:cs="Times New Roman"/>
          <w:sz w:val="18"/>
          <w:szCs w:val="18"/>
          <w:lang w:val="en-US"/>
        </w:rPr>
        <w:t>514</w:t>
      </w:r>
      <w:r w:rsidR="0019584E">
        <w:rPr>
          <w:rFonts w:ascii="Times New Roman" w:hAnsi="Times New Roman" w:cs="Times New Roman"/>
          <w:sz w:val="18"/>
          <w:szCs w:val="18"/>
          <w:lang w:val="en-US"/>
        </w:rPr>
        <w:t xml:space="preserve"> genes to</w:t>
      </w:r>
      <w:r w:rsidR="00610795">
        <w:rPr>
          <w:rFonts w:ascii="Times New Roman" w:hAnsi="Times New Roman" w:cs="Times New Roman"/>
          <w:sz w:val="18"/>
          <w:szCs w:val="18"/>
          <w:lang w:val="en-US"/>
        </w:rPr>
        <w:t xml:space="preserve"> be</w:t>
      </w:r>
      <w:r w:rsidR="0019584E">
        <w:rPr>
          <w:rFonts w:ascii="Times New Roman" w:hAnsi="Times New Roman" w:cs="Times New Roman"/>
          <w:sz w:val="18"/>
          <w:szCs w:val="18"/>
          <w:lang w:val="en-US"/>
        </w:rPr>
        <w:t xml:space="preserve"> the optimal </w:t>
      </w:r>
      <w:r w:rsidR="00914BD4">
        <w:rPr>
          <w:rFonts w:ascii="Times New Roman" w:hAnsi="Times New Roman" w:cs="Times New Roman"/>
          <w:sz w:val="18"/>
          <w:szCs w:val="18"/>
          <w:lang w:val="en-US"/>
        </w:rPr>
        <w:t xml:space="preserve">number of </w:t>
      </w:r>
      <w:r w:rsidR="0019584E">
        <w:rPr>
          <w:rFonts w:ascii="Times New Roman" w:hAnsi="Times New Roman" w:cs="Times New Roman"/>
          <w:sz w:val="18"/>
          <w:szCs w:val="18"/>
          <w:lang w:val="en-US"/>
        </w:rPr>
        <w:t xml:space="preserve">genes to be selected for classification model. Since the dataset contained features to be continuous gene expression values and target to be categorical taking values AD and CTL </w:t>
      </w:r>
      <w:r w:rsidR="00914BD4">
        <w:rPr>
          <w:rFonts w:ascii="Times New Roman" w:hAnsi="Times New Roman" w:cs="Times New Roman"/>
          <w:sz w:val="18"/>
          <w:szCs w:val="18"/>
          <w:lang w:val="en-US"/>
        </w:rPr>
        <w:t xml:space="preserve">it required no preprocessing of the dataset unlike </w:t>
      </w:r>
      <w:r w:rsidR="00914BD4" w:rsidRPr="00DB68F7">
        <w:rPr>
          <w:rFonts w:ascii="Times New Roman" w:hAnsi="Times New Roman" w:cs="Times New Roman"/>
          <w:sz w:val="18"/>
          <w:szCs w:val="18"/>
          <w:lang w:val="en-US"/>
        </w:rPr>
        <w:t>χ2</w:t>
      </w:r>
      <w:r w:rsidR="00914BD4">
        <w:rPr>
          <w:rFonts w:ascii="Times New Roman" w:hAnsi="Times New Roman" w:cs="Times New Roman"/>
          <w:sz w:val="18"/>
          <w:szCs w:val="18"/>
          <w:lang w:val="en-US"/>
        </w:rPr>
        <w:t xml:space="preserve"> test</w:t>
      </w:r>
      <w:r w:rsidR="0019584E">
        <w:rPr>
          <w:rFonts w:ascii="Times New Roman" w:hAnsi="Times New Roman" w:cs="Times New Roman"/>
          <w:sz w:val="18"/>
          <w:szCs w:val="18"/>
          <w:lang w:val="en-US"/>
        </w:rPr>
        <w:t>. Accuracy of the training set was found to be 9</w:t>
      </w:r>
      <w:r w:rsidR="00914BD4">
        <w:rPr>
          <w:rFonts w:ascii="Times New Roman" w:hAnsi="Times New Roman" w:cs="Times New Roman"/>
          <w:sz w:val="18"/>
          <w:szCs w:val="18"/>
          <w:lang w:val="en-US"/>
        </w:rPr>
        <w:t>1</w:t>
      </w:r>
      <w:r w:rsidR="0019584E">
        <w:rPr>
          <w:rFonts w:ascii="Times New Roman" w:hAnsi="Times New Roman" w:cs="Times New Roman"/>
          <w:sz w:val="18"/>
          <w:szCs w:val="18"/>
          <w:lang w:val="en-US"/>
        </w:rPr>
        <w:t>.</w:t>
      </w:r>
      <w:r w:rsidR="00914BD4">
        <w:rPr>
          <w:rFonts w:ascii="Times New Roman" w:hAnsi="Times New Roman" w:cs="Times New Roman"/>
          <w:sz w:val="18"/>
          <w:szCs w:val="18"/>
          <w:lang w:val="en-US"/>
        </w:rPr>
        <w:t>66</w:t>
      </w:r>
      <w:r w:rsidR="0019584E">
        <w:rPr>
          <w:rFonts w:ascii="Times New Roman" w:hAnsi="Times New Roman" w:cs="Times New Roman"/>
          <w:sz w:val="18"/>
          <w:szCs w:val="18"/>
          <w:lang w:val="en-US"/>
        </w:rPr>
        <w:t>% but on further analysis using cross-validation splits of the dataset accuracy dropped drastically indicating the overfitting. Using deep-learning based classification model also produced similar results.</w:t>
      </w:r>
      <w:r w:rsidR="00BC114C">
        <w:rPr>
          <w:rFonts w:ascii="Times New Roman" w:hAnsi="Times New Roman" w:cs="Times New Roman"/>
          <w:sz w:val="18"/>
          <w:szCs w:val="18"/>
          <w:lang w:val="en-US"/>
        </w:rPr>
        <w:t xml:space="preserve"> </w:t>
      </w:r>
      <w:r w:rsidR="00BC114C">
        <w:rPr>
          <w:rFonts w:ascii="Times New Roman" w:hAnsi="Times New Roman" w:cs="Times New Roman"/>
          <w:sz w:val="18"/>
          <w:szCs w:val="18"/>
          <w:lang w:val="en-US"/>
        </w:rPr>
        <w:t xml:space="preserve">Figure </w:t>
      </w:r>
      <w:r w:rsidR="00BC114C">
        <w:rPr>
          <w:rFonts w:ascii="Times New Roman" w:hAnsi="Times New Roman" w:cs="Times New Roman"/>
          <w:sz w:val="18"/>
          <w:szCs w:val="18"/>
          <w:lang w:val="en-US"/>
        </w:rPr>
        <w:t>3</w:t>
      </w:r>
      <w:r w:rsidR="00BC114C">
        <w:rPr>
          <w:rFonts w:ascii="Times New Roman" w:hAnsi="Times New Roman" w:cs="Times New Roman"/>
          <w:sz w:val="18"/>
          <w:szCs w:val="18"/>
          <w:lang w:val="en-US"/>
        </w:rPr>
        <w:t xml:space="preserve"> represent the loss and accuracy curve variation with respect to the number of features selected. It clearly depicts the fact that maximum accuracy was achieved when </w:t>
      </w:r>
      <w:r w:rsidR="00BC114C">
        <w:rPr>
          <w:rFonts w:ascii="Times New Roman" w:hAnsi="Times New Roman" w:cs="Times New Roman"/>
          <w:sz w:val="18"/>
          <w:szCs w:val="18"/>
          <w:lang w:val="en-US"/>
        </w:rPr>
        <w:t>top 514</w:t>
      </w:r>
      <w:r w:rsidR="00BC114C">
        <w:rPr>
          <w:rFonts w:ascii="Times New Roman" w:hAnsi="Times New Roman" w:cs="Times New Roman"/>
          <w:sz w:val="18"/>
          <w:szCs w:val="18"/>
          <w:lang w:val="en-US"/>
        </w:rPr>
        <w:t xml:space="preserve"> genes are selected for the classification task.</w:t>
      </w:r>
      <w:r w:rsidR="000F5F13">
        <w:rPr>
          <w:rFonts w:ascii="Times New Roman" w:hAnsi="Times New Roman" w:cs="Times New Roman"/>
          <w:sz w:val="18"/>
          <w:szCs w:val="18"/>
          <w:lang w:val="en-US"/>
        </w:rPr>
        <w:t xml:space="preserve"> </w:t>
      </w:r>
    </w:p>
    <w:p w14:paraId="434A301E" w14:textId="77777777" w:rsidR="000F5F13" w:rsidRPr="00F0143D" w:rsidRDefault="000F5F13" w:rsidP="000F5F13">
      <w:pPr>
        <w:jc w:val="both"/>
        <w:rPr>
          <w:rFonts w:ascii="Times New Roman" w:hAnsi="Times New Roman" w:cs="Times New Roman"/>
          <w:sz w:val="18"/>
          <w:szCs w:val="18"/>
          <w:lang w:val="en-US"/>
        </w:rPr>
      </w:pPr>
    </w:p>
    <w:p w14:paraId="2372E89E" w14:textId="77777777" w:rsidR="000F5F13" w:rsidRDefault="0026502C" w:rsidP="000F5F13">
      <w:pPr>
        <w:pStyle w:val="ListParagraph"/>
        <w:numPr>
          <w:ilvl w:val="0"/>
          <w:numId w:val="3"/>
        </w:numPr>
        <w:ind w:left="426" w:hanging="284"/>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Recursive Feature Elimination (RFE) with Cross Validation (CV): </w:t>
      </w:r>
      <w:r w:rsidR="00F0143D" w:rsidRPr="00F0143D">
        <w:rPr>
          <w:rFonts w:ascii="Times New Roman" w:hAnsi="Times New Roman" w:cs="Times New Roman"/>
          <w:sz w:val="18"/>
          <w:szCs w:val="18"/>
          <w:lang w:val="en-US"/>
        </w:rPr>
        <w:t>RFE is a technique for selecting the most pertinent features for a given task that is commonly employed in machine learning. It is an iterative procedure designed to eliminate irrelevant or redundant characteristics from a dataset. The RFE algorithm begins by training a model on the entire feature set and assigning importance scores to each feature based on their contribution to the performance of the model. The least significant characteristics are then eliminated, and the procedure is repeated for the remaining characteristics. This elimination process is repeated until a predetermined number of features, or a desired level of feature importance is attained. RFE identifies a subset of features that are most informative and influential in predicting the target variable by systematically eradicating features. It considers the interactions between features and their impact on the performance of the model, which can be particularly useful when working with high-dimensional datasets. To ensure robustness and prevent overfitting, RFE is frequently paired with a cross-validation scheme. The selection of the underlying model and the metric used to evaluate the significance of a feature can vary based on the problem domain and the characteristics of the data.</w:t>
      </w:r>
      <w:r w:rsidR="00101256">
        <w:rPr>
          <w:rFonts w:ascii="Times New Roman" w:hAnsi="Times New Roman" w:cs="Times New Roman"/>
          <w:sz w:val="18"/>
          <w:szCs w:val="18"/>
          <w:lang w:val="en-US"/>
        </w:rPr>
        <w:t xml:space="preserve"> For this study RFE was explored with 5-fold cross-validation. Decision Tree Classifier </w:t>
      </w:r>
      <w:r w:rsidR="00895E40">
        <w:rPr>
          <w:rFonts w:ascii="Times New Roman" w:hAnsi="Times New Roman" w:cs="Times New Roman"/>
          <w:sz w:val="18"/>
          <w:szCs w:val="18"/>
          <w:lang w:val="en-US"/>
        </w:rPr>
        <w:t xml:space="preserve">(DTC) </w:t>
      </w:r>
      <w:r w:rsidR="00101256">
        <w:rPr>
          <w:rFonts w:ascii="Times New Roman" w:hAnsi="Times New Roman" w:cs="Times New Roman"/>
          <w:sz w:val="18"/>
          <w:szCs w:val="18"/>
          <w:lang w:val="en-US"/>
        </w:rPr>
        <w:t>was used as an estimator to select the optimal number of features</w:t>
      </w:r>
      <w:r w:rsidR="00895E40">
        <w:rPr>
          <w:rFonts w:ascii="Times New Roman" w:hAnsi="Times New Roman" w:cs="Times New Roman"/>
          <w:sz w:val="18"/>
          <w:szCs w:val="18"/>
          <w:lang w:val="en-US"/>
        </w:rPr>
        <w:t>. Other estimators such as Logistic Regressor, SVM and DTC was found to be optimal in selecting the genes</w:t>
      </w:r>
      <w:r w:rsidR="00101256">
        <w:rPr>
          <w:rFonts w:ascii="Times New Roman" w:hAnsi="Times New Roman" w:cs="Times New Roman"/>
          <w:sz w:val="18"/>
          <w:szCs w:val="18"/>
          <w:lang w:val="en-US"/>
        </w:rPr>
        <w:t xml:space="preserve">. As a </w:t>
      </w:r>
      <w:r w:rsidR="00895E40">
        <w:rPr>
          <w:rFonts w:ascii="Times New Roman" w:hAnsi="Times New Roman" w:cs="Times New Roman"/>
          <w:sz w:val="18"/>
          <w:szCs w:val="18"/>
          <w:lang w:val="en-US"/>
        </w:rPr>
        <w:t>result,</w:t>
      </w:r>
      <w:r w:rsidR="00101256">
        <w:rPr>
          <w:rFonts w:ascii="Times New Roman" w:hAnsi="Times New Roman" w:cs="Times New Roman"/>
          <w:sz w:val="18"/>
          <w:szCs w:val="18"/>
          <w:lang w:val="en-US"/>
        </w:rPr>
        <w:t xml:space="preserve"> set of </w:t>
      </w:r>
      <w:r w:rsidR="00895E40">
        <w:rPr>
          <w:rFonts w:ascii="Times New Roman" w:hAnsi="Times New Roman" w:cs="Times New Roman"/>
          <w:sz w:val="18"/>
          <w:szCs w:val="18"/>
          <w:lang w:val="en-US"/>
        </w:rPr>
        <w:t>1258 genes were found to be optimal with a confidence of 90.625% when validated using the testing set.</w:t>
      </w:r>
      <w:r w:rsidR="00585CFE">
        <w:rPr>
          <w:rFonts w:ascii="Times New Roman" w:hAnsi="Times New Roman" w:cs="Times New Roman"/>
          <w:sz w:val="18"/>
          <w:szCs w:val="18"/>
          <w:lang w:val="en-US"/>
        </w:rPr>
        <w:t xml:space="preserve"> </w:t>
      </w:r>
      <w:r w:rsidR="002B4B60" w:rsidRPr="00585CFE">
        <w:rPr>
          <w:rFonts w:ascii="Times New Roman" w:hAnsi="Times New Roman" w:cs="Times New Roman"/>
          <w:sz w:val="18"/>
          <w:szCs w:val="18"/>
          <w:lang w:val="en-US"/>
        </w:rPr>
        <w:t xml:space="preserve">Table 3 summarizes the accuracy of various splits vs the 3 sets of gene symbols with the top mean accuracy to be 82.63% corresponding to the 1258 genes. </w:t>
      </w:r>
      <w:r w:rsidR="00585CFE" w:rsidRPr="00585CFE">
        <w:rPr>
          <w:rFonts w:ascii="Times New Roman" w:hAnsi="Times New Roman" w:cs="Times New Roman"/>
          <w:sz w:val="18"/>
          <w:szCs w:val="18"/>
          <w:lang w:val="en-US"/>
        </w:rPr>
        <w:t>By</w:t>
      </w:r>
      <w:r w:rsidR="002B4B60" w:rsidRPr="00585CFE">
        <w:rPr>
          <w:rFonts w:ascii="Times New Roman" w:hAnsi="Times New Roman" w:cs="Times New Roman"/>
          <w:sz w:val="18"/>
          <w:szCs w:val="18"/>
          <w:lang w:val="en-US"/>
        </w:rPr>
        <w:t xml:space="preserve"> cross-referen</w:t>
      </w:r>
      <w:r w:rsidR="00585CFE" w:rsidRPr="00585CFE">
        <w:rPr>
          <w:rFonts w:ascii="Times New Roman" w:hAnsi="Times New Roman" w:cs="Times New Roman"/>
          <w:sz w:val="18"/>
          <w:szCs w:val="18"/>
          <w:lang w:val="en-US"/>
        </w:rPr>
        <w:t xml:space="preserve">cing </w:t>
      </w:r>
      <w:r w:rsidR="002B4B60" w:rsidRPr="00585CFE">
        <w:rPr>
          <w:rFonts w:ascii="Times New Roman" w:hAnsi="Times New Roman" w:cs="Times New Roman"/>
          <w:sz w:val="18"/>
          <w:szCs w:val="18"/>
          <w:lang w:val="en-US"/>
        </w:rPr>
        <w:t xml:space="preserve">the genes selected </w:t>
      </w:r>
      <w:r w:rsidR="00585CFE" w:rsidRPr="00585CFE">
        <w:rPr>
          <w:rFonts w:ascii="Times New Roman" w:hAnsi="Times New Roman" w:cs="Times New Roman"/>
          <w:sz w:val="18"/>
          <w:szCs w:val="18"/>
          <w:lang w:val="en-US"/>
        </w:rPr>
        <w:t>with the gene selected by</w:t>
      </w:r>
      <w:r w:rsidR="002B4B60" w:rsidRPr="00585CFE">
        <w:rPr>
          <w:rFonts w:ascii="Times New Roman" w:hAnsi="Times New Roman" w:cs="Times New Roman"/>
          <w:sz w:val="18"/>
          <w:szCs w:val="18"/>
          <w:lang w:val="en-US"/>
        </w:rPr>
        <w:t xml:space="preserve"> the previous studies and </w:t>
      </w:r>
      <w:r w:rsidR="00585CFE" w:rsidRPr="00585CFE">
        <w:rPr>
          <w:rFonts w:ascii="Times New Roman" w:hAnsi="Times New Roman" w:cs="Times New Roman"/>
          <w:sz w:val="18"/>
          <w:szCs w:val="18"/>
          <w:lang w:val="en-US"/>
        </w:rPr>
        <w:t>indicated few new set of gene symbols that might be contributing to classification of AD.</w:t>
      </w:r>
    </w:p>
    <w:p w14:paraId="78319551" w14:textId="77777777" w:rsidR="000F5F13" w:rsidRDefault="000F5F13" w:rsidP="000F5F13">
      <w:pPr>
        <w:pStyle w:val="ListParagraph"/>
        <w:ind w:left="426"/>
        <w:jc w:val="both"/>
        <w:rPr>
          <w:rFonts w:ascii="Times New Roman" w:hAnsi="Times New Roman" w:cs="Times New Roman"/>
          <w:sz w:val="18"/>
          <w:szCs w:val="18"/>
          <w:lang w:val="en-US"/>
        </w:rPr>
      </w:pPr>
    </w:p>
    <w:p w14:paraId="12A154B4" w14:textId="07C81FA6" w:rsidR="00024740" w:rsidRDefault="00BE5B25" w:rsidP="000F5F13">
      <w:pPr>
        <w:pStyle w:val="ListParagraph"/>
        <w:ind w:left="0"/>
        <w:jc w:val="both"/>
        <w:rPr>
          <w:rFonts w:ascii="Times New Roman" w:hAnsi="Times New Roman" w:cs="Times New Roman"/>
          <w:sz w:val="18"/>
          <w:szCs w:val="18"/>
          <w:lang w:val="en-US"/>
        </w:rPr>
      </w:pPr>
      <w:r>
        <w:rPr>
          <w:rFonts w:ascii="Times New Roman" w:hAnsi="Times New Roman" w:cs="Times New Roman"/>
          <w:sz w:val="18"/>
          <w:szCs w:val="18"/>
          <w:lang w:val="en-US"/>
        </w:rPr>
        <w:br/>
      </w:r>
      <w:r w:rsidR="000F5F13">
        <w:rPr>
          <w:rFonts w:ascii="Times New Roman" w:hAnsi="Times New Roman" w:cs="Times New Roman"/>
          <w:noProof/>
          <w:sz w:val="18"/>
          <w:szCs w:val="18"/>
          <w:lang w:val="en-US"/>
        </w:rPr>
        <w:drawing>
          <wp:inline distT="0" distB="0" distL="0" distR="0" wp14:anchorId="4CC36C4D" wp14:editId="1C5636D7">
            <wp:extent cx="3088640" cy="988060"/>
            <wp:effectExtent l="0" t="0" r="0" b="2540"/>
            <wp:docPr id="1579883911" name="Picture 4" descr="A diagram of a fake sam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83911" name="Picture 4" descr="A diagram of a fake sampl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088640" cy="988060"/>
                    </a:xfrm>
                    <a:prstGeom prst="rect">
                      <a:avLst/>
                    </a:prstGeom>
                  </pic:spPr>
                </pic:pic>
              </a:graphicData>
            </a:graphic>
          </wp:inline>
        </w:drawing>
      </w:r>
    </w:p>
    <w:p w14:paraId="076E9D1C" w14:textId="1D5F6669" w:rsidR="000F5F13" w:rsidRPr="000F5F13" w:rsidRDefault="000F5F13" w:rsidP="000F5F13">
      <w:pPr>
        <w:jc w:val="center"/>
        <w:rPr>
          <w:rFonts w:ascii="Times New Roman" w:hAnsi="Times New Roman" w:cs="Times New Roman"/>
          <w:sz w:val="16"/>
          <w:szCs w:val="16"/>
          <w:lang w:val="en-US"/>
        </w:rPr>
      </w:pPr>
      <w:r w:rsidRPr="009B5EFE">
        <w:rPr>
          <w:rFonts w:ascii="Times New Roman" w:hAnsi="Times New Roman" w:cs="Times New Roman"/>
          <w:b/>
          <w:bCs/>
          <w:sz w:val="16"/>
          <w:szCs w:val="16"/>
          <w:lang w:val="en-US"/>
        </w:rPr>
        <w:t>Fig 4:</w:t>
      </w:r>
      <w:r w:rsidRPr="009B5EFE">
        <w:rPr>
          <w:rFonts w:ascii="Times New Roman" w:hAnsi="Times New Roman" w:cs="Times New Roman"/>
          <w:sz w:val="16"/>
          <w:szCs w:val="16"/>
          <w:lang w:val="en-US"/>
        </w:rPr>
        <w:t xml:space="preserve"> Tabular GAN pipeline</w:t>
      </w:r>
    </w:p>
    <w:p w14:paraId="7F57174A" w14:textId="77777777" w:rsidR="000F5F13" w:rsidRPr="000F5F13" w:rsidRDefault="000F5F13" w:rsidP="000F5F13">
      <w:pPr>
        <w:pStyle w:val="ListParagraph"/>
        <w:ind w:left="0"/>
        <w:jc w:val="both"/>
        <w:rPr>
          <w:rFonts w:ascii="Times New Roman" w:hAnsi="Times New Roman" w:cs="Times New Roman"/>
          <w:sz w:val="18"/>
          <w:szCs w:val="18"/>
          <w:lang w:val="en-US"/>
        </w:rPr>
      </w:pPr>
    </w:p>
    <w:p w14:paraId="5EA45FC7" w14:textId="4EC9CF25" w:rsidR="004B03E5" w:rsidRDefault="00556314" w:rsidP="00024740">
      <w:pPr>
        <w:jc w:val="both"/>
        <w:rPr>
          <w:rFonts w:ascii="Times New Roman" w:hAnsi="Times New Roman" w:cs="Times New Roman"/>
          <w:sz w:val="18"/>
          <w:szCs w:val="18"/>
          <w:lang w:val="en-US"/>
        </w:rPr>
      </w:pPr>
      <w:r>
        <w:rPr>
          <w:rFonts w:ascii="Times New Roman" w:hAnsi="Times New Roman" w:cs="Times New Roman"/>
          <w:sz w:val="18"/>
          <w:szCs w:val="18"/>
          <w:lang w:val="en-US"/>
        </w:rPr>
        <w:t>D</w:t>
      </w:r>
      <w:r w:rsidR="00024740">
        <w:rPr>
          <w:rFonts w:ascii="Times New Roman" w:hAnsi="Times New Roman" w:cs="Times New Roman"/>
          <w:sz w:val="18"/>
          <w:szCs w:val="18"/>
          <w:lang w:val="en-US"/>
        </w:rPr>
        <w:t>. Synthetic Data Modelling:</w:t>
      </w:r>
      <w:r w:rsidR="004B03E5">
        <w:rPr>
          <w:rFonts w:ascii="Times New Roman" w:hAnsi="Times New Roman" w:cs="Times New Roman"/>
          <w:sz w:val="18"/>
          <w:szCs w:val="18"/>
          <w:lang w:val="en-US"/>
        </w:rPr>
        <w:t xml:space="preserve"> </w:t>
      </w:r>
    </w:p>
    <w:p w14:paraId="60330BD6" w14:textId="77777777" w:rsidR="007A3959" w:rsidRDefault="004B03E5" w:rsidP="00F0143D">
      <w:pPr>
        <w:jc w:val="both"/>
        <w:rPr>
          <w:rFonts w:ascii="Times New Roman" w:hAnsi="Times New Roman" w:cs="Times New Roman"/>
          <w:sz w:val="18"/>
          <w:szCs w:val="18"/>
          <w:lang w:val="en-US"/>
        </w:rPr>
      </w:pPr>
      <w:r w:rsidRPr="004B03E5">
        <w:rPr>
          <w:rFonts w:ascii="Times New Roman" w:hAnsi="Times New Roman" w:cs="Times New Roman"/>
          <w:sz w:val="18"/>
          <w:szCs w:val="18"/>
          <w:lang w:val="en-US"/>
        </w:rPr>
        <w:t xml:space="preserve">Synthetic data modeling involves generating artificial data that resembles real-world data to simulate various scenarios for research, testing, and analysis purposes. It allows researchers and data scientists to create controlled environments, explore hypothetical situations, and evaluate the performance of algorithms or models without the need for sensitive or limited data. Synthetic data </w:t>
      </w:r>
      <w:r w:rsidRPr="004B03E5">
        <w:rPr>
          <w:rFonts w:ascii="Times New Roman" w:hAnsi="Times New Roman" w:cs="Times New Roman"/>
          <w:sz w:val="18"/>
          <w:szCs w:val="18"/>
          <w:lang w:val="en-US"/>
        </w:rPr>
        <w:t>modeling can aid in data privacy protection, algorithm validation, and developing robust machine learning models that generalize well to real data.</w:t>
      </w:r>
      <w:r w:rsidR="000F5F13">
        <w:rPr>
          <w:rFonts w:ascii="Times New Roman" w:hAnsi="Times New Roman" w:cs="Times New Roman"/>
          <w:sz w:val="18"/>
          <w:szCs w:val="18"/>
          <w:lang w:val="en-US"/>
        </w:rPr>
        <w:t xml:space="preserve"> </w:t>
      </w:r>
    </w:p>
    <w:p w14:paraId="15FE5476" w14:textId="77777777" w:rsidR="007A3959" w:rsidRDefault="007A3959" w:rsidP="00F0143D">
      <w:pPr>
        <w:jc w:val="both"/>
        <w:rPr>
          <w:rFonts w:ascii="Times New Roman" w:hAnsi="Times New Roman" w:cs="Times New Roman"/>
          <w:sz w:val="18"/>
          <w:szCs w:val="18"/>
          <w:lang w:val="en-US"/>
        </w:rPr>
      </w:pPr>
    </w:p>
    <w:p w14:paraId="1416BE25" w14:textId="215A0854" w:rsidR="00024740" w:rsidRDefault="009B5EFE" w:rsidP="00F0143D">
      <w:pPr>
        <w:jc w:val="both"/>
        <w:rPr>
          <w:rFonts w:ascii="Times New Roman" w:hAnsi="Times New Roman" w:cs="Times New Roman"/>
          <w:sz w:val="18"/>
          <w:szCs w:val="18"/>
          <w:lang w:val="en-US"/>
        </w:rPr>
      </w:pPr>
      <w:r w:rsidRPr="009B5EFE">
        <w:rPr>
          <w:rFonts w:ascii="Times New Roman" w:hAnsi="Times New Roman" w:cs="Times New Roman"/>
          <w:sz w:val="18"/>
          <w:szCs w:val="18"/>
          <w:lang w:val="en-US"/>
        </w:rPr>
        <w:t>Tabular data is typically represented in a structured format, consisting of columns and rows with categorical or numerical values. GANs are traditionally designed for continuous data, such as images. Adapting GANs to handle tabular data requires finding appropriate representations and architectures that can effectively capture the underlying data distribution.</w:t>
      </w:r>
      <w:r>
        <w:rPr>
          <w:rFonts w:ascii="Times New Roman" w:hAnsi="Times New Roman" w:cs="Times New Roman"/>
          <w:sz w:val="18"/>
          <w:szCs w:val="18"/>
          <w:lang w:val="en-US"/>
        </w:rPr>
        <w:t xml:space="preserve"> T</w:t>
      </w:r>
      <w:r w:rsidRPr="009B5EFE">
        <w:rPr>
          <w:rFonts w:ascii="Times New Roman" w:hAnsi="Times New Roman" w:cs="Times New Roman"/>
          <w:sz w:val="18"/>
          <w:szCs w:val="18"/>
          <w:lang w:val="en-US"/>
        </w:rPr>
        <w:t>abular data can have a high number of features or dimensions, making it challenging for GANs to learn the complex interactions and dependencies between variables. High-dimensional data often requires specialized techniques, such as dimensionality reduction or feature selection, to improve the performance and stability of GAN models.</w:t>
      </w:r>
      <w:r>
        <w:rPr>
          <w:rFonts w:ascii="Times New Roman" w:hAnsi="Times New Roman" w:cs="Times New Roman"/>
          <w:sz w:val="18"/>
          <w:szCs w:val="18"/>
          <w:lang w:val="en-US"/>
        </w:rPr>
        <w:t xml:space="preserve"> </w:t>
      </w:r>
      <w:r w:rsidRPr="009B5EFE">
        <w:rPr>
          <w:rFonts w:ascii="Times New Roman" w:hAnsi="Times New Roman" w:cs="Times New Roman"/>
          <w:sz w:val="18"/>
          <w:szCs w:val="18"/>
          <w:lang w:val="en-US"/>
        </w:rPr>
        <w:t>Tabular data often includes categorical variables, which are not directly compatible with GANs that typically operate on continuous data. Converting categorical variables to continuous representations can introduce challenges in preserving the semantics and relationships between categories during the generative process.</w:t>
      </w:r>
      <w:r>
        <w:rPr>
          <w:rFonts w:ascii="Times New Roman" w:hAnsi="Times New Roman" w:cs="Times New Roman"/>
          <w:sz w:val="18"/>
          <w:szCs w:val="18"/>
          <w:lang w:val="en-US"/>
        </w:rPr>
        <w:t xml:space="preserve"> </w:t>
      </w:r>
      <w:r w:rsidRPr="009B5EFE">
        <w:rPr>
          <w:rFonts w:ascii="Times New Roman" w:hAnsi="Times New Roman" w:cs="Times New Roman"/>
          <w:sz w:val="18"/>
          <w:szCs w:val="18"/>
          <w:lang w:val="en-US"/>
        </w:rPr>
        <w:t>GANs are susceptible to mode collapse, where the generator fails to capture the full diversity of the data distribution and instead produces limited variations. In the context of tabular data, mode collapse can manifest as the generator generating only a subset of representative samples, ignoring less frequent patterns or outliers.</w:t>
      </w:r>
      <w:r>
        <w:rPr>
          <w:rFonts w:ascii="Times New Roman" w:hAnsi="Times New Roman" w:cs="Times New Roman"/>
          <w:sz w:val="18"/>
          <w:szCs w:val="18"/>
          <w:lang w:val="en-US"/>
        </w:rPr>
        <w:t xml:space="preserve"> </w:t>
      </w:r>
      <w:r w:rsidRPr="009B5EFE">
        <w:rPr>
          <w:rFonts w:ascii="Times New Roman" w:hAnsi="Times New Roman" w:cs="Times New Roman"/>
          <w:sz w:val="18"/>
          <w:szCs w:val="18"/>
          <w:lang w:val="en-US"/>
        </w:rPr>
        <w:t>Assessing the quality and performance of GAN-generated tabular data poses its own challenges. Traditional evaluation metrics used for image generation, such as Inception Score or Fréchet Inception Distance, may not be directly applicable. Developing appropriate evaluation techniques specific to tabular data is an ongoing research area.</w:t>
      </w:r>
      <w:r>
        <w:rPr>
          <w:rFonts w:ascii="Times New Roman" w:hAnsi="Times New Roman" w:cs="Times New Roman"/>
          <w:sz w:val="18"/>
          <w:szCs w:val="18"/>
          <w:lang w:val="en-US"/>
        </w:rPr>
        <w:t xml:space="preserve"> </w:t>
      </w:r>
      <w:r w:rsidRPr="009B5EFE">
        <w:rPr>
          <w:rFonts w:ascii="Times New Roman" w:hAnsi="Times New Roman" w:cs="Times New Roman"/>
          <w:sz w:val="18"/>
          <w:szCs w:val="18"/>
          <w:lang w:val="en-US"/>
        </w:rPr>
        <w:t>Tabular datasets may suffer from class imbalance, where certain classes or categories are underrepresented compared to others. GANs may struggle to generate balanced synthetic data that accurately represents the distribution of the original imbalanced data.</w:t>
      </w:r>
      <w:r>
        <w:rPr>
          <w:rFonts w:ascii="Times New Roman" w:hAnsi="Times New Roman" w:cs="Times New Roman"/>
          <w:sz w:val="18"/>
          <w:szCs w:val="18"/>
          <w:lang w:val="en-US"/>
        </w:rPr>
        <w:t xml:space="preserve"> </w:t>
      </w:r>
      <w:r w:rsidRPr="009B5EFE">
        <w:rPr>
          <w:rFonts w:ascii="Times New Roman" w:hAnsi="Times New Roman" w:cs="Times New Roman"/>
          <w:sz w:val="18"/>
          <w:szCs w:val="18"/>
          <w:lang w:val="en-US"/>
        </w:rPr>
        <w:t>Addressing these challenges often requires specialized techniques and modifications to the GAN architecture, loss functions, or training procedures. Researchers are actively exploring these challenges to enhance the applicability of GANs for generating high-quality synthetic tabular data.</w:t>
      </w:r>
      <w:r>
        <w:rPr>
          <w:rFonts w:ascii="Times New Roman" w:hAnsi="Times New Roman" w:cs="Times New Roman"/>
          <w:sz w:val="18"/>
          <w:szCs w:val="18"/>
          <w:lang w:val="en-US"/>
        </w:rPr>
        <w:t xml:space="preserve"> TGAN developed by I</w:t>
      </w:r>
      <w:r w:rsidRPr="009B5EFE">
        <w:rPr>
          <w:rFonts w:ascii="Times New Roman" w:hAnsi="Times New Roman" w:cs="Times New Roman"/>
          <w:sz w:val="18"/>
          <w:szCs w:val="18"/>
          <w:lang w:val="en-US"/>
        </w:rPr>
        <w:t>. Ashrapov</w:t>
      </w:r>
      <w:r>
        <w:rPr>
          <w:rFonts w:ascii="Times New Roman" w:hAnsi="Times New Roman" w:cs="Times New Roman"/>
          <w:sz w:val="18"/>
          <w:szCs w:val="18"/>
          <w:lang w:val="en-US"/>
        </w:rPr>
        <w:t xml:space="preserve"> et al. [26]</w:t>
      </w:r>
      <w:r w:rsidR="005C5C20">
        <w:rPr>
          <w:rFonts w:ascii="Times New Roman" w:hAnsi="Times New Roman" w:cs="Times New Roman"/>
          <w:sz w:val="18"/>
          <w:szCs w:val="18"/>
          <w:lang w:val="en-US"/>
        </w:rPr>
        <w:t xml:space="preserve"> model overcomes the problem discussed above by the use dynamic latent space based on data type of the column. As shown in Fig 4 the discriminator constantly tweaks the generator function to generate fake samples closer to the real samples, hence avoiding the overfitting. Post processing of the samples is also done to remove samples having noise greater than the threshold.</w:t>
      </w:r>
      <w:r w:rsidR="00D50FFB">
        <w:rPr>
          <w:rFonts w:ascii="Times New Roman" w:hAnsi="Times New Roman" w:cs="Times New Roman"/>
          <w:sz w:val="18"/>
          <w:szCs w:val="18"/>
          <w:lang w:val="en-US"/>
        </w:rPr>
        <w:t xml:space="preserve"> As shown the Table 4 we can clearly see that the models that suffered overfitting have performed better when synthetic data modelling is included in the process.</w:t>
      </w:r>
      <w:r w:rsidR="00AA0DCC">
        <w:rPr>
          <w:rFonts w:ascii="Times New Roman" w:hAnsi="Times New Roman" w:cs="Times New Roman"/>
          <w:sz w:val="18"/>
          <w:szCs w:val="18"/>
          <w:lang w:val="en-US"/>
        </w:rPr>
        <w:t xml:space="preserve"> When the synthetic data modelling was applied on the individual dataset overfitting in TGAN model was observed.</w:t>
      </w:r>
    </w:p>
    <w:p w14:paraId="0B37235C" w14:textId="77777777" w:rsidR="009B5EFE" w:rsidRPr="00F0143D" w:rsidRDefault="009B5EFE" w:rsidP="00F0143D">
      <w:pPr>
        <w:jc w:val="both"/>
        <w:rPr>
          <w:rFonts w:ascii="Times New Roman" w:hAnsi="Times New Roman" w:cs="Times New Roman"/>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828"/>
        <w:gridCol w:w="828"/>
        <w:gridCol w:w="828"/>
        <w:gridCol w:w="828"/>
        <w:gridCol w:w="713"/>
      </w:tblGrid>
      <w:tr w:rsidR="000F5F13" w14:paraId="339B07A6" w14:textId="77777777" w:rsidTr="00292821">
        <w:trPr>
          <w:trHeight w:val="452"/>
          <w:jc w:val="center"/>
        </w:trPr>
        <w:tc>
          <w:tcPr>
            <w:tcW w:w="829" w:type="dxa"/>
            <w:tcBorders>
              <w:top w:val="single" w:sz="4" w:space="0" w:color="auto"/>
              <w:bottom w:val="single" w:sz="4" w:space="0" w:color="auto"/>
            </w:tcBorders>
            <w:vAlign w:val="center"/>
          </w:tcPr>
          <w:p w14:paraId="05DAEE76"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Split 1</w:t>
            </w:r>
          </w:p>
        </w:tc>
        <w:tc>
          <w:tcPr>
            <w:tcW w:w="828" w:type="dxa"/>
            <w:tcBorders>
              <w:top w:val="single" w:sz="4" w:space="0" w:color="auto"/>
              <w:bottom w:val="single" w:sz="4" w:space="0" w:color="auto"/>
            </w:tcBorders>
            <w:vAlign w:val="center"/>
          </w:tcPr>
          <w:p w14:paraId="3AFAC816"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Split 2</w:t>
            </w:r>
          </w:p>
        </w:tc>
        <w:tc>
          <w:tcPr>
            <w:tcW w:w="828" w:type="dxa"/>
            <w:tcBorders>
              <w:top w:val="single" w:sz="4" w:space="0" w:color="auto"/>
              <w:bottom w:val="single" w:sz="4" w:space="0" w:color="auto"/>
            </w:tcBorders>
            <w:vAlign w:val="center"/>
          </w:tcPr>
          <w:p w14:paraId="41DAB5B4"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Split 3</w:t>
            </w:r>
          </w:p>
        </w:tc>
        <w:tc>
          <w:tcPr>
            <w:tcW w:w="828" w:type="dxa"/>
            <w:tcBorders>
              <w:top w:val="single" w:sz="4" w:space="0" w:color="auto"/>
              <w:bottom w:val="single" w:sz="4" w:space="0" w:color="auto"/>
            </w:tcBorders>
            <w:vAlign w:val="center"/>
          </w:tcPr>
          <w:p w14:paraId="7E799FB1"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Split 4</w:t>
            </w:r>
          </w:p>
        </w:tc>
        <w:tc>
          <w:tcPr>
            <w:tcW w:w="828" w:type="dxa"/>
            <w:tcBorders>
              <w:top w:val="single" w:sz="4" w:space="0" w:color="auto"/>
              <w:bottom w:val="single" w:sz="4" w:space="0" w:color="auto"/>
            </w:tcBorders>
            <w:vAlign w:val="center"/>
          </w:tcPr>
          <w:p w14:paraId="1AF03952"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Split 5</w:t>
            </w:r>
          </w:p>
        </w:tc>
        <w:tc>
          <w:tcPr>
            <w:tcW w:w="713" w:type="dxa"/>
            <w:tcBorders>
              <w:top w:val="single" w:sz="4" w:space="0" w:color="auto"/>
              <w:bottom w:val="single" w:sz="4" w:space="0" w:color="auto"/>
            </w:tcBorders>
            <w:vAlign w:val="center"/>
          </w:tcPr>
          <w:p w14:paraId="0CD3C78C" w14:textId="77777777" w:rsidR="000F5F13" w:rsidRPr="002B4B60" w:rsidRDefault="000F5F13" w:rsidP="00292821">
            <w:pPr>
              <w:jc w:val="center"/>
              <w:rPr>
                <w:rFonts w:ascii="Times New Roman" w:hAnsi="Times New Roman" w:cs="Times New Roman"/>
                <w:b/>
                <w:bCs/>
                <w:sz w:val="16"/>
                <w:szCs w:val="16"/>
                <w:lang w:val="en-US"/>
              </w:rPr>
            </w:pPr>
            <w:r w:rsidRPr="002B4B60">
              <w:rPr>
                <w:rFonts w:ascii="Times New Roman" w:hAnsi="Times New Roman" w:cs="Times New Roman"/>
                <w:b/>
                <w:bCs/>
                <w:sz w:val="16"/>
                <w:szCs w:val="16"/>
                <w:lang w:val="en-US"/>
              </w:rPr>
              <w:t>Mean</w:t>
            </w:r>
          </w:p>
        </w:tc>
      </w:tr>
      <w:tr w:rsidR="000F5F13" w14:paraId="36D9E36D" w14:textId="77777777" w:rsidTr="00292821">
        <w:trPr>
          <w:trHeight w:val="402"/>
          <w:jc w:val="center"/>
        </w:trPr>
        <w:tc>
          <w:tcPr>
            <w:tcW w:w="829" w:type="dxa"/>
            <w:tcBorders>
              <w:top w:val="single" w:sz="4" w:space="0" w:color="auto"/>
            </w:tcBorders>
            <w:vAlign w:val="center"/>
          </w:tcPr>
          <w:p w14:paraId="5D813136"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85.52</w:t>
            </w:r>
          </w:p>
        </w:tc>
        <w:tc>
          <w:tcPr>
            <w:tcW w:w="828" w:type="dxa"/>
            <w:tcBorders>
              <w:top w:val="single" w:sz="4" w:space="0" w:color="auto"/>
            </w:tcBorders>
            <w:vAlign w:val="center"/>
          </w:tcPr>
          <w:p w14:paraId="4049D084"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84.21</w:t>
            </w:r>
          </w:p>
        </w:tc>
        <w:tc>
          <w:tcPr>
            <w:tcW w:w="828" w:type="dxa"/>
            <w:tcBorders>
              <w:top w:val="single" w:sz="4" w:space="0" w:color="auto"/>
            </w:tcBorders>
            <w:vAlign w:val="center"/>
          </w:tcPr>
          <w:p w14:paraId="6AD12102"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82.89</w:t>
            </w:r>
          </w:p>
        </w:tc>
        <w:tc>
          <w:tcPr>
            <w:tcW w:w="828" w:type="dxa"/>
            <w:tcBorders>
              <w:top w:val="single" w:sz="4" w:space="0" w:color="auto"/>
            </w:tcBorders>
            <w:vAlign w:val="center"/>
          </w:tcPr>
          <w:p w14:paraId="73EC2762"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80.26</w:t>
            </w:r>
          </w:p>
        </w:tc>
        <w:tc>
          <w:tcPr>
            <w:tcW w:w="828" w:type="dxa"/>
            <w:tcBorders>
              <w:top w:val="single" w:sz="4" w:space="0" w:color="auto"/>
            </w:tcBorders>
            <w:vAlign w:val="center"/>
          </w:tcPr>
          <w:p w14:paraId="45AFDCE7"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78.94</w:t>
            </w:r>
          </w:p>
        </w:tc>
        <w:tc>
          <w:tcPr>
            <w:tcW w:w="713" w:type="dxa"/>
            <w:tcBorders>
              <w:top w:val="single" w:sz="4" w:space="0" w:color="auto"/>
            </w:tcBorders>
            <w:vAlign w:val="center"/>
          </w:tcPr>
          <w:p w14:paraId="06BA5EF7"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82.36</w:t>
            </w:r>
          </w:p>
        </w:tc>
      </w:tr>
      <w:tr w:rsidR="000F5F13" w14:paraId="5F377219" w14:textId="77777777" w:rsidTr="00292821">
        <w:trPr>
          <w:jc w:val="center"/>
        </w:trPr>
        <w:tc>
          <w:tcPr>
            <w:tcW w:w="829" w:type="dxa"/>
            <w:vAlign w:val="center"/>
          </w:tcPr>
          <w:p w14:paraId="5FF6A131"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88.15</w:t>
            </w:r>
          </w:p>
        </w:tc>
        <w:tc>
          <w:tcPr>
            <w:tcW w:w="828" w:type="dxa"/>
            <w:vAlign w:val="center"/>
          </w:tcPr>
          <w:p w14:paraId="1392B16A"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81.57</w:t>
            </w:r>
          </w:p>
        </w:tc>
        <w:tc>
          <w:tcPr>
            <w:tcW w:w="828" w:type="dxa"/>
            <w:vAlign w:val="center"/>
          </w:tcPr>
          <w:p w14:paraId="7DACF676"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85.52</w:t>
            </w:r>
          </w:p>
        </w:tc>
        <w:tc>
          <w:tcPr>
            <w:tcW w:w="828" w:type="dxa"/>
            <w:vAlign w:val="center"/>
          </w:tcPr>
          <w:p w14:paraId="6F780D97"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82.89</w:t>
            </w:r>
          </w:p>
        </w:tc>
        <w:tc>
          <w:tcPr>
            <w:tcW w:w="828" w:type="dxa"/>
            <w:vAlign w:val="center"/>
          </w:tcPr>
          <w:p w14:paraId="6BAE5C74"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75.00</w:t>
            </w:r>
          </w:p>
        </w:tc>
        <w:tc>
          <w:tcPr>
            <w:tcW w:w="713" w:type="dxa"/>
            <w:vAlign w:val="center"/>
          </w:tcPr>
          <w:p w14:paraId="1B1DBF0F"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82.63</w:t>
            </w:r>
          </w:p>
        </w:tc>
      </w:tr>
      <w:tr w:rsidR="000F5F13" w14:paraId="6E252F73" w14:textId="77777777" w:rsidTr="00292821">
        <w:trPr>
          <w:trHeight w:val="433"/>
          <w:jc w:val="center"/>
        </w:trPr>
        <w:tc>
          <w:tcPr>
            <w:tcW w:w="829" w:type="dxa"/>
            <w:tcBorders>
              <w:bottom w:val="single" w:sz="4" w:space="0" w:color="auto"/>
            </w:tcBorders>
            <w:vAlign w:val="center"/>
          </w:tcPr>
          <w:p w14:paraId="6D210624"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82.89</w:t>
            </w:r>
          </w:p>
        </w:tc>
        <w:tc>
          <w:tcPr>
            <w:tcW w:w="828" w:type="dxa"/>
            <w:tcBorders>
              <w:bottom w:val="single" w:sz="4" w:space="0" w:color="auto"/>
            </w:tcBorders>
            <w:vAlign w:val="center"/>
          </w:tcPr>
          <w:p w14:paraId="26F583D9"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82.89</w:t>
            </w:r>
          </w:p>
        </w:tc>
        <w:tc>
          <w:tcPr>
            <w:tcW w:w="828" w:type="dxa"/>
            <w:tcBorders>
              <w:bottom w:val="single" w:sz="4" w:space="0" w:color="auto"/>
            </w:tcBorders>
            <w:vAlign w:val="center"/>
          </w:tcPr>
          <w:p w14:paraId="33CFDD8C"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82.89</w:t>
            </w:r>
          </w:p>
        </w:tc>
        <w:tc>
          <w:tcPr>
            <w:tcW w:w="828" w:type="dxa"/>
            <w:tcBorders>
              <w:bottom w:val="single" w:sz="4" w:space="0" w:color="auto"/>
            </w:tcBorders>
            <w:vAlign w:val="center"/>
          </w:tcPr>
          <w:p w14:paraId="487302CD"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84.21</w:t>
            </w:r>
          </w:p>
        </w:tc>
        <w:tc>
          <w:tcPr>
            <w:tcW w:w="828" w:type="dxa"/>
            <w:tcBorders>
              <w:bottom w:val="single" w:sz="4" w:space="0" w:color="auto"/>
            </w:tcBorders>
            <w:vAlign w:val="center"/>
          </w:tcPr>
          <w:p w14:paraId="7F3F3C20"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75.00</w:t>
            </w:r>
          </w:p>
        </w:tc>
        <w:tc>
          <w:tcPr>
            <w:tcW w:w="713" w:type="dxa"/>
            <w:tcBorders>
              <w:bottom w:val="single" w:sz="4" w:space="0" w:color="auto"/>
            </w:tcBorders>
            <w:vAlign w:val="center"/>
          </w:tcPr>
          <w:p w14:paraId="37F286AB" w14:textId="77777777"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sz w:val="16"/>
                <w:szCs w:val="16"/>
                <w:lang w:val="en-US"/>
              </w:rPr>
              <w:t>81.57</w:t>
            </w:r>
          </w:p>
        </w:tc>
      </w:tr>
      <w:tr w:rsidR="000F5F13" w14:paraId="718CE83C" w14:textId="77777777" w:rsidTr="00292821">
        <w:trPr>
          <w:trHeight w:val="658"/>
          <w:jc w:val="center"/>
        </w:trPr>
        <w:tc>
          <w:tcPr>
            <w:tcW w:w="4854" w:type="dxa"/>
            <w:gridSpan w:val="6"/>
            <w:tcBorders>
              <w:top w:val="single" w:sz="4" w:space="0" w:color="auto"/>
            </w:tcBorders>
            <w:vAlign w:val="center"/>
          </w:tcPr>
          <w:p w14:paraId="239A4D1C" w14:textId="6EB24FBD" w:rsidR="000F5F13" w:rsidRPr="002B4B60" w:rsidRDefault="000F5F13" w:rsidP="00292821">
            <w:pPr>
              <w:jc w:val="center"/>
              <w:rPr>
                <w:rFonts w:ascii="Times New Roman" w:hAnsi="Times New Roman" w:cs="Times New Roman"/>
                <w:sz w:val="16"/>
                <w:szCs w:val="16"/>
                <w:lang w:val="en-US"/>
              </w:rPr>
            </w:pPr>
            <w:r w:rsidRPr="002B4B60">
              <w:rPr>
                <w:rFonts w:ascii="Times New Roman" w:hAnsi="Times New Roman" w:cs="Times New Roman"/>
                <w:b/>
                <w:bCs/>
                <w:sz w:val="16"/>
                <w:szCs w:val="16"/>
                <w:lang w:val="en-US"/>
              </w:rPr>
              <w:t>Table 3:</w:t>
            </w:r>
            <w:r w:rsidRPr="002B4B60">
              <w:rPr>
                <w:rFonts w:ascii="Times New Roman" w:hAnsi="Times New Roman" w:cs="Times New Roman"/>
                <w:sz w:val="16"/>
                <w:szCs w:val="16"/>
                <w:lang w:val="en-US"/>
              </w:rPr>
              <w:t xml:space="preserve"> Accuracy across 5-fold splits for top 3 groups of gene selected using RFE </w:t>
            </w:r>
            <w:r w:rsidR="007A54E5">
              <w:rPr>
                <w:rFonts w:ascii="Times New Roman" w:hAnsi="Times New Roman" w:cs="Times New Roman"/>
                <w:sz w:val="16"/>
                <w:szCs w:val="16"/>
                <w:lang w:val="en-US"/>
              </w:rPr>
              <w:t>+ RF</w:t>
            </w:r>
          </w:p>
        </w:tc>
      </w:tr>
    </w:tbl>
    <w:p w14:paraId="0D9A9C90" w14:textId="28D80EE5" w:rsidR="00101256" w:rsidRDefault="00024740" w:rsidP="00101256">
      <w:pPr>
        <w:jc w:val="both"/>
        <w:rPr>
          <w:rFonts w:ascii="Times New Roman" w:hAnsi="Times New Roman" w:cs="Times New Roman"/>
          <w:sz w:val="18"/>
          <w:szCs w:val="18"/>
          <w:lang w:val="en-US"/>
        </w:rPr>
      </w:pPr>
      <w:r>
        <w:rPr>
          <w:rFonts w:ascii="Times New Roman" w:hAnsi="Times New Roman" w:cs="Times New Roman"/>
          <w:sz w:val="18"/>
          <w:szCs w:val="18"/>
          <w:lang w:val="en-US"/>
        </w:rPr>
        <w:t>E</w:t>
      </w:r>
      <w:r w:rsidR="0004509A">
        <w:rPr>
          <w:rFonts w:ascii="Times New Roman" w:hAnsi="Times New Roman" w:cs="Times New Roman"/>
          <w:sz w:val="18"/>
          <w:szCs w:val="18"/>
          <w:lang w:val="en-US"/>
        </w:rPr>
        <w:t xml:space="preserve">. </w:t>
      </w:r>
      <w:r w:rsidR="00AA4CE1">
        <w:rPr>
          <w:rFonts w:ascii="Times New Roman" w:hAnsi="Times New Roman" w:cs="Times New Roman"/>
          <w:sz w:val="18"/>
          <w:szCs w:val="18"/>
          <w:lang w:val="en-US"/>
        </w:rPr>
        <w:t>Classification:</w:t>
      </w:r>
    </w:p>
    <w:p w14:paraId="44C4DD8A" w14:textId="77777777" w:rsidR="00101256" w:rsidRDefault="00101256" w:rsidP="00101256">
      <w:pPr>
        <w:jc w:val="both"/>
        <w:rPr>
          <w:rFonts w:ascii="Times New Roman" w:hAnsi="Times New Roman" w:cs="Times New Roman"/>
          <w:sz w:val="18"/>
          <w:szCs w:val="18"/>
          <w:lang w:val="en-US"/>
        </w:rPr>
      </w:pPr>
    </w:p>
    <w:p w14:paraId="1E97991B" w14:textId="5B2D28B4" w:rsidR="000D7497" w:rsidRDefault="000D7497"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Support Vector Machine (SVM):</w:t>
      </w:r>
      <w:r w:rsidR="00DB68F7" w:rsidRPr="00101256">
        <w:rPr>
          <w:rFonts w:ascii="Times New Roman" w:hAnsi="Times New Roman" w:cs="Times New Roman"/>
          <w:sz w:val="18"/>
          <w:szCs w:val="18"/>
          <w:lang w:val="en-US"/>
        </w:rPr>
        <w:t xml:space="preserve"> </w:t>
      </w:r>
      <w:r w:rsidRPr="00101256">
        <w:rPr>
          <w:rFonts w:ascii="Times New Roman" w:hAnsi="Times New Roman" w:cs="Times New Roman"/>
          <w:sz w:val="18"/>
          <w:szCs w:val="18"/>
          <w:lang w:val="en-US"/>
        </w:rPr>
        <w:t>SVM is the most popular and widely used linear classifier technique. This involves classification based on supervised learning approach.</w:t>
      </w:r>
      <w:r w:rsidR="00D50FFB">
        <w:rPr>
          <w:rFonts w:ascii="Times New Roman" w:hAnsi="Times New Roman" w:cs="Times New Roman"/>
          <w:sz w:val="18"/>
          <w:szCs w:val="18"/>
          <w:lang w:val="en-US"/>
        </w:rPr>
        <w:t xml:space="preserve"> An optimal hyperplane that separates data points is found to predict different classes of the target feature. In this study when SVM was applied o</w:t>
      </w:r>
      <w:r w:rsidR="002B0D42">
        <w:rPr>
          <w:rFonts w:ascii="Times New Roman" w:hAnsi="Times New Roman" w:cs="Times New Roman"/>
          <w:sz w:val="18"/>
          <w:szCs w:val="18"/>
          <w:lang w:val="en-US"/>
        </w:rPr>
        <w:t xml:space="preserve">n the dataset 98% </w:t>
      </w:r>
      <w:r w:rsidR="002B0D42">
        <w:rPr>
          <w:rFonts w:ascii="Times New Roman" w:hAnsi="Times New Roman" w:cs="Times New Roman"/>
          <w:sz w:val="18"/>
          <w:szCs w:val="18"/>
          <w:lang w:val="en-US"/>
        </w:rPr>
        <w:lastRenderedPageBreak/>
        <w:t xml:space="preserve">accuracy on the training set and 84% accuracy on the test set was observed which clearly indicated overfitting in the model. Hence other models were explored. </w:t>
      </w:r>
    </w:p>
    <w:p w14:paraId="32375489" w14:textId="77777777" w:rsidR="00D50FFB" w:rsidRPr="00101256" w:rsidRDefault="00D50FFB" w:rsidP="00101256">
      <w:pPr>
        <w:jc w:val="both"/>
        <w:rPr>
          <w:rFonts w:ascii="Times New Roman" w:hAnsi="Times New Roman" w:cs="Times New Roman"/>
          <w:sz w:val="18"/>
          <w:szCs w:val="18"/>
          <w:lang w:val="en-US"/>
        </w:rPr>
      </w:pPr>
    </w:p>
    <w:p w14:paraId="09690FC9" w14:textId="0C714CEC" w:rsidR="00F0143D" w:rsidRPr="00101256" w:rsidRDefault="00024740"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AdaBoost:</w:t>
      </w:r>
      <w:r w:rsidR="004B03E5" w:rsidRPr="00101256">
        <w:rPr>
          <w:rFonts w:ascii="Times New Roman" w:hAnsi="Times New Roman" w:cs="Times New Roman"/>
          <w:sz w:val="18"/>
          <w:szCs w:val="18"/>
          <w:lang w:val="en-US"/>
        </w:rPr>
        <w:t xml:space="preserve"> Adaboost 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w:t>
      </w:r>
      <w:r w:rsidR="002B0D42">
        <w:rPr>
          <w:rFonts w:ascii="Times New Roman" w:hAnsi="Times New Roman" w:cs="Times New Roman"/>
          <w:sz w:val="18"/>
          <w:szCs w:val="18"/>
          <w:lang w:val="en-US"/>
        </w:rPr>
        <w:t xml:space="preserve"> A 100% accuracy on the training set and 90.02% accuracy on the test set was observed in the study which clearly indicated overfitting. Hence other ensemble models were explored. </w:t>
      </w:r>
    </w:p>
    <w:p w14:paraId="2E443D1A" w14:textId="77777777" w:rsidR="00101256" w:rsidRDefault="00101256" w:rsidP="00101256">
      <w:pPr>
        <w:jc w:val="both"/>
        <w:rPr>
          <w:rFonts w:ascii="Times New Roman" w:hAnsi="Times New Roman" w:cs="Times New Roman"/>
          <w:sz w:val="18"/>
          <w:szCs w:val="18"/>
          <w:lang w:val="en-US"/>
        </w:rPr>
      </w:pPr>
    </w:p>
    <w:p w14:paraId="78AAEF79" w14:textId="66421932" w:rsidR="00024740" w:rsidRDefault="00024740"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Random Forest (RF):</w:t>
      </w:r>
      <w:r w:rsidR="004B03E5" w:rsidRPr="00101256">
        <w:rPr>
          <w:rFonts w:ascii="Times New Roman" w:hAnsi="Times New Roman" w:cs="Times New Roman"/>
          <w:sz w:val="18"/>
          <w:szCs w:val="18"/>
          <w:lang w:val="en-US"/>
        </w:rPr>
        <w:t xml:space="preserve"> RF is a most popular ensemble technique which is used for task such as classification and regression. From the give sample of dataset random sub samples are generated for each of which a classifier is modelled. The classifiers are then ensembled together to make the final classification. This technique can be used to extract the import feature by using a metric called as feature importance. For a feature this metric is found by identifying how much role it plays in its respective decisions trees classification accuracy.</w:t>
      </w:r>
      <w:r w:rsidR="00101256" w:rsidRPr="00101256">
        <w:rPr>
          <w:rFonts w:ascii="Times New Roman" w:hAnsi="Times New Roman" w:cs="Times New Roman"/>
          <w:sz w:val="18"/>
          <w:szCs w:val="18"/>
          <w:lang w:val="en-US"/>
        </w:rPr>
        <w:tab/>
      </w:r>
      <w:r w:rsidR="002B0D42">
        <w:rPr>
          <w:rFonts w:ascii="Times New Roman" w:hAnsi="Times New Roman" w:cs="Times New Roman"/>
          <w:sz w:val="18"/>
          <w:szCs w:val="18"/>
          <w:lang w:val="en-US"/>
        </w:rPr>
        <w:t>In the study conducted with the RF model similar results to the AdaBoost model was observed which indicated overfitting.</w:t>
      </w:r>
    </w:p>
    <w:p w14:paraId="487BABDB" w14:textId="77777777" w:rsidR="00F1418B" w:rsidRPr="00101256" w:rsidRDefault="00F1418B" w:rsidP="00101256">
      <w:pPr>
        <w:jc w:val="both"/>
        <w:rPr>
          <w:rFonts w:ascii="Times New Roman" w:hAnsi="Times New Roman" w:cs="Times New Roman"/>
          <w:sz w:val="18"/>
          <w:szCs w:val="18"/>
          <w:lang w:val="en-US"/>
        </w:rPr>
      </w:pPr>
    </w:p>
    <w:p w14:paraId="6B024A62" w14:textId="28282E87" w:rsidR="003017E7" w:rsidRPr="00101256" w:rsidRDefault="00024740"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Deep Learning Classifiers:</w:t>
      </w:r>
    </w:p>
    <w:p w14:paraId="61F918E1" w14:textId="2F9CE462" w:rsidR="00024740" w:rsidRDefault="00024740"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DNN:</w:t>
      </w:r>
      <w:r w:rsidR="004B03E5" w:rsidRPr="00101256">
        <w:rPr>
          <w:rFonts w:ascii="Times New Roman" w:hAnsi="Times New Roman" w:cs="Times New Roman"/>
          <w:sz w:val="18"/>
          <w:szCs w:val="18"/>
          <w:lang w:val="en-US"/>
        </w:rPr>
        <w:t xml:space="preserve"> DNNs with output layers having SoftMax activation functions are generally used for designing classification models. 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w:t>
      </w:r>
      <w:r w:rsidR="00622754">
        <w:rPr>
          <w:rFonts w:ascii="Times New Roman" w:hAnsi="Times New Roman" w:cs="Times New Roman"/>
          <w:sz w:val="18"/>
          <w:szCs w:val="18"/>
          <w:lang w:val="en-US"/>
        </w:rPr>
        <w:t xml:space="preserve"> Since in the study we performed</w:t>
      </w:r>
      <w:r w:rsidR="006B7A56">
        <w:rPr>
          <w:rFonts w:ascii="Times New Roman" w:hAnsi="Times New Roman" w:cs="Times New Roman"/>
          <w:sz w:val="18"/>
          <w:szCs w:val="18"/>
          <w:lang w:val="en-US"/>
        </w:rPr>
        <w:t xml:space="preserve"> feature selection with RFE and RF when the classification was done using a complex model the result clearly indicated overfitting. Hence the model was made simple with multiple dropout layers between the dense layers. Table 5 discusses the DNN model in detail and Table 8 summarizes the training and testing accuracy. A max accuracy of 91% was observed on testing set with precision of detecting AD class to be 95% which clearly</w:t>
      </w:r>
      <w:r w:rsidR="00F1418B">
        <w:rPr>
          <w:rFonts w:ascii="Times New Roman" w:hAnsi="Times New Roman" w:cs="Times New Roman"/>
          <w:sz w:val="18"/>
          <w:szCs w:val="18"/>
          <w:lang w:val="en-US"/>
        </w:rPr>
        <w:t xml:space="preserve"> indicates the model performed has performed well in classification task. This performance was greatly reduced when the synthetic data modelling was not done. Accuracy on validation set was seen to be less when the model was put for classification on individual dataset sources instead of integrated dataset.</w:t>
      </w:r>
    </w:p>
    <w:p w14:paraId="5CA5289C" w14:textId="77777777" w:rsidR="00F1418B" w:rsidRDefault="00F1418B" w:rsidP="00101256">
      <w:pPr>
        <w:jc w:val="both"/>
        <w:rPr>
          <w:rFonts w:ascii="Times New Roman" w:hAnsi="Times New Roman" w:cs="Times New Roman"/>
          <w:sz w:val="18"/>
          <w:szCs w:val="18"/>
          <w:lang w:val="en-US"/>
        </w:rPr>
      </w:pPr>
    </w:p>
    <w:tbl>
      <w:tblPr>
        <w:tblStyle w:val="TableGrid"/>
        <w:tblW w:w="4882" w:type="dxa"/>
        <w:jc w:val="center"/>
        <w:tblLook w:val="04A0" w:firstRow="1" w:lastRow="0" w:firstColumn="1" w:lastColumn="0" w:noHBand="0" w:noVBand="1"/>
      </w:tblPr>
      <w:tblGrid>
        <w:gridCol w:w="1823"/>
        <w:gridCol w:w="1431"/>
        <w:gridCol w:w="1628"/>
      </w:tblGrid>
      <w:tr w:rsidR="00F1418B" w14:paraId="06982F65" w14:textId="77777777" w:rsidTr="00DE4DD0">
        <w:trPr>
          <w:trHeight w:val="478"/>
          <w:jc w:val="center"/>
        </w:trPr>
        <w:tc>
          <w:tcPr>
            <w:tcW w:w="1823" w:type="dxa"/>
            <w:tcBorders>
              <w:top w:val="single" w:sz="4" w:space="0" w:color="auto"/>
              <w:left w:val="nil"/>
              <w:bottom w:val="single" w:sz="4" w:space="0" w:color="auto"/>
              <w:right w:val="nil"/>
            </w:tcBorders>
            <w:vAlign w:val="center"/>
          </w:tcPr>
          <w:p w14:paraId="7658A2CA" w14:textId="77777777" w:rsidR="00F1418B" w:rsidRPr="0068235C" w:rsidRDefault="00F1418B" w:rsidP="00DE4DD0">
            <w:pPr>
              <w:rPr>
                <w:rFonts w:ascii="Times New Roman" w:hAnsi="Times New Roman" w:cs="Times New Roman"/>
                <w:b/>
                <w:bCs/>
                <w:sz w:val="16"/>
                <w:szCs w:val="16"/>
                <w:lang w:val="en-US"/>
              </w:rPr>
            </w:pPr>
            <w:r w:rsidRPr="0068235C">
              <w:rPr>
                <w:rFonts w:ascii="Times New Roman" w:hAnsi="Times New Roman" w:cs="Times New Roman"/>
                <w:b/>
                <w:bCs/>
                <w:sz w:val="16"/>
                <w:szCs w:val="16"/>
                <w:lang w:val="en-US"/>
              </w:rPr>
              <w:t>Layer</w:t>
            </w:r>
          </w:p>
        </w:tc>
        <w:tc>
          <w:tcPr>
            <w:tcW w:w="1431" w:type="dxa"/>
            <w:tcBorders>
              <w:top w:val="single" w:sz="4" w:space="0" w:color="auto"/>
              <w:left w:val="nil"/>
              <w:bottom w:val="single" w:sz="4" w:space="0" w:color="auto"/>
              <w:right w:val="nil"/>
            </w:tcBorders>
            <w:vAlign w:val="center"/>
          </w:tcPr>
          <w:p w14:paraId="416A1A31" w14:textId="77777777" w:rsidR="00F1418B" w:rsidRPr="0068235C" w:rsidRDefault="00F1418B" w:rsidP="00DE4DD0">
            <w:pPr>
              <w:rPr>
                <w:rFonts w:ascii="Times New Roman" w:hAnsi="Times New Roman" w:cs="Times New Roman"/>
                <w:b/>
                <w:bCs/>
                <w:sz w:val="16"/>
                <w:szCs w:val="16"/>
                <w:lang w:val="en-US"/>
              </w:rPr>
            </w:pPr>
            <w:r w:rsidRPr="0068235C">
              <w:rPr>
                <w:rFonts w:ascii="Times New Roman" w:hAnsi="Times New Roman" w:cs="Times New Roman"/>
                <w:b/>
                <w:bCs/>
                <w:sz w:val="16"/>
                <w:szCs w:val="16"/>
                <w:lang w:val="en-US"/>
              </w:rPr>
              <w:t>Output Shape</w:t>
            </w:r>
          </w:p>
        </w:tc>
        <w:tc>
          <w:tcPr>
            <w:tcW w:w="1628" w:type="dxa"/>
            <w:tcBorders>
              <w:top w:val="single" w:sz="4" w:space="0" w:color="auto"/>
              <w:left w:val="nil"/>
              <w:bottom w:val="single" w:sz="4" w:space="0" w:color="auto"/>
              <w:right w:val="nil"/>
            </w:tcBorders>
            <w:vAlign w:val="center"/>
          </w:tcPr>
          <w:p w14:paraId="1E7B988E" w14:textId="77777777" w:rsidR="00F1418B" w:rsidRPr="0068235C" w:rsidRDefault="00F1418B" w:rsidP="00DE4DD0">
            <w:pPr>
              <w:rPr>
                <w:rFonts w:ascii="Times New Roman" w:hAnsi="Times New Roman" w:cs="Times New Roman"/>
                <w:b/>
                <w:bCs/>
                <w:sz w:val="16"/>
                <w:szCs w:val="16"/>
                <w:lang w:val="en-US"/>
              </w:rPr>
            </w:pPr>
            <w:r w:rsidRPr="0068235C">
              <w:rPr>
                <w:rFonts w:ascii="Times New Roman" w:hAnsi="Times New Roman" w:cs="Times New Roman"/>
                <w:b/>
                <w:bCs/>
                <w:sz w:val="16"/>
                <w:szCs w:val="16"/>
                <w:lang w:val="en-US"/>
              </w:rPr>
              <w:t>Param #</w:t>
            </w:r>
          </w:p>
        </w:tc>
      </w:tr>
      <w:tr w:rsidR="00F1418B" w14:paraId="645835AD" w14:textId="77777777" w:rsidTr="00DE4DD0">
        <w:trPr>
          <w:trHeight w:val="247"/>
          <w:jc w:val="center"/>
        </w:trPr>
        <w:tc>
          <w:tcPr>
            <w:tcW w:w="1823" w:type="dxa"/>
            <w:tcBorders>
              <w:top w:val="single" w:sz="4" w:space="0" w:color="auto"/>
              <w:left w:val="nil"/>
              <w:bottom w:val="nil"/>
              <w:right w:val="nil"/>
            </w:tcBorders>
            <w:vAlign w:val="center"/>
          </w:tcPr>
          <w:p w14:paraId="175EE4D3"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1</w:t>
            </w:r>
          </w:p>
        </w:tc>
        <w:tc>
          <w:tcPr>
            <w:tcW w:w="1431" w:type="dxa"/>
            <w:tcBorders>
              <w:top w:val="single" w:sz="4" w:space="0" w:color="auto"/>
              <w:left w:val="nil"/>
              <w:bottom w:val="nil"/>
              <w:right w:val="nil"/>
            </w:tcBorders>
            <w:vAlign w:val="center"/>
          </w:tcPr>
          <w:p w14:paraId="2E7D2FCC"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7)</w:t>
            </w:r>
          </w:p>
        </w:tc>
        <w:tc>
          <w:tcPr>
            <w:tcW w:w="1628" w:type="dxa"/>
            <w:tcBorders>
              <w:top w:val="single" w:sz="4" w:space="0" w:color="auto"/>
              <w:left w:val="nil"/>
              <w:bottom w:val="nil"/>
              <w:right w:val="nil"/>
            </w:tcBorders>
            <w:vAlign w:val="center"/>
          </w:tcPr>
          <w:p w14:paraId="139F60FB"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8813</w:t>
            </w:r>
          </w:p>
        </w:tc>
      </w:tr>
      <w:tr w:rsidR="00F1418B" w14:paraId="05A06566" w14:textId="77777777" w:rsidTr="00DE4DD0">
        <w:trPr>
          <w:trHeight w:val="266"/>
          <w:jc w:val="center"/>
        </w:trPr>
        <w:tc>
          <w:tcPr>
            <w:tcW w:w="1823" w:type="dxa"/>
            <w:tcBorders>
              <w:top w:val="nil"/>
              <w:left w:val="nil"/>
              <w:bottom w:val="nil"/>
              <w:right w:val="nil"/>
            </w:tcBorders>
            <w:vAlign w:val="center"/>
          </w:tcPr>
          <w:p w14:paraId="27102C67"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Dropout 1</w:t>
            </w:r>
          </w:p>
        </w:tc>
        <w:tc>
          <w:tcPr>
            <w:tcW w:w="1431" w:type="dxa"/>
            <w:tcBorders>
              <w:top w:val="nil"/>
              <w:left w:val="nil"/>
              <w:bottom w:val="nil"/>
              <w:right w:val="nil"/>
            </w:tcBorders>
            <w:vAlign w:val="center"/>
          </w:tcPr>
          <w:p w14:paraId="32843D3E"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(Node, 7)</w:t>
            </w:r>
          </w:p>
        </w:tc>
        <w:tc>
          <w:tcPr>
            <w:tcW w:w="1628" w:type="dxa"/>
            <w:tcBorders>
              <w:top w:val="nil"/>
              <w:left w:val="nil"/>
              <w:bottom w:val="nil"/>
              <w:right w:val="nil"/>
            </w:tcBorders>
            <w:vAlign w:val="center"/>
          </w:tcPr>
          <w:p w14:paraId="162E347D"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0</w:t>
            </w:r>
          </w:p>
        </w:tc>
      </w:tr>
      <w:tr w:rsidR="00F1418B" w14:paraId="34A11B2A" w14:textId="77777777" w:rsidTr="00DE4DD0">
        <w:trPr>
          <w:trHeight w:val="266"/>
          <w:jc w:val="center"/>
        </w:trPr>
        <w:tc>
          <w:tcPr>
            <w:tcW w:w="1823" w:type="dxa"/>
            <w:tcBorders>
              <w:top w:val="nil"/>
              <w:left w:val="nil"/>
              <w:bottom w:val="nil"/>
              <w:right w:val="nil"/>
            </w:tcBorders>
            <w:vAlign w:val="center"/>
          </w:tcPr>
          <w:p w14:paraId="755EA031"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2</w:t>
            </w:r>
          </w:p>
        </w:tc>
        <w:tc>
          <w:tcPr>
            <w:tcW w:w="1431" w:type="dxa"/>
            <w:tcBorders>
              <w:top w:val="nil"/>
              <w:left w:val="nil"/>
              <w:bottom w:val="nil"/>
              <w:right w:val="nil"/>
            </w:tcBorders>
            <w:vAlign w:val="center"/>
          </w:tcPr>
          <w:p w14:paraId="4A346319"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6)</w:t>
            </w:r>
          </w:p>
        </w:tc>
        <w:tc>
          <w:tcPr>
            <w:tcW w:w="1628" w:type="dxa"/>
            <w:tcBorders>
              <w:top w:val="nil"/>
              <w:left w:val="nil"/>
              <w:bottom w:val="nil"/>
              <w:right w:val="nil"/>
            </w:tcBorders>
            <w:vAlign w:val="center"/>
          </w:tcPr>
          <w:p w14:paraId="56CA941E"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48</w:t>
            </w:r>
          </w:p>
        </w:tc>
      </w:tr>
      <w:tr w:rsidR="00F1418B" w14:paraId="0D5B2541" w14:textId="77777777" w:rsidTr="00DE4DD0">
        <w:trPr>
          <w:trHeight w:val="266"/>
          <w:jc w:val="center"/>
        </w:trPr>
        <w:tc>
          <w:tcPr>
            <w:tcW w:w="1823" w:type="dxa"/>
            <w:tcBorders>
              <w:top w:val="nil"/>
              <w:left w:val="nil"/>
              <w:bottom w:val="nil"/>
              <w:right w:val="nil"/>
            </w:tcBorders>
            <w:vAlign w:val="center"/>
          </w:tcPr>
          <w:p w14:paraId="239BF30D"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Dropout 2</w:t>
            </w:r>
          </w:p>
        </w:tc>
        <w:tc>
          <w:tcPr>
            <w:tcW w:w="1431" w:type="dxa"/>
            <w:tcBorders>
              <w:top w:val="nil"/>
              <w:left w:val="nil"/>
              <w:bottom w:val="nil"/>
              <w:right w:val="nil"/>
            </w:tcBorders>
            <w:vAlign w:val="center"/>
          </w:tcPr>
          <w:p w14:paraId="30C7F691"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6)</w:t>
            </w:r>
          </w:p>
        </w:tc>
        <w:tc>
          <w:tcPr>
            <w:tcW w:w="1628" w:type="dxa"/>
            <w:tcBorders>
              <w:top w:val="nil"/>
              <w:left w:val="nil"/>
              <w:bottom w:val="nil"/>
              <w:right w:val="nil"/>
            </w:tcBorders>
            <w:vAlign w:val="center"/>
          </w:tcPr>
          <w:p w14:paraId="024ADF0A"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0</w:t>
            </w:r>
          </w:p>
        </w:tc>
      </w:tr>
      <w:tr w:rsidR="00F1418B" w14:paraId="172751D7" w14:textId="77777777" w:rsidTr="00DE4DD0">
        <w:trPr>
          <w:trHeight w:val="247"/>
          <w:jc w:val="center"/>
        </w:trPr>
        <w:tc>
          <w:tcPr>
            <w:tcW w:w="1823" w:type="dxa"/>
            <w:tcBorders>
              <w:top w:val="nil"/>
              <w:left w:val="nil"/>
              <w:bottom w:val="nil"/>
              <w:right w:val="nil"/>
            </w:tcBorders>
            <w:vAlign w:val="center"/>
          </w:tcPr>
          <w:p w14:paraId="7CB0DEF1"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3</w:t>
            </w:r>
          </w:p>
        </w:tc>
        <w:tc>
          <w:tcPr>
            <w:tcW w:w="1431" w:type="dxa"/>
            <w:tcBorders>
              <w:top w:val="nil"/>
              <w:left w:val="nil"/>
              <w:bottom w:val="nil"/>
              <w:right w:val="nil"/>
            </w:tcBorders>
            <w:vAlign w:val="center"/>
          </w:tcPr>
          <w:p w14:paraId="2865BA77"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6)</w:t>
            </w:r>
          </w:p>
        </w:tc>
        <w:tc>
          <w:tcPr>
            <w:tcW w:w="1628" w:type="dxa"/>
            <w:tcBorders>
              <w:top w:val="nil"/>
              <w:left w:val="nil"/>
              <w:bottom w:val="nil"/>
              <w:right w:val="nil"/>
            </w:tcBorders>
            <w:vAlign w:val="center"/>
          </w:tcPr>
          <w:p w14:paraId="61AF24E5"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42</w:t>
            </w:r>
          </w:p>
        </w:tc>
      </w:tr>
      <w:tr w:rsidR="00F1418B" w14:paraId="766E25D8" w14:textId="77777777" w:rsidTr="00DE4DD0">
        <w:trPr>
          <w:trHeight w:val="266"/>
          <w:jc w:val="center"/>
        </w:trPr>
        <w:tc>
          <w:tcPr>
            <w:tcW w:w="1823" w:type="dxa"/>
            <w:tcBorders>
              <w:top w:val="nil"/>
              <w:left w:val="nil"/>
              <w:bottom w:val="nil"/>
              <w:right w:val="nil"/>
            </w:tcBorders>
            <w:vAlign w:val="center"/>
          </w:tcPr>
          <w:p w14:paraId="5A7B671E"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Dropout 3</w:t>
            </w:r>
          </w:p>
        </w:tc>
        <w:tc>
          <w:tcPr>
            <w:tcW w:w="1431" w:type="dxa"/>
            <w:tcBorders>
              <w:top w:val="nil"/>
              <w:left w:val="nil"/>
              <w:bottom w:val="nil"/>
              <w:right w:val="nil"/>
            </w:tcBorders>
            <w:vAlign w:val="center"/>
          </w:tcPr>
          <w:p w14:paraId="4B2FC4B6"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6)</w:t>
            </w:r>
          </w:p>
        </w:tc>
        <w:tc>
          <w:tcPr>
            <w:tcW w:w="1628" w:type="dxa"/>
            <w:tcBorders>
              <w:top w:val="nil"/>
              <w:left w:val="nil"/>
              <w:bottom w:val="nil"/>
              <w:right w:val="nil"/>
            </w:tcBorders>
            <w:vAlign w:val="center"/>
          </w:tcPr>
          <w:p w14:paraId="029A59A8"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0</w:t>
            </w:r>
          </w:p>
        </w:tc>
      </w:tr>
      <w:tr w:rsidR="00F1418B" w14:paraId="1E395404" w14:textId="77777777" w:rsidTr="00DE4DD0">
        <w:trPr>
          <w:trHeight w:val="266"/>
          <w:jc w:val="center"/>
        </w:trPr>
        <w:tc>
          <w:tcPr>
            <w:tcW w:w="1823" w:type="dxa"/>
            <w:tcBorders>
              <w:top w:val="nil"/>
              <w:left w:val="nil"/>
              <w:bottom w:val="nil"/>
              <w:right w:val="nil"/>
            </w:tcBorders>
            <w:vAlign w:val="center"/>
          </w:tcPr>
          <w:p w14:paraId="7AAEC8ED"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4</w:t>
            </w:r>
          </w:p>
        </w:tc>
        <w:tc>
          <w:tcPr>
            <w:tcW w:w="1431" w:type="dxa"/>
            <w:tcBorders>
              <w:top w:val="nil"/>
              <w:left w:val="nil"/>
              <w:bottom w:val="nil"/>
              <w:right w:val="nil"/>
            </w:tcBorders>
            <w:vAlign w:val="center"/>
          </w:tcPr>
          <w:p w14:paraId="1E5F2DCD"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6)</w:t>
            </w:r>
          </w:p>
        </w:tc>
        <w:tc>
          <w:tcPr>
            <w:tcW w:w="1628" w:type="dxa"/>
            <w:tcBorders>
              <w:top w:val="nil"/>
              <w:left w:val="nil"/>
              <w:bottom w:val="nil"/>
              <w:right w:val="nil"/>
            </w:tcBorders>
            <w:vAlign w:val="center"/>
          </w:tcPr>
          <w:p w14:paraId="446CD522"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42</w:t>
            </w:r>
          </w:p>
        </w:tc>
      </w:tr>
      <w:tr w:rsidR="00F1418B" w14:paraId="3D2331C3" w14:textId="77777777" w:rsidTr="00DE4DD0">
        <w:trPr>
          <w:trHeight w:val="247"/>
          <w:jc w:val="center"/>
        </w:trPr>
        <w:tc>
          <w:tcPr>
            <w:tcW w:w="1823" w:type="dxa"/>
            <w:tcBorders>
              <w:top w:val="nil"/>
              <w:left w:val="nil"/>
              <w:bottom w:val="nil"/>
              <w:right w:val="nil"/>
            </w:tcBorders>
            <w:vAlign w:val="center"/>
          </w:tcPr>
          <w:p w14:paraId="1858EF0E"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5</w:t>
            </w:r>
          </w:p>
        </w:tc>
        <w:tc>
          <w:tcPr>
            <w:tcW w:w="1431" w:type="dxa"/>
            <w:tcBorders>
              <w:top w:val="nil"/>
              <w:left w:val="nil"/>
              <w:bottom w:val="nil"/>
              <w:right w:val="nil"/>
            </w:tcBorders>
            <w:vAlign w:val="center"/>
          </w:tcPr>
          <w:p w14:paraId="26D79825"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5)</w:t>
            </w:r>
          </w:p>
        </w:tc>
        <w:tc>
          <w:tcPr>
            <w:tcW w:w="1628" w:type="dxa"/>
            <w:tcBorders>
              <w:top w:val="nil"/>
              <w:left w:val="nil"/>
              <w:bottom w:val="nil"/>
              <w:right w:val="nil"/>
            </w:tcBorders>
            <w:vAlign w:val="center"/>
          </w:tcPr>
          <w:p w14:paraId="37F495CA"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35</w:t>
            </w:r>
          </w:p>
        </w:tc>
      </w:tr>
      <w:tr w:rsidR="00F1418B" w14:paraId="35504E05" w14:textId="77777777" w:rsidTr="00DE4DD0">
        <w:trPr>
          <w:trHeight w:val="460"/>
          <w:jc w:val="center"/>
        </w:trPr>
        <w:tc>
          <w:tcPr>
            <w:tcW w:w="1823" w:type="dxa"/>
            <w:tcBorders>
              <w:top w:val="nil"/>
              <w:left w:val="nil"/>
              <w:bottom w:val="single" w:sz="4" w:space="0" w:color="auto"/>
              <w:right w:val="nil"/>
            </w:tcBorders>
            <w:vAlign w:val="center"/>
          </w:tcPr>
          <w:p w14:paraId="0A38D558"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Dense 6</w:t>
            </w:r>
          </w:p>
        </w:tc>
        <w:tc>
          <w:tcPr>
            <w:tcW w:w="1431" w:type="dxa"/>
            <w:tcBorders>
              <w:top w:val="nil"/>
              <w:left w:val="nil"/>
              <w:bottom w:val="single" w:sz="4" w:space="0" w:color="auto"/>
              <w:right w:val="nil"/>
            </w:tcBorders>
            <w:vAlign w:val="center"/>
          </w:tcPr>
          <w:p w14:paraId="415D39BB"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(None, 1)</w:t>
            </w:r>
          </w:p>
        </w:tc>
        <w:tc>
          <w:tcPr>
            <w:tcW w:w="1628" w:type="dxa"/>
            <w:tcBorders>
              <w:top w:val="nil"/>
              <w:left w:val="nil"/>
              <w:bottom w:val="single" w:sz="4" w:space="0" w:color="auto"/>
              <w:right w:val="nil"/>
            </w:tcBorders>
            <w:vAlign w:val="center"/>
          </w:tcPr>
          <w:p w14:paraId="307C8D95"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6</w:t>
            </w:r>
          </w:p>
        </w:tc>
      </w:tr>
      <w:tr w:rsidR="00F1418B" w14:paraId="7C2E014A" w14:textId="77777777" w:rsidTr="00DE4DD0">
        <w:trPr>
          <w:trHeight w:val="266"/>
          <w:jc w:val="center"/>
        </w:trPr>
        <w:tc>
          <w:tcPr>
            <w:tcW w:w="1823" w:type="dxa"/>
            <w:tcBorders>
              <w:top w:val="single" w:sz="4" w:space="0" w:color="auto"/>
              <w:left w:val="nil"/>
              <w:bottom w:val="nil"/>
              <w:right w:val="nil"/>
            </w:tcBorders>
            <w:vAlign w:val="center"/>
          </w:tcPr>
          <w:p w14:paraId="64CDD4D4"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Total Params</w:t>
            </w:r>
          </w:p>
        </w:tc>
        <w:tc>
          <w:tcPr>
            <w:tcW w:w="1431" w:type="dxa"/>
            <w:tcBorders>
              <w:top w:val="single" w:sz="4" w:space="0" w:color="auto"/>
              <w:left w:val="nil"/>
              <w:bottom w:val="nil"/>
              <w:right w:val="nil"/>
            </w:tcBorders>
            <w:vAlign w:val="center"/>
          </w:tcPr>
          <w:p w14:paraId="476AC000"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8,986</w:t>
            </w:r>
          </w:p>
        </w:tc>
        <w:tc>
          <w:tcPr>
            <w:tcW w:w="1628" w:type="dxa"/>
            <w:tcBorders>
              <w:top w:val="single" w:sz="4" w:space="0" w:color="auto"/>
              <w:left w:val="nil"/>
              <w:bottom w:val="nil"/>
              <w:right w:val="nil"/>
            </w:tcBorders>
            <w:vAlign w:val="center"/>
          </w:tcPr>
          <w:p w14:paraId="6554AAEC" w14:textId="77777777" w:rsidR="00F1418B" w:rsidRPr="0068235C" w:rsidRDefault="00F1418B" w:rsidP="00DE4DD0">
            <w:pPr>
              <w:rPr>
                <w:rFonts w:ascii="Times New Roman" w:hAnsi="Times New Roman" w:cs="Times New Roman"/>
                <w:sz w:val="16"/>
                <w:szCs w:val="16"/>
                <w:lang w:val="en-US"/>
              </w:rPr>
            </w:pPr>
          </w:p>
        </w:tc>
      </w:tr>
      <w:tr w:rsidR="00F1418B" w14:paraId="5E24459B" w14:textId="77777777" w:rsidTr="00DE4DD0">
        <w:trPr>
          <w:trHeight w:val="247"/>
          <w:jc w:val="center"/>
        </w:trPr>
        <w:tc>
          <w:tcPr>
            <w:tcW w:w="1823" w:type="dxa"/>
            <w:tcBorders>
              <w:top w:val="nil"/>
              <w:left w:val="nil"/>
              <w:bottom w:val="nil"/>
              <w:right w:val="nil"/>
            </w:tcBorders>
            <w:vAlign w:val="center"/>
          </w:tcPr>
          <w:p w14:paraId="0BF460C2"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Trainable Params</w:t>
            </w:r>
          </w:p>
        </w:tc>
        <w:tc>
          <w:tcPr>
            <w:tcW w:w="1431" w:type="dxa"/>
            <w:tcBorders>
              <w:top w:val="nil"/>
              <w:left w:val="nil"/>
              <w:bottom w:val="nil"/>
              <w:right w:val="nil"/>
            </w:tcBorders>
            <w:vAlign w:val="center"/>
          </w:tcPr>
          <w:p w14:paraId="3930A31B"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8.986</w:t>
            </w:r>
          </w:p>
        </w:tc>
        <w:tc>
          <w:tcPr>
            <w:tcW w:w="1628" w:type="dxa"/>
            <w:tcBorders>
              <w:top w:val="nil"/>
              <w:left w:val="nil"/>
              <w:bottom w:val="nil"/>
              <w:right w:val="nil"/>
            </w:tcBorders>
            <w:vAlign w:val="center"/>
          </w:tcPr>
          <w:p w14:paraId="19EE183B" w14:textId="77777777" w:rsidR="00F1418B" w:rsidRPr="0068235C" w:rsidRDefault="00F1418B" w:rsidP="00DE4DD0">
            <w:pPr>
              <w:rPr>
                <w:rFonts w:ascii="Times New Roman" w:hAnsi="Times New Roman" w:cs="Times New Roman"/>
                <w:sz w:val="16"/>
                <w:szCs w:val="16"/>
                <w:lang w:val="en-US"/>
              </w:rPr>
            </w:pPr>
          </w:p>
        </w:tc>
      </w:tr>
      <w:tr w:rsidR="00F1418B" w14:paraId="2B18F735" w14:textId="77777777" w:rsidTr="00DE4DD0">
        <w:trPr>
          <w:trHeight w:val="266"/>
          <w:jc w:val="center"/>
        </w:trPr>
        <w:tc>
          <w:tcPr>
            <w:tcW w:w="1823" w:type="dxa"/>
            <w:tcBorders>
              <w:top w:val="nil"/>
              <w:left w:val="nil"/>
              <w:bottom w:val="single" w:sz="4" w:space="0" w:color="auto"/>
              <w:right w:val="nil"/>
            </w:tcBorders>
            <w:vAlign w:val="center"/>
          </w:tcPr>
          <w:p w14:paraId="308F31A9"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Non-Trainable Params</w:t>
            </w:r>
          </w:p>
        </w:tc>
        <w:tc>
          <w:tcPr>
            <w:tcW w:w="1431" w:type="dxa"/>
            <w:tcBorders>
              <w:top w:val="nil"/>
              <w:left w:val="nil"/>
              <w:bottom w:val="single" w:sz="4" w:space="0" w:color="auto"/>
              <w:right w:val="nil"/>
            </w:tcBorders>
            <w:vAlign w:val="center"/>
          </w:tcPr>
          <w:p w14:paraId="0070FEE2" w14:textId="77777777" w:rsidR="00F1418B" w:rsidRPr="0068235C" w:rsidRDefault="00F1418B" w:rsidP="00DE4DD0">
            <w:pPr>
              <w:rPr>
                <w:rFonts w:ascii="Times New Roman" w:hAnsi="Times New Roman" w:cs="Times New Roman"/>
                <w:sz w:val="16"/>
                <w:szCs w:val="16"/>
                <w:lang w:val="en-US"/>
              </w:rPr>
            </w:pPr>
            <w:r w:rsidRPr="0068235C">
              <w:rPr>
                <w:rFonts w:ascii="Times New Roman" w:hAnsi="Times New Roman" w:cs="Times New Roman"/>
                <w:sz w:val="16"/>
                <w:szCs w:val="16"/>
                <w:lang w:val="en-US"/>
              </w:rPr>
              <w:t>0</w:t>
            </w:r>
          </w:p>
        </w:tc>
        <w:tc>
          <w:tcPr>
            <w:tcW w:w="1628" w:type="dxa"/>
            <w:tcBorders>
              <w:top w:val="nil"/>
              <w:left w:val="nil"/>
              <w:bottom w:val="single" w:sz="4" w:space="0" w:color="auto"/>
              <w:right w:val="nil"/>
            </w:tcBorders>
            <w:vAlign w:val="center"/>
          </w:tcPr>
          <w:p w14:paraId="09EED974" w14:textId="77777777" w:rsidR="00F1418B" w:rsidRPr="0068235C" w:rsidRDefault="00F1418B" w:rsidP="00DE4DD0">
            <w:pPr>
              <w:rPr>
                <w:rFonts w:ascii="Times New Roman" w:hAnsi="Times New Roman" w:cs="Times New Roman"/>
                <w:sz w:val="16"/>
                <w:szCs w:val="16"/>
                <w:lang w:val="en-US"/>
              </w:rPr>
            </w:pPr>
          </w:p>
        </w:tc>
      </w:tr>
      <w:tr w:rsidR="00F1418B" w14:paraId="136C22B6" w14:textId="77777777" w:rsidTr="00DE4DD0">
        <w:trPr>
          <w:trHeight w:val="489"/>
          <w:jc w:val="center"/>
        </w:trPr>
        <w:tc>
          <w:tcPr>
            <w:tcW w:w="4882" w:type="dxa"/>
            <w:gridSpan w:val="3"/>
            <w:tcBorders>
              <w:top w:val="single" w:sz="4" w:space="0" w:color="auto"/>
              <w:left w:val="nil"/>
              <w:bottom w:val="nil"/>
              <w:right w:val="nil"/>
            </w:tcBorders>
            <w:vAlign w:val="center"/>
          </w:tcPr>
          <w:p w14:paraId="77D076D8" w14:textId="77777777" w:rsidR="00F1418B" w:rsidRPr="0068235C" w:rsidRDefault="00F1418B" w:rsidP="00DE4DD0">
            <w:pPr>
              <w:jc w:val="center"/>
              <w:rPr>
                <w:rFonts w:ascii="Times New Roman" w:hAnsi="Times New Roman" w:cs="Times New Roman"/>
                <w:sz w:val="16"/>
                <w:szCs w:val="16"/>
                <w:lang w:val="en-US"/>
              </w:rPr>
            </w:pPr>
            <w:r w:rsidRPr="0068235C">
              <w:rPr>
                <w:rFonts w:ascii="Times New Roman" w:hAnsi="Times New Roman" w:cs="Times New Roman"/>
                <w:b/>
                <w:bCs/>
                <w:sz w:val="16"/>
                <w:szCs w:val="16"/>
                <w:lang w:val="en-US"/>
              </w:rPr>
              <w:t>Table 5:</w:t>
            </w:r>
            <w:r w:rsidRPr="0068235C">
              <w:rPr>
                <w:rFonts w:ascii="Times New Roman" w:hAnsi="Times New Roman" w:cs="Times New Roman"/>
                <w:sz w:val="16"/>
                <w:szCs w:val="16"/>
                <w:lang w:val="en-US"/>
              </w:rPr>
              <w:t xml:space="preserve"> </w:t>
            </w:r>
            <w:r>
              <w:rPr>
                <w:rFonts w:ascii="Times New Roman" w:hAnsi="Times New Roman" w:cs="Times New Roman"/>
                <w:sz w:val="16"/>
                <w:szCs w:val="16"/>
                <w:lang w:val="en-US"/>
              </w:rPr>
              <w:t>DNN proposed models summary</w:t>
            </w:r>
          </w:p>
        </w:tc>
      </w:tr>
    </w:tbl>
    <w:p w14:paraId="49844383" w14:textId="46F3557D" w:rsidR="00BB4F86" w:rsidRDefault="00BB4F86" w:rsidP="00101256">
      <w:pPr>
        <w:jc w:val="both"/>
        <w:rPr>
          <w:rFonts w:ascii="Times New Roman" w:hAnsi="Times New Roman" w:cs="Times New Roman"/>
          <w:sz w:val="18"/>
          <w:szCs w:val="18"/>
          <w:lang w:val="en-US"/>
        </w:rPr>
      </w:pPr>
      <w:r w:rsidRPr="00206B97">
        <w:rPr>
          <w:rFonts w:ascii="Times New Roman" w:hAnsi="Times New Roman" w:cs="Times New Roman"/>
          <w:noProof/>
          <w:sz w:val="18"/>
          <w:szCs w:val="18"/>
          <w:lang w:val="en-US"/>
        </w:rPr>
        <w:drawing>
          <wp:inline distT="0" distB="0" distL="0" distR="0" wp14:anchorId="00237D26" wp14:editId="4DD3C5EF">
            <wp:extent cx="3088640" cy="2477770"/>
            <wp:effectExtent l="0" t="0" r="0" b="0"/>
            <wp:docPr id="437220562"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20562" name="Picture 1" descr="A picture containing text, screenshot, plot, line&#10;&#10;Description automatically generated"/>
                    <pic:cNvPicPr/>
                  </pic:nvPicPr>
                  <pic:blipFill>
                    <a:blip r:embed="rId9"/>
                    <a:stretch>
                      <a:fillRect/>
                    </a:stretch>
                  </pic:blipFill>
                  <pic:spPr>
                    <a:xfrm>
                      <a:off x="0" y="0"/>
                      <a:ext cx="3088640" cy="2477770"/>
                    </a:xfrm>
                    <a:prstGeom prst="rect">
                      <a:avLst/>
                    </a:prstGeom>
                  </pic:spPr>
                </pic:pic>
              </a:graphicData>
            </a:graphic>
          </wp:inline>
        </w:drawing>
      </w:r>
    </w:p>
    <w:p w14:paraId="249DEA93" w14:textId="38F5FD19" w:rsidR="00BB4F86" w:rsidRPr="00BB4F86" w:rsidRDefault="00BB4F86" w:rsidP="00BB4F86">
      <w:pPr>
        <w:jc w:val="center"/>
        <w:rPr>
          <w:rFonts w:ascii="Times New Roman" w:hAnsi="Times New Roman" w:cs="Times New Roman"/>
          <w:sz w:val="16"/>
          <w:szCs w:val="16"/>
          <w:lang w:val="en-US"/>
        </w:rPr>
      </w:pPr>
      <w:r w:rsidRPr="00BB4F86">
        <w:rPr>
          <w:rFonts w:ascii="Times New Roman" w:hAnsi="Times New Roman" w:cs="Times New Roman"/>
          <w:b/>
          <w:bCs/>
          <w:sz w:val="16"/>
          <w:szCs w:val="16"/>
          <w:lang w:val="en-US"/>
        </w:rPr>
        <w:t xml:space="preserve">Fig 5: </w:t>
      </w:r>
      <w:r w:rsidRPr="00BB4F86">
        <w:rPr>
          <w:rFonts w:ascii="Times New Roman" w:hAnsi="Times New Roman" w:cs="Times New Roman"/>
          <w:sz w:val="16"/>
          <w:szCs w:val="16"/>
          <w:lang w:val="en-US"/>
        </w:rPr>
        <w:t>Train and Test set Loss/Accuracy variation curve for the DNN</w:t>
      </w:r>
    </w:p>
    <w:p w14:paraId="0AF5CC1A" w14:textId="77777777" w:rsidR="00BB4F86" w:rsidRDefault="00BB4F86" w:rsidP="00101256">
      <w:pPr>
        <w:jc w:val="both"/>
        <w:rPr>
          <w:rFonts w:ascii="Times New Roman" w:hAnsi="Times New Roman" w:cs="Times New Roman"/>
          <w:sz w:val="18"/>
          <w:szCs w:val="18"/>
          <w:lang w:val="en-US"/>
        </w:rPr>
      </w:pPr>
    </w:p>
    <w:p w14:paraId="7B1C35CA" w14:textId="38C41A6D" w:rsidR="00BB4F86" w:rsidRDefault="00BB4F86" w:rsidP="00101256">
      <w:pPr>
        <w:jc w:val="both"/>
        <w:rPr>
          <w:rFonts w:ascii="Times New Roman" w:hAnsi="Times New Roman" w:cs="Times New Roman"/>
          <w:sz w:val="18"/>
          <w:szCs w:val="18"/>
          <w:lang w:val="en-US"/>
        </w:rPr>
      </w:pPr>
      <w:r>
        <w:rPr>
          <w:rFonts w:ascii="Times New Roman" w:hAnsi="Times New Roman" w:cs="Times New Roman"/>
          <w:sz w:val="18"/>
          <w:szCs w:val="18"/>
          <w:lang w:val="en-US"/>
        </w:rPr>
        <w:t>Figure 5 clearly proves the fact th</w:t>
      </w:r>
      <w:r w:rsidR="001D2A25">
        <w:rPr>
          <w:rFonts w:ascii="Times New Roman" w:hAnsi="Times New Roman" w:cs="Times New Roman"/>
          <w:sz w:val="18"/>
          <w:szCs w:val="18"/>
          <w:lang w:val="en-US"/>
        </w:rPr>
        <w:t>at the DNN model developed is generalized since we the variation of Loss/Accuracy curve of Train and Test is same with the max accuracy attaining peak value at 91%.</w:t>
      </w:r>
      <w:r>
        <w:rPr>
          <w:rFonts w:ascii="Times New Roman" w:hAnsi="Times New Roman" w:cs="Times New Roman"/>
          <w:sz w:val="18"/>
          <w:szCs w:val="18"/>
          <w:lang w:val="en-US"/>
        </w:rPr>
        <w:t xml:space="preserve"> </w:t>
      </w:r>
    </w:p>
    <w:p w14:paraId="62D99EBB" w14:textId="10949BB9" w:rsidR="00BB4F86" w:rsidRDefault="001D2A25" w:rsidP="00101256">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study was conducted for 100 </w:t>
      </w:r>
      <w:r w:rsidR="00463205">
        <w:rPr>
          <w:rFonts w:ascii="Times New Roman" w:hAnsi="Times New Roman" w:cs="Times New Roman"/>
          <w:sz w:val="18"/>
          <w:szCs w:val="18"/>
          <w:lang w:val="en-US"/>
        </w:rPr>
        <w:t>epochs</w:t>
      </w:r>
      <w:r>
        <w:rPr>
          <w:rFonts w:ascii="Times New Roman" w:hAnsi="Times New Roman" w:cs="Times New Roman"/>
          <w:sz w:val="18"/>
          <w:szCs w:val="18"/>
          <w:lang w:val="en-US"/>
        </w:rPr>
        <w:t xml:space="preserve"> since post 100 epoc</w:t>
      </w:r>
      <w:r w:rsidR="00463205">
        <w:rPr>
          <w:rFonts w:ascii="Times New Roman" w:hAnsi="Times New Roman" w:cs="Times New Roman"/>
          <w:sz w:val="18"/>
          <w:szCs w:val="18"/>
          <w:lang w:val="en-US"/>
        </w:rPr>
        <w:t>hs</w:t>
      </w:r>
      <w:r>
        <w:rPr>
          <w:rFonts w:ascii="Times New Roman" w:hAnsi="Times New Roman" w:cs="Times New Roman"/>
          <w:sz w:val="18"/>
          <w:szCs w:val="18"/>
          <w:lang w:val="en-US"/>
        </w:rPr>
        <w:t xml:space="preserve"> the accuracy was not observed to improve further.</w:t>
      </w:r>
    </w:p>
    <w:p w14:paraId="07CDE385" w14:textId="77777777" w:rsidR="001D2A25" w:rsidRDefault="001D2A25" w:rsidP="00101256">
      <w:pPr>
        <w:jc w:val="both"/>
        <w:rPr>
          <w:rFonts w:ascii="Times New Roman" w:hAnsi="Times New Roman" w:cs="Times New Roman"/>
          <w:sz w:val="18"/>
          <w:szCs w:val="18"/>
          <w:lang w:val="en-US"/>
        </w:rPr>
      </w:pPr>
    </w:p>
    <w:p w14:paraId="0E0F4FB3" w14:textId="4FFB69F1" w:rsidR="004858B0" w:rsidRDefault="00024740" w:rsidP="00101256">
      <w:pPr>
        <w:jc w:val="both"/>
        <w:rPr>
          <w:rFonts w:ascii="Times New Roman" w:hAnsi="Times New Roman" w:cs="Times New Roman"/>
          <w:sz w:val="18"/>
          <w:szCs w:val="18"/>
          <w:lang w:val="en-US"/>
        </w:rPr>
      </w:pPr>
      <w:r w:rsidRPr="00101256">
        <w:rPr>
          <w:rFonts w:ascii="Times New Roman" w:hAnsi="Times New Roman" w:cs="Times New Roman"/>
          <w:sz w:val="18"/>
          <w:szCs w:val="18"/>
          <w:lang w:val="en-US"/>
        </w:rPr>
        <w:t>CNN:</w:t>
      </w:r>
      <w:r w:rsidR="004B03E5" w:rsidRPr="00101256">
        <w:rPr>
          <w:rFonts w:ascii="Times New Roman" w:hAnsi="Times New Roman" w:cs="Times New Roman"/>
          <w:sz w:val="18"/>
          <w:szCs w:val="18"/>
          <w:lang w:val="en-US"/>
        </w:rPr>
        <w:t xml:space="preserve"> 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w:t>
      </w:r>
    </w:p>
    <w:p w14:paraId="1B283A5C" w14:textId="77777777" w:rsidR="00F1418B" w:rsidRDefault="00F1418B" w:rsidP="00101256">
      <w:pPr>
        <w:jc w:val="both"/>
        <w:rPr>
          <w:rFonts w:ascii="Times New Roman" w:hAnsi="Times New Roman" w:cs="Times New Roman"/>
          <w:sz w:val="18"/>
          <w:szCs w:val="18"/>
          <w:lang w:val="en-US"/>
        </w:rPr>
      </w:pPr>
    </w:p>
    <w:tbl>
      <w:tblPr>
        <w:tblStyle w:val="TableGrid"/>
        <w:tblW w:w="4841" w:type="dxa"/>
        <w:tblLook w:val="04A0" w:firstRow="1" w:lastRow="0" w:firstColumn="1" w:lastColumn="0" w:noHBand="0" w:noVBand="1"/>
      </w:tblPr>
      <w:tblGrid>
        <w:gridCol w:w="1701"/>
        <w:gridCol w:w="1525"/>
        <w:gridCol w:w="1615"/>
      </w:tblGrid>
      <w:tr w:rsidR="00DE4DD0" w14:paraId="679FC95A" w14:textId="77777777" w:rsidTr="0010469C">
        <w:trPr>
          <w:trHeight w:val="418"/>
        </w:trPr>
        <w:tc>
          <w:tcPr>
            <w:tcW w:w="1701" w:type="dxa"/>
            <w:tcBorders>
              <w:top w:val="single" w:sz="4" w:space="0" w:color="auto"/>
              <w:left w:val="nil"/>
              <w:bottom w:val="single" w:sz="4" w:space="0" w:color="auto"/>
              <w:right w:val="nil"/>
            </w:tcBorders>
            <w:vAlign w:val="center"/>
          </w:tcPr>
          <w:p w14:paraId="69C61700" w14:textId="77777777" w:rsidR="00DE4DD0" w:rsidRPr="007F4CEC" w:rsidRDefault="00DE4DD0" w:rsidP="0010469C">
            <w:pPr>
              <w:rPr>
                <w:rFonts w:ascii="Times New Roman" w:hAnsi="Times New Roman" w:cs="Times New Roman"/>
                <w:b/>
                <w:bCs/>
                <w:sz w:val="16"/>
                <w:szCs w:val="16"/>
                <w:lang w:val="en-US"/>
              </w:rPr>
            </w:pPr>
            <w:r w:rsidRPr="007F4CEC">
              <w:rPr>
                <w:rFonts w:ascii="Times New Roman" w:hAnsi="Times New Roman" w:cs="Times New Roman"/>
                <w:b/>
                <w:bCs/>
                <w:sz w:val="16"/>
                <w:szCs w:val="16"/>
                <w:lang w:val="en-US"/>
              </w:rPr>
              <w:t>Layer</w:t>
            </w:r>
          </w:p>
        </w:tc>
        <w:tc>
          <w:tcPr>
            <w:tcW w:w="1525" w:type="dxa"/>
            <w:tcBorders>
              <w:top w:val="single" w:sz="4" w:space="0" w:color="auto"/>
              <w:left w:val="nil"/>
              <w:bottom w:val="single" w:sz="4" w:space="0" w:color="auto"/>
              <w:right w:val="nil"/>
            </w:tcBorders>
            <w:vAlign w:val="center"/>
          </w:tcPr>
          <w:p w14:paraId="6F6D5D99" w14:textId="77777777" w:rsidR="00DE4DD0" w:rsidRPr="007F4CEC" w:rsidRDefault="00DE4DD0" w:rsidP="0010469C">
            <w:pPr>
              <w:rPr>
                <w:rFonts w:ascii="Times New Roman" w:hAnsi="Times New Roman" w:cs="Times New Roman"/>
                <w:b/>
                <w:bCs/>
                <w:sz w:val="16"/>
                <w:szCs w:val="16"/>
                <w:lang w:val="en-US"/>
              </w:rPr>
            </w:pPr>
            <w:r w:rsidRPr="007F4CEC">
              <w:rPr>
                <w:rFonts w:ascii="Times New Roman" w:hAnsi="Times New Roman" w:cs="Times New Roman"/>
                <w:b/>
                <w:bCs/>
                <w:sz w:val="16"/>
                <w:szCs w:val="16"/>
                <w:lang w:val="en-US"/>
              </w:rPr>
              <w:t>Output Shape</w:t>
            </w:r>
          </w:p>
        </w:tc>
        <w:tc>
          <w:tcPr>
            <w:tcW w:w="1615" w:type="dxa"/>
            <w:tcBorders>
              <w:top w:val="single" w:sz="4" w:space="0" w:color="auto"/>
              <w:left w:val="nil"/>
              <w:bottom w:val="single" w:sz="4" w:space="0" w:color="auto"/>
              <w:right w:val="nil"/>
            </w:tcBorders>
            <w:vAlign w:val="center"/>
          </w:tcPr>
          <w:p w14:paraId="51ACA76C" w14:textId="77777777" w:rsidR="00DE4DD0" w:rsidRPr="007F4CEC" w:rsidRDefault="00DE4DD0" w:rsidP="0010469C">
            <w:pPr>
              <w:rPr>
                <w:rFonts w:ascii="Times New Roman" w:hAnsi="Times New Roman" w:cs="Times New Roman"/>
                <w:b/>
                <w:bCs/>
                <w:sz w:val="16"/>
                <w:szCs w:val="16"/>
                <w:lang w:val="en-US"/>
              </w:rPr>
            </w:pPr>
            <w:r w:rsidRPr="007F4CEC">
              <w:rPr>
                <w:rFonts w:ascii="Times New Roman" w:hAnsi="Times New Roman" w:cs="Times New Roman"/>
                <w:b/>
                <w:bCs/>
                <w:sz w:val="16"/>
                <w:szCs w:val="16"/>
                <w:lang w:val="en-US"/>
              </w:rPr>
              <w:t>Param #</w:t>
            </w:r>
          </w:p>
        </w:tc>
      </w:tr>
      <w:tr w:rsidR="00DE4DD0" w14:paraId="297BC3E0" w14:textId="77777777" w:rsidTr="0010469C">
        <w:trPr>
          <w:trHeight w:val="267"/>
        </w:trPr>
        <w:tc>
          <w:tcPr>
            <w:tcW w:w="1701" w:type="dxa"/>
            <w:tcBorders>
              <w:top w:val="single" w:sz="4" w:space="0" w:color="auto"/>
              <w:left w:val="nil"/>
              <w:bottom w:val="nil"/>
              <w:right w:val="nil"/>
            </w:tcBorders>
            <w:vAlign w:val="center"/>
          </w:tcPr>
          <w:p w14:paraId="77FC69D8"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Conv1D 1</w:t>
            </w:r>
          </w:p>
        </w:tc>
        <w:tc>
          <w:tcPr>
            <w:tcW w:w="1525" w:type="dxa"/>
            <w:tcBorders>
              <w:top w:val="single" w:sz="4" w:space="0" w:color="auto"/>
              <w:left w:val="nil"/>
              <w:bottom w:val="nil"/>
              <w:right w:val="nil"/>
            </w:tcBorders>
            <w:vAlign w:val="center"/>
          </w:tcPr>
          <w:p w14:paraId="29756FBE"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1256, 4)</w:t>
            </w:r>
          </w:p>
        </w:tc>
        <w:tc>
          <w:tcPr>
            <w:tcW w:w="1615" w:type="dxa"/>
            <w:tcBorders>
              <w:top w:val="single" w:sz="4" w:space="0" w:color="auto"/>
              <w:left w:val="nil"/>
              <w:bottom w:val="nil"/>
              <w:right w:val="nil"/>
            </w:tcBorders>
            <w:vAlign w:val="center"/>
          </w:tcPr>
          <w:p w14:paraId="194C91A2"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16</w:t>
            </w:r>
          </w:p>
        </w:tc>
      </w:tr>
      <w:tr w:rsidR="00DE4DD0" w14:paraId="107B3DDE" w14:textId="77777777" w:rsidTr="0010469C">
        <w:trPr>
          <w:trHeight w:val="283"/>
        </w:trPr>
        <w:tc>
          <w:tcPr>
            <w:tcW w:w="1701" w:type="dxa"/>
            <w:tcBorders>
              <w:top w:val="nil"/>
              <w:left w:val="nil"/>
              <w:bottom w:val="nil"/>
              <w:right w:val="nil"/>
            </w:tcBorders>
            <w:vAlign w:val="center"/>
          </w:tcPr>
          <w:p w14:paraId="0C1641EB"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Max Pooling 1</w:t>
            </w:r>
          </w:p>
        </w:tc>
        <w:tc>
          <w:tcPr>
            <w:tcW w:w="1525" w:type="dxa"/>
            <w:tcBorders>
              <w:top w:val="nil"/>
              <w:left w:val="nil"/>
              <w:bottom w:val="nil"/>
              <w:right w:val="nil"/>
            </w:tcBorders>
            <w:vAlign w:val="center"/>
          </w:tcPr>
          <w:p w14:paraId="4CEB8A2B"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628, 4)</w:t>
            </w:r>
          </w:p>
        </w:tc>
        <w:tc>
          <w:tcPr>
            <w:tcW w:w="1615" w:type="dxa"/>
            <w:tcBorders>
              <w:top w:val="nil"/>
              <w:left w:val="nil"/>
              <w:bottom w:val="nil"/>
              <w:right w:val="nil"/>
            </w:tcBorders>
            <w:vAlign w:val="center"/>
          </w:tcPr>
          <w:p w14:paraId="03207D80"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0</w:t>
            </w:r>
          </w:p>
        </w:tc>
      </w:tr>
      <w:tr w:rsidR="00DE4DD0" w14:paraId="32E4DDA9" w14:textId="77777777" w:rsidTr="0010469C">
        <w:trPr>
          <w:trHeight w:val="267"/>
        </w:trPr>
        <w:tc>
          <w:tcPr>
            <w:tcW w:w="1701" w:type="dxa"/>
            <w:tcBorders>
              <w:top w:val="nil"/>
              <w:left w:val="nil"/>
              <w:bottom w:val="nil"/>
              <w:right w:val="nil"/>
            </w:tcBorders>
            <w:vAlign w:val="center"/>
          </w:tcPr>
          <w:p w14:paraId="63012120"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Conv1D 2</w:t>
            </w:r>
          </w:p>
        </w:tc>
        <w:tc>
          <w:tcPr>
            <w:tcW w:w="1525" w:type="dxa"/>
            <w:tcBorders>
              <w:top w:val="nil"/>
              <w:left w:val="nil"/>
              <w:bottom w:val="nil"/>
              <w:right w:val="nil"/>
            </w:tcBorders>
            <w:vAlign w:val="center"/>
          </w:tcPr>
          <w:p w14:paraId="3D60B14D"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626, 3)</w:t>
            </w:r>
          </w:p>
        </w:tc>
        <w:tc>
          <w:tcPr>
            <w:tcW w:w="1615" w:type="dxa"/>
            <w:tcBorders>
              <w:top w:val="nil"/>
              <w:left w:val="nil"/>
              <w:bottom w:val="nil"/>
              <w:right w:val="nil"/>
            </w:tcBorders>
            <w:vAlign w:val="center"/>
          </w:tcPr>
          <w:p w14:paraId="417EA74C"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39</w:t>
            </w:r>
          </w:p>
        </w:tc>
      </w:tr>
      <w:tr w:rsidR="00DE4DD0" w14:paraId="1C233474" w14:textId="77777777" w:rsidTr="0010469C">
        <w:trPr>
          <w:trHeight w:val="267"/>
        </w:trPr>
        <w:tc>
          <w:tcPr>
            <w:tcW w:w="1701" w:type="dxa"/>
            <w:tcBorders>
              <w:top w:val="nil"/>
              <w:left w:val="nil"/>
              <w:bottom w:val="nil"/>
              <w:right w:val="nil"/>
            </w:tcBorders>
            <w:vAlign w:val="center"/>
          </w:tcPr>
          <w:p w14:paraId="11186813"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Max Pooling 2</w:t>
            </w:r>
          </w:p>
        </w:tc>
        <w:tc>
          <w:tcPr>
            <w:tcW w:w="1525" w:type="dxa"/>
            <w:tcBorders>
              <w:top w:val="nil"/>
              <w:left w:val="nil"/>
              <w:bottom w:val="nil"/>
              <w:right w:val="nil"/>
            </w:tcBorders>
            <w:vAlign w:val="center"/>
          </w:tcPr>
          <w:p w14:paraId="705D65E9"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313, 3)</w:t>
            </w:r>
          </w:p>
        </w:tc>
        <w:tc>
          <w:tcPr>
            <w:tcW w:w="1615" w:type="dxa"/>
            <w:tcBorders>
              <w:top w:val="nil"/>
              <w:left w:val="nil"/>
              <w:bottom w:val="nil"/>
              <w:right w:val="nil"/>
            </w:tcBorders>
            <w:vAlign w:val="center"/>
          </w:tcPr>
          <w:p w14:paraId="4A1B80A6"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0</w:t>
            </w:r>
          </w:p>
        </w:tc>
      </w:tr>
      <w:tr w:rsidR="00DE4DD0" w14:paraId="1CDBB9DD" w14:textId="77777777" w:rsidTr="0010469C">
        <w:trPr>
          <w:trHeight w:val="283"/>
        </w:trPr>
        <w:tc>
          <w:tcPr>
            <w:tcW w:w="1701" w:type="dxa"/>
            <w:tcBorders>
              <w:top w:val="nil"/>
              <w:left w:val="nil"/>
              <w:bottom w:val="nil"/>
              <w:right w:val="nil"/>
            </w:tcBorders>
            <w:vAlign w:val="center"/>
          </w:tcPr>
          <w:p w14:paraId="0D9FF8F2"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Conv1D 3</w:t>
            </w:r>
          </w:p>
        </w:tc>
        <w:tc>
          <w:tcPr>
            <w:tcW w:w="1525" w:type="dxa"/>
            <w:tcBorders>
              <w:top w:val="nil"/>
              <w:left w:val="nil"/>
              <w:bottom w:val="nil"/>
              <w:right w:val="nil"/>
            </w:tcBorders>
            <w:vAlign w:val="center"/>
          </w:tcPr>
          <w:p w14:paraId="4D1E153C"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311, 3)</w:t>
            </w:r>
          </w:p>
        </w:tc>
        <w:tc>
          <w:tcPr>
            <w:tcW w:w="1615" w:type="dxa"/>
            <w:tcBorders>
              <w:top w:val="nil"/>
              <w:left w:val="nil"/>
              <w:bottom w:val="nil"/>
              <w:right w:val="nil"/>
            </w:tcBorders>
            <w:vAlign w:val="center"/>
          </w:tcPr>
          <w:p w14:paraId="162176EA"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30</w:t>
            </w:r>
          </w:p>
        </w:tc>
      </w:tr>
      <w:tr w:rsidR="00DE4DD0" w14:paraId="4F8A550F" w14:textId="77777777" w:rsidTr="0010469C">
        <w:trPr>
          <w:trHeight w:val="267"/>
        </w:trPr>
        <w:tc>
          <w:tcPr>
            <w:tcW w:w="1701" w:type="dxa"/>
            <w:tcBorders>
              <w:top w:val="nil"/>
              <w:left w:val="nil"/>
              <w:bottom w:val="nil"/>
              <w:right w:val="nil"/>
            </w:tcBorders>
            <w:vAlign w:val="center"/>
          </w:tcPr>
          <w:p w14:paraId="3476185F"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Max Pooling 3</w:t>
            </w:r>
          </w:p>
        </w:tc>
        <w:tc>
          <w:tcPr>
            <w:tcW w:w="1525" w:type="dxa"/>
            <w:tcBorders>
              <w:top w:val="nil"/>
              <w:left w:val="nil"/>
              <w:bottom w:val="nil"/>
              <w:right w:val="nil"/>
            </w:tcBorders>
            <w:vAlign w:val="center"/>
          </w:tcPr>
          <w:p w14:paraId="3191BA1F"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155, 3)</w:t>
            </w:r>
          </w:p>
        </w:tc>
        <w:tc>
          <w:tcPr>
            <w:tcW w:w="1615" w:type="dxa"/>
            <w:tcBorders>
              <w:top w:val="nil"/>
              <w:left w:val="nil"/>
              <w:bottom w:val="nil"/>
              <w:right w:val="nil"/>
            </w:tcBorders>
            <w:vAlign w:val="center"/>
          </w:tcPr>
          <w:p w14:paraId="3E9E0749"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0</w:t>
            </w:r>
          </w:p>
        </w:tc>
      </w:tr>
      <w:tr w:rsidR="00DE4DD0" w14:paraId="1798A556" w14:textId="77777777" w:rsidTr="0010469C">
        <w:trPr>
          <w:trHeight w:val="283"/>
        </w:trPr>
        <w:tc>
          <w:tcPr>
            <w:tcW w:w="1701" w:type="dxa"/>
            <w:tcBorders>
              <w:top w:val="nil"/>
              <w:left w:val="nil"/>
              <w:bottom w:val="nil"/>
              <w:right w:val="nil"/>
            </w:tcBorders>
            <w:vAlign w:val="center"/>
          </w:tcPr>
          <w:p w14:paraId="08EDFC9D"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Flatten 1</w:t>
            </w:r>
          </w:p>
        </w:tc>
        <w:tc>
          <w:tcPr>
            <w:tcW w:w="1525" w:type="dxa"/>
            <w:tcBorders>
              <w:top w:val="nil"/>
              <w:left w:val="nil"/>
              <w:bottom w:val="nil"/>
              <w:right w:val="nil"/>
            </w:tcBorders>
            <w:vAlign w:val="center"/>
          </w:tcPr>
          <w:p w14:paraId="2D00D68C"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465)</w:t>
            </w:r>
          </w:p>
        </w:tc>
        <w:tc>
          <w:tcPr>
            <w:tcW w:w="1615" w:type="dxa"/>
            <w:tcBorders>
              <w:top w:val="nil"/>
              <w:left w:val="nil"/>
              <w:bottom w:val="nil"/>
              <w:right w:val="nil"/>
            </w:tcBorders>
            <w:vAlign w:val="center"/>
          </w:tcPr>
          <w:p w14:paraId="14338597"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0</w:t>
            </w:r>
          </w:p>
        </w:tc>
      </w:tr>
      <w:tr w:rsidR="00DE4DD0" w14:paraId="1B987C18" w14:textId="77777777" w:rsidTr="0010469C">
        <w:trPr>
          <w:trHeight w:val="267"/>
        </w:trPr>
        <w:tc>
          <w:tcPr>
            <w:tcW w:w="1701" w:type="dxa"/>
            <w:tcBorders>
              <w:top w:val="nil"/>
              <w:left w:val="nil"/>
              <w:bottom w:val="nil"/>
              <w:right w:val="nil"/>
            </w:tcBorders>
            <w:vAlign w:val="center"/>
          </w:tcPr>
          <w:p w14:paraId="560B7F8D"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Dense 1</w:t>
            </w:r>
          </w:p>
        </w:tc>
        <w:tc>
          <w:tcPr>
            <w:tcW w:w="1525" w:type="dxa"/>
            <w:tcBorders>
              <w:top w:val="nil"/>
              <w:left w:val="nil"/>
              <w:bottom w:val="nil"/>
              <w:right w:val="nil"/>
            </w:tcBorders>
            <w:vAlign w:val="center"/>
          </w:tcPr>
          <w:p w14:paraId="12291D9D"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4)</w:t>
            </w:r>
          </w:p>
        </w:tc>
        <w:tc>
          <w:tcPr>
            <w:tcW w:w="1615" w:type="dxa"/>
            <w:tcBorders>
              <w:top w:val="nil"/>
              <w:left w:val="nil"/>
              <w:bottom w:val="nil"/>
              <w:right w:val="nil"/>
            </w:tcBorders>
            <w:vAlign w:val="center"/>
          </w:tcPr>
          <w:p w14:paraId="4E61DE42"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1864</w:t>
            </w:r>
          </w:p>
        </w:tc>
      </w:tr>
      <w:tr w:rsidR="00DE4DD0" w14:paraId="561776E1" w14:textId="77777777" w:rsidTr="0010469C">
        <w:trPr>
          <w:trHeight w:val="267"/>
        </w:trPr>
        <w:tc>
          <w:tcPr>
            <w:tcW w:w="1701" w:type="dxa"/>
            <w:tcBorders>
              <w:top w:val="nil"/>
              <w:left w:val="nil"/>
              <w:bottom w:val="single" w:sz="4" w:space="0" w:color="auto"/>
              <w:right w:val="nil"/>
            </w:tcBorders>
            <w:vAlign w:val="center"/>
          </w:tcPr>
          <w:p w14:paraId="43DD70B2"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Dense 2</w:t>
            </w:r>
          </w:p>
        </w:tc>
        <w:tc>
          <w:tcPr>
            <w:tcW w:w="1525" w:type="dxa"/>
            <w:tcBorders>
              <w:top w:val="nil"/>
              <w:left w:val="nil"/>
              <w:bottom w:val="single" w:sz="4" w:space="0" w:color="auto"/>
              <w:right w:val="nil"/>
            </w:tcBorders>
            <w:vAlign w:val="center"/>
          </w:tcPr>
          <w:p w14:paraId="21393D8C"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(None, 2)</w:t>
            </w:r>
          </w:p>
        </w:tc>
        <w:tc>
          <w:tcPr>
            <w:tcW w:w="1615" w:type="dxa"/>
            <w:tcBorders>
              <w:top w:val="nil"/>
              <w:left w:val="nil"/>
              <w:bottom w:val="single" w:sz="4" w:space="0" w:color="auto"/>
              <w:right w:val="nil"/>
            </w:tcBorders>
            <w:vAlign w:val="center"/>
          </w:tcPr>
          <w:p w14:paraId="2BFAF861"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10</w:t>
            </w:r>
          </w:p>
        </w:tc>
      </w:tr>
      <w:tr w:rsidR="00DE4DD0" w14:paraId="3555B95D" w14:textId="77777777" w:rsidTr="0010469C">
        <w:trPr>
          <w:trHeight w:val="267"/>
        </w:trPr>
        <w:tc>
          <w:tcPr>
            <w:tcW w:w="1701" w:type="dxa"/>
            <w:tcBorders>
              <w:top w:val="single" w:sz="4" w:space="0" w:color="auto"/>
              <w:left w:val="nil"/>
              <w:bottom w:val="nil"/>
              <w:right w:val="nil"/>
            </w:tcBorders>
            <w:vAlign w:val="center"/>
          </w:tcPr>
          <w:p w14:paraId="5D38872E"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Total Param</w:t>
            </w:r>
          </w:p>
        </w:tc>
        <w:tc>
          <w:tcPr>
            <w:tcW w:w="1525" w:type="dxa"/>
            <w:tcBorders>
              <w:top w:val="single" w:sz="4" w:space="0" w:color="auto"/>
              <w:left w:val="nil"/>
              <w:bottom w:val="nil"/>
              <w:right w:val="nil"/>
            </w:tcBorders>
            <w:vAlign w:val="center"/>
          </w:tcPr>
          <w:p w14:paraId="5CA6C9B3"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1,959</w:t>
            </w:r>
          </w:p>
        </w:tc>
        <w:tc>
          <w:tcPr>
            <w:tcW w:w="1615" w:type="dxa"/>
            <w:tcBorders>
              <w:top w:val="single" w:sz="4" w:space="0" w:color="auto"/>
              <w:left w:val="nil"/>
              <w:bottom w:val="nil"/>
              <w:right w:val="nil"/>
            </w:tcBorders>
            <w:vAlign w:val="center"/>
          </w:tcPr>
          <w:p w14:paraId="0594B7A4" w14:textId="77777777" w:rsidR="00DE4DD0" w:rsidRPr="007F4CEC" w:rsidRDefault="00DE4DD0" w:rsidP="0010469C">
            <w:pPr>
              <w:rPr>
                <w:rFonts w:ascii="Times New Roman" w:hAnsi="Times New Roman" w:cs="Times New Roman"/>
                <w:sz w:val="16"/>
                <w:szCs w:val="16"/>
                <w:lang w:val="en-US"/>
              </w:rPr>
            </w:pPr>
          </w:p>
        </w:tc>
      </w:tr>
      <w:tr w:rsidR="00DE4DD0" w14:paraId="4449C753" w14:textId="77777777" w:rsidTr="0010469C">
        <w:trPr>
          <w:trHeight w:val="283"/>
        </w:trPr>
        <w:tc>
          <w:tcPr>
            <w:tcW w:w="1701" w:type="dxa"/>
            <w:tcBorders>
              <w:top w:val="nil"/>
              <w:left w:val="nil"/>
              <w:bottom w:val="nil"/>
              <w:right w:val="nil"/>
            </w:tcBorders>
            <w:vAlign w:val="center"/>
          </w:tcPr>
          <w:p w14:paraId="34B4F3C3"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Trainable Params</w:t>
            </w:r>
          </w:p>
        </w:tc>
        <w:tc>
          <w:tcPr>
            <w:tcW w:w="1525" w:type="dxa"/>
            <w:tcBorders>
              <w:top w:val="nil"/>
              <w:left w:val="nil"/>
              <w:bottom w:val="nil"/>
              <w:right w:val="nil"/>
            </w:tcBorders>
            <w:vAlign w:val="center"/>
          </w:tcPr>
          <w:p w14:paraId="1CF8448D"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1,959</w:t>
            </w:r>
          </w:p>
        </w:tc>
        <w:tc>
          <w:tcPr>
            <w:tcW w:w="1615" w:type="dxa"/>
            <w:tcBorders>
              <w:top w:val="nil"/>
              <w:left w:val="nil"/>
              <w:bottom w:val="nil"/>
              <w:right w:val="nil"/>
            </w:tcBorders>
            <w:vAlign w:val="center"/>
          </w:tcPr>
          <w:p w14:paraId="7B6A9E59" w14:textId="77777777" w:rsidR="00DE4DD0" w:rsidRPr="007F4CEC" w:rsidRDefault="00DE4DD0" w:rsidP="0010469C">
            <w:pPr>
              <w:rPr>
                <w:rFonts w:ascii="Times New Roman" w:hAnsi="Times New Roman" w:cs="Times New Roman"/>
                <w:sz w:val="16"/>
                <w:szCs w:val="16"/>
                <w:lang w:val="en-US"/>
              </w:rPr>
            </w:pPr>
          </w:p>
        </w:tc>
      </w:tr>
      <w:tr w:rsidR="00DE4DD0" w14:paraId="76C7CEE1" w14:textId="77777777" w:rsidTr="0010469C">
        <w:trPr>
          <w:trHeight w:val="353"/>
        </w:trPr>
        <w:tc>
          <w:tcPr>
            <w:tcW w:w="1701" w:type="dxa"/>
            <w:tcBorders>
              <w:top w:val="nil"/>
              <w:left w:val="nil"/>
              <w:bottom w:val="single" w:sz="4" w:space="0" w:color="auto"/>
              <w:right w:val="nil"/>
            </w:tcBorders>
            <w:vAlign w:val="center"/>
          </w:tcPr>
          <w:p w14:paraId="5D7092E4"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Non-Trainable Params</w:t>
            </w:r>
          </w:p>
        </w:tc>
        <w:tc>
          <w:tcPr>
            <w:tcW w:w="1525" w:type="dxa"/>
            <w:tcBorders>
              <w:top w:val="nil"/>
              <w:left w:val="nil"/>
              <w:bottom w:val="single" w:sz="4" w:space="0" w:color="auto"/>
              <w:right w:val="nil"/>
            </w:tcBorders>
            <w:vAlign w:val="center"/>
          </w:tcPr>
          <w:p w14:paraId="42C02991" w14:textId="77777777" w:rsidR="00DE4DD0" w:rsidRPr="007F4CEC" w:rsidRDefault="00DE4DD0" w:rsidP="0010469C">
            <w:pPr>
              <w:rPr>
                <w:rFonts w:ascii="Times New Roman" w:hAnsi="Times New Roman" w:cs="Times New Roman"/>
                <w:sz w:val="16"/>
                <w:szCs w:val="16"/>
                <w:lang w:val="en-US"/>
              </w:rPr>
            </w:pPr>
            <w:r w:rsidRPr="007F4CEC">
              <w:rPr>
                <w:rFonts w:ascii="Times New Roman" w:hAnsi="Times New Roman" w:cs="Times New Roman"/>
                <w:sz w:val="16"/>
                <w:szCs w:val="16"/>
                <w:lang w:val="en-US"/>
              </w:rPr>
              <w:t>0</w:t>
            </w:r>
          </w:p>
        </w:tc>
        <w:tc>
          <w:tcPr>
            <w:tcW w:w="1615" w:type="dxa"/>
            <w:tcBorders>
              <w:top w:val="nil"/>
              <w:left w:val="nil"/>
              <w:bottom w:val="single" w:sz="4" w:space="0" w:color="auto"/>
              <w:right w:val="nil"/>
            </w:tcBorders>
            <w:vAlign w:val="center"/>
          </w:tcPr>
          <w:p w14:paraId="6107795D" w14:textId="77777777" w:rsidR="00DE4DD0" w:rsidRPr="007F4CEC" w:rsidRDefault="00DE4DD0" w:rsidP="0010469C">
            <w:pPr>
              <w:rPr>
                <w:rFonts w:ascii="Times New Roman" w:hAnsi="Times New Roman" w:cs="Times New Roman"/>
                <w:sz w:val="16"/>
                <w:szCs w:val="16"/>
                <w:lang w:val="en-US"/>
              </w:rPr>
            </w:pPr>
          </w:p>
        </w:tc>
      </w:tr>
      <w:tr w:rsidR="00DE4DD0" w14:paraId="63751AD9" w14:textId="77777777" w:rsidTr="0010469C">
        <w:trPr>
          <w:trHeight w:val="418"/>
        </w:trPr>
        <w:tc>
          <w:tcPr>
            <w:tcW w:w="4841" w:type="dxa"/>
            <w:gridSpan w:val="3"/>
            <w:tcBorders>
              <w:top w:val="single" w:sz="4" w:space="0" w:color="auto"/>
              <w:left w:val="nil"/>
              <w:bottom w:val="nil"/>
              <w:right w:val="nil"/>
            </w:tcBorders>
            <w:vAlign w:val="center"/>
          </w:tcPr>
          <w:p w14:paraId="6A5895BB" w14:textId="77777777" w:rsidR="00DE4DD0" w:rsidRDefault="00DE4DD0" w:rsidP="0010469C">
            <w:pPr>
              <w:jc w:val="center"/>
              <w:rPr>
                <w:rFonts w:ascii="Times New Roman" w:hAnsi="Times New Roman" w:cs="Times New Roman"/>
                <w:sz w:val="18"/>
                <w:szCs w:val="18"/>
                <w:lang w:val="en-US"/>
              </w:rPr>
            </w:pPr>
            <w:r w:rsidRPr="0068235C">
              <w:rPr>
                <w:rFonts w:ascii="Times New Roman" w:hAnsi="Times New Roman" w:cs="Times New Roman"/>
                <w:b/>
                <w:bCs/>
                <w:sz w:val="16"/>
                <w:szCs w:val="16"/>
                <w:lang w:val="en-US"/>
              </w:rPr>
              <w:t xml:space="preserve">Table </w:t>
            </w:r>
            <w:r>
              <w:rPr>
                <w:rFonts w:ascii="Times New Roman" w:hAnsi="Times New Roman" w:cs="Times New Roman"/>
                <w:b/>
                <w:bCs/>
                <w:sz w:val="16"/>
                <w:szCs w:val="16"/>
                <w:lang w:val="en-US"/>
              </w:rPr>
              <w:t>6</w:t>
            </w:r>
            <w:r w:rsidRPr="0068235C">
              <w:rPr>
                <w:rFonts w:ascii="Times New Roman" w:hAnsi="Times New Roman" w:cs="Times New Roman"/>
                <w:b/>
                <w:bCs/>
                <w:sz w:val="16"/>
                <w:szCs w:val="16"/>
                <w:lang w:val="en-US"/>
              </w:rPr>
              <w:t>:</w:t>
            </w:r>
            <w:r w:rsidRPr="0068235C">
              <w:rPr>
                <w:rFonts w:ascii="Times New Roman" w:hAnsi="Times New Roman" w:cs="Times New Roman"/>
                <w:sz w:val="16"/>
                <w:szCs w:val="16"/>
                <w:lang w:val="en-US"/>
              </w:rPr>
              <w:t xml:space="preserve"> </w:t>
            </w:r>
            <w:r>
              <w:rPr>
                <w:rFonts w:ascii="Times New Roman" w:hAnsi="Times New Roman" w:cs="Times New Roman"/>
                <w:sz w:val="16"/>
                <w:szCs w:val="16"/>
                <w:lang w:val="en-US"/>
              </w:rPr>
              <w:t>1-D CNN proposed models summary</w:t>
            </w:r>
          </w:p>
        </w:tc>
      </w:tr>
    </w:tbl>
    <w:p w14:paraId="3094BD16" w14:textId="7EDE1C1C" w:rsidR="00F1418B" w:rsidRDefault="00D24524" w:rsidP="00101256">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Gene expressions </w:t>
      </w:r>
      <w:r w:rsidRPr="00D24524">
        <w:rPr>
          <w:rFonts w:ascii="Times New Roman" w:hAnsi="Times New Roman" w:cs="Times New Roman"/>
          <w:sz w:val="18"/>
          <w:szCs w:val="18"/>
          <w:lang w:val="en-US"/>
        </w:rPr>
        <w:t xml:space="preserve">can be represented as a grid-like structure, where the spatial relationships between </w:t>
      </w:r>
      <w:r w:rsidR="00E40EE7">
        <w:rPr>
          <w:rFonts w:ascii="Times New Roman" w:hAnsi="Times New Roman" w:cs="Times New Roman"/>
          <w:sz w:val="18"/>
          <w:szCs w:val="18"/>
          <w:lang w:val="en-US"/>
        </w:rPr>
        <w:t>gene</w:t>
      </w:r>
      <w:r>
        <w:rPr>
          <w:rFonts w:ascii="Times New Roman" w:hAnsi="Times New Roman" w:cs="Times New Roman"/>
          <w:sz w:val="18"/>
          <w:szCs w:val="18"/>
          <w:lang w:val="en-US"/>
        </w:rPr>
        <w:t xml:space="preserve"> expression values</w:t>
      </w:r>
      <w:r w:rsidRPr="00D24524">
        <w:rPr>
          <w:rFonts w:ascii="Times New Roman" w:hAnsi="Times New Roman" w:cs="Times New Roman"/>
          <w:sz w:val="18"/>
          <w:szCs w:val="18"/>
          <w:lang w:val="en-US"/>
        </w:rPr>
        <w:t xml:space="preserve"> are important. </w:t>
      </w:r>
      <w:r>
        <w:rPr>
          <w:rFonts w:ascii="Times New Roman" w:hAnsi="Times New Roman" w:cs="Times New Roman"/>
          <w:sz w:val="18"/>
          <w:szCs w:val="18"/>
          <w:lang w:val="en-US"/>
        </w:rPr>
        <w:t xml:space="preserve">Hence </w:t>
      </w:r>
      <w:r w:rsidRPr="00D24524">
        <w:rPr>
          <w:rFonts w:ascii="Times New Roman" w:hAnsi="Times New Roman" w:cs="Times New Roman"/>
          <w:sz w:val="18"/>
          <w:szCs w:val="18"/>
          <w:lang w:val="en-US"/>
        </w:rPr>
        <w:t xml:space="preserve">CNNs can be used for </w:t>
      </w:r>
      <w:r>
        <w:rPr>
          <w:rFonts w:ascii="Times New Roman" w:hAnsi="Times New Roman" w:cs="Times New Roman"/>
          <w:sz w:val="18"/>
          <w:szCs w:val="18"/>
          <w:lang w:val="en-US"/>
        </w:rPr>
        <w:t>classification tasks involving gene expression data. Table 6 summarizes the 1-D CNN model used in the study. In study it was observed increasing the complexity of the CNN resulted in overfitting. A max accuracy of only 80.67% on test set was observed even though the model performed with 98.88% in the training set which clearly showed us the characteristics of the overfitting. This helped us to conclude to go with DNN based model of classification since CNN was too complex model for the dataset with 1258 gene expression features.</w:t>
      </w:r>
    </w:p>
    <w:p w14:paraId="454D4B87" w14:textId="77777777" w:rsidR="00206B97" w:rsidRDefault="00206B97" w:rsidP="00EC22CB">
      <w:pPr>
        <w:jc w:val="both"/>
        <w:rPr>
          <w:rFonts w:ascii="Times New Roman" w:hAnsi="Times New Roman" w:cs="Times New Roman"/>
          <w:sz w:val="18"/>
          <w:szCs w:val="18"/>
          <w:lang w:val="en-US"/>
        </w:rPr>
      </w:pPr>
    </w:p>
    <w:p w14:paraId="058AB031" w14:textId="77777777" w:rsidR="00D24524" w:rsidRDefault="00D24524" w:rsidP="006A2113">
      <w:pPr>
        <w:rPr>
          <w:rFonts w:ascii="Times New Roman" w:hAnsi="Times New Roman" w:cs="Times New Roman"/>
          <w:b/>
          <w:bCs/>
          <w:sz w:val="18"/>
          <w:szCs w:val="18"/>
          <w:lang w:val="en-US"/>
        </w:rPr>
        <w:sectPr w:rsidR="00D24524" w:rsidSect="00E848D0">
          <w:type w:val="continuous"/>
          <w:pgSz w:w="11906" w:h="16838"/>
          <w:pgMar w:top="1077" w:right="907" w:bottom="1440" w:left="907" w:header="708" w:footer="708" w:gutter="0"/>
          <w:cols w:num="2" w:space="363"/>
          <w:docGrid w:linePitch="360"/>
        </w:sectPr>
      </w:pPr>
    </w:p>
    <w:tbl>
      <w:tblPr>
        <w:tblStyle w:val="TableGrid"/>
        <w:tblW w:w="10060" w:type="dxa"/>
        <w:jc w:val="center"/>
        <w:tblLook w:val="0420" w:firstRow="1" w:lastRow="0" w:firstColumn="0" w:lastColumn="0" w:noHBand="0" w:noVBand="1"/>
      </w:tblPr>
      <w:tblGrid>
        <w:gridCol w:w="1129"/>
        <w:gridCol w:w="1037"/>
        <w:gridCol w:w="1378"/>
        <w:gridCol w:w="1701"/>
        <w:gridCol w:w="1559"/>
        <w:gridCol w:w="1701"/>
        <w:gridCol w:w="1555"/>
      </w:tblGrid>
      <w:tr w:rsidR="00D24524" w:rsidRPr="00484FC7" w14:paraId="1FCA531C" w14:textId="77777777" w:rsidTr="006A2113">
        <w:trPr>
          <w:trHeight w:val="647"/>
          <w:jc w:val="center"/>
        </w:trPr>
        <w:tc>
          <w:tcPr>
            <w:tcW w:w="1129" w:type="dxa"/>
            <w:tcBorders>
              <w:top w:val="single" w:sz="4" w:space="0" w:color="auto"/>
              <w:left w:val="nil"/>
              <w:bottom w:val="single" w:sz="4" w:space="0" w:color="auto"/>
              <w:right w:val="nil"/>
            </w:tcBorders>
            <w:vAlign w:val="center"/>
            <w:hideMark/>
          </w:tcPr>
          <w:p w14:paraId="41293A2E"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lastRenderedPageBreak/>
              <w:t>Feature Selection</w:t>
            </w:r>
          </w:p>
        </w:tc>
        <w:tc>
          <w:tcPr>
            <w:tcW w:w="1037" w:type="dxa"/>
            <w:tcBorders>
              <w:top w:val="single" w:sz="4" w:space="0" w:color="auto"/>
              <w:left w:val="nil"/>
              <w:bottom w:val="single" w:sz="4" w:space="0" w:color="auto"/>
              <w:right w:val="nil"/>
            </w:tcBorders>
            <w:vAlign w:val="center"/>
            <w:hideMark/>
          </w:tcPr>
          <w:p w14:paraId="65A9BF9D"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Feature Extraction</w:t>
            </w:r>
          </w:p>
        </w:tc>
        <w:tc>
          <w:tcPr>
            <w:tcW w:w="1378" w:type="dxa"/>
            <w:tcBorders>
              <w:top w:val="single" w:sz="4" w:space="0" w:color="auto"/>
              <w:left w:val="nil"/>
              <w:bottom w:val="single" w:sz="4" w:space="0" w:color="auto"/>
              <w:right w:val="nil"/>
            </w:tcBorders>
            <w:vAlign w:val="center"/>
            <w:hideMark/>
          </w:tcPr>
          <w:p w14:paraId="3C28E01F"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No of Genes Selected</w:t>
            </w:r>
          </w:p>
        </w:tc>
        <w:tc>
          <w:tcPr>
            <w:tcW w:w="1701" w:type="dxa"/>
            <w:tcBorders>
              <w:top w:val="single" w:sz="4" w:space="0" w:color="auto"/>
              <w:left w:val="nil"/>
              <w:bottom w:val="single" w:sz="4" w:space="0" w:color="auto"/>
              <w:right w:val="nil"/>
            </w:tcBorders>
            <w:vAlign w:val="center"/>
            <w:hideMark/>
          </w:tcPr>
          <w:p w14:paraId="072AE94B"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Classification</w:t>
            </w:r>
          </w:p>
        </w:tc>
        <w:tc>
          <w:tcPr>
            <w:tcW w:w="1559" w:type="dxa"/>
            <w:tcBorders>
              <w:top w:val="single" w:sz="4" w:space="0" w:color="auto"/>
              <w:left w:val="nil"/>
              <w:bottom w:val="single" w:sz="4" w:space="0" w:color="auto"/>
              <w:right w:val="nil"/>
            </w:tcBorders>
            <w:vAlign w:val="center"/>
            <w:hideMark/>
          </w:tcPr>
          <w:p w14:paraId="1444A88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Modelled Synthetic Data</w:t>
            </w:r>
          </w:p>
        </w:tc>
        <w:tc>
          <w:tcPr>
            <w:tcW w:w="1701" w:type="dxa"/>
            <w:tcBorders>
              <w:top w:val="single" w:sz="4" w:space="0" w:color="auto"/>
              <w:left w:val="nil"/>
              <w:bottom w:val="single" w:sz="4" w:space="0" w:color="auto"/>
              <w:right w:val="nil"/>
            </w:tcBorders>
            <w:vAlign w:val="center"/>
            <w:hideMark/>
          </w:tcPr>
          <w:p w14:paraId="29022B6B"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Accuracy (Training Set)</w:t>
            </w:r>
          </w:p>
        </w:tc>
        <w:tc>
          <w:tcPr>
            <w:tcW w:w="1555" w:type="dxa"/>
            <w:tcBorders>
              <w:top w:val="single" w:sz="4" w:space="0" w:color="auto"/>
              <w:left w:val="nil"/>
              <w:bottom w:val="single" w:sz="4" w:space="0" w:color="auto"/>
              <w:right w:val="nil"/>
            </w:tcBorders>
            <w:vAlign w:val="center"/>
            <w:hideMark/>
          </w:tcPr>
          <w:p w14:paraId="534882AF"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b/>
                <w:bCs/>
                <w:sz w:val="18"/>
                <w:szCs w:val="18"/>
                <w:lang w:val="en-US"/>
              </w:rPr>
              <w:t>Accuracy (Testing Set)</w:t>
            </w:r>
          </w:p>
        </w:tc>
      </w:tr>
      <w:tr w:rsidR="00D24524" w:rsidRPr="00484FC7" w14:paraId="19051CBA" w14:textId="77777777" w:rsidTr="006A2113">
        <w:trPr>
          <w:trHeight w:val="647"/>
          <w:jc w:val="center"/>
        </w:trPr>
        <w:tc>
          <w:tcPr>
            <w:tcW w:w="1129" w:type="dxa"/>
            <w:tcBorders>
              <w:top w:val="single" w:sz="4" w:space="0" w:color="auto"/>
              <w:left w:val="nil"/>
              <w:bottom w:val="nil"/>
              <w:right w:val="nil"/>
            </w:tcBorders>
            <w:vAlign w:val="center"/>
            <w:hideMark/>
          </w:tcPr>
          <w:p w14:paraId="2FE3235A"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037" w:type="dxa"/>
            <w:tcBorders>
              <w:top w:val="single" w:sz="4" w:space="0" w:color="auto"/>
              <w:left w:val="nil"/>
              <w:bottom w:val="nil"/>
              <w:right w:val="nil"/>
            </w:tcBorders>
            <w:vAlign w:val="center"/>
            <w:hideMark/>
          </w:tcPr>
          <w:p w14:paraId="37D006CB"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single" w:sz="4" w:space="0" w:color="auto"/>
              <w:left w:val="nil"/>
              <w:bottom w:val="nil"/>
              <w:right w:val="nil"/>
            </w:tcBorders>
            <w:vAlign w:val="center"/>
            <w:hideMark/>
          </w:tcPr>
          <w:p w14:paraId="42A15E15"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10814</w:t>
            </w:r>
          </w:p>
        </w:tc>
        <w:tc>
          <w:tcPr>
            <w:tcW w:w="1701" w:type="dxa"/>
            <w:tcBorders>
              <w:top w:val="single" w:sz="4" w:space="0" w:color="auto"/>
              <w:left w:val="nil"/>
              <w:bottom w:val="nil"/>
              <w:right w:val="nil"/>
            </w:tcBorders>
            <w:vAlign w:val="center"/>
            <w:hideMark/>
          </w:tcPr>
          <w:p w14:paraId="43A3184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SVM Gaussian Kernel</w:t>
            </w:r>
          </w:p>
        </w:tc>
        <w:tc>
          <w:tcPr>
            <w:tcW w:w="1559" w:type="dxa"/>
            <w:tcBorders>
              <w:top w:val="single" w:sz="4" w:space="0" w:color="auto"/>
              <w:left w:val="nil"/>
              <w:bottom w:val="nil"/>
              <w:right w:val="nil"/>
            </w:tcBorders>
            <w:vAlign w:val="center"/>
            <w:hideMark/>
          </w:tcPr>
          <w:p w14:paraId="62E75506"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single" w:sz="4" w:space="0" w:color="auto"/>
              <w:left w:val="nil"/>
              <w:bottom w:val="nil"/>
              <w:right w:val="nil"/>
            </w:tcBorders>
            <w:vAlign w:val="center"/>
            <w:hideMark/>
          </w:tcPr>
          <w:p w14:paraId="5FB5C356"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99.67%</w:t>
            </w:r>
          </w:p>
        </w:tc>
        <w:tc>
          <w:tcPr>
            <w:tcW w:w="1555" w:type="dxa"/>
            <w:tcBorders>
              <w:top w:val="single" w:sz="4" w:space="0" w:color="auto"/>
              <w:left w:val="nil"/>
              <w:bottom w:val="nil"/>
              <w:right w:val="nil"/>
            </w:tcBorders>
            <w:vAlign w:val="center"/>
            <w:hideMark/>
          </w:tcPr>
          <w:p w14:paraId="5B139341"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77%</w:t>
            </w:r>
          </w:p>
        </w:tc>
      </w:tr>
      <w:tr w:rsidR="00D24524" w:rsidRPr="00484FC7" w14:paraId="0C7BFE80" w14:textId="77777777" w:rsidTr="006A2113">
        <w:trPr>
          <w:trHeight w:val="462"/>
          <w:jc w:val="center"/>
        </w:trPr>
        <w:tc>
          <w:tcPr>
            <w:tcW w:w="1129" w:type="dxa"/>
            <w:tcBorders>
              <w:top w:val="nil"/>
              <w:left w:val="nil"/>
              <w:bottom w:val="nil"/>
              <w:right w:val="nil"/>
            </w:tcBorders>
            <w:vAlign w:val="center"/>
            <w:hideMark/>
          </w:tcPr>
          <w:p w14:paraId="742BC590"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037" w:type="dxa"/>
            <w:tcBorders>
              <w:top w:val="nil"/>
              <w:left w:val="nil"/>
              <w:bottom w:val="nil"/>
              <w:right w:val="nil"/>
            </w:tcBorders>
            <w:vAlign w:val="center"/>
            <w:hideMark/>
          </w:tcPr>
          <w:p w14:paraId="4E4715C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nil"/>
              <w:left w:val="nil"/>
              <w:bottom w:val="nil"/>
              <w:right w:val="nil"/>
            </w:tcBorders>
            <w:vAlign w:val="center"/>
            <w:hideMark/>
          </w:tcPr>
          <w:p w14:paraId="181B65D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10814</w:t>
            </w:r>
          </w:p>
        </w:tc>
        <w:tc>
          <w:tcPr>
            <w:tcW w:w="1701" w:type="dxa"/>
            <w:tcBorders>
              <w:top w:val="nil"/>
              <w:left w:val="nil"/>
              <w:bottom w:val="nil"/>
              <w:right w:val="nil"/>
            </w:tcBorders>
            <w:vAlign w:val="center"/>
            <w:hideMark/>
          </w:tcPr>
          <w:p w14:paraId="6E1F785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DNN</w:t>
            </w:r>
          </w:p>
        </w:tc>
        <w:tc>
          <w:tcPr>
            <w:tcW w:w="1559" w:type="dxa"/>
            <w:tcBorders>
              <w:top w:val="nil"/>
              <w:left w:val="nil"/>
              <w:bottom w:val="nil"/>
              <w:right w:val="nil"/>
            </w:tcBorders>
            <w:vAlign w:val="center"/>
            <w:hideMark/>
          </w:tcPr>
          <w:p w14:paraId="4858B67D"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0E5DB041"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96.68%</w:t>
            </w:r>
          </w:p>
        </w:tc>
        <w:tc>
          <w:tcPr>
            <w:tcW w:w="1555" w:type="dxa"/>
            <w:tcBorders>
              <w:top w:val="nil"/>
              <w:left w:val="nil"/>
              <w:bottom w:val="nil"/>
              <w:right w:val="nil"/>
            </w:tcBorders>
            <w:vAlign w:val="center"/>
            <w:hideMark/>
          </w:tcPr>
          <w:p w14:paraId="3B3F751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89.33%</w:t>
            </w:r>
          </w:p>
        </w:tc>
      </w:tr>
      <w:tr w:rsidR="00D24524" w:rsidRPr="00484FC7" w14:paraId="4031A7D7" w14:textId="77777777" w:rsidTr="006A2113">
        <w:trPr>
          <w:trHeight w:val="375"/>
          <w:jc w:val="center"/>
        </w:trPr>
        <w:tc>
          <w:tcPr>
            <w:tcW w:w="1129" w:type="dxa"/>
            <w:tcBorders>
              <w:top w:val="nil"/>
              <w:left w:val="nil"/>
              <w:bottom w:val="nil"/>
              <w:right w:val="nil"/>
            </w:tcBorders>
            <w:vAlign w:val="center"/>
            <w:hideMark/>
          </w:tcPr>
          <w:p w14:paraId="0BDF33BE"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037" w:type="dxa"/>
            <w:tcBorders>
              <w:top w:val="nil"/>
              <w:left w:val="nil"/>
              <w:bottom w:val="nil"/>
              <w:right w:val="nil"/>
            </w:tcBorders>
            <w:vAlign w:val="center"/>
            <w:hideMark/>
          </w:tcPr>
          <w:p w14:paraId="0CD0BF31"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PCA</w:t>
            </w:r>
          </w:p>
        </w:tc>
        <w:tc>
          <w:tcPr>
            <w:tcW w:w="1378" w:type="dxa"/>
            <w:tcBorders>
              <w:top w:val="nil"/>
              <w:left w:val="nil"/>
              <w:bottom w:val="nil"/>
              <w:right w:val="nil"/>
            </w:tcBorders>
            <w:vAlign w:val="center"/>
            <w:hideMark/>
          </w:tcPr>
          <w:p w14:paraId="3F4372FF"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30</w:t>
            </w:r>
          </w:p>
        </w:tc>
        <w:tc>
          <w:tcPr>
            <w:tcW w:w="1701" w:type="dxa"/>
            <w:tcBorders>
              <w:top w:val="nil"/>
              <w:left w:val="nil"/>
              <w:bottom w:val="nil"/>
              <w:right w:val="nil"/>
            </w:tcBorders>
            <w:vAlign w:val="center"/>
            <w:hideMark/>
          </w:tcPr>
          <w:p w14:paraId="199F8352"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559" w:type="dxa"/>
            <w:tcBorders>
              <w:top w:val="nil"/>
              <w:left w:val="nil"/>
              <w:bottom w:val="nil"/>
              <w:right w:val="nil"/>
            </w:tcBorders>
            <w:vAlign w:val="center"/>
            <w:hideMark/>
          </w:tcPr>
          <w:p w14:paraId="177D9CB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48F297C3"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555" w:type="dxa"/>
            <w:tcBorders>
              <w:top w:val="nil"/>
              <w:left w:val="nil"/>
              <w:bottom w:val="nil"/>
              <w:right w:val="nil"/>
            </w:tcBorders>
            <w:vAlign w:val="center"/>
            <w:hideMark/>
          </w:tcPr>
          <w:p w14:paraId="1DB4E7E9"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75%</w:t>
            </w:r>
          </w:p>
        </w:tc>
      </w:tr>
      <w:tr w:rsidR="00D24524" w:rsidRPr="00484FC7" w14:paraId="0A733209" w14:textId="77777777" w:rsidTr="006A2113">
        <w:trPr>
          <w:trHeight w:val="375"/>
          <w:jc w:val="center"/>
        </w:trPr>
        <w:tc>
          <w:tcPr>
            <w:tcW w:w="1129" w:type="dxa"/>
            <w:tcBorders>
              <w:top w:val="nil"/>
              <w:left w:val="nil"/>
              <w:bottom w:val="nil"/>
              <w:right w:val="nil"/>
            </w:tcBorders>
            <w:vAlign w:val="center"/>
            <w:hideMark/>
          </w:tcPr>
          <w:p w14:paraId="4C00C6E9"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037" w:type="dxa"/>
            <w:tcBorders>
              <w:top w:val="nil"/>
              <w:left w:val="nil"/>
              <w:bottom w:val="nil"/>
              <w:right w:val="nil"/>
            </w:tcBorders>
            <w:vAlign w:val="center"/>
            <w:hideMark/>
          </w:tcPr>
          <w:p w14:paraId="54DBB062"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PCA</w:t>
            </w:r>
          </w:p>
        </w:tc>
        <w:tc>
          <w:tcPr>
            <w:tcW w:w="1378" w:type="dxa"/>
            <w:tcBorders>
              <w:top w:val="nil"/>
              <w:left w:val="nil"/>
              <w:bottom w:val="nil"/>
              <w:right w:val="nil"/>
            </w:tcBorders>
            <w:vAlign w:val="center"/>
            <w:hideMark/>
          </w:tcPr>
          <w:p w14:paraId="0B0A945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30</w:t>
            </w:r>
          </w:p>
        </w:tc>
        <w:tc>
          <w:tcPr>
            <w:tcW w:w="1701" w:type="dxa"/>
            <w:tcBorders>
              <w:top w:val="nil"/>
              <w:left w:val="nil"/>
              <w:bottom w:val="nil"/>
              <w:right w:val="nil"/>
            </w:tcBorders>
            <w:vAlign w:val="center"/>
            <w:hideMark/>
          </w:tcPr>
          <w:p w14:paraId="2FE9A74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559" w:type="dxa"/>
            <w:tcBorders>
              <w:top w:val="nil"/>
              <w:left w:val="nil"/>
              <w:bottom w:val="nil"/>
              <w:right w:val="nil"/>
            </w:tcBorders>
            <w:vAlign w:val="center"/>
            <w:hideMark/>
          </w:tcPr>
          <w:p w14:paraId="31C3D259"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40695B9A"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555" w:type="dxa"/>
            <w:tcBorders>
              <w:top w:val="nil"/>
              <w:left w:val="nil"/>
              <w:bottom w:val="nil"/>
              <w:right w:val="nil"/>
            </w:tcBorders>
            <w:vAlign w:val="center"/>
            <w:hideMark/>
          </w:tcPr>
          <w:p w14:paraId="24EBF06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82%</w:t>
            </w:r>
          </w:p>
        </w:tc>
      </w:tr>
      <w:tr w:rsidR="00D24524" w:rsidRPr="00484FC7" w14:paraId="42F4B570" w14:textId="77777777" w:rsidTr="006A2113">
        <w:trPr>
          <w:trHeight w:val="375"/>
          <w:jc w:val="center"/>
        </w:trPr>
        <w:tc>
          <w:tcPr>
            <w:tcW w:w="1129" w:type="dxa"/>
            <w:tcBorders>
              <w:top w:val="nil"/>
              <w:left w:val="nil"/>
              <w:bottom w:val="nil"/>
              <w:right w:val="nil"/>
            </w:tcBorders>
            <w:vAlign w:val="center"/>
            <w:hideMark/>
          </w:tcPr>
          <w:p w14:paraId="00532BB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037" w:type="dxa"/>
            <w:tcBorders>
              <w:top w:val="nil"/>
              <w:left w:val="nil"/>
              <w:bottom w:val="nil"/>
              <w:right w:val="nil"/>
            </w:tcBorders>
            <w:vAlign w:val="center"/>
            <w:hideMark/>
          </w:tcPr>
          <w:p w14:paraId="11C18213"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nil"/>
              <w:left w:val="nil"/>
              <w:bottom w:val="nil"/>
              <w:right w:val="nil"/>
            </w:tcBorders>
            <w:vAlign w:val="center"/>
            <w:hideMark/>
          </w:tcPr>
          <w:p w14:paraId="47A7BDEA"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701" w:type="dxa"/>
            <w:tcBorders>
              <w:top w:val="nil"/>
              <w:left w:val="nil"/>
              <w:bottom w:val="nil"/>
              <w:right w:val="nil"/>
            </w:tcBorders>
            <w:vAlign w:val="center"/>
            <w:hideMark/>
          </w:tcPr>
          <w:p w14:paraId="092D85E5"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AdaBoost</w:t>
            </w:r>
          </w:p>
        </w:tc>
        <w:tc>
          <w:tcPr>
            <w:tcW w:w="1559" w:type="dxa"/>
            <w:tcBorders>
              <w:top w:val="nil"/>
              <w:left w:val="nil"/>
              <w:bottom w:val="nil"/>
              <w:right w:val="nil"/>
            </w:tcBorders>
            <w:vAlign w:val="center"/>
            <w:hideMark/>
          </w:tcPr>
          <w:p w14:paraId="32765D9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01F20517"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555" w:type="dxa"/>
            <w:tcBorders>
              <w:top w:val="nil"/>
              <w:left w:val="nil"/>
              <w:bottom w:val="nil"/>
              <w:right w:val="nil"/>
            </w:tcBorders>
            <w:vAlign w:val="center"/>
            <w:hideMark/>
          </w:tcPr>
          <w:p w14:paraId="3CB9E78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90.20%</w:t>
            </w:r>
          </w:p>
        </w:tc>
      </w:tr>
      <w:tr w:rsidR="00D24524" w:rsidRPr="00484FC7" w14:paraId="5806C116" w14:textId="77777777" w:rsidTr="006A2113">
        <w:trPr>
          <w:trHeight w:val="375"/>
          <w:jc w:val="center"/>
        </w:trPr>
        <w:tc>
          <w:tcPr>
            <w:tcW w:w="1129" w:type="dxa"/>
            <w:tcBorders>
              <w:top w:val="nil"/>
              <w:left w:val="nil"/>
              <w:bottom w:val="nil"/>
              <w:right w:val="nil"/>
            </w:tcBorders>
            <w:vAlign w:val="center"/>
            <w:hideMark/>
          </w:tcPr>
          <w:p w14:paraId="40E1506C"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037" w:type="dxa"/>
            <w:tcBorders>
              <w:top w:val="nil"/>
              <w:left w:val="nil"/>
              <w:bottom w:val="nil"/>
              <w:right w:val="nil"/>
            </w:tcBorders>
            <w:vAlign w:val="center"/>
            <w:hideMark/>
          </w:tcPr>
          <w:p w14:paraId="1ED704B2"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nil"/>
              <w:left w:val="nil"/>
              <w:bottom w:val="nil"/>
              <w:right w:val="nil"/>
            </w:tcBorders>
            <w:vAlign w:val="center"/>
            <w:hideMark/>
          </w:tcPr>
          <w:p w14:paraId="39DBE2C0"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701" w:type="dxa"/>
            <w:tcBorders>
              <w:top w:val="nil"/>
              <w:left w:val="nil"/>
              <w:bottom w:val="nil"/>
              <w:right w:val="nil"/>
            </w:tcBorders>
            <w:vAlign w:val="center"/>
            <w:hideMark/>
          </w:tcPr>
          <w:p w14:paraId="4396C18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559" w:type="dxa"/>
            <w:tcBorders>
              <w:top w:val="nil"/>
              <w:left w:val="nil"/>
              <w:bottom w:val="nil"/>
              <w:right w:val="nil"/>
            </w:tcBorders>
            <w:vAlign w:val="center"/>
            <w:hideMark/>
          </w:tcPr>
          <w:p w14:paraId="098B59D3"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420197D8"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555" w:type="dxa"/>
            <w:tcBorders>
              <w:top w:val="nil"/>
              <w:left w:val="nil"/>
              <w:bottom w:val="nil"/>
              <w:right w:val="nil"/>
            </w:tcBorders>
            <w:vAlign w:val="center"/>
            <w:hideMark/>
          </w:tcPr>
          <w:p w14:paraId="522B090B"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86.45%</w:t>
            </w:r>
          </w:p>
        </w:tc>
      </w:tr>
      <w:tr w:rsidR="00D24524" w:rsidRPr="00484FC7" w14:paraId="28E80846" w14:textId="77777777" w:rsidTr="006A2113">
        <w:trPr>
          <w:trHeight w:val="647"/>
          <w:jc w:val="center"/>
        </w:trPr>
        <w:tc>
          <w:tcPr>
            <w:tcW w:w="1129" w:type="dxa"/>
            <w:tcBorders>
              <w:top w:val="nil"/>
              <w:left w:val="nil"/>
              <w:bottom w:val="nil"/>
              <w:right w:val="nil"/>
            </w:tcBorders>
            <w:vAlign w:val="center"/>
            <w:hideMark/>
          </w:tcPr>
          <w:p w14:paraId="162A5DE2"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037" w:type="dxa"/>
            <w:tcBorders>
              <w:top w:val="nil"/>
              <w:left w:val="nil"/>
              <w:bottom w:val="nil"/>
              <w:right w:val="nil"/>
            </w:tcBorders>
            <w:vAlign w:val="center"/>
            <w:hideMark/>
          </w:tcPr>
          <w:p w14:paraId="7260685D"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nil"/>
              <w:left w:val="nil"/>
              <w:bottom w:val="nil"/>
              <w:right w:val="nil"/>
            </w:tcBorders>
            <w:vAlign w:val="center"/>
            <w:hideMark/>
          </w:tcPr>
          <w:p w14:paraId="779099A3"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701" w:type="dxa"/>
            <w:tcBorders>
              <w:top w:val="nil"/>
              <w:left w:val="nil"/>
              <w:bottom w:val="nil"/>
              <w:right w:val="nil"/>
            </w:tcBorders>
            <w:vAlign w:val="center"/>
            <w:hideMark/>
          </w:tcPr>
          <w:p w14:paraId="01630B1D"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SVM Gaussian Kernel</w:t>
            </w:r>
          </w:p>
        </w:tc>
        <w:tc>
          <w:tcPr>
            <w:tcW w:w="1559" w:type="dxa"/>
            <w:tcBorders>
              <w:top w:val="nil"/>
              <w:left w:val="nil"/>
              <w:bottom w:val="nil"/>
              <w:right w:val="nil"/>
            </w:tcBorders>
            <w:vAlign w:val="center"/>
            <w:hideMark/>
          </w:tcPr>
          <w:p w14:paraId="4FAE059E"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701" w:type="dxa"/>
            <w:tcBorders>
              <w:top w:val="nil"/>
              <w:left w:val="nil"/>
              <w:bottom w:val="nil"/>
              <w:right w:val="nil"/>
            </w:tcBorders>
            <w:vAlign w:val="center"/>
            <w:hideMark/>
          </w:tcPr>
          <w:p w14:paraId="621A4D13"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99.83%</w:t>
            </w:r>
          </w:p>
        </w:tc>
        <w:tc>
          <w:tcPr>
            <w:tcW w:w="1555" w:type="dxa"/>
            <w:tcBorders>
              <w:top w:val="nil"/>
              <w:left w:val="nil"/>
              <w:bottom w:val="nil"/>
              <w:right w:val="nil"/>
            </w:tcBorders>
            <w:vAlign w:val="center"/>
            <w:hideMark/>
          </w:tcPr>
          <w:p w14:paraId="260BAC91"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87.42%</w:t>
            </w:r>
          </w:p>
        </w:tc>
      </w:tr>
      <w:tr w:rsidR="00D24524" w:rsidRPr="00484FC7" w14:paraId="37E5C9AE" w14:textId="77777777" w:rsidTr="006A2113">
        <w:trPr>
          <w:trHeight w:val="462"/>
          <w:jc w:val="center"/>
        </w:trPr>
        <w:tc>
          <w:tcPr>
            <w:tcW w:w="1129" w:type="dxa"/>
            <w:tcBorders>
              <w:top w:val="nil"/>
              <w:left w:val="nil"/>
              <w:bottom w:val="nil"/>
              <w:right w:val="nil"/>
            </w:tcBorders>
            <w:vAlign w:val="center"/>
            <w:hideMark/>
          </w:tcPr>
          <w:p w14:paraId="689237D9"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037" w:type="dxa"/>
            <w:tcBorders>
              <w:top w:val="nil"/>
              <w:left w:val="nil"/>
              <w:bottom w:val="nil"/>
              <w:right w:val="nil"/>
            </w:tcBorders>
            <w:vAlign w:val="center"/>
            <w:hideMark/>
          </w:tcPr>
          <w:p w14:paraId="4C75788B"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78" w:type="dxa"/>
            <w:tcBorders>
              <w:top w:val="nil"/>
              <w:left w:val="nil"/>
              <w:bottom w:val="nil"/>
              <w:right w:val="nil"/>
            </w:tcBorders>
            <w:vAlign w:val="center"/>
            <w:hideMark/>
          </w:tcPr>
          <w:p w14:paraId="519E37E0"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701" w:type="dxa"/>
            <w:tcBorders>
              <w:top w:val="nil"/>
              <w:left w:val="nil"/>
              <w:bottom w:val="nil"/>
              <w:right w:val="nil"/>
            </w:tcBorders>
            <w:vAlign w:val="center"/>
            <w:hideMark/>
          </w:tcPr>
          <w:p w14:paraId="3DD25BE0"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DNN</w:t>
            </w:r>
          </w:p>
        </w:tc>
        <w:tc>
          <w:tcPr>
            <w:tcW w:w="1559" w:type="dxa"/>
            <w:tcBorders>
              <w:top w:val="nil"/>
              <w:left w:val="nil"/>
              <w:bottom w:val="nil"/>
              <w:right w:val="nil"/>
            </w:tcBorders>
            <w:vAlign w:val="center"/>
            <w:hideMark/>
          </w:tcPr>
          <w:p w14:paraId="4A1B6F80"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Yes</w:t>
            </w:r>
          </w:p>
        </w:tc>
        <w:tc>
          <w:tcPr>
            <w:tcW w:w="1701" w:type="dxa"/>
            <w:tcBorders>
              <w:top w:val="nil"/>
              <w:left w:val="nil"/>
              <w:bottom w:val="nil"/>
              <w:right w:val="nil"/>
            </w:tcBorders>
            <w:vAlign w:val="center"/>
            <w:hideMark/>
          </w:tcPr>
          <w:p w14:paraId="19915426"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93.77%</w:t>
            </w:r>
          </w:p>
        </w:tc>
        <w:tc>
          <w:tcPr>
            <w:tcW w:w="1555" w:type="dxa"/>
            <w:tcBorders>
              <w:top w:val="nil"/>
              <w:left w:val="nil"/>
              <w:bottom w:val="nil"/>
              <w:right w:val="nil"/>
            </w:tcBorders>
            <w:vAlign w:val="center"/>
            <w:hideMark/>
          </w:tcPr>
          <w:p w14:paraId="7755F6B1" w14:textId="77777777" w:rsidR="00D24524" w:rsidRPr="00484FC7" w:rsidRDefault="00D24524" w:rsidP="006A2113">
            <w:pPr>
              <w:rPr>
                <w:rFonts w:ascii="Times New Roman" w:hAnsi="Times New Roman" w:cs="Times New Roman"/>
                <w:sz w:val="18"/>
                <w:szCs w:val="18"/>
              </w:rPr>
            </w:pPr>
            <w:r w:rsidRPr="00484FC7">
              <w:rPr>
                <w:rFonts w:ascii="Times New Roman" w:hAnsi="Times New Roman" w:cs="Times New Roman"/>
                <w:sz w:val="18"/>
                <w:szCs w:val="18"/>
                <w:lang w:val="en-US"/>
              </w:rPr>
              <w:t>90.60%</w:t>
            </w:r>
          </w:p>
        </w:tc>
      </w:tr>
      <w:tr w:rsidR="00D24524" w:rsidRPr="00484FC7" w14:paraId="576BA2DA" w14:textId="77777777" w:rsidTr="006A2113">
        <w:trPr>
          <w:trHeight w:val="462"/>
          <w:jc w:val="center"/>
        </w:trPr>
        <w:tc>
          <w:tcPr>
            <w:tcW w:w="1129" w:type="dxa"/>
            <w:tcBorders>
              <w:top w:val="nil"/>
              <w:left w:val="nil"/>
              <w:bottom w:val="nil"/>
              <w:right w:val="nil"/>
            </w:tcBorders>
            <w:vAlign w:val="center"/>
          </w:tcPr>
          <w:p w14:paraId="0576E8EA"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RFE + RF</w:t>
            </w:r>
          </w:p>
        </w:tc>
        <w:tc>
          <w:tcPr>
            <w:tcW w:w="1037" w:type="dxa"/>
            <w:tcBorders>
              <w:top w:val="nil"/>
              <w:left w:val="nil"/>
              <w:bottom w:val="nil"/>
              <w:right w:val="nil"/>
            </w:tcBorders>
            <w:vAlign w:val="center"/>
          </w:tcPr>
          <w:p w14:paraId="3DD1FE2C"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w:t>
            </w:r>
          </w:p>
        </w:tc>
        <w:tc>
          <w:tcPr>
            <w:tcW w:w="1378" w:type="dxa"/>
            <w:tcBorders>
              <w:top w:val="nil"/>
              <w:left w:val="nil"/>
              <w:bottom w:val="nil"/>
              <w:right w:val="nil"/>
            </w:tcBorders>
            <w:vAlign w:val="center"/>
          </w:tcPr>
          <w:p w14:paraId="3C10BB6C"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1258</w:t>
            </w:r>
          </w:p>
        </w:tc>
        <w:tc>
          <w:tcPr>
            <w:tcW w:w="1701" w:type="dxa"/>
            <w:tcBorders>
              <w:top w:val="nil"/>
              <w:left w:val="nil"/>
              <w:bottom w:val="nil"/>
              <w:right w:val="nil"/>
            </w:tcBorders>
            <w:vAlign w:val="center"/>
          </w:tcPr>
          <w:p w14:paraId="68F2E51D"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1-D CNN</w:t>
            </w:r>
          </w:p>
        </w:tc>
        <w:tc>
          <w:tcPr>
            <w:tcW w:w="1559" w:type="dxa"/>
            <w:tcBorders>
              <w:top w:val="nil"/>
              <w:left w:val="nil"/>
              <w:bottom w:val="nil"/>
              <w:right w:val="nil"/>
            </w:tcBorders>
            <w:vAlign w:val="center"/>
          </w:tcPr>
          <w:p w14:paraId="494C834B"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Yes</w:t>
            </w:r>
          </w:p>
        </w:tc>
        <w:tc>
          <w:tcPr>
            <w:tcW w:w="1701" w:type="dxa"/>
            <w:tcBorders>
              <w:top w:val="nil"/>
              <w:left w:val="nil"/>
              <w:bottom w:val="nil"/>
              <w:right w:val="nil"/>
            </w:tcBorders>
            <w:vAlign w:val="center"/>
          </w:tcPr>
          <w:p w14:paraId="1755B475"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98.88%</w:t>
            </w:r>
          </w:p>
        </w:tc>
        <w:tc>
          <w:tcPr>
            <w:tcW w:w="1555" w:type="dxa"/>
            <w:tcBorders>
              <w:top w:val="nil"/>
              <w:left w:val="nil"/>
              <w:bottom w:val="nil"/>
              <w:right w:val="nil"/>
            </w:tcBorders>
            <w:vAlign w:val="center"/>
          </w:tcPr>
          <w:p w14:paraId="4DF8A8AC" w14:textId="77777777" w:rsidR="00D24524" w:rsidRPr="00484FC7" w:rsidRDefault="00D24524" w:rsidP="006A2113">
            <w:pPr>
              <w:rPr>
                <w:rFonts w:ascii="Times New Roman" w:hAnsi="Times New Roman" w:cs="Times New Roman"/>
                <w:sz w:val="18"/>
                <w:szCs w:val="18"/>
                <w:lang w:val="en-US"/>
              </w:rPr>
            </w:pPr>
            <w:r>
              <w:rPr>
                <w:rFonts w:ascii="Times New Roman" w:hAnsi="Times New Roman" w:cs="Times New Roman"/>
                <w:sz w:val="18"/>
                <w:szCs w:val="18"/>
                <w:lang w:val="en-US"/>
              </w:rPr>
              <w:t>80.67%</w:t>
            </w:r>
          </w:p>
        </w:tc>
      </w:tr>
      <w:tr w:rsidR="00D24524" w:rsidRPr="00484FC7" w14:paraId="5E232161" w14:textId="77777777" w:rsidTr="006A2113">
        <w:trPr>
          <w:trHeight w:val="462"/>
          <w:jc w:val="center"/>
        </w:trPr>
        <w:tc>
          <w:tcPr>
            <w:tcW w:w="1129" w:type="dxa"/>
            <w:tcBorders>
              <w:top w:val="nil"/>
              <w:left w:val="nil"/>
              <w:bottom w:val="single" w:sz="4" w:space="0" w:color="auto"/>
              <w:right w:val="nil"/>
            </w:tcBorders>
            <w:vAlign w:val="center"/>
          </w:tcPr>
          <w:p w14:paraId="57537344"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RFE + RF</w:t>
            </w:r>
          </w:p>
        </w:tc>
        <w:tc>
          <w:tcPr>
            <w:tcW w:w="1037" w:type="dxa"/>
            <w:tcBorders>
              <w:top w:val="nil"/>
              <w:left w:val="nil"/>
              <w:bottom w:val="single" w:sz="4" w:space="0" w:color="auto"/>
              <w:right w:val="nil"/>
            </w:tcBorders>
            <w:vAlign w:val="center"/>
          </w:tcPr>
          <w:p w14:paraId="3779CB06"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w:t>
            </w:r>
          </w:p>
        </w:tc>
        <w:tc>
          <w:tcPr>
            <w:tcW w:w="1378" w:type="dxa"/>
            <w:tcBorders>
              <w:top w:val="nil"/>
              <w:left w:val="nil"/>
              <w:bottom w:val="single" w:sz="4" w:space="0" w:color="auto"/>
              <w:right w:val="nil"/>
            </w:tcBorders>
            <w:vAlign w:val="center"/>
          </w:tcPr>
          <w:p w14:paraId="566E7E6B"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1258</w:t>
            </w:r>
          </w:p>
        </w:tc>
        <w:tc>
          <w:tcPr>
            <w:tcW w:w="1701" w:type="dxa"/>
            <w:tcBorders>
              <w:top w:val="nil"/>
              <w:left w:val="nil"/>
              <w:bottom w:val="single" w:sz="4" w:space="0" w:color="auto"/>
              <w:right w:val="nil"/>
            </w:tcBorders>
            <w:vAlign w:val="center"/>
          </w:tcPr>
          <w:p w14:paraId="67F4B585"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DNN</w:t>
            </w:r>
          </w:p>
        </w:tc>
        <w:tc>
          <w:tcPr>
            <w:tcW w:w="1559" w:type="dxa"/>
            <w:tcBorders>
              <w:top w:val="nil"/>
              <w:left w:val="nil"/>
              <w:bottom w:val="single" w:sz="4" w:space="0" w:color="auto"/>
              <w:right w:val="nil"/>
            </w:tcBorders>
            <w:vAlign w:val="center"/>
          </w:tcPr>
          <w:p w14:paraId="31E4A9AD"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Yes</w:t>
            </w:r>
          </w:p>
        </w:tc>
        <w:tc>
          <w:tcPr>
            <w:tcW w:w="1701" w:type="dxa"/>
            <w:tcBorders>
              <w:top w:val="nil"/>
              <w:left w:val="nil"/>
              <w:bottom w:val="single" w:sz="4" w:space="0" w:color="auto"/>
              <w:right w:val="nil"/>
            </w:tcBorders>
            <w:vAlign w:val="center"/>
          </w:tcPr>
          <w:p w14:paraId="2C4E1D14"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93.65%</w:t>
            </w:r>
          </w:p>
        </w:tc>
        <w:tc>
          <w:tcPr>
            <w:tcW w:w="1555" w:type="dxa"/>
            <w:tcBorders>
              <w:top w:val="nil"/>
              <w:left w:val="nil"/>
              <w:bottom w:val="single" w:sz="4" w:space="0" w:color="auto"/>
              <w:right w:val="nil"/>
            </w:tcBorders>
            <w:vAlign w:val="center"/>
          </w:tcPr>
          <w:p w14:paraId="4BBE49D4" w14:textId="77777777" w:rsidR="00D24524" w:rsidRPr="00622754" w:rsidRDefault="00D24524" w:rsidP="006A2113">
            <w:pPr>
              <w:rPr>
                <w:rFonts w:ascii="Times New Roman" w:hAnsi="Times New Roman" w:cs="Times New Roman"/>
                <w:b/>
                <w:bCs/>
                <w:sz w:val="18"/>
                <w:szCs w:val="18"/>
                <w:lang w:val="en-US"/>
              </w:rPr>
            </w:pPr>
            <w:r w:rsidRPr="00622754">
              <w:rPr>
                <w:rFonts w:ascii="Times New Roman" w:hAnsi="Times New Roman" w:cs="Times New Roman"/>
                <w:b/>
                <w:bCs/>
                <w:sz w:val="18"/>
                <w:szCs w:val="18"/>
                <w:lang w:val="en-US"/>
              </w:rPr>
              <w:t>91%</w:t>
            </w:r>
          </w:p>
        </w:tc>
      </w:tr>
      <w:tr w:rsidR="00D24524" w:rsidRPr="00484FC7" w14:paraId="0135BC6F" w14:textId="77777777" w:rsidTr="006A2113">
        <w:trPr>
          <w:trHeight w:val="462"/>
          <w:jc w:val="center"/>
        </w:trPr>
        <w:tc>
          <w:tcPr>
            <w:tcW w:w="10060" w:type="dxa"/>
            <w:gridSpan w:val="7"/>
            <w:tcBorders>
              <w:top w:val="single" w:sz="4" w:space="0" w:color="auto"/>
              <w:left w:val="nil"/>
              <w:bottom w:val="nil"/>
              <w:right w:val="nil"/>
            </w:tcBorders>
            <w:vAlign w:val="center"/>
          </w:tcPr>
          <w:p w14:paraId="04C47E81" w14:textId="3336C1AE" w:rsidR="00D24524" w:rsidRPr="00484FC7" w:rsidRDefault="00D24524" w:rsidP="006A2113">
            <w:pPr>
              <w:jc w:val="center"/>
              <w:rPr>
                <w:rFonts w:ascii="Times New Roman" w:hAnsi="Times New Roman" w:cs="Times New Roman"/>
                <w:sz w:val="18"/>
                <w:szCs w:val="18"/>
                <w:lang w:val="en-US"/>
              </w:rPr>
            </w:pPr>
            <w:r w:rsidRPr="007E436A">
              <w:rPr>
                <w:rFonts w:ascii="Times New Roman" w:hAnsi="Times New Roman" w:cs="Times New Roman"/>
                <w:b/>
                <w:bCs/>
                <w:sz w:val="16"/>
                <w:szCs w:val="16"/>
                <w:lang w:val="en-US"/>
              </w:rPr>
              <w:t xml:space="preserve">Table </w:t>
            </w:r>
            <w:r>
              <w:rPr>
                <w:rFonts w:ascii="Times New Roman" w:hAnsi="Times New Roman" w:cs="Times New Roman"/>
                <w:b/>
                <w:bCs/>
                <w:sz w:val="16"/>
                <w:szCs w:val="16"/>
                <w:lang w:val="en-US"/>
              </w:rPr>
              <w:t>7</w:t>
            </w:r>
            <w:r w:rsidRPr="007E436A">
              <w:rPr>
                <w:rFonts w:ascii="Times New Roman" w:hAnsi="Times New Roman" w:cs="Times New Roman"/>
                <w:b/>
                <w:bCs/>
                <w:sz w:val="16"/>
                <w:szCs w:val="16"/>
                <w:lang w:val="en-US"/>
              </w:rPr>
              <w:t>:</w:t>
            </w:r>
            <w:r>
              <w:rPr>
                <w:rFonts w:ascii="Times New Roman" w:hAnsi="Times New Roman" w:cs="Times New Roman"/>
                <w:sz w:val="16"/>
                <w:szCs w:val="16"/>
                <w:lang w:val="en-US"/>
              </w:rPr>
              <w:t xml:space="preserve"> Summary of results observed while classifying AD from CTL samples using the dataset formed by integrating data from 3 sources.</w:t>
            </w:r>
          </w:p>
        </w:tc>
      </w:tr>
    </w:tbl>
    <w:p w14:paraId="3495EE51" w14:textId="77777777" w:rsidR="00D24524" w:rsidRDefault="00D24524" w:rsidP="00EC22CB">
      <w:pPr>
        <w:jc w:val="both"/>
        <w:rPr>
          <w:rFonts w:ascii="Times New Roman" w:hAnsi="Times New Roman" w:cs="Times New Roman"/>
          <w:sz w:val="20"/>
          <w:szCs w:val="20"/>
          <w:lang w:val="en-US"/>
        </w:rPr>
        <w:sectPr w:rsidR="00D24524" w:rsidSect="00D24524">
          <w:type w:val="continuous"/>
          <w:pgSz w:w="11906" w:h="16838"/>
          <w:pgMar w:top="1077" w:right="907" w:bottom="1440" w:left="907" w:header="708" w:footer="708" w:gutter="0"/>
          <w:cols w:space="363"/>
          <w:docGrid w:linePitch="360"/>
        </w:sectPr>
      </w:pPr>
    </w:p>
    <w:p w14:paraId="6440DD7F" w14:textId="048D0F69" w:rsidR="00D24524" w:rsidRDefault="00D24524" w:rsidP="00D2452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Figure </w:t>
      </w:r>
      <w:r w:rsidR="00292821">
        <w:rPr>
          <w:rFonts w:ascii="Times New Roman" w:hAnsi="Times New Roman" w:cs="Times New Roman"/>
          <w:sz w:val="18"/>
          <w:szCs w:val="18"/>
          <w:lang w:val="en-US"/>
        </w:rPr>
        <w:t>6</w:t>
      </w:r>
      <w:r>
        <w:rPr>
          <w:rFonts w:ascii="Times New Roman" w:hAnsi="Times New Roman" w:cs="Times New Roman"/>
          <w:sz w:val="18"/>
          <w:szCs w:val="18"/>
          <w:lang w:val="en-US"/>
        </w:rPr>
        <w:t xml:space="preserve"> clearly proves the fact that the </w:t>
      </w:r>
      <w:r w:rsidR="00292821">
        <w:rPr>
          <w:rFonts w:ascii="Times New Roman" w:hAnsi="Times New Roman" w:cs="Times New Roman"/>
          <w:sz w:val="18"/>
          <w:szCs w:val="18"/>
          <w:lang w:val="en-US"/>
        </w:rPr>
        <w:t>1-D CNN</w:t>
      </w:r>
      <w:r>
        <w:rPr>
          <w:rFonts w:ascii="Times New Roman" w:hAnsi="Times New Roman" w:cs="Times New Roman"/>
          <w:sz w:val="18"/>
          <w:szCs w:val="18"/>
          <w:lang w:val="en-US"/>
        </w:rPr>
        <w:t xml:space="preserve"> model developed is </w:t>
      </w:r>
      <w:r w:rsidR="00292821">
        <w:rPr>
          <w:rFonts w:ascii="Times New Roman" w:hAnsi="Times New Roman" w:cs="Times New Roman"/>
          <w:sz w:val="18"/>
          <w:szCs w:val="18"/>
          <w:lang w:val="en-US"/>
        </w:rPr>
        <w:t>not suitable for the classification of AD</w:t>
      </w:r>
      <w:r>
        <w:rPr>
          <w:rFonts w:ascii="Times New Roman" w:hAnsi="Times New Roman" w:cs="Times New Roman"/>
          <w:sz w:val="18"/>
          <w:szCs w:val="18"/>
          <w:lang w:val="en-US"/>
        </w:rPr>
        <w:t xml:space="preserve"> since </w:t>
      </w:r>
      <w:r w:rsidR="00292821">
        <w:rPr>
          <w:rFonts w:ascii="Times New Roman" w:hAnsi="Times New Roman" w:cs="Times New Roman"/>
          <w:sz w:val="18"/>
          <w:szCs w:val="18"/>
          <w:lang w:val="en-US"/>
        </w:rPr>
        <w:t>from</w:t>
      </w:r>
      <w:r>
        <w:rPr>
          <w:rFonts w:ascii="Times New Roman" w:hAnsi="Times New Roman" w:cs="Times New Roman"/>
          <w:sz w:val="18"/>
          <w:szCs w:val="18"/>
          <w:lang w:val="en-US"/>
        </w:rPr>
        <w:t xml:space="preserve"> the variation of Loss/Accuracy curve of Train and Test </w:t>
      </w:r>
      <w:r w:rsidR="00292821">
        <w:rPr>
          <w:rFonts w:ascii="Times New Roman" w:hAnsi="Times New Roman" w:cs="Times New Roman"/>
          <w:sz w:val="18"/>
          <w:szCs w:val="18"/>
          <w:lang w:val="en-US"/>
        </w:rPr>
        <w:t>shows huge variation clearly proving overfitting. Also form the further analysis post 10 epochs the loss in the test set starts increasing even though it achieves close to 99% accuracy in the training set.</w:t>
      </w:r>
    </w:p>
    <w:p w14:paraId="129B497F" w14:textId="77777777" w:rsidR="00D24524" w:rsidRDefault="00D24524" w:rsidP="00D24524">
      <w:pPr>
        <w:rPr>
          <w:rFonts w:ascii="Times New Roman" w:hAnsi="Times New Roman" w:cs="Times New Roman"/>
          <w:sz w:val="20"/>
          <w:szCs w:val="20"/>
          <w:lang w:val="en-US"/>
        </w:rPr>
      </w:pPr>
    </w:p>
    <w:p w14:paraId="742DF410" w14:textId="334607BB" w:rsidR="00D24524" w:rsidRDefault="00D24524" w:rsidP="00D24524">
      <w:pPr>
        <w:rPr>
          <w:rFonts w:ascii="Times New Roman" w:hAnsi="Times New Roman" w:cs="Times New Roman"/>
          <w:sz w:val="20"/>
          <w:szCs w:val="20"/>
          <w:lang w:val="en-US"/>
        </w:rPr>
      </w:pPr>
      <w:r w:rsidRPr="00206B97">
        <w:rPr>
          <w:rFonts w:ascii="Times New Roman" w:hAnsi="Times New Roman" w:cs="Times New Roman"/>
          <w:noProof/>
          <w:sz w:val="18"/>
          <w:szCs w:val="18"/>
          <w:lang w:val="en-US"/>
        </w:rPr>
        <w:drawing>
          <wp:inline distT="0" distB="0" distL="0" distR="0" wp14:anchorId="20A34EC0" wp14:editId="22798058">
            <wp:extent cx="3088640" cy="2477770"/>
            <wp:effectExtent l="0" t="0" r="0" b="0"/>
            <wp:docPr id="600880652" name="Picture 1"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80652" name="Picture 1" descr="A picture containing text, diagram, plot, line&#10;&#10;Description automatically generated"/>
                    <pic:cNvPicPr/>
                  </pic:nvPicPr>
                  <pic:blipFill>
                    <a:blip r:embed="rId10"/>
                    <a:stretch>
                      <a:fillRect/>
                    </a:stretch>
                  </pic:blipFill>
                  <pic:spPr>
                    <a:xfrm>
                      <a:off x="0" y="0"/>
                      <a:ext cx="3088640" cy="2477770"/>
                    </a:xfrm>
                    <a:prstGeom prst="rect">
                      <a:avLst/>
                    </a:prstGeom>
                  </pic:spPr>
                </pic:pic>
              </a:graphicData>
            </a:graphic>
          </wp:inline>
        </w:drawing>
      </w:r>
    </w:p>
    <w:p w14:paraId="3C2AD81A" w14:textId="21B7EB70" w:rsidR="00D24524" w:rsidRPr="00D24524" w:rsidRDefault="00D24524" w:rsidP="00D24524">
      <w:pPr>
        <w:jc w:val="center"/>
        <w:rPr>
          <w:rFonts w:ascii="Times New Roman" w:hAnsi="Times New Roman" w:cs="Times New Roman"/>
          <w:sz w:val="16"/>
          <w:szCs w:val="16"/>
          <w:lang w:val="en-US"/>
        </w:rPr>
      </w:pPr>
      <w:r w:rsidRPr="00D24524">
        <w:rPr>
          <w:rFonts w:ascii="Times New Roman" w:hAnsi="Times New Roman" w:cs="Times New Roman"/>
          <w:b/>
          <w:bCs/>
          <w:sz w:val="16"/>
          <w:szCs w:val="16"/>
          <w:lang w:val="en-US"/>
        </w:rPr>
        <w:t>Fig 6:</w:t>
      </w:r>
      <w:r w:rsidRPr="00D24524">
        <w:rPr>
          <w:rFonts w:ascii="Times New Roman" w:hAnsi="Times New Roman" w:cs="Times New Roman"/>
          <w:sz w:val="16"/>
          <w:szCs w:val="16"/>
          <w:lang w:val="en-US"/>
        </w:rPr>
        <w:t xml:space="preserve"> </w:t>
      </w:r>
      <w:r w:rsidRPr="00D24524">
        <w:rPr>
          <w:rFonts w:ascii="Times New Roman" w:hAnsi="Times New Roman" w:cs="Times New Roman"/>
          <w:sz w:val="16"/>
          <w:szCs w:val="16"/>
          <w:lang w:val="en-US"/>
        </w:rPr>
        <w:t xml:space="preserve">Train and Test set Loss/Accuracy variation curve for the </w:t>
      </w:r>
      <w:r w:rsidR="00196313">
        <w:rPr>
          <w:rFonts w:ascii="Times New Roman" w:hAnsi="Times New Roman" w:cs="Times New Roman"/>
          <w:sz w:val="16"/>
          <w:szCs w:val="16"/>
          <w:lang w:val="en-US"/>
        </w:rPr>
        <w:t>1-D C</w:t>
      </w:r>
      <w:r w:rsidRPr="00D24524">
        <w:rPr>
          <w:rFonts w:ascii="Times New Roman" w:hAnsi="Times New Roman" w:cs="Times New Roman"/>
          <w:sz w:val="16"/>
          <w:szCs w:val="16"/>
          <w:lang w:val="en-US"/>
        </w:rPr>
        <w:t>NN</w:t>
      </w:r>
      <w:r w:rsidR="003D4C68">
        <w:rPr>
          <w:rFonts w:ascii="Times New Roman" w:hAnsi="Times New Roman" w:cs="Times New Roman"/>
          <w:sz w:val="16"/>
          <w:szCs w:val="16"/>
          <w:lang w:val="en-US"/>
        </w:rPr>
        <w:t xml:space="preserve"> indicating worse performance compared to DNN.</w:t>
      </w:r>
    </w:p>
    <w:p w14:paraId="13169BD1" w14:textId="77777777" w:rsidR="00D24524" w:rsidRDefault="00D24524" w:rsidP="00206B97">
      <w:pPr>
        <w:jc w:val="center"/>
        <w:rPr>
          <w:rFonts w:ascii="Times New Roman" w:hAnsi="Times New Roman" w:cs="Times New Roman"/>
          <w:sz w:val="20"/>
          <w:szCs w:val="20"/>
          <w:lang w:val="en-US"/>
        </w:rPr>
      </w:pPr>
    </w:p>
    <w:p w14:paraId="6A7847B3" w14:textId="77777777" w:rsidR="00D24524" w:rsidRDefault="00D24524" w:rsidP="00206B97">
      <w:pPr>
        <w:jc w:val="center"/>
        <w:rPr>
          <w:rFonts w:ascii="Times New Roman" w:hAnsi="Times New Roman" w:cs="Times New Roman"/>
          <w:sz w:val="20"/>
          <w:szCs w:val="20"/>
          <w:lang w:val="en-US"/>
        </w:rPr>
      </w:pPr>
    </w:p>
    <w:p w14:paraId="7469B17F" w14:textId="63D12B55" w:rsidR="0008024E" w:rsidRDefault="00206B97" w:rsidP="00206B97">
      <w:pPr>
        <w:jc w:val="center"/>
        <w:rPr>
          <w:rFonts w:ascii="Times New Roman" w:hAnsi="Times New Roman" w:cs="Times New Roman"/>
          <w:sz w:val="18"/>
          <w:szCs w:val="18"/>
          <w:lang w:val="en-US"/>
        </w:rPr>
      </w:pPr>
      <w:r>
        <w:rPr>
          <w:rFonts w:ascii="Times New Roman" w:hAnsi="Times New Roman" w:cs="Times New Roman"/>
          <w:sz w:val="20"/>
          <w:szCs w:val="20"/>
          <w:lang w:val="en-US"/>
        </w:rPr>
        <w:t xml:space="preserve">III. </w:t>
      </w:r>
      <w:r w:rsidR="00AA4CE1" w:rsidRPr="00AA4CE1">
        <w:rPr>
          <w:rFonts w:ascii="Times New Roman" w:hAnsi="Times New Roman" w:cs="Times New Roman"/>
          <w:sz w:val="20"/>
          <w:szCs w:val="20"/>
          <w:lang w:val="en-US"/>
        </w:rPr>
        <w:t>R</w:t>
      </w:r>
      <w:r w:rsidR="00AA4CE1">
        <w:rPr>
          <w:rFonts w:ascii="Times New Roman" w:hAnsi="Times New Roman" w:cs="Times New Roman"/>
          <w:sz w:val="18"/>
          <w:szCs w:val="18"/>
          <w:lang w:val="en-US"/>
        </w:rPr>
        <w:t xml:space="preserve">ESULTS </w:t>
      </w:r>
      <w:r w:rsidR="00AA4CE1" w:rsidRPr="00AA4CE1">
        <w:rPr>
          <w:rFonts w:ascii="Times New Roman" w:hAnsi="Times New Roman" w:cs="Times New Roman"/>
          <w:sz w:val="20"/>
          <w:szCs w:val="20"/>
          <w:lang w:val="en-US"/>
        </w:rPr>
        <w:t>A</w:t>
      </w:r>
      <w:r w:rsidR="00AA4CE1">
        <w:rPr>
          <w:rFonts w:ascii="Times New Roman" w:hAnsi="Times New Roman" w:cs="Times New Roman"/>
          <w:sz w:val="18"/>
          <w:szCs w:val="18"/>
          <w:lang w:val="en-US"/>
        </w:rPr>
        <w:t xml:space="preserve">ND </w:t>
      </w:r>
      <w:r w:rsidR="00AA4CE1" w:rsidRPr="00AA4CE1">
        <w:rPr>
          <w:rFonts w:ascii="Times New Roman" w:hAnsi="Times New Roman" w:cs="Times New Roman"/>
          <w:sz w:val="20"/>
          <w:szCs w:val="20"/>
          <w:lang w:val="en-US"/>
        </w:rPr>
        <w:t>D</w:t>
      </w:r>
      <w:r w:rsidR="00AA4CE1">
        <w:rPr>
          <w:rFonts w:ascii="Times New Roman" w:hAnsi="Times New Roman" w:cs="Times New Roman"/>
          <w:sz w:val="18"/>
          <w:szCs w:val="18"/>
          <w:lang w:val="en-US"/>
        </w:rPr>
        <w:t>ISCUSSION:</w:t>
      </w:r>
    </w:p>
    <w:p w14:paraId="00A69734" w14:textId="77777777" w:rsidR="00206B97" w:rsidRDefault="00206B97" w:rsidP="00206B97">
      <w:pPr>
        <w:jc w:val="center"/>
        <w:rPr>
          <w:rFonts w:ascii="Times New Roman" w:hAnsi="Times New Roman" w:cs="Times New Roman"/>
          <w:sz w:val="18"/>
          <w:szCs w:val="18"/>
          <w:lang w:val="en-US"/>
        </w:rPr>
      </w:pPr>
    </w:p>
    <w:p w14:paraId="781B831A" w14:textId="438AE7F1" w:rsidR="00E40EE7" w:rsidRDefault="00E40EE7" w:rsidP="00206B97">
      <w:pPr>
        <w:jc w:val="both"/>
        <w:rPr>
          <w:rFonts w:ascii="Times New Roman" w:hAnsi="Times New Roman" w:cs="Times New Roman"/>
          <w:sz w:val="18"/>
          <w:szCs w:val="18"/>
          <w:lang w:val="en-US"/>
        </w:rPr>
      </w:pPr>
      <w:r>
        <w:rPr>
          <w:rFonts w:ascii="Times New Roman" w:hAnsi="Times New Roman" w:cs="Times New Roman"/>
          <w:sz w:val="18"/>
          <w:szCs w:val="18"/>
          <w:lang w:val="en-US"/>
        </w:rPr>
        <w:t>Based on the methods discussed in the previous section, various models over two type of data</w:t>
      </w:r>
      <w:r w:rsidR="008E4136">
        <w:rPr>
          <w:rFonts w:ascii="Times New Roman" w:hAnsi="Times New Roman" w:cs="Times New Roman"/>
          <w:sz w:val="18"/>
          <w:szCs w:val="18"/>
          <w:lang w:val="en-US"/>
        </w:rPr>
        <w:t>set groups</w:t>
      </w:r>
      <w:r>
        <w:rPr>
          <w:rFonts w:ascii="Times New Roman" w:hAnsi="Times New Roman" w:cs="Times New Roman"/>
          <w:sz w:val="18"/>
          <w:szCs w:val="18"/>
          <w:lang w:val="en-US"/>
        </w:rPr>
        <w:t xml:space="preserve"> were applied which are summarized in the </w:t>
      </w:r>
      <w:r w:rsidR="008E4136">
        <w:rPr>
          <w:rFonts w:ascii="Times New Roman" w:hAnsi="Times New Roman" w:cs="Times New Roman"/>
          <w:sz w:val="18"/>
          <w:szCs w:val="18"/>
          <w:lang w:val="en-US"/>
        </w:rPr>
        <w:t>Figure 7</w:t>
      </w:r>
      <w:r>
        <w:rPr>
          <w:rFonts w:ascii="Times New Roman" w:hAnsi="Times New Roman" w:cs="Times New Roman"/>
          <w:sz w:val="18"/>
          <w:szCs w:val="18"/>
          <w:lang w:val="en-US"/>
        </w:rPr>
        <w:t>.</w:t>
      </w:r>
      <w:r w:rsidR="00D019C7">
        <w:rPr>
          <w:rFonts w:ascii="Times New Roman" w:hAnsi="Times New Roman" w:cs="Times New Roman"/>
          <w:sz w:val="18"/>
          <w:szCs w:val="18"/>
          <w:lang w:val="en-US"/>
        </w:rPr>
        <w:t xml:space="preserve"> RFE + RF were found to be effective in extracting useful 1,258 gene symbols from the </w:t>
      </w:r>
      <w:r w:rsidR="00D019C7">
        <w:rPr>
          <w:rFonts w:ascii="Times New Roman" w:hAnsi="Times New Roman" w:cs="Times New Roman"/>
          <w:sz w:val="18"/>
          <w:szCs w:val="18"/>
          <w:lang w:val="en-US"/>
        </w:rPr>
        <w:t>12,459</w:t>
      </w:r>
      <w:r w:rsidR="00D019C7">
        <w:rPr>
          <w:rFonts w:ascii="Times New Roman" w:hAnsi="Times New Roman" w:cs="Times New Roman"/>
          <w:sz w:val="18"/>
          <w:szCs w:val="18"/>
          <w:lang w:val="en-US"/>
        </w:rPr>
        <w:t>.</w:t>
      </w:r>
      <w:r>
        <w:rPr>
          <w:rFonts w:ascii="Times New Roman" w:hAnsi="Times New Roman" w:cs="Times New Roman"/>
          <w:sz w:val="18"/>
          <w:szCs w:val="18"/>
          <w:lang w:val="en-US"/>
        </w:rPr>
        <w:t xml:space="preserve"> </w:t>
      </w:r>
      <w:r w:rsidR="0074108E" w:rsidRPr="0074108E">
        <w:rPr>
          <w:rFonts w:ascii="Times New Roman" w:hAnsi="Times New Roman" w:cs="Times New Roman"/>
          <w:sz w:val="18"/>
          <w:szCs w:val="18"/>
          <w:lang w:val="en-US"/>
        </w:rPr>
        <w:t>AARSD1, AASDHPPT, BCL9L, BDP1, C11ORF1, DUSP22, ROR1, TGFB2, ZNF33B</w:t>
      </w:r>
      <w:r w:rsidR="0074108E">
        <w:rPr>
          <w:rFonts w:ascii="Times New Roman" w:hAnsi="Times New Roman" w:cs="Times New Roman"/>
          <w:sz w:val="18"/>
          <w:szCs w:val="18"/>
          <w:lang w:val="en-US"/>
        </w:rPr>
        <w:t xml:space="preserve"> where some of the top 1.258 genes selected. </w:t>
      </w:r>
      <w:r>
        <w:rPr>
          <w:rFonts w:ascii="Times New Roman" w:hAnsi="Times New Roman" w:cs="Times New Roman"/>
          <w:sz w:val="18"/>
          <w:szCs w:val="18"/>
          <w:lang w:val="en-US"/>
        </w:rPr>
        <w:t xml:space="preserve">Comparing the results of </w:t>
      </w:r>
      <w:r w:rsidR="008E4136">
        <w:rPr>
          <w:rFonts w:ascii="Times New Roman" w:hAnsi="Times New Roman" w:cs="Times New Roman"/>
          <w:sz w:val="18"/>
          <w:szCs w:val="18"/>
          <w:lang w:val="en-US"/>
        </w:rPr>
        <w:t>the dataset groups</w:t>
      </w:r>
      <w:r>
        <w:rPr>
          <w:rFonts w:ascii="Times New Roman" w:hAnsi="Times New Roman" w:cs="Times New Roman"/>
          <w:sz w:val="18"/>
          <w:szCs w:val="18"/>
          <w:lang w:val="en-US"/>
        </w:rPr>
        <w:t xml:space="preserve"> clearly proves the fact </w:t>
      </w:r>
      <w:r w:rsidR="00D019C7">
        <w:rPr>
          <w:rFonts w:ascii="Times New Roman" w:hAnsi="Times New Roman" w:cs="Times New Roman"/>
          <w:sz w:val="18"/>
          <w:szCs w:val="18"/>
          <w:lang w:val="en-US"/>
        </w:rPr>
        <w:t xml:space="preserve">that </w:t>
      </w:r>
      <w:r>
        <w:rPr>
          <w:rFonts w:ascii="Times New Roman" w:hAnsi="Times New Roman" w:cs="Times New Roman"/>
          <w:sz w:val="18"/>
          <w:szCs w:val="18"/>
          <w:lang w:val="en-US"/>
        </w:rPr>
        <w:t xml:space="preserve">the training and test model on individual dataset does not help in </w:t>
      </w:r>
      <w:r>
        <w:rPr>
          <w:rFonts w:ascii="Times New Roman" w:hAnsi="Times New Roman" w:cs="Times New Roman"/>
          <w:sz w:val="18"/>
          <w:szCs w:val="18"/>
          <w:lang w:val="en-US"/>
        </w:rPr>
        <w:t>designing a generalized model compatible with different sources of blood gene expression datasets. Even though models trained with individual dataset perform better on training set they don’t carry the same performance into the testing set. Low sample size is found to be the major contributing factor for the low accuracy and overfitting in the model.</w:t>
      </w:r>
      <w:r w:rsidR="008E4136">
        <w:rPr>
          <w:rFonts w:ascii="Times New Roman" w:hAnsi="Times New Roman" w:cs="Times New Roman"/>
          <w:sz w:val="18"/>
          <w:szCs w:val="18"/>
          <w:lang w:val="en-US"/>
        </w:rPr>
        <w:t xml:space="preserve"> From Figure 7 we can clearly understand the overfitting w.r.t to the huge difference in the testing and training accuracy when individual dataset is used. For the integrated dataset even</w:t>
      </w:r>
      <w:r w:rsidR="003D4C68">
        <w:rPr>
          <w:rFonts w:ascii="Times New Roman" w:hAnsi="Times New Roman" w:cs="Times New Roman"/>
          <w:sz w:val="18"/>
          <w:szCs w:val="18"/>
          <w:lang w:val="en-US"/>
        </w:rPr>
        <w:t xml:space="preserve"> though</w:t>
      </w:r>
      <w:r w:rsidR="008E4136">
        <w:rPr>
          <w:rFonts w:ascii="Times New Roman" w:hAnsi="Times New Roman" w:cs="Times New Roman"/>
          <w:sz w:val="18"/>
          <w:szCs w:val="18"/>
          <w:lang w:val="en-US"/>
        </w:rPr>
        <w:t xml:space="preserve"> the training accuracy is</w:t>
      </w:r>
      <w:r w:rsidR="003D4C68">
        <w:rPr>
          <w:rFonts w:ascii="Times New Roman" w:hAnsi="Times New Roman" w:cs="Times New Roman"/>
          <w:sz w:val="18"/>
          <w:szCs w:val="18"/>
          <w:lang w:val="en-US"/>
        </w:rPr>
        <w:t xml:space="preserve"> only 93.65% the testing accuracy is of around 91% along with 5-fold cross validation of the features selected rules out the possibility of overfitting. These results also prove the proposed model to be a viable replacement of the exiting early detection methods based on MRI images briefly discussed in the Table 2.</w:t>
      </w:r>
    </w:p>
    <w:p w14:paraId="643AAD4F" w14:textId="77777777" w:rsidR="00E40EE7" w:rsidRDefault="00E40EE7" w:rsidP="00206B97">
      <w:pPr>
        <w:jc w:val="both"/>
        <w:rPr>
          <w:rFonts w:ascii="Times New Roman" w:hAnsi="Times New Roman" w:cs="Times New Roman"/>
          <w:sz w:val="18"/>
          <w:szCs w:val="18"/>
          <w:lang w:val="en-US"/>
        </w:rPr>
      </w:pPr>
    </w:p>
    <w:p w14:paraId="3429A320" w14:textId="7218654A" w:rsidR="00E40EE7" w:rsidRDefault="008E4136" w:rsidP="00206B97">
      <w:pPr>
        <w:jc w:val="both"/>
        <w:rPr>
          <w:rFonts w:ascii="Times New Roman" w:hAnsi="Times New Roman" w:cs="Times New Roman"/>
          <w:sz w:val="18"/>
          <w:szCs w:val="18"/>
          <w:lang w:val="en-US"/>
        </w:rPr>
      </w:pPr>
      <w:r w:rsidRPr="008E4136">
        <w:rPr>
          <w:rFonts w:ascii="Times New Roman" w:hAnsi="Times New Roman" w:cs="Times New Roman"/>
          <w:sz w:val="18"/>
          <w:szCs w:val="18"/>
          <w:lang w:val="en-US"/>
        </w:rPr>
        <w:drawing>
          <wp:inline distT="0" distB="0" distL="0" distR="0" wp14:anchorId="2CF2BBB9" wp14:editId="5FBE12EC">
            <wp:extent cx="3088640" cy="1913255"/>
            <wp:effectExtent l="0" t="0" r="0" b="4445"/>
            <wp:docPr id="1307729883" name="Picture 1" descr="A graph of red and blu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29883" name="Picture 1" descr="A graph of red and blue bars&#10;&#10;Description automatically generated with low confidence"/>
                    <pic:cNvPicPr/>
                  </pic:nvPicPr>
                  <pic:blipFill>
                    <a:blip r:embed="rId11"/>
                    <a:stretch>
                      <a:fillRect/>
                    </a:stretch>
                  </pic:blipFill>
                  <pic:spPr>
                    <a:xfrm>
                      <a:off x="0" y="0"/>
                      <a:ext cx="3088640" cy="1913255"/>
                    </a:xfrm>
                    <a:prstGeom prst="rect">
                      <a:avLst/>
                    </a:prstGeom>
                  </pic:spPr>
                </pic:pic>
              </a:graphicData>
            </a:graphic>
          </wp:inline>
        </w:drawing>
      </w:r>
    </w:p>
    <w:p w14:paraId="2D79A994" w14:textId="2DEF9143" w:rsidR="00E40EE7" w:rsidRPr="003D4C68" w:rsidRDefault="003D4C68" w:rsidP="003D4C68">
      <w:pPr>
        <w:jc w:val="center"/>
        <w:rPr>
          <w:rFonts w:ascii="Times New Roman" w:hAnsi="Times New Roman" w:cs="Times New Roman"/>
          <w:sz w:val="16"/>
          <w:szCs w:val="16"/>
          <w:lang w:val="en-US"/>
        </w:rPr>
      </w:pPr>
      <w:r w:rsidRPr="003D4C68">
        <w:rPr>
          <w:rFonts w:ascii="Times New Roman" w:hAnsi="Times New Roman" w:cs="Times New Roman"/>
          <w:b/>
          <w:bCs/>
          <w:sz w:val="16"/>
          <w:szCs w:val="16"/>
          <w:lang w:val="en-US"/>
        </w:rPr>
        <w:t>Fig 7:</w:t>
      </w:r>
      <w:r w:rsidRPr="003D4C68">
        <w:rPr>
          <w:rFonts w:ascii="Times New Roman" w:hAnsi="Times New Roman" w:cs="Times New Roman"/>
          <w:sz w:val="16"/>
          <w:szCs w:val="16"/>
          <w:lang w:val="en-US"/>
        </w:rPr>
        <w:t xml:space="preserve"> Comparison between the performance of Individual dataset vs Integrated dataset</w:t>
      </w:r>
    </w:p>
    <w:p w14:paraId="3B4C022A" w14:textId="77777777" w:rsidR="003D4C68" w:rsidRDefault="003D4C68" w:rsidP="00206B97">
      <w:pPr>
        <w:jc w:val="both"/>
        <w:rPr>
          <w:rFonts w:ascii="Times New Roman" w:hAnsi="Times New Roman" w:cs="Times New Roman"/>
          <w:sz w:val="18"/>
          <w:szCs w:val="18"/>
          <w:lang w:val="en-US"/>
        </w:rPr>
      </w:pPr>
    </w:p>
    <w:p w14:paraId="5FEFCAE5" w14:textId="0B842375" w:rsidR="00F1418B" w:rsidRDefault="003D4C68" w:rsidP="00206B97">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Table 8 discussed the various metrics of the best performing model evaluated using the Integrated dataset. </w:t>
      </w:r>
      <w:r w:rsidR="00206B97" w:rsidRPr="00206B97">
        <w:rPr>
          <w:rFonts w:ascii="Times New Roman" w:hAnsi="Times New Roman" w:cs="Times New Roman"/>
          <w:sz w:val="18"/>
          <w:szCs w:val="18"/>
          <w:lang w:val="en-US"/>
        </w:rPr>
        <w:t xml:space="preserve">The precision for class CTL (0.87) and class AD (0.95) indicates that the classifier has a high ability to correctly identify instances of each class. A higher precision value suggests a low false positive rate. The recall for class CTL (0.96) and class AD (0.85) indicates that the classifier </w:t>
      </w:r>
      <w:r w:rsidR="00171445" w:rsidRPr="00206B97">
        <w:rPr>
          <w:rFonts w:ascii="Times New Roman" w:hAnsi="Times New Roman" w:cs="Times New Roman"/>
          <w:sz w:val="18"/>
          <w:szCs w:val="18"/>
          <w:lang w:val="en-US"/>
        </w:rPr>
        <w:t>can</w:t>
      </w:r>
      <w:r w:rsidR="00206B97" w:rsidRPr="00206B97">
        <w:rPr>
          <w:rFonts w:ascii="Times New Roman" w:hAnsi="Times New Roman" w:cs="Times New Roman"/>
          <w:sz w:val="18"/>
          <w:szCs w:val="18"/>
          <w:lang w:val="en-US"/>
        </w:rPr>
        <w:t xml:space="preserve"> capture a high percentage of true positives for each class. A higher </w:t>
      </w:r>
      <w:r w:rsidR="00206B97" w:rsidRPr="00206B97">
        <w:rPr>
          <w:rFonts w:ascii="Times New Roman" w:hAnsi="Times New Roman" w:cs="Times New Roman"/>
          <w:sz w:val="18"/>
          <w:szCs w:val="18"/>
          <w:lang w:val="en-US"/>
        </w:rPr>
        <w:lastRenderedPageBreak/>
        <w:t>recall value suggests a low false negative rate.</w:t>
      </w:r>
      <w:r w:rsidR="00206B97">
        <w:rPr>
          <w:rFonts w:ascii="Times New Roman" w:hAnsi="Times New Roman" w:cs="Times New Roman"/>
          <w:sz w:val="18"/>
          <w:szCs w:val="18"/>
          <w:lang w:val="en-US"/>
        </w:rPr>
        <w:t xml:space="preserve"> </w:t>
      </w:r>
      <w:r w:rsidR="00206B97" w:rsidRPr="00206B97">
        <w:rPr>
          <w:rFonts w:ascii="Times New Roman" w:hAnsi="Times New Roman" w:cs="Times New Roman"/>
          <w:sz w:val="18"/>
          <w:szCs w:val="18"/>
          <w:lang w:val="en-US"/>
        </w:rPr>
        <w:t>The F1-score combines precision and recall into a single metric. Both class CTL (0.91) and class AD (0.90) have high F1-scores, which suggests a good balance between precision and recall.</w:t>
      </w:r>
      <w:r w:rsidR="00206B97">
        <w:rPr>
          <w:rFonts w:ascii="Times New Roman" w:hAnsi="Times New Roman" w:cs="Times New Roman"/>
          <w:sz w:val="18"/>
          <w:szCs w:val="18"/>
          <w:lang w:val="en-US"/>
        </w:rPr>
        <w:t xml:space="preserve"> </w:t>
      </w:r>
      <w:r w:rsidR="00206B97" w:rsidRPr="00206B97">
        <w:rPr>
          <w:rFonts w:ascii="Times New Roman" w:hAnsi="Times New Roman" w:cs="Times New Roman"/>
          <w:sz w:val="18"/>
          <w:szCs w:val="18"/>
          <w:lang w:val="en-US"/>
        </w:rPr>
        <w:t>The overall accuracy of 0.91 indicates that the classifier correctly predicts the class labels for approximately 91% of the instances.</w:t>
      </w:r>
      <w:r w:rsidR="00206B97">
        <w:rPr>
          <w:rFonts w:ascii="Times New Roman" w:hAnsi="Times New Roman" w:cs="Times New Roman"/>
          <w:sz w:val="18"/>
          <w:szCs w:val="18"/>
          <w:lang w:val="en-US"/>
        </w:rPr>
        <w:t xml:space="preserve"> </w:t>
      </w:r>
      <w:r w:rsidR="00206B97" w:rsidRPr="00206B97">
        <w:rPr>
          <w:rFonts w:ascii="Times New Roman" w:hAnsi="Times New Roman" w:cs="Times New Roman"/>
          <w:sz w:val="18"/>
          <w:szCs w:val="18"/>
          <w:lang w:val="en-US"/>
        </w:rPr>
        <w:t>Macro Avg and Weighted Avg: Both the macro average and weighted average F1-scores are 0.91, indicating consistent performance across classes. The weighted average considers the class imbalance, giving higher weight to the class with more instances (if any).</w:t>
      </w:r>
      <w:r w:rsidR="00206B97">
        <w:rPr>
          <w:rFonts w:ascii="Times New Roman" w:hAnsi="Times New Roman" w:cs="Times New Roman"/>
          <w:sz w:val="18"/>
          <w:szCs w:val="18"/>
          <w:lang w:val="en-US"/>
        </w:rPr>
        <w:t xml:space="preserve"> </w:t>
      </w:r>
      <w:r w:rsidR="00206B97" w:rsidRPr="00206B97">
        <w:rPr>
          <w:rFonts w:ascii="Times New Roman" w:hAnsi="Times New Roman" w:cs="Times New Roman"/>
          <w:sz w:val="18"/>
          <w:szCs w:val="18"/>
          <w:lang w:val="en-US"/>
        </w:rPr>
        <w:t>Overall, based on these evaluation metrics, the classifier appears to be performing well with high precision, recall, and F1-score for both classes.</w:t>
      </w:r>
    </w:p>
    <w:p w14:paraId="60689B03" w14:textId="77777777" w:rsidR="00206B97" w:rsidRDefault="00206B97" w:rsidP="00206B97">
      <w:pPr>
        <w:rPr>
          <w:rFonts w:ascii="Times New Roman" w:hAnsi="Times New Roman" w:cs="Times New Roman"/>
          <w:sz w:val="18"/>
          <w:szCs w:val="18"/>
          <w:lang w:val="en-US"/>
        </w:rPr>
      </w:pPr>
    </w:p>
    <w:tbl>
      <w:tblPr>
        <w:tblStyle w:val="TableGrid"/>
        <w:tblW w:w="48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92"/>
        <w:gridCol w:w="851"/>
        <w:gridCol w:w="757"/>
        <w:gridCol w:w="984"/>
      </w:tblGrid>
      <w:tr w:rsidR="006A1307" w14:paraId="4FC3A152" w14:textId="71E97C6C" w:rsidTr="00AF038A">
        <w:trPr>
          <w:trHeight w:val="421"/>
          <w:jc w:val="center"/>
        </w:trPr>
        <w:tc>
          <w:tcPr>
            <w:tcW w:w="1276" w:type="dxa"/>
            <w:tcBorders>
              <w:top w:val="single" w:sz="4" w:space="0" w:color="auto"/>
              <w:bottom w:val="single" w:sz="4" w:space="0" w:color="auto"/>
            </w:tcBorders>
            <w:vAlign w:val="center"/>
          </w:tcPr>
          <w:p w14:paraId="3727BE5E" w14:textId="77777777" w:rsidR="00206B97" w:rsidRPr="00206B97" w:rsidRDefault="00206B97" w:rsidP="006A1307">
            <w:pPr>
              <w:rPr>
                <w:rFonts w:ascii="Times New Roman" w:hAnsi="Times New Roman" w:cs="Times New Roman"/>
                <w:sz w:val="16"/>
                <w:szCs w:val="16"/>
                <w:lang w:val="en-US"/>
              </w:rPr>
            </w:pPr>
          </w:p>
        </w:tc>
        <w:tc>
          <w:tcPr>
            <w:tcW w:w="992" w:type="dxa"/>
            <w:tcBorders>
              <w:top w:val="single" w:sz="4" w:space="0" w:color="auto"/>
              <w:bottom w:val="single" w:sz="4" w:space="0" w:color="auto"/>
            </w:tcBorders>
            <w:vAlign w:val="center"/>
          </w:tcPr>
          <w:p w14:paraId="0ABEEFFF" w14:textId="32283E9F"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Precision</w:t>
            </w:r>
          </w:p>
        </w:tc>
        <w:tc>
          <w:tcPr>
            <w:tcW w:w="851" w:type="dxa"/>
            <w:tcBorders>
              <w:top w:val="single" w:sz="4" w:space="0" w:color="auto"/>
              <w:bottom w:val="single" w:sz="4" w:space="0" w:color="auto"/>
            </w:tcBorders>
            <w:vAlign w:val="center"/>
          </w:tcPr>
          <w:p w14:paraId="5A09C6ED" w14:textId="0629BF1C"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Recall</w:t>
            </w:r>
          </w:p>
        </w:tc>
        <w:tc>
          <w:tcPr>
            <w:tcW w:w="757" w:type="dxa"/>
            <w:tcBorders>
              <w:top w:val="single" w:sz="4" w:space="0" w:color="auto"/>
              <w:bottom w:val="single" w:sz="4" w:space="0" w:color="auto"/>
            </w:tcBorders>
            <w:vAlign w:val="center"/>
          </w:tcPr>
          <w:p w14:paraId="44216244" w14:textId="614812DA"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F1-Score</w:t>
            </w:r>
          </w:p>
        </w:tc>
        <w:tc>
          <w:tcPr>
            <w:tcW w:w="984" w:type="dxa"/>
            <w:tcBorders>
              <w:top w:val="single" w:sz="4" w:space="0" w:color="auto"/>
              <w:bottom w:val="single" w:sz="4" w:space="0" w:color="auto"/>
            </w:tcBorders>
            <w:vAlign w:val="center"/>
          </w:tcPr>
          <w:p w14:paraId="25572410" w14:textId="25571588"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Support</w:t>
            </w:r>
          </w:p>
        </w:tc>
      </w:tr>
      <w:tr w:rsidR="006A1307" w14:paraId="5A9E20B6" w14:textId="1B0F31C9" w:rsidTr="00AF038A">
        <w:trPr>
          <w:trHeight w:val="291"/>
          <w:jc w:val="center"/>
        </w:trPr>
        <w:tc>
          <w:tcPr>
            <w:tcW w:w="1276" w:type="dxa"/>
            <w:tcBorders>
              <w:top w:val="single" w:sz="4" w:space="0" w:color="auto"/>
            </w:tcBorders>
            <w:vAlign w:val="center"/>
          </w:tcPr>
          <w:p w14:paraId="1F109FBB" w14:textId="3D248A35"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CTL</w:t>
            </w:r>
          </w:p>
        </w:tc>
        <w:tc>
          <w:tcPr>
            <w:tcW w:w="992" w:type="dxa"/>
            <w:tcBorders>
              <w:top w:val="single" w:sz="4" w:space="0" w:color="auto"/>
            </w:tcBorders>
            <w:vAlign w:val="center"/>
          </w:tcPr>
          <w:p w14:paraId="5BCC93B6" w14:textId="1F488805"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0.87</w:t>
            </w:r>
          </w:p>
        </w:tc>
        <w:tc>
          <w:tcPr>
            <w:tcW w:w="851" w:type="dxa"/>
            <w:tcBorders>
              <w:top w:val="single" w:sz="4" w:space="0" w:color="auto"/>
            </w:tcBorders>
            <w:vAlign w:val="center"/>
          </w:tcPr>
          <w:p w14:paraId="524B9198" w14:textId="5851E5E4"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0.96</w:t>
            </w:r>
          </w:p>
        </w:tc>
        <w:tc>
          <w:tcPr>
            <w:tcW w:w="757" w:type="dxa"/>
            <w:tcBorders>
              <w:top w:val="single" w:sz="4" w:space="0" w:color="auto"/>
            </w:tcBorders>
            <w:vAlign w:val="center"/>
          </w:tcPr>
          <w:p w14:paraId="381D6450" w14:textId="6C9C8C7E"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984" w:type="dxa"/>
            <w:tcBorders>
              <w:top w:val="single" w:sz="4" w:space="0" w:color="auto"/>
            </w:tcBorders>
            <w:vAlign w:val="center"/>
          </w:tcPr>
          <w:p w14:paraId="30F5B9CC" w14:textId="7ACFC70D"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48</w:t>
            </w:r>
          </w:p>
        </w:tc>
      </w:tr>
      <w:tr w:rsidR="006A1307" w14:paraId="31402F7A" w14:textId="5DE58F6A" w:rsidTr="00AF038A">
        <w:trPr>
          <w:trHeight w:val="271"/>
          <w:jc w:val="center"/>
        </w:trPr>
        <w:tc>
          <w:tcPr>
            <w:tcW w:w="1276" w:type="dxa"/>
            <w:vAlign w:val="center"/>
          </w:tcPr>
          <w:p w14:paraId="7F59C32D" w14:textId="71F7B1AB"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AD</w:t>
            </w:r>
          </w:p>
        </w:tc>
        <w:tc>
          <w:tcPr>
            <w:tcW w:w="992" w:type="dxa"/>
            <w:vAlign w:val="center"/>
          </w:tcPr>
          <w:p w14:paraId="31A1861E" w14:textId="498BF280"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0.95</w:t>
            </w:r>
          </w:p>
        </w:tc>
        <w:tc>
          <w:tcPr>
            <w:tcW w:w="851" w:type="dxa"/>
            <w:vAlign w:val="center"/>
          </w:tcPr>
          <w:p w14:paraId="1CA2EE9D" w14:textId="4418C45E"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0.85</w:t>
            </w:r>
          </w:p>
        </w:tc>
        <w:tc>
          <w:tcPr>
            <w:tcW w:w="757" w:type="dxa"/>
            <w:vAlign w:val="center"/>
          </w:tcPr>
          <w:p w14:paraId="31A8BBFA" w14:textId="5C5ECAC5"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0.90</w:t>
            </w:r>
          </w:p>
        </w:tc>
        <w:tc>
          <w:tcPr>
            <w:tcW w:w="984" w:type="dxa"/>
            <w:vAlign w:val="center"/>
          </w:tcPr>
          <w:p w14:paraId="4ABBBA36" w14:textId="7BD31CD2"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48</w:t>
            </w:r>
          </w:p>
        </w:tc>
      </w:tr>
      <w:tr w:rsidR="006A1307" w14:paraId="3C2C8CAC" w14:textId="1EE38841" w:rsidTr="00AF038A">
        <w:trPr>
          <w:trHeight w:val="291"/>
          <w:jc w:val="center"/>
        </w:trPr>
        <w:tc>
          <w:tcPr>
            <w:tcW w:w="1276" w:type="dxa"/>
            <w:vAlign w:val="center"/>
          </w:tcPr>
          <w:p w14:paraId="066A2401" w14:textId="4299E76A"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Accuracy</w:t>
            </w:r>
          </w:p>
        </w:tc>
        <w:tc>
          <w:tcPr>
            <w:tcW w:w="992" w:type="dxa"/>
            <w:vAlign w:val="center"/>
          </w:tcPr>
          <w:p w14:paraId="30F3F52F" w14:textId="77777777" w:rsidR="00206B97" w:rsidRPr="00206B97" w:rsidRDefault="00206B97" w:rsidP="006A1307">
            <w:pPr>
              <w:rPr>
                <w:rFonts w:ascii="Times New Roman" w:hAnsi="Times New Roman" w:cs="Times New Roman"/>
                <w:sz w:val="16"/>
                <w:szCs w:val="16"/>
                <w:lang w:val="en-US"/>
              </w:rPr>
            </w:pPr>
          </w:p>
        </w:tc>
        <w:tc>
          <w:tcPr>
            <w:tcW w:w="851" w:type="dxa"/>
            <w:vAlign w:val="center"/>
          </w:tcPr>
          <w:p w14:paraId="1A11D61B" w14:textId="77777777" w:rsidR="00206B97" w:rsidRPr="00206B97" w:rsidRDefault="00206B97" w:rsidP="006A1307">
            <w:pPr>
              <w:rPr>
                <w:rFonts w:ascii="Times New Roman" w:hAnsi="Times New Roman" w:cs="Times New Roman"/>
                <w:sz w:val="16"/>
                <w:szCs w:val="16"/>
                <w:lang w:val="en-US"/>
              </w:rPr>
            </w:pPr>
          </w:p>
        </w:tc>
        <w:tc>
          <w:tcPr>
            <w:tcW w:w="757" w:type="dxa"/>
            <w:vAlign w:val="center"/>
          </w:tcPr>
          <w:p w14:paraId="394F8EF8" w14:textId="55A922F1" w:rsidR="00206B97" w:rsidRPr="009A4276" w:rsidRDefault="00206B97" w:rsidP="006A1307">
            <w:pPr>
              <w:rPr>
                <w:rFonts w:ascii="Times New Roman" w:hAnsi="Times New Roman" w:cs="Times New Roman"/>
                <w:b/>
                <w:bCs/>
                <w:sz w:val="16"/>
                <w:szCs w:val="16"/>
                <w:lang w:val="en-US"/>
              </w:rPr>
            </w:pPr>
            <w:r w:rsidRPr="009A4276">
              <w:rPr>
                <w:rFonts w:ascii="Times New Roman" w:hAnsi="Times New Roman" w:cs="Times New Roman"/>
                <w:b/>
                <w:bCs/>
                <w:sz w:val="16"/>
                <w:szCs w:val="16"/>
                <w:lang w:val="en-US"/>
              </w:rPr>
              <w:t>0.91</w:t>
            </w:r>
          </w:p>
        </w:tc>
        <w:tc>
          <w:tcPr>
            <w:tcW w:w="984" w:type="dxa"/>
            <w:vAlign w:val="center"/>
          </w:tcPr>
          <w:p w14:paraId="19EEE8E7" w14:textId="457FC6DE"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96</w:t>
            </w:r>
          </w:p>
        </w:tc>
      </w:tr>
      <w:tr w:rsidR="006A1307" w14:paraId="146FB8D4" w14:textId="7D699DBC" w:rsidTr="00AF038A">
        <w:trPr>
          <w:trHeight w:val="271"/>
          <w:jc w:val="center"/>
        </w:trPr>
        <w:tc>
          <w:tcPr>
            <w:tcW w:w="1276" w:type="dxa"/>
            <w:vAlign w:val="center"/>
          </w:tcPr>
          <w:p w14:paraId="141D6E64" w14:textId="358134D3"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Macro avg</w:t>
            </w:r>
          </w:p>
        </w:tc>
        <w:tc>
          <w:tcPr>
            <w:tcW w:w="992" w:type="dxa"/>
            <w:vAlign w:val="center"/>
          </w:tcPr>
          <w:p w14:paraId="4820A5E1" w14:textId="740FBB6A"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851" w:type="dxa"/>
            <w:vAlign w:val="center"/>
          </w:tcPr>
          <w:p w14:paraId="27888161" w14:textId="150069E2"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757" w:type="dxa"/>
            <w:vAlign w:val="center"/>
          </w:tcPr>
          <w:p w14:paraId="3AD83B82" w14:textId="07F8535F"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984" w:type="dxa"/>
            <w:vAlign w:val="center"/>
          </w:tcPr>
          <w:p w14:paraId="57D541DC" w14:textId="765CC919"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96</w:t>
            </w:r>
          </w:p>
        </w:tc>
      </w:tr>
      <w:tr w:rsidR="006A1307" w14:paraId="37A2159D" w14:textId="77777777" w:rsidTr="00AF038A">
        <w:trPr>
          <w:trHeight w:val="565"/>
          <w:jc w:val="center"/>
        </w:trPr>
        <w:tc>
          <w:tcPr>
            <w:tcW w:w="1276" w:type="dxa"/>
            <w:tcBorders>
              <w:bottom w:val="single" w:sz="4" w:space="0" w:color="auto"/>
            </w:tcBorders>
            <w:vAlign w:val="center"/>
          </w:tcPr>
          <w:p w14:paraId="2230EBC2" w14:textId="6812228D" w:rsidR="00206B97" w:rsidRPr="00206B97" w:rsidRDefault="00206B97" w:rsidP="006A1307">
            <w:pPr>
              <w:rPr>
                <w:rFonts w:ascii="Times New Roman" w:hAnsi="Times New Roman" w:cs="Times New Roman"/>
                <w:b/>
                <w:bCs/>
                <w:sz w:val="16"/>
                <w:szCs w:val="16"/>
                <w:lang w:val="en-US"/>
              </w:rPr>
            </w:pPr>
            <w:r w:rsidRPr="00206B97">
              <w:rPr>
                <w:rFonts w:ascii="Times New Roman" w:hAnsi="Times New Roman" w:cs="Times New Roman"/>
                <w:b/>
                <w:bCs/>
                <w:sz w:val="16"/>
                <w:szCs w:val="16"/>
                <w:lang w:val="en-US"/>
              </w:rPr>
              <w:t>Weighted avg</w:t>
            </w:r>
          </w:p>
        </w:tc>
        <w:tc>
          <w:tcPr>
            <w:tcW w:w="992" w:type="dxa"/>
            <w:tcBorders>
              <w:bottom w:val="single" w:sz="4" w:space="0" w:color="auto"/>
            </w:tcBorders>
            <w:vAlign w:val="center"/>
          </w:tcPr>
          <w:p w14:paraId="49D13CB4" w14:textId="7F7972B7"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851" w:type="dxa"/>
            <w:tcBorders>
              <w:bottom w:val="single" w:sz="4" w:space="0" w:color="auto"/>
            </w:tcBorders>
            <w:vAlign w:val="center"/>
          </w:tcPr>
          <w:p w14:paraId="7B12AD50" w14:textId="30DB1711"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757" w:type="dxa"/>
            <w:tcBorders>
              <w:bottom w:val="single" w:sz="4" w:space="0" w:color="auto"/>
            </w:tcBorders>
            <w:vAlign w:val="center"/>
          </w:tcPr>
          <w:p w14:paraId="168FD3CC" w14:textId="485D23FF"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0.91</w:t>
            </w:r>
          </w:p>
        </w:tc>
        <w:tc>
          <w:tcPr>
            <w:tcW w:w="984" w:type="dxa"/>
            <w:tcBorders>
              <w:bottom w:val="single" w:sz="4" w:space="0" w:color="auto"/>
            </w:tcBorders>
            <w:vAlign w:val="center"/>
          </w:tcPr>
          <w:p w14:paraId="26BCE4CB" w14:textId="44002E1A" w:rsidR="00206B97" w:rsidRPr="00206B97" w:rsidRDefault="00206B97" w:rsidP="006A1307">
            <w:pPr>
              <w:rPr>
                <w:rFonts w:ascii="Times New Roman" w:hAnsi="Times New Roman" w:cs="Times New Roman"/>
                <w:sz w:val="16"/>
                <w:szCs w:val="16"/>
                <w:lang w:val="en-US"/>
              </w:rPr>
            </w:pPr>
            <w:r w:rsidRPr="00206B97">
              <w:rPr>
                <w:rFonts w:ascii="Times New Roman" w:hAnsi="Times New Roman" w:cs="Times New Roman"/>
                <w:sz w:val="16"/>
                <w:szCs w:val="16"/>
                <w:lang w:val="en-US"/>
              </w:rPr>
              <w:t>96</w:t>
            </w:r>
          </w:p>
        </w:tc>
      </w:tr>
      <w:tr w:rsidR="00206B97" w14:paraId="71612BC5" w14:textId="77777777" w:rsidTr="00AF038A">
        <w:trPr>
          <w:trHeight w:val="408"/>
          <w:jc w:val="center"/>
        </w:trPr>
        <w:tc>
          <w:tcPr>
            <w:tcW w:w="4860" w:type="dxa"/>
            <w:gridSpan w:val="5"/>
            <w:tcBorders>
              <w:top w:val="single" w:sz="4" w:space="0" w:color="auto"/>
            </w:tcBorders>
            <w:vAlign w:val="center"/>
          </w:tcPr>
          <w:p w14:paraId="54558F24" w14:textId="47A78C19" w:rsidR="00206B97" w:rsidRPr="00206B97" w:rsidRDefault="00206B97" w:rsidP="006A1307">
            <w:pPr>
              <w:jc w:val="center"/>
              <w:rPr>
                <w:rFonts w:ascii="Times New Roman" w:hAnsi="Times New Roman" w:cs="Times New Roman"/>
                <w:sz w:val="16"/>
                <w:szCs w:val="16"/>
                <w:lang w:val="en-US"/>
              </w:rPr>
            </w:pPr>
            <w:r w:rsidRPr="00206B97">
              <w:rPr>
                <w:rFonts w:ascii="Times New Roman" w:hAnsi="Times New Roman" w:cs="Times New Roman"/>
                <w:b/>
                <w:bCs/>
                <w:sz w:val="16"/>
                <w:szCs w:val="16"/>
                <w:lang w:val="en-US"/>
              </w:rPr>
              <w:t xml:space="preserve">Table </w:t>
            </w:r>
            <w:r w:rsidR="00D24524">
              <w:rPr>
                <w:rFonts w:ascii="Times New Roman" w:hAnsi="Times New Roman" w:cs="Times New Roman"/>
                <w:b/>
                <w:bCs/>
                <w:sz w:val="16"/>
                <w:szCs w:val="16"/>
                <w:lang w:val="en-US"/>
              </w:rPr>
              <w:t>8</w:t>
            </w:r>
            <w:r w:rsidRPr="00206B97">
              <w:rPr>
                <w:rFonts w:ascii="Times New Roman" w:hAnsi="Times New Roman" w:cs="Times New Roman"/>
                <w:b/>
                <w:bCs/>
                <w:sz w:val="16"/>
                <w:szCs w:val="16"/>
                <w:lang w:val="en-US"/>
              </w:rPr>
              <w:t>:</w:t>
            </w:r>
            <w:r>
              <w:rPr>
                <w:rFonts w:ascii="Times New Roman" w:hAnsi="Times New Roman" w:cs="Times New Roman"/>
                <w:sz w:val="16"/>
                <w:szCs w:val="16"/>
                <w:lang w:val="en-US"/>
              </w:rPr>
              <w:t xml:space="preserve"> Result metrics of the Proposed Method on the </w:t>
            </w:r>
            <w:r w:rsidR="00E40EE7">
              <w:rPr>
                <w:rFonts w:ascii="Times New Roman" w:hAnsi="Times New Roman" w:cs="Times New Roman"/>
                <w:sz w:val="16"/>
                <w:szCs w:val="16"/>
                <w:lang w:val="en-US"/>
              </w:rPr>
              <w:t>t</w:t>
            </w:r>
            <w:r>
              <w:rPr>
                <w:rFonts w:ascii="Times New Roman" w:hAnsi="Times New Roman" w:cs="Times New Roman"/>
                <w:sz w:val="16"/>
                <w:szCs w:val="16"/>
                <w:lang w:val="en-US"/>
              </w:rPr>
              <w:t>est set.</w:t>
            </w:r>
          </w:p>
        </w:tc>
      </w:tr>
    </w:tbl>
    <w:p w14:paraId="6C045E28" w14:textId="77777777" w:rsidR="00233E1C" w:rsidRDefault="00233E1C" w:rsidP="00EC22CB">
      <w:pPr>
        <w:jc w:val="both"/>
        <w:rPr>
          <w:rFonts w:ascii="Times New Roman" w:hAnsi="Times New Roman" w:cs="Times New Roman"/>
          <w:sz w:val="18"/>
          <w:szCs w:val="18"/>
          <w:lang w:val="en-US"/>
        </w:rPr>
      </w:pPr>
    </w:p>
    <w:p w14:paraId="035B01D7" w14:textId="77777777" w:rsidR="00196313" w:rsidRPr="009A63E6" w:rsidRDefault="00196313" w:rsidP="00EC22CB">
      <w:pPr>
        <w:jc w:val="both"/>
        <w:rPr>
          <w:rFonts w:ascii="Times New Roman" w:hAnsi="Times New Roman" w:cs="Times New Roman"/>
          <w:sz w:val="18"/>
          <w:szCs w:val="18"/>
          <w:lang w:val="en-US"/>
        </w:rPr>
      </w:pPr>
    </w:p>
    <w:p w14:paraId="4FD05F0C" w14:textId="4BE6170D" w:rsidR="00EC22CB" w:rsidRDefault="003D4C68" w:rsidP="003D4C68">
      <w:pPr>
        <w:jc w:val="center"/>
        <w:rPr>
          <w:rFonts w:ascii="Times New Roman" w:hAnsi="Times New Roman" w:cs="Times New Roman"/>
          <w:sz w:val="18"/>
          <w:szCs w:val="18"/>
          <w:lang w:val="en-US"/>
        </w:rPr>
      </w:pPr>
      <w:r>
        <w:rPr>
          <w:rFonts w:ascii="Times New Roman" w:hAnsi="Times New Roman" w:cs="Times New Roman"/>
          <w:sz w:val="20"/>
          <w:szCs w:val="20"/>
          <w:lang w:val="en-US"/>
        </w:rPr>
        <w:t xml:space="preserve">IV. </w:t>
      </w:r>
      <w:r w:rsidR="00EC22CB" w:rsidRPr="00A34109">
        <w:rPr>
          <w:rFonts w:ascii="Times New Roman" w:hAnsi="Times New Roman" w:cs="Times New Roman"/>
          <w:sz w:val="20"/>
          <w:szCs w:val="20"/>
          <w:lang w:val="en-US"/>
        </w:rPr>
        <w:t>C</w:t>
      </w:r>
      <w:r w:rsidR="00A34109">
        <w:rPr>
          <w:rFonts w:ascii="Times New Roman" w:hAnsi="Times New Roman" w:cs="Times New Roman"/>
          <w:sz w:val="18"/>
          <w:szCs w:val="18"/>
          <w:lang w:val="en-US"/>
        </w:rPr>
        <w:t>ONCLUSION</w:t>
      </w:r>
      <w:r w:rsidR="00EC22CB" w:rsidRPr="009A63E6">
        <w:rPr>
          <w:rFonts w:ascii="Times New Roman" w:hAnsi="Times New Roman" w:cs="Times New Roman"/>
          <w:sz w:val="18"/>
          <w:szCs w:val="18"/>
          <w:lang w:val="en-US"/>
        </w:rPr>
        <w:t>:</w:t>
      </w:r>
    </w:p>
    <w:p w14:paraId="7DC79E74" w14:textId="77777777" w:rsidR="00233E1C" w:rsidRPr="009A63E6" w:rsidRDefault="00233E1C" w:rsidP="00EC22CB">
      <w:pPr>
        <w:jc w:val="both"/>
        <w:rPr>
          <w:rFonts w:ascii="Times New Roman" w:hAnsi="Times New Roman" w:cs="Times New Roman"/>
          <w:sz w:val="18"/>
          <w:szCs w:val="18"/>
          <w:lang w:val="en-US"/>
        </w:rPr>
      </w:pPr>
    </w:p>
    <w:p w14:paraId="283E2BF6" w14:textId="7B2E1099" w:rsidR="00F75F5E" w:rsidRPr="00F75F5E" w:rsidRDefault="00F75F5E" w:rsidP="00F75F5E">
      <w:pPr>
        <w:jc w:val="both"/>
        <w:rPr>
          <w:rFonts w:ascii="Times New Roman" w:hAnsi="Times New Roman" w:cs="Times New Roman"/>
          <w:sz w:val="18"/>
          <w:szCs w:val="18"/>
          <w:lang w:val="en-US"/>
        </w:rPr>
      </w:pPr>
      <w:r w:rsidRPr="00F75F5E">
        <w:rPr>
          <w:rFonts w:ascii="Times New Roman" w:hAnsi="Times New Roman" w:cs="Times New Roman"/>
          <w:sz w:val="18"/>
          <w:szCs w:val="18"/>
          <w:lang w:val="en-US"/>
        </w:rPr>
        <w:t>In conclusion, our study has shown that using a combination of feature selection and classification techniques can effectively classify individuals with Alzheimer's disease (AD) using blood gene expression as a biomarker</w:t>
      </w:r>
      <w:r>
        <w:rPr>
          <w:rFonts w:ascii="Times New Roman" w:hAnsi="Times New Roman" w:cs="Times New Roman"/>
          <w:sz w:val="18"/>
          <w:szCs w:val="18"/>
          <w:lang w:val="en-US"/>
        </w:rPr>
        <w:t xml:space="preserve">. Study also proved using integrated dataset from multiple sources followed by synthetic data modelling using TGAN to increase the sample proved effective in building a more generalized model. However, care should be </w:t>
      </w:r>
      <w:proofErr w:type="gramStart"/>
      <w:r>
        <w:rPr>
          <w:rFonts w:ascii="Times New Roman" w:hAnsi="Times New Roman" w:cs="Times New Roman"/>
          <w:sz w:val="18"/>
          <w:szCs w:val="18"/>
          <w:lang w:val="en-US"/>
        </w:rPr>
        <w:t>take</w:t>
      </w:r>
      <w:proofErr w:type="gramEnd"/>
      <w:r>
        <w:rPr>
          <w:rFonts w:ascii="Times New Roman" w:hAnsi="Times New Roman" w:cs="Times New Roman"/>
          <w:sz w:val="18"/>
          <w:szCs w:val="18"/>
          <w:lang w:val="en-US"/>
        </w:rPr>
        <w:t xml:space="preserve"> when integrating dataset from different sources as each source may have different sensitivity to gene expression values</w:t>
      </w:r>
      <w:r w:rsidRPr="00F75F5E">
        <w:rPr>
          <w:rFonts w:ascii="Times New Roman" w:hAnsi="Times New Roman" w:cs="Times New Roman"/>
          <w:sz w:val="18"/>
          <w:szCs w:val="18"/>
          <w:lang w:val="en-US"/>
        </w:rPr>
        <w:t xml:space="preserve">. By utilizing Recursive Feature Elimination and Random Forest feature importance for feature selection, we were able to identify a subset of genes that were most informative for AD classification. Additionally, by using </w:t>
      </w:r>
      <w:r>
        <w:rPr>
          <w:rFonts w:ascii="Times New Roman" w:hAnsi="Times New Roman" w:cs="Times New Roman"/>
          <w:sz w:val="18"/>
          <w:szCs w:val="18"/>
          <w:lang w:val="en-US"/>
        </w:rPr>
        <w:t>Deep learning models such as DNNs and 1-D CNNs</w:t>
      </w:r>
      <w:r w:rsidRPr="00F75F5E">
        <w:rPr>
          <w:rFonts w:ascii="Times New Roman" w:hAnsi="Times New Roman" w:cs="Times New Roman"/>
          <w:sz w:val="18"/>
          <w:szCs w:val="18"/>
          <w:lang w:val="en-US"/>
        </w:rPr>
        <w:t xml:space="preserve"> classification methods, we were able to achieve high accuracy rates in distinguishing AD patients from healthy controls</w:t>
      </w:r>
      <w:r>
        <w:rPr>
          <w:rFonts w:ascii="Times New Roman" w:hAnsi="Times New Roman" w:cs="Times New Roman"/>
          <w:sz w:val="18"/>
          <w:szCs w:val="18"/>
          <w:lang w:val="en-US"/>
        </w:rPr>
        <w:t xml:space="preserve"> CTL</w:t>
      </w:r>
      <w:r w:rsidRPr="00F75F5E">
        <w:rPr>
          <w:rFonts w:ascii="Times New Roman" w:hAnsi="Times New Roman" w:cs="Times New Roman"/>
          <w:sz w:val="18"/>
          <w:szCs w:val="18"/>
          <w:lang w:val="en-US"/>
        </w:rPr>
        <w:t>.</w:t>
      </w:r>
      <w:r>
        <w:rPr>
          <w:rFonts w:ascii="Times New Roman" w:hAnsi="Times New Roman" w:cs="Times New Roman"/>
          <w:sz w:val="18"/>
          <w:szCs w:val="18"/>
          <w:lang w:val="en-US"/>
        </w:rPr>
        <w:t xml:space="preserve"> DNN models </w:t>
      </w:r>
      <w:r w:rsidR="00D019C7">
        <w:rPr>
          <w:rFonts w:ascii="Times New Roman" w:hAnsi="Times New Roman" w:cs="Times New Roman"/>
          <w:sz w:val="18"/>
          <w:szCs w:val="18"/>
          <w:lang w:val="en-US"/>
        </w:rPr>
        <w:t>were</w:t>
      </w:r>
      <w:r>
        <w:rPr>
          <w:rFonts w:ascii="Times New Roman" w:hAnsi="Times New Roman" w:cs="Times New Roman"/>
          <w:sz w:val="18"/>
          <w:szCs w:val="18"/>
          <w:lang w:val="en-US"/>
        </w:rPr>
        <w:t xml:space="preserve"> observed to performed better than 1-D CNN based models.</w:t>
      </w:r>
    </w:p>
    <w:p w14:paraId="74293DA0" w14:textId="77777777" w:rsidR="00F75F5E" w:rsidRPr="00F75F5E" w:rsidRDefault="00F75F5E" w:rsidP="00F75F5E">
      <w:pPr>
        <w:jc w:val="both"/>
        <w:rPr>
          <w:rFonts w:ascii="Times New Roman" w:hAnsi="Times New Roman" w:cs="Times New Roman"/>
          <w:sz w:val="18"/>
          <w:szCs w:val="18"/>
          <w:lang w:val="en-US"/>
        </w:rPr>
      </w:pPr>
    </w:p>
    <w:p w14:paraId="13BFFE16" w14:textId="6D2E2B58" w:rsidR="00EC22CB" w:rsidRDefault="00F75F5E" w:rsidP="00F75F5E">
      <w:pPr>
        <w:jc w:val="both"/>
        <w:rPr>
          <w:rFonts w:ascii="Times New Roman" w:hAnsi="Times New Roman" w:cs="Times New Roman"/>
          <w:sz w:val="18"/>
          <w:szCs w:val="18"/>
          <w:lang w:val="en-US"/>
        </w:rPr>
      </w:pPr>
      <w:r w:rsidRPr="00F75F5E">
        <w:rPr>
          <w:rFonts w:ascii="Times New Roman" w:hAnsi="Times New Roman" w:cs="Times New Roman"/>
          <w:sz w:val="18"/>
          <w:szCs w:val="18"/>
          <w:lang w:val="en-US"/>
        </w:rPr>
        <w:t>However, it is important to note that these results should be validated in a larger, more diverse population before any potential diagnostic use. Additionally, further research should also be conducted to evaluate the performance of these methods in different stages of AD and in comparison, with other AD diagnostic methods. Overall, our study suggests that blood gene expression has potential as a biomarker for AD classification and that utilizing advanced feature selection and classification techniques could aid in the development of a diagnostic tool for AD in the future.</w:t>
      </w:r>
    </w:p>
    <w:p w14:paraId="7BE56024" w14:textId="77777777" w:rsidR="00233E1C" w:rsidRDefault="00233E1C" w:rsidP="00EC22CB">
      <w:pPr>
        <w:jc w:val="both"/>
        <w:rPr>
          <w:rFonts w:ascii="Times New Roman" w:hAnsi="Times New Roman" w:cs="Times New Roman"/>
          <w:sz w:val="18"/>
          <w:szCs w:val="18"/>
          <w:lang w:val="en-US"/>
        </w:rPr>
      </w:pPr>
    </w:p>
    <w:p w14:paraId="4EE1CF64" w14:textId="5D1D6D57" w:rsidR="00C7297D" w:rsidRPr="0041157A" w:rsidRDefault="00C7297D" w:rsidP="00EC22CB">
      <w:pPr>
        <w:jc w:val="both"/>
        <w:rPr>
          <w:rFonts w:ascii="Times New Roman" w:hAnsi="Times New Roman" w:cs="Times New Roman"/>
          <w:i/>
          <w:iCs/>
          <w:sz w:val="18"/>
          <w:szCs w:val="18"/>
          <w:lang w:val="en-US"/>
        </w:rPr>
      </w:pPr>
      <w:r w:rsidRPr="0041157A">
        <w:rPr>
          <w:rFonts w:ascii="Times New Roman" w:hAnsi="Times New Roman" w:cs="Times New Roman"/>
          <w:b/>
          <w:bCs/>
          <w:i/>
          <w:iCs/>
          <w:sz w:val="18"/>
          <w:szCs w:val="18"/>
          <w:lang w:val="en-US"/>
        </w:rPr>
        <w:t>Availability:</w:t>
      </w:r>
      <w:r w:rsidRPr="0041157A">
        <w:rPr>
          <w:rFonts w:ascii="Times New Roman" w:hAnsi="Times New Roman" w:cs="Times New Roman"/>
          <w:i/>
          <w:iCs/>
          <w:sz w:val="18"/>
          <w:szCs w:val="18"/>
          <w:lang w:val="en-US"/>
        </w:rPr>
        <w:t xml:space="preserve"> </w:t>
      </w:r>
      <w:hyperlink r:id="rId12" w:history="1">
        <w:r w:rsidR="00965E36" w:rsidRPr="0041157A">
          <w:rPr>
            <w:rStyle w:val="Hyperlink"/>
            <w:rFonts w:ascii="Times New Roman" w:hAnsi="Times New Roman" w:cs="Times New Roman"/>
            <w:i/>
            <w:iCs/>
            <w:sz w:val="18"/>
            <w:szCs w:val="18"/>
            <w:lang w:val="en-US"/>
          </w:rPr>
          <w:t>https://github.com/f16hari/sop</w:t>
        </w:r>
      </w:hyperlink>
      <w:r w:rsidR="00965E36" w:rsidRPr="0041157A">
        <w:rPr>
          <w:rFonts w:ascii="Times New Roman" w:hAnsi="Times New Roman" w:cs="Times New Roman"/>
          <w:i/>
          <w:iCs/>
          <w:sz w:val="18"/>
          <w:szCs w:val="18"/>
          <w:lang w:val="en-US"/>
        </w:rPr>
        <w:t xml:space="preserve"> has the necessary</w:t>
      </w:r>
      <w:r w:rsidR="00B81A7B">
        <w:rPr>
          <w:rFonts w:ascii="Times New Roman" w:hAnsi="Times New Roman" w:cs="Times New Roman"/>
          <w:i/>
          <w:iCs/>
          <w:sz w:val="18"/>
          <w:szCs w:val="18"/>
          <w:lang w:val="en-US"/>
        </w:rPr>
        <w:t xml:space="preserve"> </w:t>
      </w:r>
      <w:r w:rsidR="0065457C">
        <w:rPr>
          <w:rFonts w:ascii="Times New Roman" w:hAnsi="Times New Roman" w:cs="Times New Roman"/>
          <w:i/>
          <w:iCs/>
          <w:sz w:val="18"/>
          <w:szCs w:val="18"/>
          <w:lang w:val="en-US"/>
        </w:rPr>
        <w:t>supplementary</w:t>
      </w:r>
      <w:r w:rsidR="00965E36" w:rsidRPr="0041157A">
        <w:rPr>
          <w:rFonts w:ascii="Times New Roman" w:hAnsi="Times New Roman" w:cs="Times New Roman"/>
          <w:i/>
          <w:iCs/>
          <w:sz w:val="18"/>
          <w:szCs w:val="18"/>
          <w:lang w:val="en-US"/>
        </w:rPr>
        <w:t xml:space="preserve"> files and code used for this study and experiment.</w:t>
      </w:r>
    </w:p>
    <w:p w14:paraId="78C565F4" w14:textId="77777777" w:rsidR="00965E36" w:rsidRPr="009A63E6" w:rsidRDefault="00965E36" w:rsidP="00EC22CB">
      <w:pPr>
        <w:jc w:val="both"/>
        <w:rPr>
          <w:rFonts w:ascii="Times New Roman" w:hAnsi="Times New Roman" w:cs="Times New Roman"/>
          <w:sz w:val="18"/>
          <w:szCs w:val="18"/>
          <w:lang w:val="en-US"/>
        </w:rPr>
      </w:pPr>
    </w:p>
    <w:p w14:paraId="1368AE9F" w14:textId="489AE01D" w:rsidR="00EC22CB" w:rsidRDefault="003D4C68" w:rsidP="003D4C68">
      <w:pPr>
        <w:jc w:val="center"/>
        <w:rPr>
          <w:rFonts w:ascii="Times New Roman" w:hAnsi="Times New Roman" w:cs="Times New Roman"/>
          <w:sz w:val="18"/>
          <w:szCs w:val="18"/>
          <w:lang w:val="en-US"/>
        </w:rPr>
      </w:pPr>
      <w:r>
        <w:rPr>
          <w:rFonts w:ascii="Times New Roman" w:hAnsi="Times New Roman" w:cs="Times New Roman"/>
          <w:sz w:val="20"/>
          <w:szCs w:val="20"/>
          <w:lang w:val="en-US"/>
        </w:rPr>
        <w:t xml:space="preserve">V. </w:t>
      </w:r>
      <w:r w:rsidR="00EC22CB" w:rsidRPr="00A34109">
        <w:rPr>
          <w:rFonts w:ascii="Times New Roman" w:hAnsi="Times New Roman" w:cs="Times New Roman"/>
          <w:sz w:val="20"/>
          <w:szCs w:val="20"/>
          <w:lang w:val="en-US"/>
        </w:rPr>
        <w:t>R</w:t>
      </w:r>
      <w:r w:rsidR="00A34109">
        <w:rPr>
          <w:rFonts w:ascii="Times New Roman" w:hAnsi="Times New Roman" w:cs="Times New Roman"/>
          <w:sz w:val="18"/>
          <w:szCs w:val="18"/>
          <w:lang w:val="en-US"/>
        </w:rPr>
        <w:t>EFERENCES</w:t>
      </w:r>
      <w:r w:rsidR="00EC22CB" w:rsidRPr="009A63E6">
        <w:rPr>
          <w:rFonts w:ascii="Times New Roman" w:hAnsi="Times New Roman" w:cs="Times New Roman"/>
          <w:sz w:val="18"/>
          <w:szCs w:val="18"/>
          <w:lang w:val="en-US"/>
        </w:rPr>
        <w:t>:</w:t>
      </w:r>
    </w:p>
    <w:p w14:paraId="63483630" w14:textId="77777777" w:rsidR="00233E1C" w:rsidRDefault="00233E1C" w:rsidP="00EC22CB">
      <w:pPr>
        <w:jc w:val="both"/>
        <w:rPr>
          <w:rFonts w:ascii="Times New Roman" w:hAnsi="Times New Roman" w:cs="Times New Roman"/>
          <w:sz w:val="18"/>
          <w:szCs w:val="18"/>
          <w:lang w:val="en-US"/>
        </w:rPr>
      </w:pPr>
    </w:p>
    <w:p w14:paraId="25C0D576"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Nandi, A et al, “Global and regional projections of the economic burden of Alzheimer's disease and related dementias from 2019 to 2050: A value of statistical life approach”, EClinicalMedicine - The Lancet Discovery Science, Volume 51, 101580, 2022. </w:t>
      </w:r>
      <w:r w:rsidRPr="00D22CE0">
        <w:rPr>
          <w:rFonts w:ascii="Times New Roman" w:hAnsi="Times New Roman" w:cs="Times New Roman"/>
          <w:sz w:val="16"/>
          <w:szCs w:val="16"/>
          <w:lang w:val="en-US"/>
        </w:rPr>
        <w:t>https://doi.org/10.1016/j.eclinm.2022.101580</w:t>
      </w:r>
      <w:r w:rsidRPr="002F13B7">
        <w:rPr>
          <w:rFonts w:ascii="Times New Roman" w:hAnsi="Times New Roman" w:cs="Times New Roman"/>
          <w:sz w:val="16"/>
          <w:szCs w:val="16"/>
          <w:lang w:val="en-US"/>
        </w:rPr>
        <w:t>.</w:t>
      </w:r>
    </w:p>
    <w:p w14:paraId="71C9E80E" w14:textId="51B9F264" w:rsidR="00EB396E" w:rsidRPr="002F13B7" w:rsidRDefault="007F4CEC"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 </w:t>
      </w:r>
      <w:r w:rsidR="00EB396E" w:rsidRPr="002F13B7">
        <w:rPr>
          <w:rFonts w:ascii="Times New Roman" w:hAnsi="Times New Roman" w:cs="Times New Roman"/>
          <w:sz w:val="16"/>
          <w:szCs w:val="16"/>
          <w:lang w:val="en-US"/>
        </w:rPr>
        <w:t xml:space="preserve">Lee, T., Lee, H. Prediction of Alzheimer’s disease using blood gene expression data. Sci Rep 10, 3485, 2020. </w:t>
      </w:r>
      <w:r w:rsidR="00EB396E" w:rsidRPr="00D22CE0">
        <w:rPr>
          <w:rFonts w:ascii="Times New Roman" w:hAnsi="Times New Roman" w:cs="Times New Roman"/>
          <w:sz w:val="16"/>
          <w:szCs w:val="16"/>
          <w:lang w:val="en-US"/>
        </w:rPr>
        <w:t>https://doi.org/10.1038/s41598-020-60595-1</w:t>
      </w:r>
      <w:r w:rsidR="00EB396E" w:rsidRPr="002F13B7">
        <w:rPr>
          <w:rFonts w:ascii="Times New Roman" w:hAnsi="Times New Roman" w:cs="Times New Roman"/>
          <w:sz w:val="16"/>
          <w:szCs w:val="16"/>
          <w:lang w:val="en-US"/>
        </w:rPr>
        <w:t>.</w:t>
      </w:r>
    </w:p>
    <w:p w14:paraId="69D85945" w14:textId="77777777" w:rsidR="00EB396E" w:rsidRPr="002F13B7" w:rsidRDefault="00EB396E" w:rsidP="00EB396E">
      <w:pPr>
        <w:pStyle w:val="ListParagraph"/>
        <w:numPr>
          <w:ilvl w:val="0"/>
          <w:numId w:val="5"/>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2BE59365" w14:textId="282C7572" w:rsidR="00EB396E" w:rsidRPr="002F13B7" w:rsidRDefault="007F4CEC"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 </w:t>
      </w:r>
      <w:r w:rsidR="00EB396E"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21544FAD"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3A816C5A"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4C50B404" w14:textId="77777777" w:rsidR="0068235C"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S. Perera, K. Hewage, C. Gunarathne, R. Navarathna, D. Herath and R. G. Ragel, "Detection of Novel Biomarker Genes of Alzheimer’s Disease Using Gene Expression Data," 2020 Moratuwa Engineering Research Conference (MERCon), 2020, pp. 1-6, doi: </w:t>
      </w:r>
    </w:p>
    <w:p w14:paraId="12267DA2" w14:textId="4B6A6926" w:rsidR="00EB396E"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10.1109/MERCon50084.2020.9185336.</w:t>
      </w:r>
    </w:p>
    <w:p w14:paraId="69AE6785"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62C657F2"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6E28B7B4"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2B1C5799"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79594EF0"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D. Sun, H. Peng and Z. Wu, "Establishment and Analysis of a Combined Diagnostic Model of Alzheimer's Disease with Random Forest and Artificial Neural Network," Frontiers in Aging Neuroscience, 2022. Available: https://www.proquest.com/scholarly-journals/establishment-analysis-combined-diagnostic-model/docview/2682564611/se-2.</w:t>
      </w:r>
      <w:r>
        <w:rPr>
          <w:rFonts w:ascii="Times New Roman" w:hAnsi="Times New Roman" w:cs="Times New Roman"/>
          <w:sz w:val="16"/>
          <w:szCs w:val="16"/>
          <w:lang w:val="en-US"/>
        </w:rPr>
        <w:t xml:space="preserve"> </w:t>
      </w:r>
      <w:r w:rsidRPr="00485483">
        <w:rPr>
          <w:rFonts w:ascii="Times New Roman" w:hAnsi="Times New Roman" w:cs="Times New Roman"/>
          <w:sz w:val="16"/>
          <w:szCs w:val="16"/>
          <w:lang w:val="en-US"/>
        </w:rPr>
        <w:t xml:space="preserve">DOI: </w:t>
      </w:r>
      <w:r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72363C87"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2D15FDB7" w14:textId="77777777" w:rsidR="006A1307" w:rsidRPr="00E250C7" w:rsidRDefault="00EB396E" w:rsidP="00EB396E">
      <w:pPr>
        <w:pStyle w:val="ListParagraph"/>
        <w:numPr>
          <w:ilvl w:val="0"/>
          <w:numId w:val="5"/>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 xml:space="preserve">S. Pavalarajan, B. A. Kumar, S. S. Hammed, K. Haripriya, C. Preethi and T. Mohanraj, "Detection of Alzheimer's disease at Early Stage using Machine Learning," 2022 International Conference on Advanced </w:t>
      </w:r>
    </w:p>
    <w:p w14:paraId="25BD0440" w14:textId="1865C6AA" w:rsidR="00EB396E" w:rsidRDefault="006A1307" w:rsidP="00EB396E">
      <w:pPr>
        <w:pStyle w:val="ListParagraph"/>
        <w:numPr>
          <w:ilvl w:val="0"/>
          <w:numId w:val="5"/>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 xml:space="preserve"> </w:t>
      </w:r>
      <w:r w:rsidR="00EB396E" w:rsidRPr="00E250C7">
        <w:rPr>
          <w:rFonts w:ascii="Times New Roman" w:hAnsi="Times New Roman" w:cs="Times New Roman"/>
          <w:sz w:val="16"/>
          <w:szCs w:val="16"/>
          <w:lang w:val="en-US"/>
        </w:rPr>
        <w:t>Computing Technologies and Applications (ICACTA), Coimbatore, India, 2022, pp. 1-5, doi: 10.1109/ICACTA54488.2022.9752827.</w:t>
      </w:r>
    </w:p>
    <w:p w14:paraId="5F58D2CE"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 and M. Nair, "A Transfer Learning Approach for Predicting Alzheimer's Disease," 2021 4th Biennial International Conference on Nascent Technologies in Engineering (ICNTE), NaviMumbai, India, 2021, pp. 1-5, doi: 10.1109/ICNTE51185.2021.9487746.</w:t>
      </w:r>
    </w:p>
    <w:p w14:paraId="6D9C1495"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141BB4">
        <w:rPr>
          <w:rFonts w:ascii="Times New Roman" w:hAnsi="Times New Roman" w:cs="Times New Roman"/>
          <w:sz w:val="16"/>
          <w:szCs w:val="16"/>
          <w:lang w:val="en-US"/>
        </w:rPr>
        <w:t>J. Li, Y. Wei, C. Wang, Q. Hu, Y. Liu and L. Xu, "3-D CNN-Based Multichannel Contrastive Learning for Alzheimer’s Disease Automatic Diagnosis," in IEEE Transactions on Instrumentation and Measurement, vol. 71, pp. 1-11, 2022, Art no. 5008411, doi: 10.1109/TIM.2022.3162265.</w:t>
      </w:r>
    </w:p>
    <w:p w14:paraId="17CE799D"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790FF3">
        <w:rPr>
          <w:rFonts w:ascii="Times New Roman" w:hAnsi="Times New Roman" w:cs="Times New Roman"/>
          <w:sz w:val="16"/>
          <w:szCs w:val="16"/>
          <w:lang w:val="en-US"/>
        </w:rPr>
        <w:t>S. Basheer, S. Bhatia and S. B. Sakri, "Computational Modeling of Dementia Prediction Using Deep Neural Network: Analysis on OASIS Dataset," in IEEE Access, vol. 9, pp. 42449-42462, 2021, doi: 10.1109/ACCESS.2021.3066213.</w:t>
      </w:r>
    </w:p>
    <w:p w14:paraId="671C3BA6"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261CDD">
        <w:rPr>
          <w:rFonts w:ascii="Times New Roman" w:hAnsi="Times New Roman" w:cs="Times New Roman"/>
          <w:sz w:val="16"/>
          <w:szCs w:val="16"/>
          <w:lang w:val="en-US"/>
        </w:rPr>
        <w:lastRenderedPageBreak/>
        <w:t>G. Chutani, H. Bohra, D. Diwan and N. Garg, "Improved Alzheimer Detection using Image Enhancement Techniques and Transfer Learning," 2022 3rd International Conference for Emerging Technology (INCET), Belgaum, India, 2022, pp. 1-6, doi: 10.1109/INCET54531.2022.9824008.</w:t>
      </w:r>
    </w:p>
    <w:p w14:paraId="41293150"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D. Chaihtra and S. Vijaya Shetty, "Alzheimer’s Disease Detection from Brain MRI Data using Deep Learning Techniques," 2021 2nd Global Conference for Advancement in Technology (GCAT), Bangalore, India, 2021, pp. 1-5, doi: 10.1109/GCAT52182.2021.9587756.</w:t>
      </w:r>
    </w:p>
    <w:p w14:paraId="64559404"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U. R. K, S. S. S, U. M. G and V. B. C, "Binary Classification of Alzheimer's disease using MRI images and Support Vector Machine," 2021 IEEE Mysore Sub Section International Conference (MysuruCon), Hassan, India, 2021, pp. 423-426, doi: 10.1109/MysuruCon52639.2021.9641661.</w:t>
      </w:r>
    </w:p>
    <w:p w14:paraId="421C4202"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 xml:space="preserve">S. Buyrukoğlu, "Improvement of Machine Learning Models’ Performances based on Ensemble Learning for the detection of Alzheimer Disease," 2021 6th International Conference on Computer </w:t>
      </w:r>
      <w:r w:rsidRPr="00FD1B39">
        <w:rPr>
          <w:rFonts w:ascii="Times New Roman" w:hAnsi="Times New Roman" w:cs="Times New Roman"/>
          <w:sz w:val="16"/>
          <w:szCs w:val="16"/>
          <w:lang w:val="en-US"/>
        </w:rPr>
        <w:t>Science and Engineering (UBMK), Ankara, Turkey, 2021, pp. 102-106, doi: 10.1109/UBMK52708.2021.9558994.</w:t>
      </w:r>
    </w:p>
    <w:p w14:paraId="30C13FB8" w14:textId="616CD8F4" w:rsidR="00A34109" w:rsidRDefault="00EB396E" w:rsidP="00EB396E">
      <w:pPr>
        <w:pStyle w:val="ListParagraph"/>
        <w:numPr>
          <w:ilvl w:val="0"/>
          <w:numId w:val="5"/>
        </w:numPr>
        <w:jc w:val="both"/>
        <w:rPr>
          <w:rFonts w:ascii="Times New Roman" w:hAnsi="Times New Roman" w:cs="Times New Roman"/>
          <w:sz w:val="16"/>
          <w:szCs w:val="16"/>
          <w:lang w:val="en-US"/>
        </w:rPr>
      </w:pPr>
      <w:r w:rsidRPr="007A2B24">
        <w:rPr>
          <w:rFonts w:ascii="Times New Roman" w:hAnsi="Times New Roman" w:cs="Times New Roman"/>
          <w:sz w:val="16"/>
          <w:szCs w:val="16"/>
          <w:lang w:val="en-US"/>
        </w:rPr>
        <w:t>Dubey, S.  (2019, December 26).  Alzheimer’s Dataset (4 class of Images),</w:t>
      </w:r>
      <w:r>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Kaggledatase.</w:t>
      </w:r>
      <w:r>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https://www.kaggle.com/tourist55/alzheimers-dataset-4-class-of-images?select=Alzheimer_s%2Bt.</w:t>
      </w:r>
    </w:p>
    <w:p w14:paraId="0DA23411" w14:textId="748C6F0C" w:rsidR="001A39D7" w:rsidRDefault="001A39D7" w:rsidP="00EB396E">
      <w:pPr>
        <w:pStyle w:val="ListParagraph"/>
        <w:numPr>
          <w:ilvl w:val="0"/>
          <w:numId w:val="5"/>
        </w:numPr>
        <w:jc w:val="both"/>
        <w:rPr>
          <w:rFonts w:ascii="Times New Roman" w:hAnsi="Times New Roman" w:cs="Times New Roman"/>
          <w:sz w:val="16"/>
          <w:szCs w:val="16"/>
          <w:lang w:val="en-US"/>
        </w:rPr>
      </w:pPr>
      <w:r w:rsidRPr="001A39D7">
        <w:rPr>
          <w:rFonts w:ascii="Times New Roman" w:hAnsi="Times New Roman" w:cs="Times New Roman"/>
          <w:sz w:val="16"/>
          <w:szCs w:val="16"/>
          <w:lang w:val="en-US"/>
        </w:rPr>
        <w:t xml:space="preserve">"GSE63060 - GEO DataSets - NCBI." [Online]. Available: https://www.ncbi.nlm.nih.gov/geo/query/acc.cgi?acc=GSE63060. [Accessed: </w:t>
      </w:r>
      <w:r>
        <w:rPr>
          <w:rFonts w:ascii="Times New Roman" w:hAnsi="Times New Roman" w:cs="Times New Roman"/>
          <w:sz w:val="16"/>
          <w:szCs w:val="16"/>
          <w:lang w:val="en-US"/>
        </w:rPr>
        <w:t>Nov</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16</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2022</w:t>
      </w:r>
      <w:r w:rsidRPr="001A39D7">
        <w:rPr>
          <w:rFonts w:ascii="Times New Roman" w:hAnsi="Times New Roman" w:cs="Times New Roman"/>
          <w:sz w:val="16"/>
          <w:szCs w:val="16"/>
          <w:lang w:val="en-US"/>
        </w:rPr>
        <w:t>].</w:t>
      </w:r>
    </w:p>
    <w:p w14:paraId="233746AE" w14:textId="68C286C3" w:rsidR="001A39D7" w:rsidRDefault="001A39D7" w:rsidP="00EB396E">
      <w:pPr>
        <w:pStyle w:val="ListParagraph"/>
        <w:numPr>
          <w:ilvl w:val="0"/>
          <w:numId w:val="5"/>
        </w:numPr>
        <w:jc w:val="both"/>
        <w:rPr>
          <w:rFonts w:ascii="Times New Roman" w:hAnsi="Times New Roman" w:cs="Times New Roman"/>
          <w:sz w:val="16"/>
          <w:szCs w:val="16"/>
          <w:lang w:val="en-US"/>
        </w:rPr>
      </w:pPr>
      <w:r w:rsidRPr="001A39D7">
        <w:rPr>
          <w:rFonts w:ascii="Times New Roman" w:hAnsi="Times New Roman" w:cs="Times New Roman"/>
          <w:sz w:val="16"/>
          <w:szCs w:val="16"/>
          <w:lang w:val="en-US"/>
        </w:rPr>
        <w:t xml:space="preserve">"GSE63061 - GEO DataSets - NCBI." [Online]. Available: https://www.ncbi.nlm.nih.gov/geo/query/acc.cgi?acc=GSE63061. [Accessed: </w:t>
      </w:r>
      <w:r>
        <w:rPr>
          <w:rFonts w:ascii="Times New Roman" w:hAnsi="Times New Roman" w:cs="Times New Roman"/>
          <w:sz w:val="16"/>
          <w:szCs w:val="16"/>
          <w:lang w:val="en-US"/>
        </w:rPr>
        <w:t>Feb</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27</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2023</w:t>
      </w:r>
      <w:r w:rsidRPr="001A39D7">
        <w:rPr>
          <w:rFonts w:ascii="Times New Roman" w:hAnsi="Times New Roman" w:cs="Times New Roman"/>
          <w:sz w:val="16"/>
          <w:szCs w:val="16"/>
          <w:lang w:val="en-US"/>
        </w:rPr>
        <w:t>].</w:t>
      </w:r>
    </w:p>
    <w:p w14:paraId="4DB2A3B6" w14:textId="42EEF505" w:rsidR="00891FD6" w:rsidRDefault="007F4F3D" w:rsidP="00891FD6">
      <w:pPr>
        <w:pStyle w:val="ListParagraph"/>
        <w:numPr>
          <w:ilvl w:val="0"/>
          <w:numId w:val="5"/>
        </w:numPr>
        <w:jc w:val="both"/>
        <w:rPr>
          <w:rFonts w:ascii="Times New Roman" w:hAnsi="Times New Roman" w:cs="Times New Roman"/>
          <w:sz w:val="16"/>
          <w:szCs w:val="16"/>
          <w:lang w:val="en-US"/>
        </w:rPr>
      </w:pPr>
      <w:r w:rsidRPr="007F4F3D">
        <w:rPr>
          <w:rFonts w:ascii="Times New Roman" w:hAnsi="Times New Roman" w:cs="Times New Roman"/>
          <w:sz w:val="16"/>
          <w:szCs w:val="16"/>
          <w:lang w:val="en-US"/>
        </w:rPr>
        <w:t xml:space="preserve">"ADNI Data Samples - Access Data." [Online]. Available: https://adni.loni.usc.edu/data-samples/access-data/. [Accessed: </w:t>
      </w:r>
      <w:r>
        <w:rPr>
          <w:rFonts w:ascii="Times New Roman" w:hAnsi="Times New Roman" w:cs="Times New Roman"/>
          <w:sz w:val="16"/>
          <w:szCs w:val="16"/>
          <w:lang w:val="en-US"/>
        </w:rPr>
        <w:t>Mar</w:t>
      </w:r>
      <w:r w:rsidRPr="007F4F3D">
        <w:rPr>
          <w:rFonts w:ascii="Times New Roman" w:hAnsi="Times New Roman" w:cs="Times New Roman"/>
          <w:sz w:val="16"/>
          <w:szCs w:val="16"/>
          <w:lang w:val="en-US"/>
        </w:rPr>
        <w:t xml:space="preserve"> </w:t>
      </w:r>
      <w:r>
        <w:rPr>
          <w:rFonts w:ascii="Times New Roman" w:hAnsi="Times New Roman" w:cs="Times New Roman"/>
          <w:sz w:val="16"/>
          <w:szCs w:val="16"/>
          <w:lang w:val="en-US"/>
        </w:rPr>
        <w:t>2</w:t>
      </w:r>
      <w:r w:rsidRPr="007F4F3D">
        <w:rPr>
          <w:rFonts w:ascii="Times New Roman" w:hAnsi="Times New Roman" w:cs="Times New Roman"/>
          <w:sz w:val="16"/>
          <w:szCs w:val="16"/>
          <w:lang w:val="en-US"/>
        </w:rPr>
        <w:t xml:space="preserve">, </w:t>
      </w:r>
      <w:r>
        <w:rPr>
          <w:rFonts w:ascii="Times New Roman" w:hAnsi="Times New Roman" w:cs="Times New Roman"/>
          <w:sz w:val="16"/>
          <w:szCs w:val="16"/>
          <w:lang w:val="en-US"/>
        </w:rPr>
        <w:t>2023</w:t>
      </w:r>
      <w:r w:rsidRPr="007F4F3D">
        <w:rPr>
          <w:rFonts w:ascii="Times New Roman" w:hAnsi="Times New Roman" w:cs="Times New Roman"/>
          <w:sz w:val="16"/>
          <w:szCs w:val="16"/>
          <w:lang w:val="en-US"/>
        </w:rPr>
        <w:t>.</w:t>
      </w:r>
    </w:p>
    <w:p w14:paraId="39D5937A" w14:textId="189D1CBE" w:rsidR="00891FD6" w:rsidRDefault="00891FD6" w:rsidP="00891FD6">
      <w:pPr>
        <w:pStyle w:val="ListParagraph"/>
        <w:numPr>
          <w:ilvl w:val="0"/>
          <w:numId w:val="5"/>
        </w:numPr>
        <w:jc w:val="both"/>
        <w:rPr>
          <w:rFonts w:ascii="Times New Roman" w:hAnsi="Times New Roman" w:cs="Times New Roman"/>
          <w:sz w:val="16"/>
          <w:szCs w:val="16"/>
          <w:lang w:val="en-US"/>
        </w:rPr>
      </w:pPr>
      <w:r w:rsidRPr="00891FD6">
        <w:rPr>
          <w:rFonts w:ascii="Times New Roman" w:hAnsi="Times New Roman" w:cs="Times New Roman"/>
          <w:sz w:val="16"/>
          <w:szCs w:val="16"/>
          <w:lang w:val="en-US"/>
        </w:rPr>
        <w:t>I. Ashrapov, "Tabular GANs for uneven distribution," in arXiv:2010.00638 [</w:t>
      </w:r>
      <w:r w:rsidR="00412B7D" w:rsidRPr="00891FD6">
        <w:rPr>
          <w:rFonts w:ascii="Times New Roman" w:hAnsi="Times New Roman" w:cs="Times New Roman"/>
          <w:sz w:val="16"/>
          <w:szCs w:val="16"/>
          <w:lang w:val="en-US"/>
        </w:rPr>
        <w:t>cs. LG</w:t>
      </w:r>
      <w:r w:rsidRPr="00891FD6">
        <w:rPr>
          <w:rFonts w:ascii="Times New Roman" w:hAnsi="Times New Roman" w:cs="Times New Roman"/>
          <w:sz w:val="16"/>
          <w:szCs w:val="16"/>
          <w:lang w:val="en-US"/>
        </w:rPr>
        <w:t>], 2020.</w:t>
      </w:r>
    </w:p>
    <w:p w14:paraId="1B641ACC" w14:textId="54CF5BA7" w:rsidR="00891FD6" w:rsidRPr="00891FD6" w:rsidRDefault="00891FD6" w:rsidP="00891FD6">
      <w:pPr>
        <w:jc w:val="both"/>
        <w:rPr>
          <w:rFonts w:ascii="Times New Roman" w:hAnsi="Times New Roman" w:cs="Times New Roman"/>
          <w:sz w:val="16"/>
          <w:szCs w:val="16"/>
          <w:lang w:val="en-US"/>
        </w:rPr>
        <w:sectPr w:rsidR="00891FD6" w:rsidRPr="00891FD6" w:rsidSect="00E848D0">
          <w:type w:val="continuous"/>
          <w:pgSz w:w="11906" w:h="16838"/>
          <w:pgMar w:top="1077" w:right="907" w:bottom="1440" w:left="907" w:header="708" w:footer="708" w:gutter="0"/>
          <w:cols w:num="2" w:space="363"/>
          <w:docGrid w:linePitch="360"/>
        </w:sectPr>
      </w:pPr>
    </w:p>
    <w:p w14:paraId="36AFDF3F" w14:textId="77777777" w:rsidR="00A34109" w:rsidRPr="009A63E6" w:rsidRDefault="00A34109" w:rsidP="00EC22CB">
      <w:pPr>
        <w:jc w:val="both"/>
        <w:rPr>
          <w:rFonts w:ascii="Times New Roman" w:hAnsi="Times New Roman" w:cs="Times New Roman"/>
          <w:sz w:val="18"/>
          <w:szCs w:val="18"/>
          <w:lang w:val="en-US"/>
        </w:rPr>
      </w:pPr>
    </w:p>
    <w:sectPr w:rsidR="00A34109" w:rsidRPr="009A63E6" w:rsidSect="00E848D0">
      <w:type w:val="continuous"/>
      <w:pgSz w:w="11906" w:h="16838"/>
      <w:pgMar w:top="1077" w:right="907" w:bottom="1440"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2220"/>
    <w:multiLevelType w:val="hybridMultilevel"/>
    <w:tmpl w:val="50CE43C2"/>
    <w:lvl w:ilvl="0" w:tplc="BD3C5BD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96F9D"/>
    <w:multiLevelType w:val="hybridMultilevel"/>
    <w:tmpl w:val="EC66826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050C6"/>
    <w:multiLevelType w:val="hybridMultilevel"/>
    <w:tmpl w:val="0E22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88C78E8"/>
    <w:multiLevelType w:val="hybridMultilevel"/>
    <w:tmpl w:val="535446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3E22EF"/>
    <w:multiLevelType w:val="hybridMultilevel"/>
    <w:tmpl w:val="C6EA77F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DCF4448"/>
    <w:multiLevelType w:val="hybridMultilevel"/>
    <w:tmpl w:val="5010D2C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252742">
    <w:abstractNumId w:val="0"/>
  </w:num>
  <w:num w:numId="2" w16cid:durableId="1976057857">
    <w:abstractNumId w:val="2"/>
  </w:num>
  <w:num w:numId="3" w16cid:durableId="1613899604">
    <w:abstractNumId w:val="6"/>
  </w:num>
  <w:num w:numId="4" w16cid:durableId="711005131">
    <w:abstractNumId w:val="1"/>
  </w:num>
  <w:num w:numId="5" w16cid:durableId="263728390">
    <w:abstractNumId w:val="3"/>
  </w:num>
  <w:num w:numId="6" w16cid:durableId="287320975">
    <w:abstractNumId w:val="4"/>
  </w:num>
  <w:num w:numId="7" w16cid:durableId="1338997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98"/>
    <w:rsid w:val="00024740"/>
    <w:rsid w:val="000260C7"/>
    <w:rsid w:val="00032377"/>
    <w:rsid w:val="00033908"/>
    <w:rsid w:val="00044D2C"/>
    <w:rsid w:val="0004509A"/>
    <w:rsid w:val="0008024E"/>
    <w:rsid w:val="00095DF3"/>
    <w:rsid w:val="000D7497"/>
    <w:rsid w:val="000F5F13"/>
    <w:rsid w:val="00101256"/>
    <w:rsid w:val="0010469C"/>
    <w:rsid w:val="00171445"/>
    <w:rsid w:val="0019584E"/>
    <w:rsid w:val="00196313"/>
    <w:rsid w:val="001A39D7"/>
    <w:rsid w:val="001D2A25"/>
    <w:rsid w:val="00206B97"/>
    <w:rsid w:val="00233E1C"/>
    <w:rsid w:val="00260D08"/>
    <w:rsid w:val="0026502C"/>
    <w:rsid w:val="00273D3B"/>
    <w:rsid w:val="00292821"/>
    <w:rsid w:val="002B0D42"/>
    <w:rsid w:val="002B4B60"/>
    <w:rsid w:val="002E071D"/>
    <w:rsid w:val="002F3CA0"/>
    <w:rsid w:val="003017E7"/>
    <w:rsid w:val="00306F7B"/>
    <w:rsid w:val="00327F56"/>
    <w:rsid w:val="003D4C68"/>
    <w:rsid w:val="003E5AA0"/>
    <w:rsid w:val="003F3F03"/>
    <w:rsid w:val="00400D37"/>
    <w:rsid w:val="00404FA5"/>
    <w:rsid w:val="0041157A"/>
    <w:rsid w:val="00412B7D"/>
    <w:rsid w:val="00463205"/>
    <w:rsid w:val="00475A12"/>
    <w:rsid w:val="00484FC7"/>
    <w:rsid w:val="004858B0"/>
    <w:rsid w:val="004B03E5"/>
    <w:rsid w:val="004C28BC"/>
    <w:rsid w:val="004C7034"/>
    <w:rsid w:val="004F64BE"/>
    <w:rsid w:val="00556314"/>
    <w:rsid w:val="00585CFE"/>
    <w:rsid w:val="005B67E1"/>
    <w:rsid w:val="005C5C20"/>
    <w:rsid w:val="005C5E59"/>
    <w:rsid w:val="005D1AAA"/>
    <w:rsid w:val="005F31D4"/>
    <w:rsid w:val="00610795"/>
    <w:rsid w:val="00622754"/>
    <w:rsid w:val="0065457C"/>
    <w:rsid w:val="0068235C"/>
    <w:rsid w:val="006911FB"/>
    <w:rsid w:val="006935E2"/>
    <w:rsid w:val="006A1307"/>
    <w:rsid w:val="006B7A56"/>
    <w:rsid w:val="006F7D44"/>
    <w:rsid w:val="007070CD"/>
    <w:rsid w:val="0074108E"/>
    <w:rsid w:val="00762AB5"/>
    <w:rsid w:val="007A3959"/>
    <w:rsid w:val="007A54E5"/>
    <w:rsid w:val="007E436A"/>
    <w:rsid w:val="007F4CEC"/>
    <w:rsid w:val="007F4F3D"/>
    <w:rsid w:val="0081329E"/>
    <w:rsid w:val="008232DC"/>
    <w:rsid w:val="00832C44"/>
    <w:rsid w:val="008655FB"/>
    <w:rsid w:val="0087613A"/>
    <w:rsid w:val="00891FD6"/>
    <w:rsid w:val="00895E40"/>
    <w:rsid w:val="008B51DD"/>
    <w:rsid w:val="008D42B6"/>
    <w:rsid w:val="008E4136"/>
    <w:rsid w:val="00914BD4"/>
    <w:rsid w:val="0093030D"/>
    <w:rsid w:val="009431CE"/>
    <w:rsid w:val="00945EB4"/>
    <w:rsid w:val="009625D1"/>
    <w:rsid w:val="00965E36"/>
    <w:rsid w:val="009705D8"/>
    <w:rsid w:val="0097627C"/>
    <w:rsid w:val="009818BE"/>
    <w:rsid w:val="00983379"/>
    <w:rsid w:val="009A4276"/>
    <w:rsid w:val="009A63E6"/>
    <w:rsid w:val="009B5EFE"/>
    <w:rsid w:val="009C1F75"/>
    <w:rsid w:val="009C42C9"/>
    <w:rsid w:val="00A0618B"/>
    <w:rsid w:val="00A21E67"/>
    <w:rsid w:val="00A2622F"/>
    <w:rsid w:val="00A262AD"/>
    <w:rsid w:val="00A314AF"/>
    <w:rsid w:val="00A33832"/>
    <w:rsid w:val="00A34109"/>
    <w:rsid w:val="00A457DB"/>
    <w:rsid w:val="00A74DEE"/>
    <w:rsid w:val="00AA0456"/>
    <w:rsid w:val="00AA0DCC"/>
    <w:rsid w:val="00AA4CE1"/>
    <w:rsid w:val="00AC7093"/>
    <w:rsid w:val="00AD0690"/>
    <w:rsid w:val="00AF038A"/>
    <w:rsid w:val="00B81A7B"/>
    <w:rsid w:val="00BB4F86"/>
    <w:rsid w:val="00BB641B"/>
    <w:rsid w:val="00BC114C"/>
    <w:rsid w:val="00BD7FB6"/>
    <w:rsid w:val="00BE5B25"/>
    <w:rsid w:val="00BF42A9"/>
    <w:rsid w:val="00BF4AC0"/>
    <w:rsid w:val="00C32701"/>
    <w:rsid w:val="00C61F98"/>
    <w:rsid w:val="00C7297D"/>
    <w:rsid w:val="00C921DC"/>
    <w:rsid w:val="00CE657A"/>
    <w:rsid w:val="00D019C7"/>
    <w:rsid w:val="00D24524"/>
    <w:rsid w:val="00D2456F"/>
    <w:rsid w:val="00D50FFB"/>
    <w:rsid w:val="00D61C76"/>
    <w:rsid w:val="00D64A2D"/>
    <w:rsid w:val="00D745A6"/>
    <w:rsid w:val="00DB68F7"/>
    <w:rsid w:val="00DE4DD0"/>
    <w:rsid w:val="00E02AF5"/>
    <w:rsid w:val="00E40EE7"/>
    <w:rsid w:val="00E848D0"/>
    <w:rsid w:val="00E91D85"/>
    <w:rsid w:val="00E96801"/>
    <w:rsid w:val="00EA1D79"/>
    <w:rsid w:val="00EB396E"/>
    <w:rsid w:val="00EC22CB"/>
    <w:rsid w:val="00ED5C7A"/>
    <w:rsid w:val="00F0143D"/>
    <w:rsid w:val="00F1418B"/>
    <w:rsid w:val="00F566F3"/>
    <w:rsid w:val="00F66C99"/>
    <w:rsid w:val="00F75F5E"/>
    <w:rsid w:val="00FB3D2F"/>
    <w:rsid w:val="00FC0665"/>
    <w:rsid w:val="00FC5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BA3"/>
  <w15:chartTrackingRefBased/>
  <w15:docId w15:val="{4ECC3ED7-BF25-DE48-B9B7-B648F83E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09A"/>
    <w:pPr>
      <w:ind w:left="720"/>
      <w:contextualSpacing/>
    </w:pPr>
  </w:style>
  <w:style w:type="character" w:styleId="PlaceholderText">
    <w:name w:val="Placeholder Text"/>
    <w:basedOn w:val="DefaultParagraphFont"/>
    <w:uiPriority w:val="99"/>
    <w:semiHidden/>
    <w:rsid w:val="004B03E5"/>
    <w:rPr>
      <w:color w:val="808080"/>
    </w:rPr>
  </w:style>
  <w:style w:type="character" w:styleId="Hyperlink">
    <w:name w:val="Hyperlink"/>
    <w:basedOn w:val="DefaultParagraphFont"/>
    <w:uiPriority w:val="99"/>
    <w:unhideWhenUsed/>
    <w:rsid w:val="001A39D7"/>
    <w:rPr>
      <w:color w:val="0563C1" w:themeColor="hyperlink"/>
      <w:u w:val="single"/>
    </w:rPr>
  </w:style>
  <w:style w:type="character" w:styleId="UnresolvedMention">
    <w:name w:val="Unresolved Mention"/>
    <w:basedOn w:val="DefaultParagraphFont"/>
    <w:uiPriority w:val="99"/>
    <w:semiHidden/>
    <w:unhideWhenUsed/>
    <w:rsid w:val="001A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335">
      <w:bodyDiv w:val="1"/>
      <w:marLeft w:val="0"/>
      <w:marRight w:val="0"/>
      <w:marTop w:val="0"/>
      <w:marBottom w:val="0"/>
      <w:divBdr>
        <w:top w:val="none" w:sz="0" w:space="0" w:color="auto"/>
        <w:left w:val="none" w:sz="0" w:space="0" w:color="auto"/>
        <w:bottom w:val="none" w:sz="0" w:space="0" w:color="auto"/>
        <w:right w:val="none" w:sz="0" w:space="0" w:color="auto"/>
      </w:divBdr>
      <w:divsChild>
        <w:div w:id="1476676907">
          <w:marLeft w:val="0"/>
          <w:marRight w:val="0"/>
          <w:marTop w:val="0"/>
          <w:marBottom w:val="0"/>
          <w:divBdr>
            <w:top w:val="none" w:sz="0" w:space="0" w:color="auto"/>
            <w:left w:val="none" w:sz="0" w:space="0" w:color="auto"/>
            <w:bottom w:val="none" w:sz="0" w:space="0" w:color="auto"/>
            <w:right w:val="none" w:sz="0" w:space="0" w:color="auto"/>
          </w:divBdr>
          <w:divsChild>
            <w:div w:id="7763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073">
      <w:bodyDiv w:val="1"/>
      <w:marLeft w:val="0"/>
      <w:marRight w:val="0"/>
      <w:marTop w:val="0"/>
      <w:marBottom w:val="0"/>
      <w:divBdr>
        <w:top w:val="none" w:sz="0" w:space="0" w:color="auto"/>
        <w:left w:val="none" w:sz="0" w:space="0" w:color="auto"/>
        <w:bottom w:val="none" w:sz="0" w:space="0" w:color="auto"/>
        <w:right w:val="none" w:sz="0" w:space="0" w:color="auto"/>
      </w:divBdr>
    </w:div>
    <w:div w:id="957487926">
      <w:bodyDiv w:val="1"/>
      <w:marLeft w:val="0"/>
      <w:marRight w:val="0"/>
      <w:marTop w:val="0"/>
      <w:marBottom w:val="0"/>
      <w:divBdr>
        <w:top w:val="none" w:sz="0" w:space="0" w:color="auto"/>
        <w:left w:val="none" w:sz="0" w:space="0" w:color="auto"/>
        <w:bottom w:val="none" w:sz="0" w:space="0" w:color="auto"/>
        <w:right w:val="none" w:sz="0" w:space="0" w:color="auto"/>
      </w:divBdr>
    </w:div>
    <w:div w:id="1219707226">
      <w:bodyDiv w:val="1"/>
      <w:marLeft w:val="0"/>
      <w:marRight w:val="0"/>
      <w:marTop w:val="0"/>
      <w:marBottom w:val="0"/>
      <w:divBdr>
        <w:top w:val="none" w:sz="0" w:space="0" w:color="auto"/>
        <w:left w:val="none" w:sz="0" w:space="0" w:color="auto"/>
        <w:bottom w:val="none" w:sz="0" w:space="0" w:color="auto"/>
        <w:right w:val="none" w:sz="0" w:space="0" w:color="auto"/>
      </w:divBdr>
    </w:div>
    <w:div w:id="1291859317">
      <w:bodyDiv w:val="1"/>
      <w:marLeft w:val="0"/>
      <w:marRight w:val="0"/>
      <w:marTop w:val="0"/>
      <w:marBottom w:val="0"/>
      <w:divBdr>
        <w:top w:val="none" w:sz="0" w:space="0" w:color="auto"/>
        <w:left w:val="none" w:sz="0" w:space="0" w:color="auto"/>
        <w:bottom w:val="none" w:sz="0" w:space="0" w:color="auto"/>
        <w:right w:val="none" w:sz="0" w:space="0" w:color="auto"/>
      </w:divBdr>
    </w:div>
    <w:div w:id="1356151958">
      <w:bodyDiv w:val="1"/>
      <w:marLeft w:val="0"/>
      <w:marRight w:val="0"/>
      <w:marTop w:val="0"/>
      <w:marBottom w:val="0"/>
      <w:divBdr>
        <w:top w:val="none" w:sz="0" w:space="0" w:color="auto"/>
        <w:left w:val="none" w:sz="0" w:space="0" w:color="auto"/>
        <w:bottom w:val="none" w:sz="0" w:space="0" w:color="auto"/>
        <w:right w:val="none" w:sz="0" w:space="0" w:color="auto"/>
      </w:divBdr>
    </w:div>
    <w:div w:id="1433042648">
      <w:bodyDiv w:val="1"/>
      <w:marLeft w:val="0"/>
      <w:marRight w:val="0"/>
      <w:marTop w:val="0"/>
      <w:marBottom w:val="0"/>
      <w:divBdr>
        <w:top w:val="none" w:sz="0" w:space="0" w:color="auto"/>
        <w:left w:val="none" w:sz="0" w:space="0" w:color="auto"/>
        <w:bottom w:val="none" w:sz="0" w:space="0" w:color="auto"/>
        <w:right w:val="none" w:sz="0" w:space="0" w:color="auto"/>
      </w:divBdr>
    </w:div>
    <w:div w:id="1521553735">
      <w:bodyDiv w:val="1"/>
      <w:marLeft w:val="0"/>
      <w:marRight w:val="0"/>
      <w:marTop w:val="0"/>
      <w:marBottom w:val="0"/>
      <w:divBdr>
        <w:top w:val="none" w:sz="0" w:space="0" w:color="auto"/>
        <w:left w:val="none" w:sz="0" w:space="0" w:color="auto"/>
        <w:bottom w:val="none" w:sz="0" w:space="0" w:color="auto"/>
        <w:right w:val="none" w:sz="0" w:space="0" w:color="auto"/>
      </w:divBdr>
    </w:div>
    <w:div w:id="1625506331">
      <w:bodyDiv w:val="1"/>
      <w:marLeft w:val="0"/>
      <w:marRight w:val="0"/>
      <w:marTop w:val="0"/>
      <w:marBottom w:val="0"/>
      <w:divBdr>
        <w:top w:val="none" w:sz="0" w:space="0" w:color="auto"/>
        <w:left w:val="none" w:sz="0" w:space="0" w:color="auto"/>
        <w:bottom w:val="none" w:sz="0" w:space="0" w:color="auto"/>
        <w:right w:val="none" w:sz="0" w:space="0" w:color="auto"/>
      </w:divBdr>
    </w:div>
    <w:div w:id="1770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16hari/s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8</Pages>
  <Words>5870</Words>
  <Characters>33459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77</cp:revision>
  <dcterms:created xsi:type="dcterms:W3CDTF">2023-01-03T12:49:00Z</dcterms:created>
  <dcterms:modified xsi:type="dcterms:W3CDTF">2023-05-29T09:57:00Z</dcterms:modified>
</cp:coreProperties>
</file>