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DD10A" w14:textId="753A2172" w:rsidR="00567918" w:rsidRPr="004E7688" w:rsidRDefault="003C7C13" w:rsidP="004E7688">
      <w:pPr>
        <w:pStyle w:val="Heading1"/>
      </w:pPr>
      <w:r w:rsidRPr="004E7688">
        <w:t xml:space="preserve">Paper Review </w:t>
      </w:r>
    </w:p>
    <w:p w14:paraId="04D9DEFA" w14:textId="68B7EE74" w:rsidR="00480560" w:rsidRDefault="00480560" w:rsidP="00480560"/>
    <w:p w14:paraId="7343D7F7" w14:textId="77777777" w:rsidR="004E7688" w:rsidRDefault="004E7688" w:rsidP="004805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3386"/>
        <w:gridCol w:w="2588"/>
        <w:gridCol w:w="2846"/>
      </w:tblGrid>
      <w:tr w:rsidR="00480560" w14:paraId="2DE0240B" w14:textId="77777777" w:rsidTr="0037101D">
        <w:tc>
          <w:tcPr>
            <w:tcW w:w="530" w:type="dxa"/>
          </w:tcPr>
          <w:p w14:paraId="48AABEB8" w14:textId="77777777" w:rsidR="00480560" w:rsidRDefault="00480560" w:rsidP="0037101D">
            <w:pPr>
              <w:jc w:val="center"/>
            </w:pPr>
            <w:r>
              <w:t>No.</w:t>
            </w:r>
          </w:p>
        </w:tc>
        <w:tc>
          <w:tcPr>
            <w:tcW w:w="3386" w:type="dxa"/>
          </w:tcPr>
          <w:p w14:paraId="59636DE3" w14:textId="77777777" w:rsidR="00480560" w:rsidRDefault="00480560" w:rsidP="0037101D">
            <w:pPr>
              <w:jc w:val="center"/>
            </w:pPr>
            <w:r>
              <w:t>Paper Name</w:t>
            </w:r>
          </w:p>
        </w:tc>
        <w:tc>
          <w:tcPr>
            <w:tcW w:w="2588" w:type="dxa"/>
          </w:tcPr>
          <w:p w14:paraId="567B7D86" w14:textId="77777777" w:rsidR="00480560" w:rsidRDefault="00480560" w:rsidP="0037101D">
            <w:pPr>
              <w:jc w:val="center"/>
            </w:pPr>
            <w:r>
              <w:t>Author</w:t>
            </w:r>
          </w:p>
        </w:tc>
        <w:tc>
          <w:tcPr>
            <w:tcW w:w="2846" w:type="dxa"/>
          </w:tcPr>
          <w:p w14:paraId="5A8B5246" w14:textId="77777777" w:rsidR="00480560" w:rsidRDefault="00480560" w:rsidP="0037101D">
            <w:pPr>
              <w:jc w:val="center"/>
            </w:pPr>
            <w:r>
              <w:t>Method</w:t>
            </w:r>
          </w:p>
        </w:tc>
      </w:tr>
      <w:tr w:rsidR="00480560" w14:paraId="3EE06789" w14:textId="77777777" w:rsidTr="0037101D">
        <w:tc>
          <w:tcPr>
            <w:tcW w:w="530" w:type="dxa"/>
          </w:tcPr>
          <w:p w14:paraId="0AD380F5" w14:textId="77777777" w:rsidR="00480560" w:rsidRDefault="00480560" w:rsidP="0037101D">
            <w:r>
              <w:t>3</w:t>
            </w:r>
          </w:p>
        </w:tc>
        <w:tc>
          <w:tcPr>
            <w:tcW w:w="3386" w:type="dxa"/>
          </w:tcPr>
          <w:p w14:paraId="6F06EB00" w14:textId="77777777" w:rsidR="00480560" w:rsidRDefault="00480560" w:rsidP="0037101D">
            <w:r w:rsidRPr="00690F87">
              <w:t>Motion Capture of Hands in Action using Discriminative Salient Points</w:t>
            </w:r>
          </w:p>
        </w:tc>
        <w:tc>
          <w:tcPr>
            <w:tcW w:w="2588" w:type="dxa"/>
          </w:tcPr>
          <w:p w14:paraId="77726172" w14:textId="77777777" w:rsidR="00480560" w:rsidRDefault="00480560" w:rsidP="0037101D">
            <w:r>
              <w:t xml:space="preserve">Luca Ballan, Aparna Taneja, </w:t>
            </w:r>
            <w:proofErr w:type="spellStart"/>
            <w:r>
              <w:t>Jurgen</w:t>
            </w:r>
            <w:proofErr w:type="spellEnd"/>
            <w:r>
              <w:t xml:space="preserve"> Gall, Luc Van Gool, and Marc </w:t>
            </w:r>
            <w:proofErr w:type="spellStart"/>
            <w:r>
              <w:t>Pollefeys</w:t>
            </w:r>
            <w:proofErr w:type="spellEnd"/>
            <w:r>
              <w:t>,</w:t>
            </w:r>
          </w:p>
          <w:p w14:paraId="7A115BC1" w14:textId="77777777" w:rsidR="00480560" w:rsidRDefault="00480560" w:rsidP="0037101D">
            <w:r>
              <w:t>ETH Zurich, Switzerland</w:t>
            </w:r>
          </w:p>
        </w:tc>
        <w:tc>
          <w:tcPr>
            <w:tcW w:w="2846" w:type="dxa"/>
          </w:tcPr>
          <w:p w14:paraId="06F9F95F" w14:textId="77777777" w:rsidR="00480560" w:rsidRDefault="00480560" w:rsidP="0037101D">
            <w:r>
              <w:t xml:space="preserve"> U</w:t>
            </w:r>
            <w:r w:rsidRPr="00B76655">
              <w:t>se discriminatively learned salient points on the fingers and to estimate the finger-salient point associations simultaneously with the estimation of the hand pose.</w:t>
            </w:r>
          </w:p>
        </w:tc>
      </w:tr>
      <w:tr w:rsidR="00480560" w14:paraId="4A760460" w14:textId="77777777" w:rsidTr="0037101D">
        <w:tc>
          <w:tcPr>
            <w:tcW w:w="530" w:type="dxa"/>
          </w:tcPr>
          <w:p w14:paraId="41F0CB2F" w14:textId="77777777" w:rsidR="00480560" w:rsidRDefault="00480560" w:rsidP="0037101D">
            <w:r>
              <w:t>5</w:t>
            </w:r>
          </w:p>
        </w:tc>
        <w:tc>
          <w:tcPr>
            <w:tcW w:w="3386" w:type="dxa"/>
          </w:tcPr>
          <w:p w14:paraId="4DAFB0CD" w14:textId="77777777" w:rsidR="00480560" w:rsidRDefault="00480560" w:rsidP="0037101D">
            <w:r w:rsidRPr="0077133A">
              <w:t>Model-Based 3D Hand Pose Estimation from Monocular Video</w:t>
            </w:r>
          </w:p>
        </w:tc>
        <w:tc>
          <w:tcPr>
            <w:tcW w:w="2588" w:type="dxa"/>
          </w:tcPr>
          <w:p w14:paraId="681E836F" w14:textId="77777777" w:rsidR="00480560" w:rsidRDefault="00480560" w:rsidP="0037101D">
            <w:r w:rsidRPr="00311640">
              <w:t xml:space="preserve">Martin de La </w:t>
            </w:r>
            <w:proofErr w:type="spellStart"/>
            <w:r w:rsidRPr="00311640">
              <w:t>Gorce</w:t>
            </w:r>
            <w:proofErr w:type="spellEnd"/>
            <w:r w:rsidRPr="00311640">
              <w:t xml:space="preserve">, Member, IEEE, David J. Fleet, Senior, IEEE and Nikos </w:t>
            </w:r>
            <w:proofErr w:type="spellStart"/>
            <w:r w:rsidRPr="00311640">
              <w:t>Paragios</w:t>
            </w:r>
            <w:proofErr w:type="spellEnd"/>
            <w:r w:rsidRPr="00311640">
              <w:t>, Senior, IEEE</w:t>
            </w:r>
          </w:p>
        </w:tc>
        <w:tc>
          <w:tcPr>
            <w:tcW w:w="2846" w:type="dxa"/>
          </w:tcPr>
          <w:p w14:paraId="75A526CB" w14:textId="77777777" w:rsidR="00480560" w:rsidRDefault="00480560" w:rsidP="0037101D">
            <w:r>
              <w:t>The hand texture and the illuminant are dynamically estimated through minimization of</w:t>
            </w:r>
          </w:p>
          <w:p w14:paraId="5BCE220B" w14:textId="77777777" w:rsidR="00480560" w:rsidRDefault="00480560" w:rsidP="0037101D">
            <w:r>
              <w:t>an objective function. Derived from an inverse problem formulation, the</w:t>
            </w:r>
          </w:p>
          <w:p w14:paraId="0DFCFA35" w14:textId="77777777" w:rsidR="00480560" w:rsidRDefault="00480560" w:rsidP="0037101D">
            <w:r>
              <w:t>objective function enables explicit use of temporal texture continuity</w:t>
            </w:r>
          </w:p>
          <w:p w14:paraId="3D17808C" w14:textId="77777777" w:rsidR="00480560" w:rsidRDefault="00480560" w:rsidP="0037101D">
            <w:r>
              <w:t>and shading information, while handling important self-occlusions and</w:t>
            </w:r>
          </w:p>
          <w:p w14:paraId="49AB44AA" w14:textId="77777777" w:rsidR="00480560" w:rsidRDefault="00480560" w:rsidP="0037101D">
            <w:r>
              <w:t>time-varying illumination.</w:t>
            </w:r>
          </w:p>
        </w:tc>
      </w:tr>
      <w:tr w:rsidR="00480560" w14:paraId="54061CAC" w14:textId="77777777" w:rsidTr="0037101D">
        <w:tc>
          <w:tcPr>
            <w:tcW w:w="530" w:type="dxa"/>
          </w:tcPr>
          <w:p w14:paraId="2C92AFD1" w14:textId="77777777" w:rsidR="00480560" w:rsidRDefault="00480560" w:rsidP="0037101D">
            <w:r>
              <w:t>10</w:t>
            </w:r>
          </w:p>
        </w:tc>
        <w:tc>
          <w:tcPr>
            <w:tcW w:w="3386" w:type="dxa"/>
          </w:tcPr>
          <w:p w14:paraId="126FAFB5" w14:textId="77777777" w:rsidR="00480560" w:rsidRDefault="00480560" w:rsidP="0037101D">
            <w:r w:rsidRPr="00311640">
              <w:t>Using Multiple Cues for Hand Tracking and Model Refinement</w:t>
            </w:r>
          </w:p>
        </w:tc>
        <w:tc>
          <w:tcPr>
            <w:tcW w:w="2588" w:type="dxa"/>
          </w:tcPr>
          <w:p w14:paraId="61B470DE" w14:textId="77777777" w:rsidR="00480560" w:rsidRDefault="00480560" w:rsidP="0037101D">
            <w:r w:rsidRPr="00701FDE">
              <w:t xml:space="preserve">Shan Lu, Dimitris Metaxas, Dimitris Samaras, John </w:t>
            </w:r>
            <w:proofErr w:type="spellStart"/>
            <w:r w:rsidRPr="00701FDE">
              <w:t>Oliensis</w:t>
            </w:r>
            <w:proofErr w:type="spellEnd"/>
          </w:p>
        </w:tc>
        <w:tc>
          <w:tcPr>
            <w:tcW w:w="2846" w:type="dxa"/>
          </w:tcPr>
          <w:p w14:paraId="625AE4BD" w14:textId="77777777" w:rsidR="00480560" w:rsidRDefault="00480560" w:rsidP="0037101D">
            <w:r>
              <w:t>demonstrated with experiments on a number of different hand motions with shading changes, rotations and occlusions of significant parts of the hand.</w:t>
            </w:r>
          </w:p>
        </w:tc>
      </w:tr>
      <w:tr w:rsidR="00480560" w14:paraId="3C7AB067" w14:textId="77777777" w:rsidTr="0037101D">
        <w:tc>
          <w:tcPr>
            <w:tcW w:w="530" w:type="dxa"/>
          </w:tcPr>
          <w:p w14:paraId="0986CF8D" w14:textId="77777777" w:rsidR="00480560" w:rsidRDefault="00480560" w:rsidP="0037101D">
            <w:r>
              <w:t>14</w:t>
            </w:r>
          </w:p>
        </w:tc>
        <w:tc>
          <w:tcPr>
            <w:tcW w:w="3386" w:type="dxa"/>
          </w:tcPr>
          <w:p w14:paraId="13D4F844" w14:textId="77777777" w:rsidR="00480560" w:rsidRDefault="00480560" w:rsidP="0037101D">
            <w:r w:rsidRPr="00701FDE">
              <w:t>Tracking the Articulated Motion of Two Strongly Interacting Hands</w:t>
            </w:r>
          </w:p>
        </w:tc>
        <w:tc>
          <w:tcPr>
            <w:tcW w:w="2588" w:type="dxa"/>
          </w:tcPr>
          <w:p w14:paraId="6C450A57" w14:textId="77777777" w:rsidR="00480560" w:rsidRDefault="00480560" w:rsidP="0037101D">
            <w:r w:rsidRPr="00701FDE">
              <w:t xml:space="preserve">I. </w:t>
            </w:r>
            <w:proofErr w:type="spellStart"/>
            <w:r w:rsidRPr="00701FDE">
              <w:t>Oikonomidis</w:t>
            </w:r>
            <w:proofErr w:type="spellEnd"/>
            <w:r w:rsidRPr="00701FDE">
              <w:t xml:space="preserve">, N. </w:t>
            </w:r>
            <w:proofErr w:type="spellStart"/>
            <w:r w:rsidRPr="00701FDE">
              <w:t>Kyriazis</w:t>
            </w:r>
            <w:proofErr w:type="spellEnd"/>
            <w:r w:rsidRPr="00701FDE">
              <w:t xml:space="preserve">, A.A. </w:t>
            </w:r>
            <w:proofErr w:type="spellStart"/>
            <w:r w:rsidRPr="00701FDE">
              <w:t>Argyros</w:t>
            </w:r>
            <w:proofErr w:type="spellEnd"/>
            <w:r w:rsidRPr="00701FDE">
              <w:t>, University of Crete</w:t>
            </w:r>
          </w:p>
        </w:tc>
        <w:tc>
          <w:tcPr>
            <w:tcW w:w="2846" w:type="dxa"/>
          </w:tcPr>
          <w:p w14:paraId="2FAA89F1" w14:textId="77777777" w:rsidR="00480560" w:rsidRDefault="00480560" w:rsidP="0037101D">
            <w:r>
              <w:t xml:space="preserve">Relies on </w:t>
            </w:r>
            <w:proofErr w:type="spellStart"/>
            <w:r>
              <w:t>markerless</w:t>
            </w:r>
            <w:proofErr w:type="spellEnd"/>
            <w:r>
              <w:t xml:space="preserve"> visual observations to track the full articulation of two hands that interact with each-other in a complex, unconstrained manner.</w:t>
            </w:r>
          </w:p>
        </w:tc>
      </w:tr>
      <w:tr w:rsidR="00480560" w14:paraId="6FDC954C" w14:textId="77777777" w:rsidTr="0037101D">
        <w:tc>
          <w:tcPr>
            <w:tcW w:w="530" w:type="dxa"/>
          </w:tcPr>
          <w:p w14:paraId="49CE2EB1" w14:textId="77777777" w:rsidR="00480560" w:rsidRDefault="00480560" w:rsidP="0037101D">
            <w:r>
              <w:t>15</w:t>
            </w:r>
          </w:p>
        </w:tc>
        <w:tc>
          <w:tcPr>
            <w:tcW w:w="3386" w:type="dxa"/>
          </w:tcPr>
          <w:p w14:paraId="05E21CE3" w14:textId="77777777" w:rsidR="00480560" w:rsidRDefault="00480560" w:rsidP="0037101D">
            <w:r>
              <w:t>Digit-Eyes: Vision-Based Hand Tracking for Human-Computer Interaction</w:t>
            </w:r>
          </w:p>
        </w:tc>
        <w:tc>
          <w:tcPr>
            <w:tcW w:w="2588" w:type="dxa"/>
          </w:tcPr>
          <w:p w14:paraId="4E7AE91C" w14:textId="77777777" w:rsidR="00480560" w:rsidRDefault="00480560" w:rsidP="0037101D">
            <w:r w:rsidRPr="00701FDE">
              <w:t xml:space="preserve">James M. </w:t>
            </w:r>
            <w:proofErr w:type="spellStart"/>
            <w:r w:rsidRPr="00701FDE">
              <w:t>Rehg</w:t>
            </w:r>
            <w:proofErr w:type="spellEnd"/>
            <w:r w:rsidRPr="00701FDE">
              <w:t xml:space="preserve">, Takeo </w:t>
            </w:r>
            <w:proofErr w:type="spellStart"/>
            <w:r w:rsidRPr="00701FDE">
              <w:t>Kanade</w:t>
            </w:r>
            <w:proofErr w:type="spellEnd"/>
          </w:p>
        </w:tc>
        <w:tc>
          <w:tcPr>
            <w:tcW w:w="2846" w:type="dxa"/>
          </w:tcPr>
          <w:p w14:paraId="5C4DBD4C" w14:textId="77777777" w:rsidR="00480560" w:rsidRDefault="00480560" w:rsidP="0037101D">
            <w:r>
              <w:t xml:space="preserve">Employing a kinematic hand model, the </w:t>
            </w:r>
            <w:proofErr w:type="spellStart"/>
            <w:r>
              <w:t>DigitEyes</w:t>
            </w:r>
            <w:proofErr w:type="spellEnd"/>
            <w:r>
              <w:t xml:space="preserve"> system has demonstrated tracking performance at speeds of up to 10 Hz, using line and point features extracted from gray scale images of unadorned,</w:t>
            </w:r>
          </w:p>
          <w:p w14:paraId="2D63FC8E" w14:textId="77777777" w:rsidR="00480560" w:rsidRDefault="00480560" w:rsidP="0037101D">
            <w:r>
              <w:t>unmarked hands.</w:t>
            </w:r>
          </w:p>
        </w:tc>
      </w:tr>
      <w:tr w:rsidR="00480560" w14:paraId="68F8777A" w14:textId="77777777" w:rsidTr="0037101D">
        <w:tc>
          <w:tcPr>
            <w:tcW w:w="530" w:type="dxa"/>
          </w:tcPr>
          <w:p w14:paraId="7C5869E9" w14:textId="77777777" w:rsidR="00480560" w:rsidRDefault="00480560" w:rsidP="0037101D">
            <w:r>
              <w:lastRenderedPageBreak/>
              <w:t>20</w:t>
            </w:r>
          </w:p>
        </w:tc>
        <w:tc>
          <w:tcPr>
            <w:tcW w:w="3386" w:type="dxa"/>
          </w:tcPr>
          <w:p w14:paraId="66E3FFA9" w14:textId="77777777" w:rsidR="00480560" w:rsidRDefault="00480560" w:rsidP="0037101D">
            <w:r>
              <w:t xml:space="preserve">Interactive </w:t>
            </w:r>
            <w:proofErr w:type="spellStart"/>
            <w:r>
              <w:t>Markerless</w:t>
            </w:r>
            <w:proofErr w:type="spellEnd"/>
            <w:r>
              <w:t xml:space="preserve"> Articulated Hand Motion Tracking Using RGB and Depth Data</w:t>
            </w:r>
          </w:p>
        </w:tc>
        <w:tc>
          <w:tcPr>
            <w:tcW w:w="2588" w:type="dxa"/>
          </w:tcPr>
          <w:p w14:paraId="53D3E583" w14:textId="77777777" w:rsidR="00480560" w:rsidRDefault="00480560" w:rsidP="0037101D">
            <w:r>
              <w:t xml:space="preserve">Srinath Sridhar, Antti </w:t>
            </w:r>
            <w:proofErr w:type="spellStart"/>
            <w:r>
              <w:t>Oulasvirta</w:t>
            </w:r>
            <w:proofErr w:type="spellEnd"/>
            <w:r>
              <w:t xml:space="preserve">, Christian </w:t>
            </w:r>
            <w:proofErr w:type="spellStart"/>
            <w:r>
              <w:t>Theobalt</w:t>
            </w:r>
            <w:proofErr w:type="spellEnd"/>
          </w:p>
          <w:p w14:paraId="0318BABF" w14:textId="77777777" w:rsidR="00480560" w:rsidRPr="00480560" w:rsidRDefault="00480560" w:rsidP="0037101D">
            <w:r>
              <w:t xml:space="preserve">MPI </w:t>
            </w:r>
            <w:proofErr w:type="spellStart"/>
            <w:r>
              <w:t>Informatik</w:t>
            </w:r>
            <w:proofErr w:type="spellEnd"/>
            <w:r>
              <w:t xml:space="preserve"> and Saarland University</w:t>
            </w:r>
          </w:p>
        </w:tc>
        <w:tc>
          <w:tcPr>
            <w:tcW w:w="2846" w:type="dxa"/>
          </w:tcPr>
          <w:p w14:paraId="66C0D0EE" w14:textId="77777777" w:rsidR="00480560" w:rsidRDefault="00480560" w:rsidP="0037101D">
            <w:r>
              <w:t>Their approach combines, in a voting scheme, a discriminative, part-based pose retrieval</w:t>
            </w:r>
          </w:p>
          <w:p w14:paraId="0E1C265D" w14:textId="77777777" w:rsidR="00480560" w:rsidRDefault="00480560" w:rsidP="0037101D">
            <w:r>
              <w:t>method with a generative pose estimation method based on local optimization. Color information from a Multiview RGB camera setup along with a person-specific hand model are used by the generative method to find the pose that best explains the observed images.</w:t>
            </w:r>
          </w:p>
        </w:tc>
      </w:tr>
      <w:tr w:rsidR="00480560" w14:paraId="763BB543" w14:textId="77777777" w:rsidTr="0037101D">
        <w:tc>
          <w:tcPr>
            <w:tcW w:w="530" w:type="dxa"/>
          </w:tcPr>
          <w:p w14:paraId="1F0C7E48" w14:textId="77777777" w:rsidR="00480560" w:rsidRDefault="00480560" w:rsidP="0037101D">
            <w:r>
              <w:t>21</w:t>
            </w:r>
          </w:p>
        </w:tc>
        <w:tc>
          <w:tcPr>
            <w:tcW w:w="3386" w:type="dxa"/>
          </w:tcPr>
          <w:p w14:paraId="3D554668" w14:textId="7A760CC1" w:rsidR="00480560" w:rsidRDefault="00480560" w:rsidP="00480560">
            <w:r>
              <w:t>Model-Based Hand Tracking Using a Hierarchical</w:t>
            </w:r>
            <w:r>
              <w:t xml:space="preserve"> </w:t>
            </w:r>
            <w:r>
              <w:t>Bayesian Filter</w:t>
            </w:r>
          </w:p>
        </w:tc>
        <w:tc>
          <w:tcPr>
            <w:tcW w:w="2588" w:type="dxa"/>
          </w:tcPr>
          <w:p w14:paraId="0B7ACABE" w14:textId="3116884E" w:rsidR="00480560" w:rsidRDefault="00480560" w:rsidP="00480560">
            <w:r>
              <w:t xml:space="preserve">Bjorn </w:t>
            </w:r>
            <w:r>
              <w:t xml:space="preserve">Stenger, </w:t>
            </w:r>
            <w:proofErr w:type="spellStart"/>
            <w:r>
              <w:t>Arasanathan</w:t>
            </w:r>
            <w:proofErr w:type="spellEnd"/>
            <w:r>
              <w:t xml:space="preserve"> </w:t>
            </w:r>
            <w:proofErr w:type="spellStart"/>
            <w:r>
              <w:t>Thayananthan</w:t>
            </w:r>
            <w:proofErr w:type="spellEnd"/>
            <w:r>
              <w:t>, Philip H. S. Torr,</w:t>
            </w:r>
            <w:r>
              <w:t xml:space="preserve"> </w:t>
            </w:r>
            <w:r>
              <w:t xml:space="preserve">and Roberto </w:t>
            </w:r>
            <w:proofErr w:type="spellStart"/>
            <w:r>
              <w:t>Cipolla</w:t>
            </w:r>
            <w:proofErr w:type="spellEnd"/>
          </w:p>
        </w:tc>
        <w:tc>
          <w:tcPr>
            <w:tcW w:w="2846" w:type="dxa"/>
          </w:tcPr>
          <w:p w14:paraId="00C08F07" w14:textId="1FC89D77" w:rsidR="00480560" w:rsidRDefault="003C7C13" w:rsidP="003C7C13">
            <w:r>
              <w:t>In a single input image with no prior</w:t>
            </w:r>
            <w:r>
              <w:t xml:space="preserve"> </w:t>
            </w:r>
            <w:r>
              <w:t>information of</w:t>
            </w:r>
            <w:r>
              <w:t xml:space="preserve"> </w:t>
            </w:r>
            <w:r>
              <w:t>the hand pose, the algorithm is</w:t>
            </w:r>
            <w:r>
              <w:t xml:space="preserve"> </w:t>
            </w:r>
            <w:r>
              <w:t>equivalent to a hierarchical</w:t>
            </w:r>
            <w:r>
              <w:t xml:space="preserve"> </w:t>
            </w:r>
            <w:r>
              <w:t>detection scheme, where</w:t>
            </w:r>
            <w:r>
              <w:t xml:space="preserve"> </w:t>
            </w:r>
            <w:r>
              <w:t>unlikely pose candidates are</w:t>
            </w:r>
            <w:r>
              <w:t xml:space="preserve"> </w:t>
            </w:r>
            <w:r>
              <w:t>rapidly discarded.</w:t>
            </w:r>
          </w:p>
        </w:tc>
      </w:tr>
      <w:tr w:rsidR="00480560" w14:paraId="02A8DCF3" w14:textId="77777777" w:rsidTr="0037101D">
        <w:tc>
          <w:tcPr>
            <w:tcW w:w="530" w:type="dxa"/>
          </w:tcPr>
          <w:p w14:paraId="6BA5D49B" w14:textId="77777777" w:rsidR="00480560" w:rsidRDefault="00480560" w:rsidP="0037101D">
            <w:r>
              <w:t>24</w:t>
            </w:r>
          </w:p>
        </w:tc>
        <w:tc>
          <w:tcPr>
            <w:tcW w:w="3386" w:type="dxa"/>
          </w:tcPr>
          <w:p w14:paraId="53DA410F" w14:textId="651DEF5D" w:rsidR="00480560" w:rsidRDefault="003C7C13" w:rsidP="003C7C13">
            <w:r>
              <w:t>Latent Regression Forest:</w:t>
            </w:r>
            <w:r>
              <w:t xml:space="preserve"> </w:t>
            </w:r>
            <w:r>
              <w:t>Structured Estimation of 3D Hand</w:t>
            </w:r>
            <w:r>
              <w:t xml:space="preserve"> </w:t>
            </w:r>
            <w:r>
              <w:t>Poses</w:t>
            </w:r>
          </w:p>
        </w:tc>
        <w:tc>
          <w:tcPr>
            <w:tcW w:w="2588" w:type="dxa"/>
          </w:tcPr>
          <w:p w14:paraId="76FEB4F0" w14:textId="27C0148D" w:rsidR="00480560" w:rsidRDefault="003C7C13" w:rsidP="0037101D">
            <w:proofErr w:type="spellStart"/>
            <w:r w:rsidRPr="003C7C13">
              <w:t>Danhang</w:t>
            </w:r>
            <w:proofErr w:type="spellEnd"/>
            <w:r w:rsidRPr="003C7C13">
              <w:t xml:space="preserve"> Tang, Hyung </w:t>
            </w:r>
            <w:proofErr w:type="spellStart"/>
            <w:r w:rsidRPr="003C7C13">
              <w:t>Jin</w:t>
            </w:r>
            <w:proofErr w:type="spellEnd"/>
            <w:r w:rsidRPr="003C7C13">
              <w:t xml:space="preserve"> Chang, </w:t>
            </w:r>
            <w:proofErr w:type="spellStart"/>
            <w:r w:rsidRPr="003C7C13">
              <w:t>Alykhan</w:t>
            </w:r>
            <w:proofErr w:type="spellEnd"/>
            <w:r w:rsidRPr="003C7C13">
              <w:t xml:space="preserve"> </w:t>
            </w:r>
            <w:proofErr w:type="spellStart"/>
            <w:r w:rsidRPr="003C7C13">
              <w:t>Tejani</w:t>
            </w:r>
            <w:proofErr w:type="spellEnd"/>
            <w:r w:rsidRPr="003C7C13">
              <w:t xml:space="preserve"> and Tae-</w:t>
            </w:r>
            <w:proofErr w:type="spellStart"/>
            <w:r w:rsidRPr="003C7C13">
              <w:t>Kyun</w:t>
            </w:r>
            <w:proofErr w:type="spellEnd"/>
            <w:r w:rsidRPr="003C7C13">
              <w:t xml:space="preserve"> Kim</w:t>
            </w:r>
          </w:p>
        </w:tc>
        <w:tc>
          <w:tcPr>
            <w:tcW w:w="2846" w:type="dxa"/>
          </w:tcPr>
          <w:p w14:paraId="79FE6E2E" w14:textId="37135B19" w:rsidR="003C7C13" w:rsidRDefault="003C7C13" w:rsidP="003C7C13">
            <w:r>
              <w:t>the latent regression forest (LRF), a novel framework for real-time, 3D hand pose estimation from a</w:t>
            </w:r>
            <w:r>
              <w:t xml:space="preserve"> </w:t>
            </w:r>
            <w:r>
              <w:t>single depth image. Prior</w:t>
            </w:r>
            <w:r>
              <w:t xml:space="preserve"> </w:t>
            </w:r>
            <w:r>
              <w:t>discriminative methods often fall into two categories: holistic and patch-based. Holistic methods are efficient</w:t>
            </w:r>
          </w:p>
          <w:p w14:paraId="30D5CE07" w14:textId="32C58CD5" w:rsidR="003C7C13" w:rsidRDefault="003C7C13" w:rsidP="003C7C13">
            <w:r>
              <w:t xml:space="preserve">but less flexible due to their nearest </w:t>
            </w:r>
            <w:r>
              <w:t>neighbor</w:t>
            </w:r>
            <w:r>
              <w:t xml:space="preserve"> nature. Patch-based methods can </w:t>
            </w:r>
            <w:r>
              <w:t>generalize</w:t>
            </w:r>
            <w:r>
              <w:t xml:space="preserve"> to unseen samples by consider local</w:t>
            </w:r>
          </w:p>
          <w:p w14:paraId="247048E2" w14:textId="154DAB00" w:rsidR="00480560" w:rsidRDefault="003C7C13" w:rsidP="003C7C13">
            <w:r>
              <w:t>appearance only.</w:t>
            </w:r>
          </w:p>
        </w:tc>
      </w:tr>
      <w:tr w:rsidR="00480560" w14:paraId="2D6CCB4C" w14:textId="77777777" w:rsidTr="0037101D">
        <w:tc>
          <w:tcPr>
            <w:tcW w:w="530" w:type="dxa"/>
          </w:tcPr>
          <w:p w14:paraId="2330F766" w14:textId="77777777" w:rsidR="00480560" w:rsidRDefault="00480560" w:rsidP="0037101D">
            <w:r>
              <w:t>28</w:t>
            </w:r>
          </w:p>
        </w:tc>
        <w:tc>
          <w:tcPr>
            <w:tcW w:w="3386" w:type="dxa"/>
          </w:tcPr>
          <w:p w14:paraId="288FC279" w14:textId="62E55947" w:rsidR="00480560" w:rsidRDefault="003C7C13" w:rsidP="0037101D">
            <w:r w:rsidRPr="003C7C13">
              <w:t>Real-Time Hand-Tracking with a Color Glove</w:t>
            </w:r>
          </w:p>
        </w:tc>
        <w:tc>
          <w:tcPr>
            <w:tcW w:w="2588" w:type="dxa"/>
          </w:tcPr>
          <w:p w14:paraId="2E247233" w14:textId="22949036" w:rsidR="00480560" w:rsidRDefault="003C7C13" w:rsidP="0037101D">
            <w:r w:rsidRPr="003C7C13">
              <w:t>Robert Y. Wang, Jovan Popovic</w:t>
            </w:r>
          </w:p>
        </w:tc>
        <w:tc>
          <w:tcPr>
            <w:tcW w:w="2846" w:type="dxa"/>
          </w:tcPr>
          <w:p w14:paraId="4101D987" w14:textId="45A5F506" w:rsidR="003C7C13" w:rsidRDefault="003C7C13" w:rsidP="003C7C13">
            <w:r>
              <w:t>a single camera to track a hand wearing</w:t>
            </w:r>
            <w:r>
              <w:t xml:space="preserve"> </w:t>
            </w:r>
            <w:r>
              <w:t>an ordinary cloth glove that is imprinted with a custom pattern.</w:t>
            </w:r>
            <w:r>
              <w:t xml:space="preserve"> </w:t>
            </w:r>
            <w:r>
              <w:t xml:space="preserve">The pattern is designed </w:t>
            </w:r>
            <w:proofErr w:type="gramStart"/>
            <w:r>
              <w:t xml:space="preserve">to </w:t>
            </w:r>
            <w:r>
              <w:t xml:space="preserve"> amplify</w:t>
            </w:r>
            <w:proofErr w:type="gramEnd"/>
            <w:r>
              <w:t xml:space="preserve"> the pose estimation problem,</w:t>
            </w:r>
            <w:r>
              <w:t xml:space="preserve"> </w:t>
            </w:r>
            <w:r>
              <w:t>allowing us to employ a nearest-neighbor approach to track hands</w:t>
            </w:r>
          </w:p>
          <w:p w14:paraId="473DEAFD" w14:textId="7F02DC64" w:rsidR="00480560" w:rsidRDefault="003C7C13" w:rsidP="003C7C13">
            <w:r>
              <w:t>at interactive rates. We</w:t>
            </w:r>
          </w:p>
        </w:tc>
      </w:tr>
    </w:tbl>
    <w:p w14:paraId="296AB75C" w14:textId="77777777" w:rsidR="00480560" w:rsidRDefault="00480560" w:rsidP="00480560"/>
    <w:p w14:paraId="41D2A257" w14:textId="77777777" w:rsidR="00480560" w:rsidRPr="00480560" w:rsidRDefault="00480560" w:rsidP="00480560"/>
    <w:sectPr w:rsidR="00480560" w:rsidRPr="00480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8306A" w14:textId="77777777" w:rsidR="008D6AC8" w:rsidRDefault="008D6AC8" w:rsidP="00480560">
      <w:pPr>
        <w:spacing w:after="0" w:line="240" w:lineRule="auto"/>
      </w:pPr>
      <w:r>
        <w:separator/>
      </w:r>
    </w:p>
  </w:endnote>
  <w:endnote w:type="continuationSeparator" w:id="0">
    <w:p w14:paraId="53D38041" w14:textId="77777777" w:rsidR="008D6AC8" w:rsidRDefault="008D6AC8" w:rsidP="00480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C5D14" w14:textId="77777777" w:rsidR="008D6AC8" w:rsidRDefault="008D6AC8" w:rsidP="00480560">
      <w:pPr>
        <w:spacing w:after="0" w:line="240" w:lineRule="auto"/>
      </w:pPr>
      <w:r>
        <w:separator/>
      </w:r>
    </w:p>
  </w:footnote>
  <w:footnote w:type="continuationSeparator" w:id="0">
    <w:p w14:paraId="75C34046" w14:textId="77777777" w:rsidR="008D6AC8" w:rsidRDefault="008D6AC8" w:rsidP="004805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57"/>
    <w:rsid w:val="00311640"/>
    <w:rsid w:val="003C7C13"/>
    <w:rsid w:val="00480560"/>
    <w:rsid w:val="00494357"/>
    <w:rsid w:val="004E7688"/>
    <w:rsid w:val="00567918"/>
    <w:rsid w:val="00690F87"/>
    <w:rsid w:val="00701FDE"/>
    <w:rsid w:val="0077133A"/>
    <w:rsid w:val="008D6AC8"/>
    <w:rsid w:val="00B7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1478"/>
  <w15:chartTrackingRefBased/>
  <w15:docId w15:val="{9D6622B8-B391-4A25-BC50-EC0714FE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0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560"/>
  </w:style>
  <w:style w:type="paragraph" w:styleId="Footer">
    <w:name w:val="footer"/>
    <w:basedOn w:val="Normal"/>
    <w:link w:val="FooterChar"/>
    <w:uiPriority w:val="99"/>
    <w:unhideWhenUsed/>
    <w:rsid w:val="00480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560"/>
  </w:style>
  <w:style w:type="character" w:customStyle="1" w:styleId="Heading1Char">
    <w:name w:val="Heading 1 Char"/>
    <w:basedOn w:val="DefaultParagraphFont"/>
    <w:link w:val="Heading1"/>
    <w:uiPriority w:val="9"/>
    <w:rsid w:val="004E7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 Piash</dc:creator>
  <cp:keywords/>
  <dc:description/>
  <cp:lastModifiedBy>Megh Piash</cp:lastModifiedBy>
  <cp:revision>2</cp:revision>
  <dcterms:created xsi:type="dcterms:W3CDTF">2021-02-16T05:03:00Z</dcterms:created>
  <dcterms:modified xsi:type="dcterms:W3CDTF">2021-02-16T06:52:00Z</dcterms:modified>
</cp:coreProperties>
</file>