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466"/>
        <w:gridCol w:w="5450"/>
      </w:tblGrid>
      <w:tr w:rsidR="005B5769" w:rsidTr="005B5769">
        <w:trPr>
          <w:trHeight w:val="1701"/>
        </w:trPr>
        <w:tc>
          <w:tcPr>
            <w:tcW w:w="10916" w:type="dxa"/>
            <w:gridSpan w:val="2"/>
            <w:hideMark/>
          </w:tcPr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5B5769" w:rsidTr="005B5769">
        <w:trPr>
          <w:trHeight w:val="2154"/>
        </w:trPr>
        <w:tc>
          <w:tcPr>
            <w:tcW w:w="5466" w:type="dxa"/>
          </w:tcPr>
          <w:p w:rsidR="005B5769" w:rsidRDefault="005B5769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450" w:type="dxa"/>
            <w:hideMark/>
          </w:tcPr>
          <w:p w:rsidR="005B5769" w:rsidRDefault="005B5769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5B5769" w:rsidRDefault="005B5769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5B5769" w:rsidTr="005B5769">
        <w:trPr>
          <w:trHeight w:val="6803"/>
        </w:trPr>
        <w:tc>
          <w:tcPr>
            <w:tcW w:w="10916" w:type="dxa"/>
            <w:gridSpan w:val="2"/>
            <w:vAlign w:val="center"/>
          </w:tcPr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№3 по курсу «Теория информации»</w:t>
            </w:r>
          </w:p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«Арифметика чисел большой разрядности» </w:t>
            </w:r>
          </w:p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5B5769" w:rsidTr="005B5769">
        <w:trPr>
          <w:trHeight w:val="1140"/>
        </w:trPr>
        <w:tc>
          <w:tcPr>
            <w:tcW w:w="5466" w:type="dxa"/>
            <w:hideMark/>
          </w:tcPr>
          <w:p w:rsidR="005B5769" w:rsidRDefault="005B5769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450" w:type="dxa"/>
            <w:hideMark/>
          </w:tcPr>
          <w:p w:rsidR="005B5769" w:rsidRDefault="005B5769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:rsidR="005B5769" w:rsidRDefault="005B5769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И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В.</w:t>
            </w:r>
          </w:p>
        </w:tc>
      </w:tr>
      <w:tr w:rsidR="005B5769" w:rsidTr="005B5769">
        <w:trPr>
          <w:trHeight w:val="1140"/>
        </w:trPr>
        <w:tc>
          <w:tcPr>
            <w:tcW w:w="5466" w:type="dxa"/>
            <w:hideMark/>
          </w:tcPr>
          <w:p w:rsidR="005B5769" w:rsidRDefault="005B5769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Проверила</w:t>
            </w:r>
          </w:p>
        </w:tc>
        <w:tc>
          <w:tcPr>
            <w:tcW w:w="5450" w:type="dxa"/>
            <w:hideMark/>
          </w:tcPr>
          <w:p w:rsidR="005B5769" w:rsidRDefault="005B5769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5B5769" w:rsidTr="005B5769">
        <w:trPr>
          <w:trHeight w:val="74"/>
        </w:trPr>
        <w:tc>
          <w:tcPr>
            <w:tcW w:w="10916" w:type="dxa"/>
            <w:gridSpan w:val="2"/>
            <w:vAlign w:val="bottom"/>
          </w:tcPr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5B5769" w:rsidRDefault="005B5769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:rsidR="005B5769" w:rsidRDefault="005B5769" w:rsidP="005B5769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Размерность обрабатываемых в вычислительных машинах чисел обычно ограничивается размерностью машинного слова. Типичная переменная целочисленного типа занимает в памяти машины 8, 16, 32 или 64 бит. Для многих криптографических алгоритмов требуются числа намного большего размера. Например, рекомендуемый размер открытого ключа для алгоритма RSA составляет 4 Кбит. Рассмотрим реализацию базовых арифметических операций над целыми числами большого размера. Для представления цифр больших чисел удобно использовать систему счисления с основанием b, равным 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m – размер машинного слова. Это наиболее компактный способ представления больших чисел, позволяющий хранить все цифры в массиве слов-переменных.</w:t>
      </w:r>
    </w:p>
    <w:p w:rsidR="005B5769" w:rsidRDefault="005B5769" w:rsidP="005B5769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5769" w:rsidRDefault="005B5769" w:rsidP="005B5769">
      <w:pPr>
        <w:spacing w:before="120"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5B5769" w:rsidRDefault="005B5769" w:rsidP="005B57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Реализуйте алгоритмы «в столбик» для вычисления суммы, произведения и частного двух целых чисел большой разрядности.</w:t>
      </w:r>
    </w:p>
    <w:p w:rsidR="005B5769" w:rsidRDefault="005B5769" w:rsidP="005B57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Реализуйте алгоритмы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Карацубы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умножения целых чисел большой разрядности.</w:t>
      </w:r>
    </w:p>
    <w:p w:rsidR="005B5769" w:rsidRDefault="005B5769" w:rsidP="005B57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Сравните скорость работы и затраты памяти для реализованных в заданиях 1 и 2 алгоритмов умножения целых чисел большой разрядности.</w:t>
      </w:r>
    </w:p>
    <w:p w:rsidR="000B35F0" w:rsidRDefault="000B35F0" w:rsidP="000B35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35F0" w:rsidRDefault="000B35F0" w:rsidP="000B35F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60F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реализация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2B91AF"/>
          <w:sz w:val="24"/>
          <w:szCs w:val="24"/>
          <w:lang w:val="en-US"/>
        </w:rPr>
        <w:t>Calculate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Reverse(</w:t>
      </w:r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charArray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s.ToCharArray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Array.Reverse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charArray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charArray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charNumber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charNumber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ToChar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intNumber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intNumber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)temp;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Sum(</w:t>
      </w:r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temp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temp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0;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Reverse(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Reverse(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])) * (Int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32)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(10,i);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Multiple(</w:t>
      </w:r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0;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Reverse(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Reverse(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result +=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*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[j]) * (Int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32)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(10,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 * (Int32)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(10, j);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Divide(</w:t>
      </w:r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dividend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divider = 0;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remainder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(dividend) &lt;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(dividend ==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dividend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(remainder ==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remainder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divideWithReminder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(dividend,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divideWithReminder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divideWithReminder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&amp;&amp;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firstNumber.Length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0; a &lt;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dividend.Length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 a++)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result +=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dividend += remainder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firstNumber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(dividend) &gt;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(dividend) == 0)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resultNumber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divider &lt;=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(dividend); k++)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divider += </w:t>
      </w:r>
      <w:proofErr w:type="spellStart"/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resultNumber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ToChar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(k);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divider -= </w:t>
      </w:r>
      <w:proofErr w:type="spellStart"/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secondNumber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resultNumber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remainder =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(dividend) - divider);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</w:rPr>
        <w:t>divider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dividend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KaratsubaMultiple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(</w:t>
      </w:r>
      <w:proofErr w:type="spellStart"/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Math.Max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BigInteger.Log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2),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BigInteger.Log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(y, 2));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&lt;= 100)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* y;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 = ((n + 1) / 2);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 = x &gt;&gt; n;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x - (b &lt;&lt; n);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</w:rPr>
        <w:t xml:space="preserve"> d =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</w:rPr>
        <w:t>y &gt;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</w:rPr>
        <w:t>&gt; n;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y - (d &lt;&lt; n);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 =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KaratsubaMultiple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a, c);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bd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KaratsubaMultiple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b, d);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abcd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KaratsubaMultiple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a + b, c + d);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 + ((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abcd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ac -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bd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 &lt;&lt; n) + (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bd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(2 * n));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576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Calculate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calc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Calculate(</w:t>
      </w:r>
      <w:proofErr w:type="gram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sum1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"110"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sum2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"321"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$"Sum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{sum1}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+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{sum2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:</w:t>
      </w:r>
      <w:proofErr w:type="gramEnd"/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calc.Sum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(sum1,sum2));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mult1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"3245364"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mult2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"12536432"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$"Multiple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{mult1}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*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{mult2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:</w:t>
      </w:r>
      <w:proofErr w:type="gramEnd"/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calc.Multiple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"12345"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"12345"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B576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div1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"4567176"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div2 = 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>"14124"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$"Divide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{div1}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/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{div2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:</w:t>
      </w:r>
      <w:proofErr w:type="gramEnd"/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calc.Divide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(div1,div2));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karatsuba1 = 8475647382938476364, karatsuba2 = 9485748394857674832;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$"Karatsuba Multiple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{karatsuba1}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* 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{karatsuba2</w:t>
      </w:r>
      <w:proofErr w:type="gram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:</w:t>
      </w:r>
      <w:proofErr w:type="gramEnd"/>
      <w:r w:rsidRPr="005B576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calc.KaratsubaMultiple</w:t>
      </w:r>
      <w:proofErr w:type="spellEnd"/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>(karatsuba1,karatsuba2));</w:t>
      </w:r>
    </w:p>
    <w:p w:rsidR="005B5769" w:rsidRPr="005B5769" w:rsidRDefault="005B5769" w:rsidP="005B5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57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B576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45BB3" w:rsidRDefault="005B5769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513A402" wp14:editId="075C4C0C">
            <wp:extent cx="5940425" cy="767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69" w:rsidRPr="000B35F0" w:rsidRDefault="005B5769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1. – результат работы программы</w:t>
      </w:r>
    </w:p>
    <w:sectPr w:rsidR="005B5769" w:rsidRPr="000B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03"/>
    <w:rsid w:val="000B35F0"/>
    <w:rsid w:val="0010466F"/>
    <w:rsid w:val="005B5769"/>
    <w:rsid w:val="00745BB3"/>
    <w:rsid w:val="00955503"/>
    <w:rsid w:val="00C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DB86"/>
  <w15:chartTrackingRefBased/>
  <w15:docId w15:val="{32AED62D-B914-4694-9375-0B742CC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5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5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2023-05-15T22:08:00Z</dcterms:created>
  <dcterms:modified xsi:type="dcterms:W3CDTF">2023-05-16T21:49:00Z</dcterms:modified>
</cp:coreProperties>
</file>