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Во всех задачах данного раздела необходимо реализовать указанный алгоритм сортировки массива целых чисел.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1_1. Сортировка выбором.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1_2. Сортировка вставками.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1_3. Сортировка пузырьком.</w:t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rPr>
          <w:trHeight w:val="32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Во всех данного раздела необходимо использовать </w:t>
      </w:r>
      <w:r w:rsidRPr="00000000" w:rsidR="00000000" w:rsidDel="00000000">
        <w:rPr>
          <w:b w:val="1"/>
          <w:sz w:val="20"/>
          <w:rtl w:val="0"/>
        </w:rPr>
        <w:t xml:space="preserve">пирамидальную </w:t>
      </w:r>
      <w:r w:rsidRPr="00000000" w:rsidR="00000000" w:rsidDel="00000000">
        <w:rPr>
          <w:sz w:val="20"/>
          <w:rtl w:val="0"/>
        </w:rPr>
        <w:t xml:space="preserve">сортировку 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2_1. Ящики.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Вывести номера ящиков.</w:t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2 3 5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1 1 1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10 4 10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1 0 2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2</w:t>
              <w:br w:type="textWrapping"/>
              <w:t xml:space="preserve">5 2 1</w:t>
              <w:br w:type="textWrapping"/>
              <w:t xml:space="preserve">2 3 7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2_2. Ломаная.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Задано N точек на плоскости. Указать (N-1)-звенную несамопересекающуюся незамкнутую ломаную, проходящую через все эти точки.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стройте ломаную в порядке возрастания x-координаты. Если имеются две точки с одинаковой x-координатой, то расположите раньше ту точку, у которой  y-координата меньше.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2_3. Ломаная 2.</w:t>
        <w:br w:type="textWrapping"/>
      </w:r>
      <w:r w:rsidRPr="00000000" w:rsidR="00000000" w:rsidDel="00000000">
        <w:rPr>
          <w:sz w:val="20"/>
          <w:rtl w:val="0"/>
        </w:rPr>
        <w:t xml:space="preserve">Аналогично 1.2, но ломаная должна быть замкнутая. Предполагается, что никакие три точки не лежат на одной прямой.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стройте ломаную от точки, имеющей наименьшую координату x.  Если таких точек несколько, то используйте точку с наименьшей координатой y.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Точки на ломаной расположите в порядке убывания углов лучей от начальной точки до всех остальных точек.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1 0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2_4. Строки.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  <w:rPr/>
      </w:pPr>
      <w:r w:rsidRPr="00000000" w:rsidR="00000000" w:rsidDel="00000000">
        <w:rPr>
          <w:sz w:val="20"/>
          <w:highlight w:val="white"/>
          <w:rtl w:val="0"/>
        </w:rPr>
        <w:t xml:space="preserve">Напишите программу, печатающую набор строк в лексикографическом порядке.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</w:pPr>
      <w:r w:rsidRPr="00000000" w:rsidR="00000000" w:rsidDel="00000000">
        <w:rPr>
          <w:sz w:val="20"/>
          <w:highlight w:val="white"/>
          <w:rtl w:val="0"/>
        </w:rPr>
        <w:t xml:space="preserve"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aba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abba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caba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Во всех данного раздела необходимо использовать сортировку </w:t>
      </w:r>
      <w:r w:rsidRPr="00000000" w:rsidR="00000000" w:rsidDel="00000000">
        <w:rPr>
          <w:b w:val="1"/>
          <w:sz w:val="20"/>
          <w:rtl w:val="0"/>
        </w:rPr>
        <w:t xml:space="preserve">слиянием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3_1. Реклама.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Рекламу можно транслировать только в целочисленные моменты времени.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10 12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23 24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3_2. Современники.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2 5 1980 13 11 2055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1 1 1982 1 1 2030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2 1 1920 2 1 2000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3_3. Закраска прямой.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На числовой прямой окрасили </w:t>
      </w:r>
      <w:r w:rsidRPr="00000000" w:rsidR="00000000" w:rsidDel="00000000">
        <w:rPr>
          <w:i w:val="1"/>
          <w:sz w:val="20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 отрезков. Известны координаты левого и правого концов каждого отрезка (</w:t>
      </w:r>
      <w:r w:rsidRPr="00000000" w:rsidR="00000000" w:rsidDel="00000000">
        <w:rPr>
          <w:i w:val="1"/>
          <w:sz w:val="20"/>
          <w:rtl w:val="0"/>
        </w:rPr>
        <w:t xml:space="preserve">L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 и </w:t>
      </w:r>
      <w:r w:rsidRPr="00000000" w:rsidR="00000000" w:rsidDel="00000000">
        <w:rPr>
          <w:i w:val="1"/>
          <w:sz w:val="20"/>
          <w:rtl w:val="0"/>
        </w:rPr>
        <w:t xml:space="preserve">R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). Найти длину окрашенной части числовой прямой.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rPr>
          <w:trHeight w:val="20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7 8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3_4. Закраска прямой 2.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На числовой прямой окрасили </w:t>
      </w:r>
      <w:r w:rsidRPr="00000000" w:rsidR="00000000" w:rsidDel="00000000">
        <w:rPr>
          <w:i w:val="1"/>
          <w:sz w:val="20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 отрезков. Известны координаты левого и правого концов каждого отрезка (</w:t>
      </w:r>
      <w:r w:rsidRPr="00000000" w:rsidR="00000000" w:rsidDel="00000000">
        <w:rPr>
          <w:i w:val="1"/>
          <w:sz w:val="20"/>
          <w:rtl w:val="0"/>
        </w:rPr>
        <w:t xml:space="preserve">L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 и </w:t>
      </w:r>
      <w:r w:rsidRPr="00000000" w:rsidR="00000000" w:rsidDel="00000000">
        <w:rPr>
          <w:i w:val="1"/>
          <w:sz w:val="20"/>
          <w:rtl w:val="0"/>
        </w:rPr>
        <w:t xml:space="preserve">R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i</w:t>
      </w:r>
      <w:r w:rsidRPr="00000000" w:rsidR="00000000" w:rsidDel="00000000">
        <w:rPr>
          <w:sz w:val="20"/>
          <w:rtl w:val="0"/>
        </w:rPr>
        <w:t xml:space="preserve">). Найти сумму длин частей числовой прямой, окрашенных ровно в один слой.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7 8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Требования к дополнительной памяти: O(n). Требуемое среднее время работы: O(n).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элементыfgbvv, строго бОльшие опорного. В конце массива лежат нерассмотренные элементы. Последним элементом лежит опорный.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Итератор i указывает на конец группы элементов, не бОльших опорного.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Итератор j больше i, итератор j указывает на первый нерассмотренный элемент.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drawing>
          <wp:inline distR="114300" distT="114300" distB="114300" distL="114300">
            <wp:extent cy="3667125" cx="1571625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67125" cx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4_1. </w:t>
      </w:r>
      <w:r w:rsidRPr="00000000" w:rsidR="00000000" w:rsidDel="00000000">
        <w:rPr>
          <w:sz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4_2. </w:t>
      </w:r>
      <w:r w:rsidRPr="00000000" w:rsidR="00000000" w:rsidDel="00000000">
        <w:rPr>
          <w:sz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4_3.</w:t>
      </w:r>
      <w:r w:rsidRPr="00000000" w:rsidR="00000000" w:rsidDel="00000000">
        <w:rPr>
          <w:sz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4_4.</w:t>
      </w:r>
      <w:r w:rsidRPr="00000000" w:rsidR="00000000" w:rsidDel="00000000">
        <w:rPr>
          <w:sz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rPr>
          <w:trHeight w:val="48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1 2 3 4 5 6 7 8 9 10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3 6 5 7 2 9 8 10 4 1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10 9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0 0 0 0 0 0 0 0 0 1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5_1.</w:t>
      </w:r>
      <w:r w:rsidRPr="00000000" w:rsidR="00000000" w:rsidDel="00000000">
        <w:rPr>
          <w:b w:val="1"/>
          <w:sz w:val="20"/>
          <w:rtl w:val="0"/>
        </w:rPr>
        <w:t xml:space="preserve"> Первые k элементов длинной последовательности.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rPr>
          <w:trHeight w:val="48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9 4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3 7 4 5 6 1 15 4 2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1 2 3 4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5_2. Сортировка почти упорядоченной последовательности.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O(k). </w:t>
      </w:r>
      <w:r w:rsidRPr="00000000" w:rsidR="00000000" w:rsidDel="00000000">
        <w:rPr>
          <w:sz w:val="20"/>
          <w:rtl w:val="0"/>
        </w:rPr>
        <w:t xml:space="preserve">Использовать слияние.</w:t>
      </w:r>
    </w:p>
    <w:tbl>
      <w:tblPr>
        <w:tblStyle w:val="Kix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rPr>
          <w:trHeight w:val="30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10 4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0 4 3 2 1 8 7 6 5 9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0 1 2 3 4 5 6 7 8 9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5_3. Количество инверсий.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 по одному в строке. Количество чисел не указано.  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Пусть количество элементов n, и числа записаны в массиве a = a[i]:i из [0..n-1].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Требуется напечатать количество таких пар индексов (i,j) из [0..n-1], что (i &lt; j и a[i], &gt; a[j]);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u w:val="single"/>
          <w:rtl w:val="0"/>
        </w:rPr>
        <w:t xml:space="preserve">Указание</w:t>
      </w:r>
      <w:r w:rsidRPr="00000000" w:rsidR="00000000" w:rsidDel="00000000">
        <w:rPr>
          <w:sz w:val="20"/>
          <w:rtl w:val="0"/>
        </w:rPr>
        <w:t xml:space="preserve">: количество инверсий может быть больше 4*10^9 - используйте int64_t.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#include &lt;stdint.h&gt;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int64_t cnt = 0;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printf(“%ld”, cnt);</w:t>
      </w:r>
      <w:r w:rsidRPr="00000000" w:rsidR="00000000" w:rsidDel="00000000">
        <w:rPr>
          <w:rtl w:val="0"/>
        </w:rPr>
      </w:r>
    </w:p>
    <w:tbl>
      <w:tblPr>
        <w:tblStyle w:val="Kix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6_1. MSD для строк.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строк. Количество строк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5</w:t>
      </w:r>
      <w:r w:rsidRPr="00000000" w:rsidR="00000000" w:rsidDel="00000000">
        <w:rPr>
          <w:sz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RPr="00000000" w:rsidR="00000000" w:rsidDel="00000000">
        <w:rPr>
          <w:rtl w:val="0"/>
        </w:rPr>
      </w:r>
    </w:p>
    <w:tbl>
      <w:tblPr>
        <w:tblStyle w:val="Kix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aaa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ab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6_2. LSD для long long.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целых 64-разрядных чисел. Количество чисел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6</w:t>
      </w:r>
      <w:r w:rsidRPr="00000000" w:rsidR="00000000" w:rsidDel="00000000">
        <w:rPr>
          <w:sz w:val="20"/>
          <w:rtl w:val="0"/>
        </w:rPr>
        <w:t xml:space="preserve">. Отсортировать массив методом поразрядной сортировки LSD по байтам.</w:t>
      </w:r>
      <w:r w:rsidRPr="00000000" w:rsidR="00000000" w:rsidDel="00000000">
        <w:rPr>
          <w:rtl w:val="0"/>
        </w:rPr>
      </w:r>
    </w:p>
    <w:tbl>
      <w:tblPr>
        <w:tblStyle w:val="Kix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4 1000000 7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4 7 1000000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6_3. Binary MSD для long long.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целых 64-разрядных чисел. Количество чисел не больше 10</w:t>
      </w:r>
      <w:r w:rsidRPr="00000000" w:rsidR="00000000" w:rsidDel="00000000">
        <w:rPr>
          <w:sz w:val="20"/>
          <w:vertAlign w:val="superscript"/>
          <w:rtl w:val="0"/>
        </w:rPr>
        <w:t xml:space="preserve">6</w:t>
      </w:r>
      <w:r w:rsidRPr="00000000" w:rsidR="00000000" w:rsidDel="00000000">
        <w:rPr>
          <w:sz w:val="20"/>
          <w:rtl w:val="0"/>
        </w:rPr>
        <w:t xml:space="preserve">. Отсортировать массив методом MSD по битам (бинарный QuickSort).</w:t>
      </w:r>
      <w:r w:rsidRPr="00000000" w:rsidR="00000000" w:rsidDel="00000000">
        <w:rPr>
          <w:rtl w:val="0"/>
        </w:rPr>
      </w:r>
    </w:p>
    <w:tbl>
      <w:tblPr>
        <w:tblStyle w:val="Kix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4 1000000 7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4 7 1000000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7_1. Быстрейшая сортировка.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Дан массив целых чисел в диапазоне [0..10^9]. Размер массива кратен 10 и ограничен сверху значением 2.5 * 10^7 элементов. Все значения массива являются элементами псевдо-рандомной последовательности. Необходимо отсортировать элементы массива за минимально время и вывести каждый </w:t>
      </w:r>
      <w:r w:rsidRPr="00000000" w:rsidR="00000000" w:rsidDel="00000000">
        <w:rPr>
          <w:b w:val="1"/>
          <w:sz w:val="20"/>
          <w:rtl w:val="0"/>
        </w:rPr>
        <w:t xml:space="preserve">десятый </w:t>
      </w:r>
      <w:r w:rsidRPr="00000000" w:rsidR="00000000" w:rsidDel="00000000">
        <w:rPr>
          <w:sz w:val="20"/>
          <w:rtl w:val="0"/>
        </w:rPr>
        <w:t xml:space="preserve">элемент отсортированной последовательности.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Минимальный набор оптимизаций, который необходимо реализовать: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1. Оптимизация ввода/вывода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2. Оптимизация выбора опорного элемента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0"/>
          <w:rtl w:val="0"/>
        </w:rPr>
        <w:t xml:space="preserve">3. Оптимизация концевой рекурсии</w:t>
      </w:r>
      <w:r w:rsidRPr="00000000" w:rsidR="00000000" w:rsidDel="00000000">
        <w:rPr>
          <w:rtl w:val="0"/>
        </w:rPr>
      </w:r>
    </w:p>
    <w:tbl>
      <w:tblPr>
        <w:tblStyle w:val="Kix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3 0 2 1 5 4 21 4 6 5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второго модуля.docx</dc:title>
</cp:coreProperties>
</file>