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Задача 1. Хеш-таблица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Реализуйте структуру данных типа “множество строк” на основе динамической хеш-таблицы с открытой адресацией. Хранимые строки состоят из строчных латинских букв.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rtl w:val="0"/>
        </w:rPr>
        <w:t xml:space="preserve"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b w:val="1"/>
          <w:rtl w:val="0"/>
        </w:rPr>
        <w:t xml:space="preserve">1_1.</w:t>
      </w:r>
      <w:r w:rsidRPr="00000000" w:rsidR="00000000" w:rsidDel="00000000">
        <w:rPr>
          <w:rtl w:val="0"/>
        </w:rPr>
        <w:t xml:space="preserve"> Для разрешения коллизий используйте квадратичное пробирование. i-ая проба</w:t>
        <w:br w:type="textWrapping"/>
        <w:t xml:space="preserve">g(k, i)=g(k, i-1) + i (mod m).  - степень двойки.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b w:val="1"/>
          <w:rtl w:val="0"/>
        </w:rPr>
        <w:t xml:space="preserve">1_2.</w:t>
      </w:r>
      <w:r w:rsidRPr="00000000" w:rsidR="00000000" w:rsidDel="00000000">
        <w:rPr>
          <w:rtl w:val="0"/>
        </w:rPr>
        <w:t xml:space="preserve"> Для разрешения коллизий используйте двойное хеширование.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входных данных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rtl w:val="0"/>
        </w:rPr>
        <w:t xml:space="preserve">Тип операции  – один из трех символов:</w:t>
        <w:br w:type="textWrapping"/>
        <w:t xml:space="preserve">    </w:t>
      </w:r>
      <w:r w:rsidRPr="00000000" w:rsidR="00000000" w:rsidDel="00000000">
        <w:rPr>
          <w:rtl w:val="0"/>
        </w:rPr>
        <w:t xml:space="preserve">+</w:t>
      </w:r>
      <w:r w:rsidRPr="00000000" w:rsidR="00000000" w:rsidDel="00000000">
        <w:rPr>
          <w:rtl w:val="0"/>
        </w:rPr>
        <w:t xml:space="preserve">  означает добавление данной строки в множество; </w:t>
        <w:br w:type="textWrapping"/>
        <w:t xml:space="preserve">    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означает удаление  строки из множества;  </w:t>
        <w:br w:type="textWrapping"/>
        <w:t xml:space="preserve">    </w:t>
      </w:r>
      <w:r w:rsidRPr="00000000" w:rsidR="00000000" w:rsidDel="00000000">
        <w:rPr>
          <w:rtl w:val="0"/>
        </w:rPr>
        <w:t xml:space="preserve">?</w:t>
      </w:r>
      <w:r w:rsidRPr="00000000" w:rsidR="00000000" w:rsidDel="00000000">
        <w:rPr>
          <w:rtl w:val="0"/>
        </w:rPr>
        <w:t xml:space="preserve">  означает проверку принадлежности данной строки множеству. 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При добавлении элемента в множество НЕ ГАРАНТИРУЕТСЯ, что он отсутствует в этом множестве.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При удалении элемента из множества НЕ ГАРАНТИРУЕТСЯ, что он присутствует в этом множестве.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выходных данных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rtl w:val="0"/>
        </w:rPr>
        <w:t xml:space="preserve">Программа должна вывести для каждой операции одну из двух строк OK или FAIL, в зависимости от того, встречается ли данное слово в нашем множестве.</w:t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stdin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stdout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+ hello</w:t>
              <w:br w:type="textWrapping"/>
              <w:t xml:space="preserve">+ bye</w:t>
              <w:br w:type="textWrapping"/>
              <w:t xml:space="preserve">? bye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+ bye</w:t>
              <w:br w:type="textWrapping"/>
              <w:t xml:space="preserve">- bye</w:t>
              <w:br w:type="textWrapping"/>
              <w:t xml:space="preserve">? bye</w:t>
              <w:br w:type="textWrapping"/>
              <w:t xml:space="preserve">? hello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FAIL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FAIL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Задача 2. Динамика с одним параметром.</w:t>
        <w:br w:type="textWrapping"/>
      </w:r>
      <w:r w:rsidRPr="00000000" w:rsidR="00000000" w:rsidDel="00000000">
        <w:rPr>
          <w:sz w:val="28"/>
          <w:rtl w:val="0"/>
        </w:rPr>
        <w:t xml:space="preserve">Предназначена для решения на семинаре 14 декабря.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2_1. Дорожки.</w:t>
      </w:r>
      <w:r w:rsidRPr="00000000" w:rsidR="00000000" w:rsidDel="00000000">
        <w:rPr>
          <w:sz w:val="24"/>
          <w:rtl w:val="0"/>
        </w:rPr>
        <w:t xml:space="preserve"> В тридевятом царстве все деревни расположены на одной прямой в труднопроходимом лесу. Чтобы жители не скучали по вечерам, местный царь решил проложить дорожки между некоторыми деревнями. Царь хочет, чтобы каждая деревня была соединена хотя бы с одной другой, и также желает сэкономить. Определите минимальную сумму длин дорожек, необходимую для реализации царской воли.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Формат входных данных.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Вначале задается n - число деревень, затем n координат.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sz w:val="24"/>
          <w:u w:val="single"/>
          <w:rtl w:val="0"/>
        </w:rPr>
        <w:t xml:space="preserve">Формат выходных данных.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Вывести число - минимальную сумму длин дорожек</w:t>
      </w:r>
      <w:r w:rsidRPr="00000000" w:rsidR="00000000" w:rsidDel="00000000">
        <w:rPr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6</w:t>
              <w:br w:type="textWrapping"/>
              <w:t xml:space="preserve">6 12 4 13 3 14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2_2. Телефонизация в год лошади.</w:t>
      </w:r>
      <w:r w:rsidRPr="00000000" w:rsidR="00000000" w:rsidDel="00000000">
        <w:rPr>
          <w:sz w:val="24"/>
          <w:rtl w:val="0"/>
        </w:rPr>
        <w:t xml:space="preserve"> В наступающий год лошади телефонная компания решила всем новым абонентам выдавать “красивые” телефонные номера. Номер считается красивым если его можно набрать, перемещаясь по циферблату телефона ходом шахматного коня.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Циферблат выглядит следующим образом:</w:t>
      </w:r>
    </w:p>
    <w:tbl>
      <w:tblPr>
        <w:tblStyle w:val="KixTable3"/>
        <w:bidiVisual w:val="0"/>
        <w:tblW w:w="160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40"/>
        <w:gridCol w:w="540"/>
        <w:gridCol w:w="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Телефонный номер не может начанаться с “0” и  “8”.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Например “красивым” 7-значным номером считается 1616161.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Требуется посчитать какое максимальное количество абонентов сможет привлечь компания.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u w:val="single"/>
          <w:rtl w:val="0"/>
        </w:rPr>
        <w:t xml:space="preserve">Формат входных данных: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На вход подается длина номера N.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выходных данных: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Требуется вывести количество N-значных комбинаций, удовлетворяющих условию задачи.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highlight w:val="whit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sz w:val="28"/>
          <w:rtl w:val="0"/>
        </w:rPr>
        <w:t xml:space="preserve">Задача 3. Динамика с двумя параметрами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rtl w:val="0"/>
        </w:rPr>
        <w:t xml:space="preserve">Дано N кубиков. Требуется определить каким количеством способов можно выстроить из этих кубиков пирамиду.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входных данных: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  <w:t xml:space="preserve">На вход подается количество кубиков N.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выходных данных: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  <w:t xml:space="preserve">Вывести число различных пирамид из N кубиков.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rtl w:val="0"/>
        </w:rPr>
        <w:t xml:space="preserve">Критерии, которым должна удовлетворять пирамида, отличаются по вариантам:</w:t>
      </w:r>
    </w:p>
    <w:p w:rsidP="00000000" w:rsidRPr="00000000" w:rsidR="00000000" w:rsidDel="00000000" w:rsidRDefault="00000000">
      <w:pPr>
        <w:widowControl w:val="0"/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3_1.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Высокая пирамида. </w:t>
      </w:r>
      <w:r w:rsidRPr="00000000" w:rsidR="00000000" w:rsidDel="00000000">
        <w:rPr>
          <w:rtl w:val="0"/>
        </w:rPr>
        <w:t xml:space="preserve">Каждый вышележащий слой пирамиды должен быть не больше нижележащего.</w:t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highlight w:val="white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b w:val="1"/>
          <w:rtl w:val="0"/>
        </w:rPr>
        <w:t xml:space="preserve">3_2. Широкая пирамида.</w:t>
      </w:r>
      <w:r w:rsidRPr="00000000" w:rsidR="00000000" w:rsidDel="00000000">
        <w:rPr>
          <w:rtl w:val="0"/>
        </w:rPr>
        <w:t xml:space="preserve"> Каждый вышележащий слой пирамиды должен быть строго меньше нижележащего.</w:t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Задача 4. Жадные алгоритмы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b w:val="1"/>
          <w:rtl w:val="0"/>
        </w:rPr>
        <w:t xml:space="preserve">4_1.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Атлеты.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color w:val="111111"/>
          <w:highlight w:val="white"/>
          <w:rtl w:val="0"/>
        </w:rPr>
        <w:t xml:space="preserve">В город 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N</w:t>
      </w:r>
      <w:r w:rsidRPr="00000000" w:rsidR="00000000" w:rsidDel="00000000">
        <w:rPr>
          <w:color w:val="111111"/>
          <w:highlight w:val="white"/>
          <w:rtl w:val="0"/>
        </w:rPr>
        <w:t xml:space="preserve"> приехал цирк с комндой атлетов. Они хотят удивить горожан города 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N</w:t>
      </w:r>
      <w:r w:rsidRPr="00000000" w:rsidR="00000000" w:rsidDel="00000000">
        <w:rPr>
          <w:color w:val="111111"/>
          <w:highlight w:val="white"/>
          <w:rtl w:val="0"/>
        </w:rPr>
        <w:t xml:space="preserve"> — выстроить из своих тел башню максимальной высоты. Башня — это цепочка атлетов, первый стоит на земле, второй стоин у него на плечах, третий стоит на плечах у второго и т.д.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color w:val="111111"/>
          <w:highlight w:val="white"/>
          <w:rtl w:val="0"/>
        </w:rPr>
        <w:t xml:space="preserve">Каждый атлет характеризуется силой 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s</w:t>
      </w:r>
      <w:r w:rsidRPr="00000000" w:rsidR="00000000" w:rsidDel="00000000">
        <w:rPr>
          <w:i w:val="1"/>
          <w:color w:val="111111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color w:val="111111"/>
          <w:highlight w:val="white"/>
          <w:rtl w:val="0"/>
        </w:rPr>
        <w:t xml:space="preserve"> (kg) и массой 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m</w:t>
      </w:r>
      <w:r w:rsidRPr="00000000" w:rsidR="00000000" w:rsidDel="00000000">
        <w:rPr>
          <w:i w:val="1"/>
          <w:color w:val="111111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color w:val="111111"/>
          <w:highlight w:val="white"/>
          <w:rtl w:val="0"/>
        </w:rPr>
        <w:t xml:space="preserve"> (kg). Сила — это максимальная масса, которую атлет способен держать у себя на плечах.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color w:val="111111"/>
          <w:highlight w:val="white"/>
          <w:rtl w:val="0"/>
        </w:rPr>
        <w:t xml:space="preserve">К сожалению ни один из атлетов не умеет программировать, так как всю жизнь они занимались физической подготовкой, и у них не было времени на изучение языков программирования. Помогите им, напишите программу, которая определит максимальную высоту башни, которую они могут составить.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color w:val="111111"/>
          <w:highlight w:val="white"/>
          <w:rtl w:val="0"/>
        </w:rPr>
        <w:t xml:space="preserve">Известно, что если атлет тяжелее, то он и сильнее: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color w:val="111111"/>
          <w:highlight w:val="white"/>
          <w:rtl w:val="0"/>
        </w:rPr>
        <w:t xml:space="preserve">если 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m</w:t>
      </w:r>
      <w:r w:rsidRPr="00000000" w:rsidR="00000000" w:rsidDel="00000000">
        <w:rPr>
          <w:i w:val="1"/>
          <w:color w:val="111111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color w:val="111111"/>
          <w:highlight w:val="white"/>
          <w:rtl w:val="0"/>
        </w:rPr>
        <w:t xml:space="preserve">&gt;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m</w:t>
      </w:r>
      <w:r w:rsidRPr="00000000" w:rsidR="00000000" w:rsidDel="00000000">
        <w:rPr>
          <w:i w:val="1"/>
          <w:color w:val="111111"/>
          <w:highlight w:val="white"/>
          <w:vertAlign w:val="subscript"/>
          <w:rtl w:val="0"/>
        </w:rPr>
        <w:t xml:space="preserve">j</w:t>
      </w:r>
      <w:r w:rsidRPr="00000000" w:rsidR="00000000" w:rsidDel="00000000">
        <w:rPr>
          <w:color w:val="111111"/>
          <w:highlight w:val="white"/>
          <w:rtl w:val="0"/>
        </w:rPr>
        <w:t xml:space="preserve">, то 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s</w:t>
      </w:r>
      <w:r w:rsidRPr="00000000" w:rsidR="00000000" w:rsidDel="00000000">
        <w:rPr>
          <w:i w:val="1"/>
          <w:color w:val="111111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color w:val="111111"/>
          <w:highlight w:val="white"/>
          <w:rtl w:val="0"/>
        </w:rPr>
        <w:t xml:space="preserve"> &gt; 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s</w:t>
      </w:r>
      <w:r w:rsidRPr="00000000" w:rsidR="00000000" w:rsidDel="00000000">
        <w:rPr>
          <w:i w:val="1"/>
          <w:color w:val="111111"/>
          <w:highlight w:val="white"/>
          <w:vertAlign w:val="subscript"/>
          <w:rtl w:val="0"/>
        </w:rPr>
        <w:t xml:space="preserve">j</w:t>
      </w:r>
      <w:r w:rsidRPr="00000000" w:rsidR="00000000" w:rsidDel="00000000">
        <w:rPr>
          <w:color w:val="111111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color w:val="111111"/>
          <w:highlight w:val="white"/>
          <w:rtl w:val="0"/>
        </w:rPr>
        <w:t xml:space="preserve">Атлеты равной массы могут иметь различную силу.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входных данных: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  <w:t xml:space="preserve">Вход содержит только пары целых чисел </w:t>
      </w:r>
      <w:r w:rsidRPr="00000000" w:rsidR="00000000" w:rsidDel="00000000">
        <w:rPr>
          <w:color w:val="111111"/>
          <w:highlight w:val="white"/>
          <w:rtl w:val="0"/>
        </w:rPr>
        <w:t xml:space="preserve">— массу и силу атлетов</w:t>
      </w:r>
      <w:r w:rsidRPr="00000000" w:rsidR="00000000" w:rsidDel="00000000">
        <w:rPr>
          <w:color w:val="111111"/>
          <w:highlight w:val="white"/>
          <w:rtl w:val="0"/>
        </w:rPr>
        <w:t xml:space="preserve">. Число атлетов 1 ≤ </w:t>
      </w:r>
      <w:r w:rsidRPr="00000000" w:rsidR="00000000" w:rsidDel="00000000">
        <w:rPr>
          <w:i w:val="1"/>
          <w:color w:val="111111"/>
          <w:highlight w:val="white"/>
          <w:rtl w:val="0"/>
        </w:rPr>
        <w:t xml:space="preserve">n</w:t>
      </w:r>
      <w:r w:rsidRPr="00000000" w:rsidR="00000000" w:rsidDel="00000000">
        <w:rPr>
          <w:color w:val="111111"/>
          <w:highlight w:val="white"/>
          <w:rtl w:val="0"/>
        </w:rPr>
        <w:t xml:space="preserve"> ≤ 100000. Масса и сила являются положительными целыми числами меньше, чем 2000000.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выходных данных: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color w:val="111111"/>
          <w:highlight w:val="white"/>
          <w:rtl w:val="0"/>
        </w:rPr>
        <w:t xml:space="preserve">Выход должен содержать натуральное число — максимальную высоту башни.</w:t>
      </w: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3 4</w:t>
              <w:br w:type="textWrapping"/>
              <w:t xml:space="preserve">2 2</w:t>
              <w:br w:type="textWrapping"/>
              <w:t xml:space="preserve">7 6</w:t>
              <w:br w:type="textWrapping"/>
              <w:t xml:space="preserve">4 5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4_2. Заявки на переговоры.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  <w:t xml:space="preserve">В большой IT-фирме есть только одна переговорная комната. Желающие посовещаться заполняют заявки с желаемым временем начала и конца. Ваша задача определить максимальное количество заявок, которое может быть удовлетворено.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u w:val="single"/>
          <w:rtl w:val="0"/>
        </w:rPr>
        <w:t xml:space="preserve">Формат входных данных: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  <w:t xml:space="preserve">Вход содержит только пары целых чисел </w:t>
      </w:r>
      <w:r w:rsidRPr="00000000" w:rsidR="00000000" w:rsidDel="00000000">
        <w:rPr>
          <w:color w:val="111111"/>
          <w:highlight w:val="white"/>
          <w:rtl w:val="0"/>
        </w:rPr>
        <w:t xml:space="preserve">— </w:t>
      </w:r>
      <w:r w:rsidRPr="00000000" w:rsidR="00000000" w:rsidDel="00000000">
        <w:rPr>
          <w:rtl w:val="0"/>
        </w:rPr>
        <w:t xml:space="preserve">начала и концы заявок.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выходных данных: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  <w:t xml:space="preserve">Выход должен содержать натуральное число </w:t>
      </w:r>
      <w:r w:rsidRPr="00000000" w:rsidR="00000000" w:rsidDel="00000000">
        <w:rPr>
          <w:color w:val="111111"/>
          <w:highlight w:val="white"/>
          <w:rtl w:val="0"/>
        </w:rPr>
        <w:t xml:space="preserve">— максимальное число заявок.</w:t>
      </w:r>
      <w:r w:rsidRPr="00000000" w:rsidR="00000000" w:rsidDel="00000000">
        <w:rPr>
          <w:rtl w:val="0"/>
        </w:rPr>
      </w:r>
    </w:p>
    <w:tbl>
      <w:tblPr>
        <w:tblStyle w:val="Kix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6 7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4 7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3 6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4 5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sz w:val="28"/>
          <w:rtl w:val="0"/>
        </w:rPr>
        <w:t xml:space="preserve">Задача 5. Код Хаффмана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четвертого модуля.docx</dc:title>
</cp:coreProperties>
</file>