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B89C902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4F134C">
        <w:rPr>
          <w:rFonts w:cstheme="minorHAnsi"/>
          <w:b/>
          <w:bCs/>
          <w:sz w:val="18"/>
          <w:szCs w:val="18"/>
          <w:lang w:val="en-US"/>
        </w:rPr>
        <w:t>000003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02E1C2D6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4F134C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4DF52ECD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4F134C">
        <w:rPr>
          <w:rFonts w:cstheme="minorHAnsi"/>
          <w:b/>
          <w:sz w:val="18"/>
          <w:szCs w:val="18"/>
          <w:lang w:val="en-US"/>
        </w:rPr>
        <w:t>фыв фыв 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76726FC7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4F134C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4F134C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21E5880A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4F134C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1A0E7D6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4F134C">
        <w:rPr>
          <w:rFonts w:cstheme="minorHAnsi"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3DB266C3" w:rsidR="000C1E72" w:rsidRPr="00584700" w:rsidRDefault="004F134C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 фыв фыв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76425E7C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71231231231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22AAD550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sad@asda.asd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413B95E2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2131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123213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фывфывфывфыв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05.05.2025 0:00:00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4767A664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4F134C">
              <w:rPr>
                <w:rFonts w:cstheme="minorHAnsi"/>
                <w:sz w:val="18"/>
                <w:szCs w:val="18"/>
              </w:rPr>
              <w:t>312-123</w:t>
            </w:r>
          </w:p>
          <w:p w14:paraId="7C3E5A18" w14:textId="052E3F72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4F134C">
              <w:rPr>
                <w:rFonts w:cstheme="minorHAnsi"/>
                <w:sz w:val="18"/>
                <w:szCs w:val="18"/>
              </w:rPr>
              <w:t>фывфывфывфывф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161EAB8A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4F134C">
              <w:rPr>
                <w:rFonts w:cstheme="minorHAnsi"/>
                <w:sz w:val="18"/>
                <w:szCs w:val="18"/>
                <w:lang w:val="en-US"/>
              </w:rPr>
              <w:t>фыв. ф. ф.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C08B3"/>
    <w:rsid w:val="004F0E51"/>
    <w:rsid w:val="004F134C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2025-05-05T14:15:00Z</dcterms:created>
  <dcterms:modified xsi:type="dcterms:W3CDTF">2025-05-05T14:15:00Z</dcterms:modified>
</cp:coreProperties>
</file>