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2BF9DBCA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E2713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000004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3FDFD8CA" w:rsidR="00D31597" w:rsidRPr="00D31597" w:rsidRDefault="00E2713E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76A67CB5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E2713E">
        <w:rPr>
          <w:color w:val="00000A"/>
        </w:rPr>
        <w:t>Детский дом №3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E2713E">
        <w:rPr>
          <w:color w:val="00000A"/>
          <w:lang w:val="en-US"/>
        </w:rPr>
        <w:t>Давыдов Александр Егорович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03E444DB" w:rsidR="00041EC0" w:rsidRPr="00041EC0" w:rsidRDefault="00E2713E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№3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0C1667B4" w:rsidR="00041EC0" w:rsidRPr="003B5D86" w:rsidRDefault="00E2713E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г. Бобров, ул. Кирова, 32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3F3F949C" w:rsidR="00B15A0F" w:rsidRPr="003B5D86" w:rsidRDefault="00E2713E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alex_dd@mail.ru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5DE3AFF3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7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Давыдов. А. Е.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E2713E"/>
    <w:rsid w:val="00F06B38"/>
    <w:rsid w:val="00F419B2"/>
    <w:rsid w:val="00F73F75"/>
    <w:rsid w:val="00F815C0"/>
    <w:rsid w:val="00F90319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