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FB" w:rsidRDefault="00F219FB">
      <w:r>
        <w:t>In München steht ein Hofbräuhaus, dort gibt es Bier in Maßkrügen</w:t>
      </w:r>
    </w:p>
    <w:sectPr w:rsidR="00F219FB" w:rsidSect="00F21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3278"/>
    <w:rsid w:val="003D3E49"/>
    <w:rsid w:val="00431461"/>
    <w:rsid w:val="00743278"/>
    <w:rsid w:val="00771FA6"/>
    <w:rsid w:val="00F2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</Words>
  <Characters>57</Characters>
  <Application>Microsoft Office Outlook</Application>
  <DocSecurity>0</DocSecurity>
  <Lines>0</Lines>
  <Paragraphs>0</Paragraphs>
  <ScaleCrop>false</ScaleCrop>
  <Company>ISKO engineers AG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München steht ein Hofbräuhaus, dort gibt es Bier in Maßkrügen</dc:title>
  <dc:subject/>
  <dc:creator>afieg</dc:creator>
  <cp:keywords/>
  <dc:description/>
  <cp:lastModifiedBy>m.christen</cp:lastModifiedBy>
  <cp:revision>2</cp:revision>
  <dcterms:created xsi:type="dcterms:W3CDTF">2009-07-27T12:42:00Z</dcterms:created>
  <dcterms:modified xsi:type="dcterms:W3CDTF">2009-07-27T12:42:00Z</dcterms:modified>
</cp:coreProperties>
</file>