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5D250C" w14:textId="1C7DD91C" w:rsidR="00EE387F" w:rsidRDefault="00EE387F" w:rsidP="003C1655">
      <w:pPr>
        <w:pBdr>
          <w:top w:val="single" w:sz="8" w:space="1" w:color="auto"/>
        </w:pBdr>
        <w:spacing w:line="240" w:lineRule="auto"/>
        <w:rPr>
          <w:rFonts w:ascii="Amasis MT Pro Black" w:hAnsi="Amasis MT Pro Black" w:cstheme="majorHAnsi"/>
          <w:b/>
          <w:bCs/>
          <w:sz w:val="40"/>
          <w:szCs w:val="40"/>
        </w:rPr>
      </w:pPr>
      <w:r w:rsidRPr="00EE387F">
        <w:rPr>
          <w:rFonts w:ascii="Amasis MT Pro Black" w:hAnsi="Amasis MT Pro Black" w:cstheme="majorHAnsi"/>
          <w:b/>
          <w:bCs/>
          <w:noProof/>
          <w:sz w:val="40"/>
          <w:szCs w:val="40"/>
        </w:rPr>
        <w:drawing>
          <wp:inline distT="0" distB="0" distL="0" distR="0" wp14:anchorId="51E1210D" wp14:editId="44BDD64D">
            <wp:extent cx="2152950" cy="1028844"/>
            <wp:effectExtent l="0" t="0" r="0" b="0"/>
            <wp:docPr id="86931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10402" name=""/>
                    <pic:cNvPicPr/>
                  </pic:nvPicPr>
                  <pic:blipFill>
                    <a:blip r:embed="rId8"/>
                    <a:stretch>
                      <a:fillRect/>
                    </a:stretch>
                  </pic:blipFill>
                  <pic:spPr>
                    <a:xfrm>
                      <a:off x="0" y="0"/>
                      <a:ext cx="2152950" cy="1028844"/>
                    </a:xfrm>
                    <a:prstGeom prst="rect">
                      <a:avLst/>
                    </a:prstGeom>
                  </pic:spPr>
                </pic:pic>
              </a:graphicData>
            </a:graphic>
          </wp:inline>
        </w:drawing>
      </w:r>
      <w:r w:rsidR="00A034E0">
        <w:rPr>
          <w:rFonts w:ascii="Times New Roman" w:eastAsia="Times New Roman" w:hAnsi="Times New Roman" w:cs="Times New Roman"/>
          <w:b/>
          <w:i/>
          <w:color w:val="231F20"/>
          <w:sz w:val="22"/>
        </w:rPr>
        <w:tab/>
      </w:r>
      <w:r w:rsidR="00A034E0">
        <w:rPr>
          <w:rFonts w:ascii="Times New Roman" w:eastAsia="Times New Roman" w:hAnsi="Times New Roman" w:cs="Times New Roman"/>
          <w:b/>
          <w:i/>
          <w:color w:val="231F20"/>
          <w:sz w:val="22"/>
        </w:rPr>
        <w:tab/>
      </w:r>
      <w:r w:rsidR="00A034E0">
        <w:rPr>
          <w:rFonts w:ascii="Times New Roman" w:eastAsia="Times New Roman" w:hAnsi="Times New Roman" w:cs="Times New Roman"/>
          <w:b/>
          <w:i/>
          <w:color w:val="231F20"/>
          <w:sz w:val="22"/>
        </w:rPr>
        <w:tab/>
      </w:r>
      <w:r w:rsidR="00A034E0">
        <w:rPr>
          <w:rFonts w:ascii="Times New Roman" w:eastAsia="Times New Roman" w:hAnsi="Times New Roman" w:cs="Times New Roman"/>
          <w:b/>
          <w:i/>
          <w:color w:val="231F20"/>
          <w:sz w:val="22"/>
        </w:rPr>
        <w:tab/>
      </w:r>
      <w:r w:rsidR="00A034E0">
        <w:rPr>
          <w:rFonts w:ascii="Times New Roman" w:eastAsia="Times New Roman" w:hAnsi="Times New Roman" w:cs="Times New Roman"/>
          <w:b/>
          <w:i/>
          <w:color w:val="231F20"/>
          <w:sz w:val="22"/>
        </w:rPr>
        <w:tab/>
      </w:r>
      <w:r w:rsidR="00A034E0" w:rsidRPr="00A034E0">
        <w:rPr>
          <w:rFonts w:ascii="Times New Roman" w:eastAsia="Times New Roman" w:hAnsi="Times New Roman" w:cs="Times New Roman"/>
          <w:b/>
          <w:i/>
          <w:color w:val="231F20"/>
          <w:sz w:val="22"/>
        </w:rPr>
        <w:t xml:space="preserve"> </w:t>
      </w:r>
      <w:proofErr w:type="spellStart"/>
      <w:r w:rsidR="00A034E0" w:rsidRPr="005104CE">
        <w:rPr>
          <w:rFonts w:ascii="Times New Roman" w:eastAsia="Times New Roman" w:hAnsi="Times New Roman" w:cs="Times New Roman"/>
          <w:b/>
          <w:i/>
          <w:color w:val="231F20"/>
          <w:sz w:val="22"/>
        </w:rPr>
        <w:t>Ref</w:t>
      </w:r>
      <w:proofErr w:type="spellEnd"/>
      <w:r w:rsidR="00A034E0" w:rsidRPr="005104CE">
        <w:rPr>
          <w:rFonts w:ascii="Times New Roman" w:eastAsia="Times New Roman" w:hAnsi="Times New Roman" w:cs="Times New Roman"/>
          <w:b/>
          <w:i/>
          <w:color w:val="231F20"/>
          <w:sz w:val="22"/>
        </w:rPr>
        <w:t>: PFA1-</w:t>
      </w:r>
      <w:r w:rsidR="00A034E0" w:rsidRPr="005104CE">
        <w:rPr>
          <w:rFonts w:ascii="Times New Roman" w:eastAsia="Times New Roman" w:hAnsi="Times New Roman" w:cs="Times New Roman"/>
          <w:color w:val="231F20"/>
          <w:sz w:val="20"/>
        </w:rPr>
        <w:t>………………….</w:t>
      </w:r>
    </w:p>
    <w:p w14:paraId="3FA2A566" w14:textId="77777777" w:rsidR="003C1655" w:rsidRDefault="003C1655" w:rsidP="003C1655">
      <w:pPr>
        <w:pBdr>
          <w:top w:val="single" w:sz="8" w:space="1" w:color="auto"/>
        </w:pBdr>
        <w:spacing w:line="240" w:lineRule="auto"/>
        <w:jc w:val="center"/>
        <w:rPr>
          <w:rFonts w:ascii="Georgia" w:hAnsi="Georgia" w:cstheme="majorBidi"/>
          <w:b/>
          <w:bCs/>
          <w:sz w:val="44"/>
          <w:szCs w:val="44"/>
        </w:rPr>
      </w:pPr>
    </w:p>
    <w:p w14:paraId="211E2CD8" w14:textId="66F77DD1" w:rsidR="00EE387F" w:rsidRPr="00F26519" w:rsidRDefault="004D195B" w:rsidP="003C1655">
      <w:pPr>
        <w:pBdr>
          <w:top w:val="single" w:sz="8" w:space="1" w:color="auto"/>
        </w:pBdr>
        <w:spacing w:line="240" w:lineRule="auto"/>
        <w:jc w:val="center"/>
        <w:rPr>
          <w:rFonts w:ascii="Georgia" w:hAnsi="Georgia" w:cstheme="majorBidi"/>
          <w:b/>
          <w:bCs/>
          <w:sz w:val="44"/>
          <w:szCs w:val="44"/>
        </w:rPr>
      </w:pPr>
      <w:r w:rsidRPr="00F26519">
        <w:rPr>
          <w:rFonts w:ascii="Georgia" w:hAnsi="Georgia" w:cstheme="majorBidi"/>
          <w:b/>
          <w:bCs/>
          <w:sz w:val="44"/>
          <w:szCs w:val="44"/>
        </w:rPr>
        <w:t>Rapport de Projet de Fin d’Année</w:t>
      </w:r>
    </w:p>
    <w:p w14:paraId="22155919" w14:textId="253BD7AA" w:rsidR="00E958B3" w:rsidRDefault="00D75A78" w:rsidP="003C1655">
      <w:pPr>
        <w:pBdr>
          <w:top w:val="single" w:sz="8" w:space="1" w:color="auto"/>
        </w:pBdr>
        <w:spacing w:line="240" w:lineRule="auto"/>
        <w:jc w:val="center"/>
        <w:rPr>
          <w:rFonts w:ascii="Lucida Calligraphy" w:hAnsi="Lucida Calligraphy" w:cstheme="majorBidi"/>
        </w:rPr>
      </w:pPr>
      <w:r w:rsidRPr="00DC3A60">
        <w:rPr>
          <w:rFonts w:ascii="Lucida Calligraphy" w:hAnsi="Lucida Calligraphy" w:cstheme="majorBidi"/>
        </w:rPr>
        <w:t>De</w:t>
      </w:r>
    </w:p>
    <w:p w14:paraId="0D6DE37F" w14:textId="6CE9B07A" w:rsidR="0083762F" w:rsidRDefault="00E958B3" w:rsidP="003C1655">
      <w:pPr>
        <w:pBdr>
          <w:top w:val="single" w:sz="8" w:space="1" w:color="auto"/>
        </w:pBdr>
        <w:spacing w:line="240" w:lineRule="auto"/>
        <w:jc w:val="center"/>
        <w:rPr>
          <w:rFonts w:ascii="Georgia" w:hAnsi="Georgia" w:cstheme="majorBidi"/>
          <w:b/>
          <w:bCs/>
          <w:sz w:val="32"/>
          <w:szCs w:val="32"/>
        </w:rPr>
      </w:pPr>
      <w:r w:rsidRPr="00E958B3">
        <w:rPr>
          <w:rFonts w:ascii="Georgia" w:hAnsi="Georgia" w:cstheme="majorBidi"/>
          <w:b/>
          <w:bCs/>
          <w:sz w:val="32"/>
          <w:szCs w:val="32"/>
        </w:rPr>
        <w:t>Première année en Génie Electrique</w:t>
      </w:r>
    </w:p>
    <w:p w14:paraId="4BBD426C" w14:textId="6B4ABBD8" w:rsidR="0083762F" w:rsidRDefault="0083762F" w:rsidP="003C1655">
      <w:pPr>
        <w:spacing w:after="304" w:line="240" w:lineRule="auto"/>
        <w:ind w:left="10" w:right="133" w:hanging="10"/>
        <w:jc w:val="center"/>
        <w:rPr>
          <w:rFonts w:ascii="Lucida Calligraphy" w:eastAsia="Lucida Calligraphy" w:hAnsi="Lucida Calligraphy" w:cs="Lucida Calligraphy"/>
          <w:i/>
          <w:color w:val="231F20"/>
        </w:rPr>
      </w:pPr>
      <w:r w:rsidRPr="005104CE">
        <w:rPr>
          <w:rFonts w:ascii="Lucida Calligraphy" w:eastAsia="Lucida Calligraphy" w:hAnsi="Lucida Calligraphy" w:cs="Lucida Calligraphy"/>
          <w:i/>
          <w:color w:val="231F20"/>
        </w:rPr>
        <w:t xml:space="preserve">Présenté et soutenu publiquement le </w:t>
      </w:r>
      <w:r w:rsidR="00077548">
        <w:rPr>
          <w:rFonts w:ascii="Lucida Calligraphy" w:eastAsia="Lucida Calligraphy" w:hAnsi="Lucida Calligraphy" w:cs="Lucida Calligraphy"/>
          <w:i/>
          <w:color w:val="231F20"/>
        </w:rPr>
        <w:t xml:space="preserve"> </w:t>
      </w:r>
      <w:r w:rsidR="00077548">
        <w:rPr>
          <w:rFonts w:ascii="Lucida Calligraphy" w:eastAsia="Lucida Calligraphy" w:hAnsi="Lucida Calligraphy" w:cs="Lucida Calligraphy"/>
          <w:i/>
          <w:color w:val="231F20"/>
          <w:sz w:val="20"/>
        </w:rPr>
        <w:t>26</w:t>
      </w:r>
      <w:r w:rsidRPr="005104CE">
        <w:rPr>
          <w:rFonts w:ascii="Lucida Calligraphy" w:eastAsia="Lucida Calligraphy" w:hAnsi="Lucida Calligraphy" w:cs="Lucida Calligraphy"/>
          <w:i/>
          <w:color w:val="231F20"/>
        </w:rPr>
        <w:t>/</w:t>
      </w:r>
      <w:r w:rsidR="00077548">
        <w:rPr>
          <w:rFonts w:ascii="Lucida Calligraphy" w:eastAsia="Lucida Calligraphy" w:hAnsi="Lucida Calligraphy" w:cs="Lucida Calligraphy"/>
          <w:i/>
          <w:color w:val="231F20"/>
          <w:sz w:val="20"/>
        </w:rPr>
        <w:t>05</w:t>
      </w:r>
      <w:r w:rsidRPr="005104CE">
        <w:rPr>
          <w:rFonts w:ascii="Lucida Calligraphy" w:eastAsia="Lucida Calligraphy" w:hAnsi="Lucida Calligraphy" w:cs="Lucida Calligraphy"/>
          <w:i/>
          <w:color w:val="231F20"/>
        </w:rPr>
        <w:t>/</w:t>
      </w:r>
      <w:r w:rsidR="00077548">
        <w:rPr>
          <w:rFonts w:ascii="Lucida Calligraphy" w:eastAsia="Lucida Calligraphy" w:hAnsi="Lucida Calligraphy" w:cs="Lucida Calligraphy"/>
          <w:i/>
          <w:color w:val="231F20"/>
          <w:sz w:val="20"/>
        </w:rPr>
        <w:t>2025</w:t>
      </w:r>
    </w:p>
    <w:p w14:paraId="47D7B12F" w14:textId="5B42804B" w:rsidR="0083762F" w:rsidRDefault="0083762F" w:rsidP="003C1655">
      <w:pPr>
        <w:spacing w:after="304" w:line="240" w:lineRule="auto"/>
        <w:ind w:left="10" w:right="133" w:hanging="10"/>
        <w:jc w:val="center"/>
        <w:rPr>
          <w:rFonts w:ascii="Lucida Calligraphy" w:eastAsia="Lucida Calligraphy" w:hAnsi="Lucida Calligraphy" w:cs="Lucida Calligraphy"/>
          <w:i/>
          <w:color w:val="231F20"/>
        </w:rPr>
      </w:pPr>
      <w:r>
        <w:rPr>
          <w:rFonts w:ascii="Lucida Calligraphy" w:eastAsia="Lucida Calligraphy" w:hAnsi="Lucida Calligraphy" w:cs="Lucida Calligraphy"/>
          <w:i/>
          <w:color w:val="231F20"/>
        </w:rPr>
        <w:t>Par</w:t>
      </w:r>
    </w:p>
    <w:p w14:paraId="4804C0BD" w14:textId="7486682F" w:rsidR="00502D20" w:rsidRDefault="00E070F3" w:rsidP="003C1655">
      <w:pPr>
        <w:spacing w:after="304" w:line="240" w:lineRule="auto"/>
        <w:ind w:left="10" w:right="133" w:hanging="10"/>
        <w:jc w:val="center"/>
        <w:rPr>
          <w:rFonts w:ascii="Georgia" w:eastAsia="Lucida Calligraphy" w:hAnsi="Georgia" w:cs="Lucida Calligraphy"/>
          <w:b/>
          <w:bCs/>
          <w:iCs/>
          <w:color w:val="231F20"/>
          <w:sz w:val="32"/>
          <w:szCs w:val="32"/>
        </w:rPr>
      </w:pPr>
      <w:proofErr w:type="spellStart"/>
      <w:r>
        <w:rPr>
          <w:rFonts w:ascii="Georgia" w:eastAsia="Lucida Calligraphy" w:hAnsi="Georgia" w:cs="Lucida Calligraphy"/>
          <w:b/>
          <w:bCs/>
          <w:iCs/>
          <w:color w:val="231F20"/>
          <w:sz w:val="32"/>
          <w:szCs w:val="32"/>
        </w:rPr>
        <w:t>Seifalah</w:t>
      </w:r>
      <w:proofErr w:type="spellEnd"/>
      <w:r>
        <w:rPr>
          <w:rFonts w:ascii="Georgia" w:eastAsia="Lucida Calligraphy" w:hAnsi="Georgia" w:cs="Lucida Calligraphy"/>
          <w:b/>
          <w:bCs/>
          <w:iCs/>
          <w:color w:val="231F20"/>
          <w:sz w:val="32"/>
          <w:szCs w:val="32"/>
        </w:rPr>
        <w:t xml:space="preserve"> </w:t>
      </w:r>
      <w:proofErr w:type="spellStart"/>
      <w:r>
        <w:rPr>
          <w:rFonts w:ascii="Georgia" w:eastAsia="Lucida Calligraphy" w:hAnsi="Georgia" w:cs="Lucida Calligraphy"/>
          <w:b/>
          <w:bCs/>
          <w:iCs/>
          <w:color w:val="231F20"/>
          <w:sz w:val="32"/>
          <w:szCs w:val="32"/>
        </w:rPr>
        <w:t>Jahli</w:t>
      </w:r>
      <w:proofErr w:type="spellEnd"/>
    </w:p>
    <w:p w14:paraId="4FB11256" w14:textId="443E45FF" w:rsidR="0018193E" w:rsidRDefault="00E070F3" w:rsidP="003C1655">
      <w:pPr>
        <w:spacing w:after="304" w:line="240" w:lineRule="auto"/>
        <w:ind w:left="10" w:right="133" w:hanging="10"/>
        <w:jc w:val="center"/>
        <w:rPr>
          <w:rFonts w:ascii="Georgia" w:eastAsia="Lucida Calligraphy" w:hAnsi="Georgia" w:cs="Lucida Calligraphy"/>
          <w:b/>
          <w:bCs/>
          <w:iCs/>
          <w:color w:val="231F20"/>
          <w:sz w:val="32"/>
          <w:szCs w:val="32"/>
        </w:rPr>
      </w:pPr>
      <w:r>
        <w:rPr>
          <w:rFonts w:ascii="Georgia" w:eastAsia="Lucida Calligraphy" w:hAnsi="Georgia" w:cs="Lucida Calligraphy"/>
          <w:b/>
          <w:bCs/>
          <w:iCs/>
          <w:color w:val="231F20"/>
          <w:sz w:val="32"/>
          <w:szCs w:val="32"/>
        </w:rPr>
        <w:t xml:space="preserve">Firas </w:t>
      </w:r>
      <w:proofErr w:type="spellStart"/>
      <w:r>
        <w:rPr>
          <w:rFonts w:ascii="Georgia" w:eastAsia="Lucida Calligraphy" w:hAnsi="Georgia" w:cs="Lucida Calligraphy"/>
          <w:b/>
          <w:bCs/>
          <w:iCs/>
          <w:color w:val="231F20"/>
          <w:sz w:val="32"/>
          <w:szCs w:val="32"/>
        </w:rPr>
        <w:t>Jmii</w:t>
      </w:r>
      <w:proofErr w:type="spellEnd"/>
    </w:p>
    <w:p w14:paraId="0269640B" w14:textId="533E269B" w:rsidR="0018193E" w:rsidRDefault="009B4623" w:rsidP="003C1655">
      <w:pPr>
        <w:spacing w:after="304" w:line="240" w:lineRule="auto"/>
        <w:ind w:left="10" w:right="133" w:hanging="10"/>
        <w:jc w:val="center"/>
        <w:rPr>
          <w:rFonts w:ascii="Georgia" w:eastAsia="Lucida Calligraphy" w:hAnsi="Georgia" w:cs="Lucida Calligraphy"/>
          <w:b/>
          <w:bCs/>
          <w:iCs/>
          <w:color w:val="231F20"/>
          <w:sz w:val="32"/>
          <w:szCs w:val="32"/>
        </w:rPr>
      </w:pPr>
      <w:r>
        <w:rPr>
          <w:rFonts w:ascii="Georgia" w:eastAsia="Lucida Calligraphy" w:hAnsi="Georgia" w:cs="Lucida Calligraphy"/>
          <w:b/>
          <w:bCs/>
          <w:iCs/>
          <w:noProof/>
          <w:color w:val="231F20"/>
          <w:sz w:val="32"/>
          <w:szCs w:val="32"/>
        </w:rPr>
        <mc:AlternateContent>
          <mc:Choice Requires="wps">
            <w:drawing>
              <wp:anchor distT="0" distB="0" distL="114300" distR="114300" simplePos="0" relativeHeight="251659264" behindDoc="0" locked="0" layoutInCell="1" allowOverlap="1" wp14:anchorId="35D4D20F" wp14:editId="6CBA1E0C">
                <wp:simplePos x="0" y="0"/>
                <wp:positionH relativeFrom="margin">
                  <wp:align>left</wp:align>
                </wp:positionH>
                <wp:positionV relativeFrom="paragraph">
                  <wp:posOffset>132080</wp:posOffset>
                </wp:positionV>
                <wp:extent cx="5745480" cy="15240"/>
                <wp:effectExtent l="0" t="0" r="26670" b="22860"/>
                <wp:wrapNone/>
                <wp:docPr id="1924867172" name="Straight Connector 4"/>
                <wp:cNvGraphicFramePr/>
                <a:graphic xmlns:a="http://schemas.openxmlformats.org/drawingml/2006/main">
                  <a:graphicData uri="http://schemas.microsoft.com/office/word/2010/wordprocessingShape">
                    <wps:wsp>
                      <wps:cNvCnPr/>
                      <wps:spPr>
                        <a:xfrm flipV="1">
                          <a:off x="0" y="0"/>
                          <a:ext cx="5745480" cy="1524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AD58C" id="Straight Connector 4"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0.4pt" to="452.4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" strokecolor="black [3213]" strokeweight="1.5pt">
                <v:stroke joinstyle="miter"/>
                <w10:wrap anchorx="margin"/>
              </v:line>
            </w:pict>
          </mc:Fallback>
        </mc:AlternateContent>
      </w:r>
    </w:p>
    <w:p w14:paraId="1FAF238C" w14:textId="44F408AA" w:rsidR="00E62793" w:rsidRDefault="00171278" w:rsidP="003C1655">
      <w:pPr>
        <w:spacing w:after="304" w:line="240" w:lineRule="auto"/>
        <w:ind w:left="10" w:right="133" w:hanging="10"/>
        <w:jc w:val="center"/>
        <w:rPr>
          <w:rFonts w:ascii="Georgia" w:eastAsia="Lucida Calligraphy" w:hAnsi="Georgia" w:cs="Lucida Calligraphy"/>
          <w:b/>
          <w:bCs/>
          <w:iCs/>
          <w:color w:val="231F20"/>
          <w:sz w:val="44"/>
          <w:szCs w:val="44"/>
        </w:rPr>
      </w:pPr>
      <w:r>
        <w:rPr>
          <w:rFonts w:ascii="Georgia" w:eastAsia="Lucida Calligraphy" w:hAnsi="Georgia" w:cs="Lucida Calligraphy"/>
          <w:b/>
          <w:bCs/>
          <w:iCs/>
          <w:color w:val="231F20"/>
          <w:sz w:val="44"/>
          <w:szCs w:val="44"/>
        </w:rPr>
        <w:t xml:space="preserve">Système de Production de l’énergie électrique </w:t>
      </w:r>
      <w:r w:rsidR="00980A15">
        <w:rPr>
          <w:rFonts w:ascii="Georgia" w:eastAsia="Lucida Calligraphy" w:hAnsi="Georgia" w:cs="Lucida Calligraphy"/>
          <w:b/>
          <w:bCs/>
          <w:iCs/>
          <w:color w:val="231F20"/>
          <w:sz w:val="44"/>
          <w:szCs w:val="44"/>
        </w:rPr>
        <w:t>par Les Vagues</w:t>
      </w:r>
    </w:p>
    <w:p w14:paraId="20221613" w14:textId="26FFCF96" w:rsidR="00E62793" w:rsidRDefault="009B4623" w:rsidP="003C1655">
      <w:pPr>
        <w:spacing w:after="304" w:line="240" w:lineRule="auto"/>
        <w:ind w:left="10" w:right="133" w:hanging="10"/>
        <w:jc w:val="center"/>
        <w:rPr>
          <w:rFonts w:asciiTheme="majorBidi" w:eastAsia="Lucida Calligraphy" w:hAnsiTheme="majorBidi" w:cstheme="majorBidi"/>
          <w:b/>
          <w:bCs/>
          <w:iCs/>
          <w:color w:val="231F20"/>
          <w:sz w:val="28"/>
          <w:szCs w:val="28"/>
        </w:rPr>
      </w:pPr>
      <w:r>
        <w:rPr>
          <w:rFonts w:ascii="Georgia" w:eastAsia="Lucida Calligraphy" w:hAnsi="Georgia" w:cs="Lucida Calligraphy"/>
          <w:b/>
          <w:bCs/>
          <w:iCs/>
          <w:noProof/>
          <w:color w:val="231F20"/>
          <w:sz w:val="32"/>
          <w:szCs w:val="32"/>
        </w:rPr>
        <mc:AlternateContent>
          <mc:Choice Requires="wps">
            <w:drawing>
              <wp:anchor distT="0" distB="0" distL="114300" distR="114300" simplePos="0" relativeHeight="251661312" behindDoc="0" locked="0" layoutInCell="1" allowOverlap="1" wp14:anchorId="73B16BE7" wp14:editId="1CE089EC">
                <wp:simplePos x="0" y="0"/>
                <wp:positionH relativeFrom="margin">
                  <wp:posOffset>6985</wp:posOffset>
                </wp:positionH>
                <wp:positionV relativeFrom="paragraph">
                  <wp:posOffset>38735</wp:posOffset>
                </wp:positionV>
                <wp:extent cx="5745480" cy="15240"/>
                <wp:effectExtent l="0" t="0" r="26670" b="22860"/>
                <wp:wrapNone/>
                <wp:docPr id="1089012418" name="Straight Connector 4"/>
                <wp:cNvGraphicFramePr/>
                <a:graphic xmlns:a="http://schemas.openxmlformats.org/drawingml/2006/main">
                  <a:graphicData uri="http://schemas.microsoft.com/office/word/2010/wordprocessingShape">
                    <wps:wsp>
                      <wps:cNvCnPr/>
                      <wps:spPr>
                        <a:xfrm flipV="1">
                          <a:off x="0" y="0"/>
                          <a:ext cx="5745480" cy="1524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9446D7"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pt,3.05pt" to="452.9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" strokecolor="black [3213]" strokeweight="1.5pt">
                <v:stroke joinstyle="miter"/>
                <w10:wrap anchorx="margin"/>
              </v:line>
            </w:pict>
          </mc:Fallback>
        </mc:AlternateContent>
      </w:r>
    </w:p>
    <w:p w14:paraId="5B124540" w14:textId="77777777" w:rsidR="003C1655" w:rsidRDefault="003C1655" w:rsidP="003C1655">
      <w:pPr>
        <w:spacing w:after="304" w:line="240" w:lineRule="auto"/>
        <w:ind w:left="10" w:right="133" w:hanging="10"/>
        <w:jc w:val="center"/>
        <w:rPr>
          <w:rFonts w:asciiTheme="majorBidi" w:eastAsia="Lucida Calligraphy" w:hAnsiTheme="majorBidi" w:cstheme="majorBidi"/>
          <w:b/>
          <w:bCs/>
          <w:iCs/>
          <w:color w:val="231F20"/>
          <w:sz w:val="28"/>
          <w:szCs w:val="28"/>
        </w:rPr>
      </w:pPr>
    </w:p>
    <w:p w14:paraId="2324F32A" w14:textId="09B76109" w:rsidR="003C1655" w:rsidRDefault="007A430A" w:rsidP="003C1655">
      <w:pPr>
        <w:spacing w:after="304" w:line="240" w:lineRule="auto"/>
        <w:ind w:left="10" w:right="133" w:hanging="10"/>
        <w:jc w:val="center"/>
        <w:rPr>
          <w:rFonts w:asciiTheme="majorBidi" w:eastAsia="Lucida Calligraphy" w:hAnsiTheme="majorBidi" w:cstheme="majorBidi"/>
          <w:b/>
          <w:bCs/>
          <w:iCs/>
          <w:color w:val="231F20"/>
          <w:sz w:val="28"/>
          <w:szCs w:val="28"/>
        </w:rPr>
      </w:pPr>
      <w:r>
        <w:rPr>
          <w:rFonts w:asciiTheme="majorBidi" w:eastAsia="Lucida Calligraphy" w:hAnsiTheme="majorBidi" w:cstheme="majorBidi"/>
          <w:b/>
          <w:bCs/>
          <w:iCs/>
          <w:color w:val="231F20"/>
          <w:sz w:val="28"/>
          <w:szCs w:val="28"/>
        </w:rPr>
        <w:t>Composition d</w:t>
      </w:r>
      <w:r w:rsidR="00B23A92">
        <w:rPr>
          <w:rFonts w:asciiTheme="majorBidi" w:eastAsia="Lucida Calligraphy" w:hAnsiTheme="majorBidi" w:cstheme="majorBidi"/>
          <w:b/>
          <w:bCs/>
          <w:iCs/>
          <w:color w:val="231F20"/>
          <w:sz w:val="28"/>
          <w:szCs w:val="28"/>
        </w:rPr>
        <w:t>e</w:t>
      </w:r>
      <w:r>
        <w:rPr>
          <w:rFonts w:asciiTheme="majorBidi" w:eastAsia="Lucida Calligraphy" w:hAnsiTheme="majorBidi" w:cstheme="majorBidi"/>
          <w:b/>
          <w:bCs/>
          <w:iCs/>
          <w:color w:val="231F20"/>
          <w:sz w:val="28"/>
          <w:szCs w:val="28"/>
        </w:rPr>
        <w:t xml:space="preserve"> jury</w:t>
      </w:r>
    </w:p>
    <w:p w14:paraId="065437A4" w14:textId="71EE99C1" w:rsidR="00056B3B" w:rsidRDefault="00DA5B57" w:rsidP="003C1655">
      <w:pPr>
        <w:spacing w:after="304" w:line="240" w:lineRule="auto"/>
        <w:ind w:left="10" w:right="133" w:hanging="10"/>
        <w:rPr>
          <w:rFonts w:asciiTheme="majorBidi" w:eastAsia="Lucida Calligraphy" w:hAnsiTheme="majorBidi" w:cstheme="majorBidi"/>
          <w:b/>
          <w:bCs/>
          <w:iCs/>
          <w:color w:val="231F20"/>
          <w:sz w:val="28"/>
          <w:szCs w:val="28"/>
        </w:rPr>
      </w:pPr>
      <w:r>
        <w:rPr>
          <w:rFonts w:asciiTheme="majorBidi" w:eastAsia="Lucida Calligraphy" w:hAnsiTheme="majorBidi" w:cstheme="majorBidi"/>
          <w:b/>
          <w:bCs/>
          <w:iCs/>
          <w:color w:val="231F20"/>
          <w:sz w:val="28"/>
          <w:szCs w:val="28"/>
        </w:rPr>
        <w:t>Monsieur</w:t>
      </w:r>
      <w:r w:rsidR="0092054A">
        <w:rPr>
          <w:rFonts w:asciiTheme="majorBidi" w:eastAsia="Lucida Calligraphy" w:hAnsiTheme="majorBidi" w:cstheme="majorBidi"/>
          <w:b/>
          <w:bCs/>
          <w:iCs/>
          <w:color w:val="231F20"/>
          <w:sz w:val="28"/>
          <w:szCs w:val="28"/>
        </w:rPr>
        <w:tab/>
      </w:r>
      <w:r w:rsidR="0092054A">
        <w:rPr>
          <w:rFonts w:asciiTheme="majorBidi" w:eastAsia="Lucida Calligraphy" w:hAnsiTheme="majorBidi" w:cstheme="majorBidi"/>
          <w:b/>
          <w:bCs/>
          <w:iCs/>
          <w:color w:val="231F20"/>
          <w:sz w:val="28"/>
          <w:szCs w:val="28"/>
        </w:rPr>
        <w:tab/>
      </w:r>
      <w:r w:rsidR="0092054A">
        <w:rPr>
          <w:rFonts w:asciiTheme="majorBidi" w:eastAsia="Lucida Calligraphy" w:hAnsiTheme="majorBidi" w:cstheme="majorBidi"/>
          <w:b/>
          <w:bCs/>
          <w:iCs/>
          <w:color w:val="231F20"/>
          <w:sz w:val="28"/>
          <w:szCs w:val="28"/>
        </w:rPr>
        <w:tab/>
      </w:r>
      <w:r w:rsidR="0092054A">
        <w:rPr>
          <w:rFonts w:asciiTheme="majorBidi" w:eastAsia="Lucida Calligraphy" w:hAnsiTheme="majorBidi" w:cstheme="majorBidi"/>
          <w:b/>
          <w:bCs/>
          <w:iCs/>
          <w:color w:val="231F20"/>
          <w:sz w:val="28"/>
          <w:szCs w:val="28"/>
        </w:rPr>
        <w:tab/>
      </w:r>
      <w:proofErr w:type="spellStart"/>
      <w:r w:rsidR="00797166" w:rsidRPr="00797166">
        <w:rPr>
          <w:rFonts w:asciiTheme="majorBidi" w:eastAsia="Lucida Calligraphy" w:hAnsiTheme="majorBidi" w:cstheme="majorBidi"/>
          <w:b/>
          <w:bCs/>
          <w:iCs/>
          <w:color w:val="231F20"/>
          <w:sz w:val="28"/>
          <w:szCs w:val="28"/>
        </w:rPr>
        <w:t>Hechmi</w:t>
      </w:r>
      <w:proofErr w:type="spellEnd"/>
      <w:r w:rsidR="00797166" w:rsidRPr="00797166">
        <w:rPr>
          <w:rFonts w:asciiTheme="majorBidi" w:eastAsia="Lucida Calligraphy" w:hAnsiTheme="majorBidi" w:cstheme="majorBidi"/>
          <w:b/>
          <w:bCs/>
          <w:iCs/>
          <w:color w:val="231F20"/>
          <w:sz w:val="28"/>
          <w:szCs w:val="28"/>
        </w:rPr>
        <w:t xml:space="preserve"> BEN AZZA</w:t>
      </w:r>
      <w:r w:rsidR="00FA3861">
        <w:rPr>
          <w:rFonts w:asciiTheme="majorBidi" w:eastAsia="Lucida Calligraphy" w:hAnsiTheme="majorBidi" w:cstheme="majorBidi"/>
          <w:b/>
          <w:bCs/>
          <w:iCs/>
          <w:color w:val="231F20"/>
          <w:sz w:val="28"/>
          <w:szCs w:val="28"/>
        </w:rPr>
        <w:tab/>
      </w:r>
      <w:r w:rsidR="00FA3861">
        <w:rPr>
          <w:rFonts w:asciiTheme="majorBidi" w:eastAsia="Lucida Calligraphy" w:hAnsiTheme="majorBidi" w:cstheme="majorBidi"/>
          <w:b/>
          <w:bCs/>
          <w:iCs/>
          <w:color w:val="231F20"/>
          <w:sz w:val="28"/>
          <w:szCs w:val="28"/>
        </w:rPr>
        <w:tab/>
        <w:t>Président</w:t>
      </w:r>
    </w:p>
    <w:p w14:paraId="4FA65209" w14:textId="77777777" w:rsidR="00BE1BD5" w:rsidRDefault="00910A8C" w:rsidP="003C1655">
      <w:pPr>
        <w:spacing w:after="304" w:line="240" w:lineRule="auto"/>
        <w:ind w:left="10" w:right="133" w:hanging="10"/>
        <w:rPr>
          <w:rFonts w:asciiTheme="majorBidi" w:eastAsia="Lucida Calligraphy" w:hAnsiTheme="majorBidi" w:cstheme="majorBidi"/>
          <w:b/>
          <w:bCs/>
          <w:iCs/>
          <w:color w:val="231F20"/>
          <w:sz w:val="28"/>
          <w:szCs w:val="28"/>
        </w:rPr>
      </w:pPr>
      <w:r>
        <w:rPr>
          <w:rFonts w:asciiTheme="majorBidi" w:eastAsia="Lucida Calligraphy" w:hAnsiTheme="majorBidi" w:cstheme="majorBidi"/>
          <w:b/>
          <w:bCs/>
          <w:iCs/>
          <w:color w:val="231F20"/>
          <w:sz w:val="28"/>
          <w:szCs w:val="28"/>
        </w:rPr>
        <w:t>Monsieu</w:t>
      </w:r>
      <w:r w:rsidR="008E5A69">
        <w:rPr>
          <w:rFonts w:asciiTheme="majorBidi" w:eastAsia="Lucida Calligraphy" w:hAnsiTheme="majorBidi" w:cstheme="majorBidi"/>
          <w:b/>
          <w:bCs/>
          <w:iCs/>
          <w:color w:val="231F20"/>
          <w:sz w:val="28"/>
          <w:szCs w:val="28"/>
        </w:rPr>
        <w:t>r</w:t>
      </w:r>
      <w:r w:rsidR="008E5A69">
        <w:rPr>
          <w:rFonts w:asciiTheme="majorBidi" w:eastAsia="Lucida Calligraphy" w:hAnsiTheme="majorBidi" w:cstheme="majorBidi"/>
          <w:b/>
          <w:bCs/>
          <w:iCs/>
          <w:color w:val="231F20"/>
          <w:sz w:val="28"/>
          <w:szCs w:val="28"/>
        </w:rPr>
        <w:tab/>
      </w:r>
      <w:r w:rsidR="008E5A69">
        <w:rPr>
          <w:rFonts w:asciiTheme="majorBidi" w:eastAsia="Lucida Calligraphy" w:hAnsiTheme="majorBidi" w:cstheme="majorBidi"/>
          <w:b/>
          <w:bCs/>
          <w:iCs/>
          <w:color w:val="231F20"/>
          <w:sz w:val="28"/>
          <w:szCs w:val="28"/>
        </w:rPr>
        <w:tab/>
      </w:r>
      <w:r w:rsidR="008E5A69">
        <w:rPr>
          <w:rFonts w:asciiTheme="majorBidi" w:eastAsia="Lucida Calligraphy" w:hAnsiTheme="majorBidi" w:cstheme="majorBidi"/>
          <w:b/>
          <w:bCs/>
          <w:iCs/>
          <w:color w:val="231F20"/>
          <w:sz w:val="28"/>
          <w:szCs w:val="28"/>
        </w:rPr>
        <w:tab/>
      </w:r>
      <w:r w:rsidR="008E5A69">
        <w:rPr>
          <w:rFonts w:asciiTheme="majorBidi" w:eastAsia="Lucida Calligraphy" w:hAnsiTheme="majorBidi" w:cstheme="majorBidi"/>
          <w:b/>
          <w:bCs/>
          <w:iCs/>
          <w:color w:val="231F20"/>
          <w:sz w:val="28"/>
          <w:szCs w:val="28"/>
        </w:rPr>
        <w:tab/>
      </w:r>
      <w:r w:rsidR="0036596B">
        <w:rPr>
          <w:rFonts w:asciiTheme="majorBidi" w:eastAsia="Lucida Calligraphy" w:hAnsiTheme="majorBidi" w:cstheme="majorBidi"/>
          <w:b/>
          <w:bCs/>
          <w:iCs/>
          <w:color w:val="231F20"/>
          <w:sz w:val="28"/>
          <w:szCs w:val="28"/>
        </w:rPr>
        <w:t>Faouzi B</w:t>
      </w:r>
      <w:r w:rsidR="00CD5EBF">
        <w:rPr>
          <w:rFonts w:asciiTheme="majorBidi" w:eastAsia="Lucida Calligraphy" w:hAnsiTheme="majorBidi" w:cstheme="majorBidi"/>
          <w:b/>
          <w:bCs/>
          <w:iCs/>
          <w:color w:val="231F20"/>
          <w:sz w:val="28"/>
          <w:szCs w:val="28"/>
        </w:rPr>
        <w:t>ACHA</w:t>
      </w:r>
      <w:r w:rsidR="008E5A69">
        <w:rPr>
          <w:rFonts w:asciiTheme="majorBidi" w:eastAsia="Lucida Calligraphy" w:hAnsiTheme="majorBidi" w:cstheme="majorBidi"/>
          <w:b/>
          <w:bCs/>
          <w:iCs/>
          <w:color w:val="231F20"/>
          <w:sz w:val="28"/>
          <w:szCs w:val="28"/>
        </w:rPr>
        <w:tab/>
      </w:r>
      <w:r w:rsidR="008E5A69">
        <w:rPr>
          <w:rFonts w:asciiTheme="majorBidi" w:eastAsia="Lucida Calligraphy" w:hAnsiTheme="majorBidi" w:cstheme="majorBidi"/>
          <w:b/>
          <w:bCs/>
          <w:iCs/>
          <w:color w:val="231F20"/>
          <w:sz w:val="28"/>
          <w:szCs w:val="28"/>
        </w:rPr>
        <w:tab/>
      </w:r>
      <w:r w:rsidR="008E5A69">
        <w:rPr>
          <w:rFonts w:asciiTheme="majorBidi" w:eastAsia="Lucida Calligraphy" w:hAnsiTheme="majorBidi" w:cstheme="majorBidi"/>
          <w:b/>
          <w:bCs/>
          <w:iCs/>
          <w:color w:val="231F20"/>
          <w:sz w:val="28"/>
          <w:szCs w:val="28"/>
        </w:rPr>
        <w:tab/>
      </w:r>
      <w:r w:rsidR="00854EE0">
        <w:rPr>
          <w:rFonts w:asciiTheme="majorBidi" w:eastAsia="Lucida Calligraphy" w:hAnsiTheme="majorBidi" w:cstheme="majorBidi"/>
          <w:b/>
          <w:bCs/>
          <w:iCs/>
          <w:color w:val="231F20"/>
          <w:sz w:val="28"/>
          <w:szCs w:val="28"/>
        </w:rPr>
        <w:t>Encadrant</w:t>
      </w:r>
    </w:p>
    <w:p w14:paraId="31ECC5ED" w14:textId="77777777" w:rsidR="003C1655" w:rsidRDefault="003C1655" w:rsidP="003C1655">
      <w:pPr>
        <w:spacing w:after="304" w:line="240" w:lineRule="auto"/>
        <w:ind w:left="10" w:right="133" w:hanging="10"/>
        <w:jc w:val="center"/>
        <w:rPr>
          <w:rFonts w:asciiTheme="majorBidi" w:eastAsia="Lucida Calligraphy" w:hAnsiTheme="majorBidi" w:cstheme="majorBidi"/>
          <w:b/>
          <w:bCs/>
          <w:iCs/>
          <w:color w:val="231F20"/>
        </w:rPr>
      </w:pPr>
    </w:p>
    <w:p w14:paraId="6A9FE611" w14:textId="3C94C23F" w:rsidR="00E5685C" w:rsidRPr="00BE1BD5" w:rsidRDefault="009B4623" w:rsidP="003C1655">
      <w:pPr>
        <w:spacing w:after="304" w:line="240" w:lineRule="auto"/>
        <w:ind w:left="10" w:right="133" w:hanging="10"/>
        <w:jc w:val="center"/>
        <w:rPr>
          <w:rFonts w:asciiTheme="majorBidi" w:eastAsia="Lucida Calligraphy" w:hAnsiTheme="majorBidi" w:cstheme="majorBidi"/>
          <w:b/>
          <w:bCs/>
          <w:iCs/>
          <w:color w:val="231F20"/>
          <w:sz w:val="28"/>
          <w:szCs w:val="28"/>
        </w:rPr>
      </w:pPr>
      <w:r>
        <w:rPr>
          <w:rFonts w:ascii="Georgia" w:eastAsia="Lucida Calligraphy" w:hAnsi="Georgia" w:cs="Lucida Calligraphy"/>
          <w:b/>
          <w:bCs/>
          <w:iCs/>
          <w:noProof/>
          <w:color w:val="231F20"/>
          <w:sz w:val="32"/>
          <w:szCs w:val="32"/>
        </w:rPr>
        <mc:AlternateContent>
          <mc:Choice Requires="wps">
            <w:drawing>
              <wp:anchor distT="0" distB="0" distL="114300" distR="114300" simplePos="0" relativeHeight="251663360" behindDoc="0" locked="0" layoutInCell="1" allowOverlap="1" wp14:anchorId="3C35DA8E" wp14:editId="239AF8E3">
                <wp:simplePos x="0" y="0"/>
                <wp:positionH relativeFrom="margin">
                  <wp:posOffset>-594995</wp:posOffset>
                </wp:positionH>
                <wp:positionV relativeFrom="paragraph">
                  <wp:posOffset>422366</wp:posOffset>
                </wp:positionV>
                <wp:extent cx="7002780" cy="15240"/>
                <wp:effectExtent l="0" t="0" r="26670" b="22860"/>
                <wp:wrapNone/>
                <wp:docPr id="257110282" name="Straight Connector 4"/>
                <wp:cNvGraphicFramePr/>
                <a:graphic xmlns:a="http://schemas.openxmlformats.org/drawingml/2006/main">
                  <a:graphicData uri="http://schemas.microsoft.com/office/word/2010/wordprocessingShape">
                    <wps:wsp>
                      <wps:cNvCnPr/>
                      <wps:spPr>
                        <a:xfrm flipV="1">
                          <a:off x="0" y="0"/>
                          <a:ext cx="7002780" cy="1524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3723E1" id="Straight Connector 4"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6.85pt,33.25pt" to="504.55pt,3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" strokecolor="black [3200]" strokeweight=".5pt">
                <v:stroke joinstyle="miter"/>
                <w10:wrap anchorx="margin"/>
              </v:line>
            </w:pict>
          </mc:Fallback>
        </mc:AlternateContent>
      </w:r>
      <w:r w:rsidR="00562CA5">
        <w:rPr>
          <w:rFonts w:asciiTheme="majorBidi" w:eastAsia="Lucida Calligraphy" w:hAnsiTheme="majorBidi" w:cstheme="majorBidi"/>
          <w:b/>
          <w:bCs/>
          <w:iCs/>
          <w:color w:val="231F20"/>
        </w:rPr>
        <w:t>Année un</w:t>
      </w:r>
      <w:r w:rsidR="0049334E">
        <w:rPr>
          <w:rFonts w:asciiTheme="majorBidi" w:eastAsia="Lucida Calligraphy" w:hAnsiTheme="majorBidi" w:cstheme="majorBidi"/>
          <w:b/>
          <w:bCs/>
          <w:iCs/>
          <w:color w:val="231F20"/>
        </w:rPr>
        <w:t>iversitaire</w:t>
      </w:r>
      <w:r w:rsidR="006A392B">
        <w:rPr>
          <w:rFonts w:asciiTheme="majorBidi" w:eastAsia="Lucida Calligraphy" w:hAnsiTheme="majorBidi" w:cstheme="majorBidi"/>
          <w:b/>
          <w:bCs/>
          <w:iCs/>
          <w:color w:val="231F20"/>
        </w:rPr>
        <w:t xml:space="preserve"> : 2024 </w:t>
      </w:r>
      <w:r w:rsidR="00E5685C">
        <w:rPr>
          <w:rFonts w:asciiTheme="majorBidi" w:eastAsia="Lucida Calligraphy" w:hAnsiTheme="majorBidi" w:cstheme="majorBidi"/>
          <w:b/>
          <w:bCs/>
          <w:iCs/>
          <w:color w:val="231F20"/>
        </w:rPr>
        <w:t>–</w:t>
      </w:r>
      <w:r w:rsidR="00E35F97">
        <w:rPr>
          <w:rFonts w:asciiTheme="majorBidi" w:eastAsia="Lucida Calligraphy" w:hAnsiTheme="majorBidi" w:cstheme="majorBidi"/>
          <w:b/>
          <w:bCs/>
          <w:iCs/>
          <w:color w:val="231F20"/>
        </w:rPr>
        <w:t xml:space="preserve"> 2025</w:t>
      </w:r>
    </w:p>
    <w:p w14:paraId="2C20B789" w14:textId="26770879" w:rsidR="009B4623" w:rsidRPr="00E958B3" w:rsidRDefault="009B4623" w:rsidP="003C1655">
      <w:pPr>
        <w:pBdr>
          <w:bottom w:val="single" w:sz="18" w:space="1" w:color="auto"/>
        </w:pBdr>
        <w:spacing w:line="240" w:lineRule="auto"/>
        <w:rPr>
          <w:rFonts w:ascii="Georgia" w:hAnsi="Georgia" w:cstheme="majorBidi"/>
          <w:b/>
          <w:bCs/>
          <w:sz w:val="32"/>
          <w:szCs w:val="32"/>
        </w:rPr>
        <w:sectPr w:rsidR="009B4623" w:rsidRPr="00E958B3" w:rsidSect="006A0BE5">
          <w:headerReference w:type="default" r:id="rId9"/>
          <w:footerReference w:type="default" r:id="rId10"/>
          <w:pgSz w:w="11906" w:h="16838"/>
          <w:pgMar w:top="1417" w:right="1417" w:bottom="1417" w:left="1417" w:header="708" w:footer="708" w:gutter="0"/>
          <w:pgNumType w:fmt="lowerRoman" w:start="2"/>
          <w:cols w:space="708"/>
          <w:docGrid w:linePitch="360"/>
        </w:sectPr>
      </w:pPr>
    </w:p>
    <w:p w14:paraId="476DB766" w14:textId="698A4D83" w:rsidR="0091567E" w:rsidRDefault="0091567E" w:rsidP="00623B85">
      <w:pPr>
        <w:pStyle w:val="titrouwetroumeni"/>
        <w:outlineLvl w:val="0"/>
      </w:pPr>
      <w:bookmarkStart w:id="0" w:name="_Toc199093372"/>
      <w:r w:rsidRPr="0091567E">
        <w:lastRenderedPageBreak/>
        <w:t>Dédicaces</w:t>
      </w:r>
      <w:bookmarkEnd w:id="0"/>
    </w:p>
    <w:p w14:paraId="5469345F" w14:textId="77777777" w:rsidR="00AE5E7D" w:rsidRDefault="00AE5E7D" w:rsidP="00B27B45">
      <w:pPr>
        <w:spacing w:line="360" w:lineRule="auto"/>
        <w:jc w:val="center"/>
        <w:rPr>
          <w:rFonts w:ascii="Amasis MT Pro Black" w:hAnsi="Amasis MT Pro Black" w:cstheme="majorHAnsi"/>
          <w:b/>
          <w:bCs/>
          <w:sz w:val="40"/>
          <w:szCs w:val="40"/>
        </w:rPr>
      </w:pPr>
    </w:p>
    <w:p w14:paraId="236453F2" w14:textId="5AF520A3" w:rsidR="00AE5E7D" w:rsidRDefault="0091567E" w:rsidP="00B27B45">
      <w:pPr>
        <w:spacing w:line="360" w:lineRule="auto"/>
        <w:rPr>
          <w:rFonts w:asciiTheme="majorBidi" w:hAnsiTheme="majorBidi" w:cstheme="majorBidi"/>
          <w:sz w:val="32"/>
          <w:szCs w:val="32"/>
        </w:rPr>
      </w:pPr>
      <w:r w:rsidRPr="0091567E">
        <w:rPr>
          <w:rFonts w:asciiTheme="majorBidi" w:hAnsiTheme="majorBidi" w:cstheme="majorBidi"/>
          <w:sz w:val="32"/>
          <w:szCs w:val="32"/>
        </w:rPr>
        <w:t>A nos chers parents qui ont toujours été là pour nous et n’ont jamais cessé de nous soutenir et nous encourager pour réaliser nos rêves et continuer nos études .</w:t>
      </w:r>
    </w:p>
    <w:p w14:paraId="15608377" w14:textId="77777777" w:rsidR="00AE5E7D" w:rsidRDefault="0091567E" w:rsidP="00B27B45">
      <w:pPr>
        <w:spacing w:line="360" w:lineRule="auto"/>
        <w:rPr>
          <w:rFonts w:asciiTheme="majorBidi" w:hAnsiTheme="majorBidi" w:cstheme="majorBidi"/>
          <w:sz w:val="32"/>
          <w:szCs w:val="32"/>
        </w:rPr>
      </w:pPr>
      <w:r w:rsidRPr="0091567E">
        <w:rPr>
          <w:rFonts w:asciiTheme="majorBidi" w:hAnsiTheme="majorBidi" w:cstheme="majorBidi"/>
          <w:sz w:val="32"/>
          <w:szCs w:val="32"/>
        </w:rPr>
        <w:t xml:space="preserve">C’est grâce à vous qu’on présente maintenant ce projet et espérons que vous continuerez à nous pousser vers l’avant tout au long de notre vie. </w:t>
      </w:r>
    </w:p>
    <w:p w14:paraId="4323FD7B" w14:textId="77777777" w:rsidR="00AE5E7D" w:rsidRDefault="00AE5E7D" w:rsidP="00B27B45">
      <w:pPr>
        <w:spacing w:line="360" w:lineRule="auto"/>
        <w:rPr>
          <w:rFonts w:asciiTheme="majorBidi" w:hAnsiTheme="majorBidi" w:cstheme="majorBidi"/>
          <w:sz w:val="32"/>
          <w:szCs w:val="32"/>
        </w:rPr>
      </w:pPr>
    </w:p>
    <w:p w14:paraId="4495A61C" w14:textId="7A7AB324" w:rsidR="00AE5E7D" w:rsidRDefault="0091567E" w:rsidP="00B27B45">
      <w:pPr>
        <w:spacing w:line="360" w:lineRule="auto"/>
        <w:jc w:val="center"/>
        <w:rPr>
          <w:rFonts w:asciiTheme="majorBidi" w:hAnsiTheme="majorBidi" w:cstheme="majorBidi"/>
          <w:b/>
          <w:bCs/>
          <w:sz w:val="32"/>
          <w:szCs w:val="32"/>
        </w:rPr>
      </w:pPr>
      <w:r w:rsidRPr="00AE5E7D">
        <w:rPr>
          <w:rFonts w:asciiTheme="majorBidi" w:hAnsiTheme="majorBidi" w:cstheme="majorBidi"/>
          <w:b/>
          <w:bCs/>
          <w:sz w:val="32"/>
          <w:szCs w:val="32"/>
        </w:rPr>
        <w:t>Merci à vous</w:t>
      </w:r>
    </w:p>
    <w:p w14:paraId="244A49AF" w14:textId="0EFA92FB" w:rsidR="006A0BE5" w:rsidRDefault="006A0BE5" w:rsidP="00B27B45">
      <w:pPr>
        <w:spacing w:line="360" w:lineRule="auto"/>
        <w:jc w:val="center"/>
        <w:rPr>
          <w:rFonts w:asciiTheme="majorBidi" w:hAnsiTheme="majorBidi" w:cstheme="majorBidi"/>
          <w:b/>
          <w:bCs/>
          <w:sz w:val="32"/>
          <w:szCs w:val="32"/>
        </w:rPr>
      </w:pPr>
      <w:r>
        <w:rPr>
          <w:rFonts w:asciiTheme="majorBidi" w:hAnsiTheme="majorBidi" w:cstheme="majorBidi"/>
          <w:b/>
          <w:bCs/>
          <w:sz w:val="32"/>
          <w:szCs w:val="32"/>
        </w:rPr>
        <w:br w:type="page"/>
      </w:r>
    </w:p>
    <w:p w14:paraId="3DE562E7" w14:textId="77777777" w:rsidR="006A0BE5" w:rsidRPr="00BB7614" w:rsidRDefault="006A0BE5" w:rsidP="00B27B45">
      <w:pPr>
        <w:spacing w:line="360" w:lineRule="auto"/>
        <w:jc w:val="center"/>
        <w:rPr>
          <w:rFonts w:asciiTheme="majorBidi" w:hAnsiTheme="majorBidi" w:cstheme="majorBidi"/>
          <w:b/>
          <w:bCs/>
          <w:sz w:val="32"/>
          <w:szCs w:val="32"/>
        </w:rPr>
      </w:pPr>
    </w:p>
    <w:p w14:paraId="7FDE165C" w14:textId="08F1F020" w:rsidR="0091567E" w:rsidRDefault="0091567E" w:rsidP="00623B85">
      <w:pPr>
        <w:pStyle w:val="titrouwetroumeni"/>
        <w:outlineLvl w:val="0"/>
      </w:pPr>
      <w:bookmarkStart w:id="1" w:name="_Toc199093373"/>
      <w:r>
        <w:t>Remerciements</w:t>
      </w:r>
      <w:bookmarkEnd w:id="1"/>
    </w:p>
    <w:p w14:paraId="395A4E25" w14:textId="77777777" w:rsidR="0091567E" w:rsidRPr="00056096" w:rsidRDefault="0091567E" w:rsidP="00B27B45">
      <w:pPr>
        <w:spacing w:line="360" w:lineRule="auto"/>
        <w:jc w:val="center"/>
        <w:rPr>
          <w:rFonts w:ascii="Amasis MT Pro Black" w:hAnsi="Amasis MT Pro Black" w:cstheme="majorHAnsi"/>
          <w:b/>
          <w:bCs/>
          <w:sz w:val="40"/>
          <w:szCs w:val="40"/>
        </w:rPr>
      </w:pPr>
    </w:p>
    <w:p w14:paraId="467F9AAF" w14:textId="77777777" w:rsidR="0091567E" w:rsidRPr="0091567E" w:rsidRDefault="00E90517" w:rsidP="00B27B45">
      <w:pPr>
        <w:spacing w:line="360" w:lineRule="auto"/>
        <w:jc w:val="both"/>
        <w:rPr>
          <w:rFonts w:asciiTheme="majorBidi" w:hAnsiTheme="majorBidi" w:cstheme="majorBidi"/>
          <w:sz w:val="28"/>
          <w:szCs w:val="28"/>
        </w:rPr>
      </w:pPr>
      <w:r w:rsidRPr="0091567E">
        <w:rPr>
          <w:rFonts w:asciiTheme="majorBidi" w:hAnsiTheme="majorBidi" w:cstheme="majorBidi"/>
          <w:sz w:val="28"/>
          <w:szCs w:val="28"/>
        </w:rPr>
        <w:t xml:space="preserve">Nos vifs remerciements et nos respects les plus profonds s’adressent à Mr. </w:t>
      </w:r>
      <w:r w:rsidR="0091567E" w:rsidRPr="0091567E">
        <w:rPr>
          <w:rFonts w:asciiTheme="majorBidi" w:hAnsiTheme="majorBidi" w:cstheme="majorBidi"/>
          <w:sz w:val="28"/>
          <w:szCs w:val="28"/>
        </w:rPr>
        <w:t>Bacha Faouzi</w:t>
      </w:r>
      <w:r w:rsidRPr="0091567E">
        <w:rPr>
          <w:rFonts w:asciiTheme="majorBidi" w:hAnsiTheme="majorBidi" w:cstheme="majorBidi"/>
          <w:sz w:val="28"/>
          <w:szCs w:val="28"/>
        </w:rPr>
        <w:t xml:space="preserve"> notre encadrant à l’école nationale supérieure d’ingénieurs de Tunis (ENSIT) pour son assistance et sa présence tout au long de l’élaboration du projet. </w:t>
      </w:r>
    </w:p>
    <w:p w14:paraId="3ADFDB39" w14:textId="77777777" w:rsidR="0091567E" w:rsidRPr="0091567E" w:rsidRDefault="00E90517" w:rsidP="00B27B45">
      <w:pPr>
        <w:spacing w:line="360" w:lineRule="auto"/>
        <w:jc w:val="both"/>
        <w:rPr>
          <w:rFonts w:asciiTheme="majorBidi" w:hAnsiTheme="majorBidi" w:cstheme="majorBidi"/>
          <w:sz w:val="28"/>
          <w:szCs w:val="28"/>
        </w:rPr>
      </w:pPr>
      <w:r w:rsidRPr="0091567E">
        <w:rPr>
          <w:rFonts w:asciiTheme="majorBidi" w:hAnsiTheme="majorBidi" w:cstheme="majorBidi"/>
          <w:sz w:val="28"/>
          <w:szCs w:val="28"/>
        </w:rPr>
        <w:t xml:space="preserve">Nos reconnaissances s’expriment toujours à nos professeurs pour les efforts et le travail fourni durant cette année universitaire. </w:t>
      </w:r>
    </w:p>
    <w:p w14:paraId="07D147B3" w14:textId="285E0B2F" w:rsidR="00E90517" w:rsidRPr="0091567E" w:rsidRDefault="00E90517" w:rsidP="00B27B45">
      <w:pPr>
        <w:spacing w:line="360" w:lineRule="auto"/>
        <w:jc w:val="both"/>
        <w:rPr>
          <w:rFonts w:asciiTheme="majorBidi" w:hAnsiTheme="majorBidi" w:cstheme="majorBidi"/>
          <w:sz w:val="28"/>
          <w:szCs w:val="28"/>
        </w:rPr>
      </w:pPr>
      <w:r w:rsidRPr="0091567E">
        <w:rPr>
          <w:rFonts w:asciiTheme="majorBidi" w:hAnsiTheme="majorBidi" w:cstheme="majorBidi"/>
          <w:sz w:val="28"/>
          <w:szCs w:val="28"/>
        </w:rPr>
        <w:t>Nous tenons à témoigner nos gratitudes envers toutes les personnes qui nous ont soutenus pendant les périodes de crises ou de démotivation.</w:t>
      </w:r>
    </w:p>
    <w:p w14:paraId="2007313F" w14:textId="07B55EB6" w:rsidR="00C52742" w:rsidRDefault="006A0BE5" w:rsidP="00C52742">
      <w:pPr>
        <w:spacing w:line="360" w:lineRule="auto"/>
        <w:jc w:val="both"/>
        <w:rPr>
          <w:rFonts w:cstheme="minorHAnsi"/>
          <w:sz w:val="40"/>
          <w:szCs w:val="40"/>
        </w:rPr>
      </w:pPr>
      <w:r>
        <w:rPr>
          <w:rFonts w:cstheme="minorHAnsi"/>
          <w:sz w:val="40"/>
          <w:szCs w:val="40"/>
        </w:rPr>
        <w:br w:type="page"/>
      </w:r>
    </w:p>
    <w:bookmarkStart w:id="2" w:name="_Toc199093374" w:displacedByCustomXml="next"/>
    <w:sdt>
      <w:sdtPr>
        <w:rPr>
          <w:rFonts w:asciiTheme="minorHAnsi" w:eastAsiaTheme="minorHAnsi" w:hAnsiTheme="minorHAnsi" w:cstheme="minorBidi"/>
          <w:color w:val="auto"/>
          <w:kern w:val="2"/>
          <w:sz w:val="24"/>
          <w:szCs w:val="24"/>
          <w:lang w:val="fr-FR"/>
          <w14:ligatures w14:val="standardContextual"/>
        </w:rPr>
        <w:id w:val="1684478830"/>
        <w:docPartObj>
          <w:docPartGallery w:val="Table of Contents"/>
          <w:docPartUnique/>
        </w:docPartObj>
      </w:sdtPr>
      <w:sdtEndPr>
        <w:rPr>
          <w:b/>
          <w:bCs/>
          <w:noProof/>
        </w:rPr>
      </w:sdtEndPr>
      <w:sdtContent>
        <w:p w14:paraId="78EE3355" w14:textId="0ED6FDDF" w:rsidR="00F2124E" w:rsidRPr="00683B33" w:rsidRDefault="004222BF" w:rsidP="00165BC3">
          <w:pPr>
            <w:pStyle w:val="TOCHeading"/>
            <w:jc w:val="center"/>
            <w:outlineLvl w:val="0"/>
            <w:rPr>
              <w:rStyle w:val="titreChar"/>
              <w:rFonts w:ascii="Amasis MT Pro Black" w:hAnsi="Amasis MT Pro Black"/>
              <w:color w:val="000000" w:themeColor="text1"/>
            </w:rPr>
          </w:pPr>
          <w:r w:rsidRPr="00683B33">
            <w:rPr>
              <w:rStyle w:val="titreChar"/>
              <w:rFonts w:ascii="Amasis MT Pro Black" w:hAnsi="Amasis MT Pro Black"/>
              <w:color w:val="000000" w:themeColor="text1"/>
            </w:rPr>
            <w:t>Table</w:t>
          </w:r>
          <w:r w:rsidR="00165BC3" w:rsidRPr="00683B33">
            <w:rPr>
              <w:rStyle w:val="titreChar"/>
              <w:rFonts w:ascii="Amasis MT Pro Black" w:hAnsi="Amasis MT Pro Black"/>
              <w:color w:val="000000" w:themeColor="text1"/>
            </w:rPr>
            <w:t>au des matières</w:t>
          </w:r>
          <w:bookmarkEnd w:id="2"/>
        </w:p>
        <w:p w14:paraId="63B48CED" w14:textId="2E381495" w:rsidR="00C17086" w:rsidRDefault="00F2124E">
          <w:pPr>
            <w:pStyle w:val="TOC1"/>
            <w:rPr>
              <w:rFonts w:asciiTheme="minorHAnsi" w:eastAsiaTheme="minorEastAsia" w:hAnsiTheme="minorHAnsi" w:cstheme="minorBidi"/>
              <w:lang w:val="en-GB" w:eastAsia="en-GB"/>
            </w:rPr>
          </w:pPr>
          <w:r w:rsidRPr="00271BC9">
            <w:rPr>
              <w:noProof w:val="0"/>
            </w:rPr>
            <w:fldChar w:fldCharType="begin"/>
          </w:r>
          <w:r w:rsidRPr="00271BC9">
            <w:instrText xml:space="preserve"> TOC \o "1-3" \h \z \u </w:instrText>
          </w:r>
          <w:r w:rsidRPr="00271BC9">
            <w:rPr>
              <w:noProof w:val="0"/>
            </w:rPr>
            <w:fldChar w:fldCharType="separate"/>
          </w:r>
          <w:hyperlink w:anchor="_Toc199093372" w:history="1">
            <w:r w:rsidR="00C17086" w:rsidRPr="00871BBA">
              <w:rPr>
                <w:rStyle w:val="Hyperlink"/>
              </w:rPr>
              <w:t>Dédicaces</w:t>
            </w:r>
            <w:r w:rsidR="00C17086">
              <w:rPr>
                <w:webHidden/>
              </w:rPr>
              <w:tab/>
            </w:r>
            <w:r w:rsidR="00C17086">
              <w:rPr>
                <w:webHidden/>
              </w:rPr>
              <w:fldChar w:fldCharType="begin"/>
            </w:r>
            <w:r w:rsidR="00C17086">
              <w:rPr>
                <w:webHidden/>
              </w:rPr>
              <w:instrText xml:space="preserve"> PAGEREF _Toc199093372 \h </w:instrText>
            </w:r>
            <w:r w:rsidR="00C17086">
              <w:rPr>
                <w:webHidden/>
              </w:rPr>
            </w:r>
            <w:r w:rsidR="00C17086">
              <w:rPr>
                <w:webHidden/>
              </w:rPr>
              <w:fldChar w:fldCharType="separate"/>
            </w:r>
            <w:r w:rsidR="00C17086">
              <w:rPr>
                <w:webHidden/>
              </w:rPr>
              <w:t>ii</w:t>
            </w:r>
            <w:r w:rsidR="00C17086">
              <w:rPr>
                <w:webHidden/>
              </w:rPr>
              <w:fldChar w:fldCharType="end"/>
            </w:r>
          </w:hyperlink>
        </w:p>
        <w:p w14:paraId="208F53B7" w14:textId="62E6FEE9" w:rsidR="00C17086" w:rsidRDefault="00C17086">
          <w:pPr>
            <w:pStyle w:val="TOC1"/>
            <w:rPr>
              <w:rFonts w:asciiTheme="minorHAnsi" w:eastAsiaTheme="minorEastAsia" w:hAnsiTheme="minorHAnsi" w:cstheme="minorBidi"/>
              <w:lang w:val="en-GB" w:eastAsia="en-GB"/>
            </w:rPr>
          </w:pPr>
          <w:hyperlink w:anchor="_Toc199093373" w:history="1">
            <w:r w:rsidRPr="00871BBA">
              <w:rPr>
                <w:rStyle w:val="Hyperlink"/>
              </w:rPr>
              <w:t>Remerciements</w:t>
            </w:r>
            <w:r>
              <w:rPr>
                <w:webHidden/>
              </w:rPr>
              <w:tab/>
            </w:r>
            <w:r>
              <w:rPr>
                <w:webHidden/>
              </w:rPr>
              <w:fldChar w:fldCharType="begin"/>
            </w:r>
            <w:r>
              <w:rPr>
                <w:webHidden/>
              </w:rPr>
              <w:instrText xml:space="preserve"> PAGEREF _Toc199093373 \h </w:instrText>
            </w:r>
            <w:r>
              <w:rPr>
                <w:webHidden/>
              </w:rPr>
            </w:r>
            <w:r>
              <w:rPr>
                <w:webHidden/>
              </w:rPr>
              <w:fldChar w:fldCharType="separate"/>
            </w:r>
            <w:r>
              <w:rPr>
                <w:webHidden/>
              </w:rPr>
              <w:t>iii</w:t>
            </w:r>
            <w:r>
              <w:rPr>
                <w:webHidden/>
              </w:rPr>
              <w:fldChar w:fldCharType="end"/>
            </w:r>
          </w:hyperlink>
        </w:p>
        <w:p w14:paraId="358B515F" w14:textId="4183E6D5" w:rsidR="00C17086" w:rsidRDefault="00C17086">
          <w:pPr>
            <w:pStyle w:val="TOC1"/>
            <w:rPr>
              <w:rFonts w:asciiTheme="minorHAnsi" w:eastAsiaTheme="minorEastAsia" w:hAnsiTheme="minorHAnsi" w:cstheme="minorBidi"/>
              <w:lang w:val="en-GB" w:eastAsia="en-GB"/>
            </w:rPr>
          </w:pPr>
          <w:hyperlink w:anchor="_Toc199093374" w:history="1">
            <w:r w:rsidRPr="00871BBA">
              <w:rPr>
                <w:rStyle w:val="Hyperlink"/>
                <w:rFonts w:ascii="Amasis MT Pro Black" w:hAnsi="Amasis MT Pro Black"/>
                <w:b/>
                <w:bCs/>
              </w:rPr>
              <w:t>Tableau des matières</w:t>
            </w:r>
            <w:r>
              <w:rPr>
                <w:webHidden/>
              </w:rPr>
              <w:tab/>
            </w:r>
            <w:r>
              <w:rPr>
                <w:webHidden/>
              </w:rPr>
              <w:fldChar w:fldCharType="begin"/>
            </w:r>
            <w:r>
              <w:rPr>
                <w:webHidden/>
              </w:rPr>
              <w:instrText xml:space="preserve"> PAGEREF _Toc199093374 \h </w:instrText>
            </w:r>
            <w:r>
              <w:rPr>
                <w:webHidden/>
              </w:rPr>
            </w:r>
            <w:r>
              <w:rPr>
                <w:webHidden/>
              </w:rPr>
              <w:fldChar w:fldCharType="separate"/>
            </w:r>
            <w:r>
              <w:rPr>
                <w:webHidden/>
              </w:rPr>
              <w:t>iv</w:t>
            </w:r>
            <w:r>
              <w:rPr>
                <w:webHidden/>
              </w:rPr>
              <w:fldChar w:fldCharType="end"/>
            </w:r>
          </w:hyperlink>
        </w:p>
        <w:p w14:paraId="3CBD84B3" w14:textId="447133D5" w:rsidR="00C17086" w:rsidRDefault="00C17086">
          <w:pPr>
            <w:pStyle w:val="TOC1"/>
            <w:rPr>
              <w:rFonts w:asciiTheme="minorHAnsi" w:eastAsiaTheme="minorEastAsia" w:hAnsiTheme="minorHAnsi" w:cstheme="minorBidi"/>
              <w:lang w:val="en-GB" w:eastAsia="en-GB"/>
            </w:rPr>
          </w:pPr>
          <w:hyperlink w:anchor="_Toc199093375" w:history="1">
            <w:r w:rsidRPr="00871BBA">
              <w:rPr>
                <w:rStyle w:val="Hyperlink"/>
              </w:rPr>
              <w:t>Liste des figures</w:t>
            </w:r>
            <w:r>
              <w:rPr>
                <w:webHidden/>
              </w:rPr>
              <w:tab/>
            </w:r>
            <w:r>
              <w:rPr>
                <w:webHidden/>
              </w:rPr>
              <w:fldChar w:fldCharType="begin"/>
            </w:r>
            <w:r>
              <w:rPr>
                <w:webHidden/>
              </w:rPr>
              <w:instrText xml:space="preserve"> PAGEREF _Toc199093375 \h </w:instrText>
            </w:r>
            <w:r>
              <w:rPr>
                <w:webHidden/>
              </w:rPr>
            </w:r>
            <w:r>
              <w:rPr>
                <w:webHidden/>
              </w:rPr>
              <w:fldChar w:fldCharType="separate"/>
            </w:r>
            <w:r>
              <w:rPr>
                <w:webHidden/>
              </w:rPr>
              <w:t>vi</w:t>
            </w:r>
            <w:r>
              <w:rPr>
                <w:webHidden/>
              </w:rPr>
              <w:fldChar w:fldCharType="end"/>
            </w:r>
          </w:hyperlink>
        </w:p>
        <w:p w14:paraId="4D98A30A" w14:textId="36157F3A" w:rsidR="00C17086" w:rsidRDefault="00C17086">
          <w:pPr>
            <w:pStyle w:val="TOC1"/>
            <w:rPr>
              <w:rFonts w:asciiTheme="minorHAnsi" w:eastAsiaTheme="minorEastAsia" w:hAnsiTheme="minorHAnsi" w:cstheme="minorBidi"/>
              <w:lang w:val="en-GB" w:eastAsia="en-GB"/>
            </w:rPr>
          </w:pPr>
          <w:hyperlink w:anchor="_Toc199093376" w:history="1">
            <w:r w:rsidRPr="00871BBA">
              <w:rPr>
                <w:rStyle w:val="Hyperlink"/>
              </w:rPr>
              <w:t>Liste des tableaux</w:t>
            </w:r>
            <w:r>
              <w:rPr>
                <w:webHidden/>
              </w:rPr>
              <w:tab/>
            </w:r>
            <w:r>
              <w:rPr>
                <w:webHidden/>
              </w:rPr>
              <w:fldChar w:fldCharType="begin"/>
            </w:r>
            <w:r>
              <w:rPr>
                <w:webHidden/>
              </w:rPr>
              <w:instrText xml:space="preserve"> PAGEREF _Toc199093376 \h </w:instrText>
            </w:r>
            <w:r>
              <w:rPr>
                <w:webHidden/>
              </w:rPr>
            </w:r>
            <w:r>
              <w:rPr>
                <w:webHidden/>
              </w:rPr>
              <w:fldChar w:fldCharType="separate"/>
            </w:r>
            <w:r>
              <w:rPr>
                <w:webHidden/>
              </w:rPr>
              <w:t>vii</w:t>
            </w:r>
            <w:r>
              <w:rPr>
                <w:webHidden/>
              </w:rPr>
              <w:fldChar w:fldCharType="end"/>
            </w:r>
          </w:hyperlink>
        </w:p>
        <w:p w14:paraId="73B39291" w14:textId="1DAA30A5" w:rsidR="00C17086" w:rsidRDefault="00C17086">
          <w:pPr>
            <w:pStyle w:val="TOC1"/>
            <w:rPr>
              <w:rFonts w:asciiTheme="minorHAnsi" w:eastAsiaTheme="minorEastAsia" w:hAnsiTheme="minorHAnsi" w:cstheme="minorBidi"/>
              <w:lang w:val="en-GB" w:eastAsia="en-GB"/>
            </w:rPr>
          </w:pPr>
          <w:hyperlink w:anchor="_Toc199093377" w:history="1">
            <w:r w:rsidRPr="00871BBA">
              <w:rPr>
                <w:rStyle w:val="Hyperlink"/>
              </w:rPr>
              <w:t>Liste des abréviations</w:t>
            </w:r>
            <w:r>
              <w:rPr>
                <w:webHidden/>
              </w:rPr>
              <w:tab/>
            </w:r>
            <w:r>
              <w:rPr>
                <w:webHidden/>
              </w:rPr>
              <w:fldChar w:fldCharType="begin"/>
            </w:r>
            <w:r>
              <w:rPr>
                <w:webHidden/>
              </w:rPr>
              <w:instrText xml:space="preserve"> PAGEREF _Toc199093377 \h </w:instrText>
            </w:r>
            <w:r>
              <w:rPr>
                <w:webHidden/>
              </w:rPr>
            </w:r>
            <w:r>
              <w:rPr>
                <w:webHidden/>
              </w:rPr>
              <w:fldChar w:fldCharType="separate"/>
            </w:r>
            <w:r>
              <w:rPr>
                <w:webHidden/>
              </w:rPr>
              <w:t>viii</w:t>
            </w:r>
            <w:r>
              <w:rPr>
                <w:webHidden/>
              </w:rPr>
              <w:fldChar w:fldCharType="end"/>
            </w:r>
          </w:hyperlink>
        </w:p>
        <w:p w14:paraId="4B0AC002" w14:textId="1518ECF3" w:rsidR="00C17086" w:rsidRDefault="00C17086">
          <w:pPr>
            <w:pStyle w:val="TOC1"/>
            <w:rPr>
              <w:rFonts w:asciiTheme="minorHAnsi" w:eastAsiaTheme="minorEastAsia" w:hAnsiTheme="minorHAnsi" w:cstheme="minorBidi"/>
              <w:lang w:val="en-GB" w:eastAsia="en-GB"/>
            </w:rPr>
          </w:pPr>
          <w:hyperlink w:anchor="_Toc199093378" w:history="1">
            <w:r w:rsidRPr="00871BBA">
              <w:rPr>
                <w:rStyle w:val="Hyperlink"/>
              </w:rPr>
              <w:t>Introduction générale</w:t>
            </w:r>
            <w:r>
              <w:rPr>
                <w:webHidden/>
              </w:rPr>
              <w:tab/>
            </w:r>
            <w:r>
              <w:rPr>
                <w:webHidden/>
              </w:rPr>
              <w:fldChar w:fldCharType="begin"/>
            </w:r>
            <w:r>
              <w:rPr>
                <w:webHidden/>
              </w:rPr>
              <w:instrText xml:space="preserve"> PAGEREF _Toc199093378 \h </w:instrText>
            </w:r>
            <w:r>
              <w:rPr>
                <w:webHidden/>
              </w:rPr>
            </w:r>
            <w:r>
              <w:rPr>
                <w:webHidden/>
              </w:rPr>
              <w:fldChar w:fldCharType="separate"/>
            </w:r>
            <w:r>
              <w:rPr>
                <w:webHidden/>
              </w:rPr>
              <w:t>1</w:t>
            </w:r>
            <w:r>
              <w:rPr>
                <w:webHidden/>
              </w:rPr>
              <w:fldChar w:fldCharType="end"/>
            </w:r>
          </w:hyperlink>
        </w:p>
        <w:p w14:paraId="7674E5F7" w14:textId="445235C0" w:rsidR="00C17086" w:rsidRDefault="00C17086">
          <w:pPr>
            <w:pStyle w:val="TOC1"/>
            <w:rPr>
              <w:rFonts w:asciiTheme="minorHAnsi" w:eastAsiaTheme="minorEastAsia" w:hAnsiTheme="minorHAnsi" w:cstheme="minorBidi"/>
              <w:lang w:val="en-GB" w:eastAsia="en-GB"/>
            </w:rPr>
          </w:pPr>
          <w:hyperlink w:anchor="_Toc199093379" w:history="1">
            <w:r w:rsidRPr="00871BBA">
              <w:rPr>
                <w:rStyle w:val="Hyperlink"/>
              </w:rPr>
              <w:t>Présentation de l’entreprise</w:t>
            </w:r>
            <w:r>
              <w:rPr>
                <w:webHidden/>
              </w:rPr>
              <w:tab/>
            </w:r>
            <w:r>
              <w:rPr>
                <w:webHidden/>
              </w:rPr>
              <w:fldChar w:fldCharType="begin"/>
            </w:r>
            <w:r>
              <w:rPr>
                <w:webHidden/>
              </w:rPr>
              <w:instrText xml:space="preserve"> PAGEREF _Toc199093379 \h </w:instrText>
            </w:r>
            <w:r>
              <w:rPr>
                <w:webHidden/>
              </w:rPr>
            </w:r>
            <w:r>
              <w:rPr>
                <w:webHidden/>
              </w:rPr>
              <w:fldChar w:fldCharType="separate"/>
            </w:r>
            <w:r>
              <w:rPr>
                <w:webHidden/>
              </w:rPr>
              <w:t>2</w:t>
            </w:r>
            <w:r>
              <w:rPr>
                <w:webHidden/>
              </w:rPr>
              <w:fldChar w:fldCharType="end"/>
            </w:r>
          </w:hyperlink>
        </w:p>
        <w:p w14:paraId="7DA71B61" w14:textId="393768F8" w:rsidR="00C17086" w:rsidRPr="00C17086" w:rsidRDefault="00C17086">
          <w:pPr>
            <w:pStyle w:val="TOC1"/>
            <w:rPr>
              <w:rFonts w:asciiTheme="minorHAnsi" w:eastAsiaTheme="minorEastAsia" w:hAnsiTheme="minorHAnsi" w:cstheme="minorBidi"/>
              <w:b/>
              <w:bCs/>
              <w:lang w:val="en-GB" w:eastAsia="en-GB"/>
            </w:rPr>
          </w:pPr>
          <w:hyperlink w:anchor="_Toc199093380" w:history="1">
            <w:r w:rsidRPr="00C17086">
              <w:rPr>
                <w:rStyle w:val="Hyperlink"/>
                <w:b/>
                <w:bCs/>
              </w:rPr>
              <w:t>Chapitre I : Etude bibliographique</w:t>
            </w:r>
            <w:r w:rsidRPr="00C17086">
              <w:rPr>
                <w:b/>
                <w:bCs/>
                <w:webHidden/>
              </w:rPr>
              <w:tab/>
            </w:r>
            <w:r w:rsidRPr="00C17086">
              <w:rPr>
                <w:b/>
                <w:bCs/>
                <w:webHidden/>
              </w:rPr>
              <w:fldChar w:fldCharType="begin"/>
            </w:r>
            <w:r w:rsidRPr="00C17086">
              <w:rPr>
                <w:b/>
                <w:bCs/>
                <w:webHidden/>
              </w:rPr>
              <w:instrText xml:space="preserve"> PAGEREF _Toc199093380 \h </w:instrText>
            </w:r>
            <w:r w:rsidRPr="00C17086">
              <w:rPr>
                <w:b/>
                <w:bCs/>
                <w:webHidden/>
              </w:rPr>
            </w:r>
            <w:r w:rsidRPr="00C17086">
              <w:rPr>
                <w:b/>
                <w:bCs/>
                <w:webHidden/>
              </w:rPr>
              <w:fldChar w:fldCharType="separate"/>
            </w:r>
            <w:r w:rsidRPr="00C17086">
              <w:rPr>
                <w:b/>
                <w:bCs/>
                <w:webHidden/>
              </w:rPr>
              <w:t>3</w:t>
            </w:r>
            <w:r w:rsidRPr="00C17086">
              <w:rPr>
                <w:b/>
                <w:bCs/>
                <w:webHidden/>
              </w:rPr>
              <w:fldChar w:fldCharType="end"/>
            </w:r>
          </w:hyperlink>
        </w:p>
        <w:p w14:paraId="0ED252C0" w14:textId="138E8E38"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81" w:history="1">
            <w:r w:rsidRPr="00871BBA">
              <w:rPr>
                <w:rStyle w:val="Hyperlink"/>
                <w:noProof/>
              </w:rPr>
              <w:t>I.1 Introduction :</w:t>
            </w:r>
            <w:r>
              <w:rPr>
                <w:noProof/>
                <w:webHidden/>
              </w:rPr>
              <w:tab/>
            </w:r>
            <w:r>
              <w:rPr>
                <w:noProof/>
                <w:webHidden/>
              </w:rPr>
              <w:fldChar w:fldCharType="begin"/>
            </w:r>
            <w:r>
              <w:rPr>
                <w:noProof/>
                <w:webHidden/>
              </w:rPr>
              <w:instrText xml:space="preserve"> PAGEREF _Toc199093381 \h </w:instrText>
            </w:r>
            <w:r>
              <w:rPr>
                <w:noProof/>
                <w:webHidden/>
              </w:rPr>
            </w:r>
            <w:r>
              <w:rPr>
                <w:noProof/>
                <w:webHidden/>
              </w:rPr>
              <w:fldChar w:fldCharType="separate"/>
            </w:r>
            <w:r>
              <w:rPr>
                <w:noProof/>
                <w:webHidden/>
              </w:rPr>
              <w:t>3</w:t>
            </w:r>
            <w:r>
              <w:rPr>
                <w:noProof/>
                <w:webHidden/>
              </w:rPr>
              <w:fldChar w:fldCharType="end"/>
            </w:r>
          </w:hyperlink>
        </w:p>
        <w:p w14:paraId="35BD42A1" w14:textId="42442228"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82" w:history="1">
            <w:r w:rsidRPr="00871BBA">
              <w:rPr>
                <w:rStyle w:val="Hyperlink"/>
                <w:noProof/>
              </w:rPr>
              <w:t>I.1.1 Définition de l’énergie houlomotrice :</w:t>
            </w:r>
            <w:r>
              <w:rPr>
                <w:noProof/>
                <w:webHidden/>
              </w:rPr>
              <w:tab/>
            </w:r>
            <w:r>
              <w:rPr>
                <w:noProof/>
                <w:webHidden/>
              </w:rPr>
              <w:fldChar w:fldCharType="begin"/>
            </w:r>
            <w:r>
              <w:rPr>
                <w:noProof/>
                <w:webHidden/>
              </w:rPr>
              <w:instrText xml:space="preserve"> PAGEREF _Toc199093382 \h </w:instrText>
            </w:r>
            <w:r>
              <w:rPr>
                <w:noProof/>
                <w:webHidden/>
              </w:rPr>
            </w:r>
            <w:r>
              <w:rPr>
                <w:noProof/>
                <w:webHidden/>
              </w:rPr>
              <w:fldChar w:fldCharType="separate"/>
            </w:r>
            <w:r>
              <w:rPr>
                <w:noProof/>
                <w:webHidden/>
              </w:rPr>
              <w:t>3</w:t>
            </w:r>
            <w:r>
              <w:rPr>
                <w:noProof/>
                <w:webHidden/>
              </w:rPr>
              <w:fldChar w:fldCharType="end"/>
            </w:r>
          </w:hyperlink>
        </w:p>
        <w:p w14:paraId="38B1DAC7" w14:textId="1449E65F"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83" w:history="1">
            <w:r w:rsidRPr="00871BBA">
              <w:rPr>
                <w:rStyle w:val="Hyperlink"/>
                <w:noProof/>
              </w:rPr>
              <w:t>I.2 Situation énergétique mondiale et rôle des énergies renouvelables :</w:t>
            </w:r>
            <w:r>
              <w:rPr>
                <w:noProof/>
                <w:webHidden/>
              </w:rPr>
              <w:tab/>
            </w:r>
            <w:r>
              <w:rPr>
                <w:noProof/>
                <w:webHidden/>
              </w:rPr>
              <w:fldChar w:fldCharType="begin"/>
            </w:r>
            <w:r>
              <w:rPr>
                <w:noProof/>
                <w:webHidden/>
              </w:rPr>
              <w:instrText xml:space="preserve"> PAGEREF _Toc199093383 \h </w:instrText>
            </w:r>
            <w:r>
              <w:rPr>
                <w:noProof/>
                <w:webHidden/>
              </w:rPr>
            </w:r>
            <w:r>
              <w:rPr>
                <w:noProof/>
                <w:webHidden/>
              </w:rPr>
              <w:fldChar w:fldCharType="separate"/>
            </w:r>
            <w:r>
              <w:rPr>
                <w:noProof/>
                <w:webHidden/>
              </w:rPr>
              <w:t>3</w:t>
            </w:r>
            <w:r>
              <w:rPr>
                <w:noProof/>
                <w:webHidden/>
              </w:rPr>
              <w:fldChar w:fldCharType="end"/>
            </w:r>
          </w:hyperlink>
        </w:p>
        <w:p w14:paraId="1A22D84A" w14:textId="1B41A80D"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84" w:history="1">
            <w:r w:rsidRPr="00871BBA">
              <w:rPr>
                <w:rStyle w:val="Hyperlink"/>
                <w:noProof/>
              </w:rPr>
              <w:t>I.3 Le potentiel des énergies marines :</w:t>
            </w:r>
            <w:r>
              <w:rPr>
                <w:noProof/>
                <w:webHidden/>
              </w:rPr>
              <w:tab/>
            </w:r>
            <w:r>
              <w:rPr>
                <w:noProof/>
                <w:webHidden/>
              </w:rPr>
              <w:fldChar w:fldCharType="begin"/>
            </w:r>
            <w:r>
              <w:rPr>
                <w:noProof/>
                <w:webHidden/>
              </w:rPr>
              <w:instrText xml:space="preserve"> PAGEREF _Toc199093384 \h </w:instrText>
            </w:r>
            <w:r>
              <w:rPr>
                <w:noProof/>
                <w:webHidden/>
              </w:rPr>
            </w:r>
            <w:r>
              <w:rPr>
                <w:noProof/>
                <w:webHidden/>
              </w:rPr>
              <w:fldChar w:fldCharType="separate"/>
            </w:r>
            <w:r>
              <w:rPr>
                <w:noProof/>
                <w:webHidden/>
              </w:rPr>
              <w:t>4</w:t>
            </w:r>
            <w:r>
              <w:rPr>
                <w:noProof/>
                <w:webHidden/>
              </w:rPr>
              <w:fldChar w:fldCharType="end"/>
            </w:r>
          </w:hyperlink>
        </w:p>
        <w:p w14:paraId="45D05A1C" w14:textId="06570467"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85" w:history="1">
            <w:r w:rsidRPr="00871BBA">
              <w:rPr>
                <w:rStyle w:val="Hyperlink"/>
                <w:noProof/>
              </w:rPr>
              <w:t>I.4 Exemple concret : CorPower Ocean, Une percée vers l’industrialisation de l’énergie houlomotrice :</w:t>
            </w:r>
            <w:r>
              <w:rPr>
                <w:noProof/>
                <w:webHidden/>
              </w:rPr>
              <w:tab/>
            </w:r>
            <w:r>
              <w:rPr>
                <w:noProof/>
                <w:webHidden/>
              </w:rPr>
              <w:fldChar w:fldCharType="begin"/>
            </w:r>
            <w:r>
              <w:rPr>
                <w:noProof/>
                <w:webHidden/>
              </w:rPr>
              <w:instrText xml:space="preserve"> PAGEREF _Toc199093385 \h </w:instrText>
            </w:r>
            <w:r>
              <w:rPr>
                <w:noProof/>
                <w:webHidden/>
              </w:rPr>
            </w:r>
            <w:r>
              <w:rPr>
                <w:noProof/>
                <w:webHidden/>
              </w:rPr>
              <w:fldChar w:fldCharType="separate"/>
            </w:r>
            <w:r>
              <w:rPr>
                <w:noProof/>
                <w:webHidden/>
              </w:rPr>
              <w:t>5</w:t>
            </w:r>
            <w:r>
              <w:rPr>
                <w:noProof/>
                <w:webHidden/>
              </w:rPr>
              <w:fldChar w:fldCharType="end"/>
            </w:r>
          </w:hyperlink>
        </w:p>
        <w:p w14:paraId="651DCC18" w14:textId="472BF70E"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86" w:history="1">
            <w:r w:rsidRPr="00871BBA">
              <w:rPr>
                <w:rStyle w:val="Hyperlink"/>
                <w:noProof/>
              </w:rPr>
              <w:t>I.4.1 Analyse comparative et perspectives :</w:t>
            </w:r>
            <w:r>
              <w:rPr>
                <w:noProof/>
                <w:webHidden/>
              </w:rPr>
              <w:tab/>
            </w:r>
            <w:r>
              <w:rPr>
                <w:noProof/>
                <w:webHidden/>
              </w:rPr>
              <w:fldChar w:fldCharType="begin"/>
            </w:r>
            <w:r>
              <w:rPr>
                <w:noProof/>
                <w:webHidden/>
              </w:rPr>
              <w:instrText xml:space="preserve"> PAGEREF _Toc199093386 \h </w:instrText>
            </w:r>
            <w:r>
              <w:rPr>
                <w:noProof/>
                <w:webHidden/>
              </w:rPr>
            </w:r>
            <w:r>
              <w:rPr>
                <w:noProof/>
                <w:webHidden/>
              </w:rPr>
              <w:fldChar w:fldCharType="separate"/>
            </w:r>
            <w:r>
              <w:rPr>
                <w:noProof/>
                <w:webHidden/>
              </w:rPr>
              <w:t>5</w:t>
            </w:r>
            <w:r>
              <w:rPr>
                <w:noProof/>
                <w:webHidden/>
              </w:rPr>
              <w:fldChar w:fldCharType="end"/>
            </w:r>
          </w:hyperlink>
        </w:p>
        <w:p w14:paraId="432BB273" w14:textId="5F258CDC"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87" w:history="1">
            <w:r w:rsidRPr="00871BBA">
              <w:rPr>
                <w:rStyle w:val="Hyperlink"/>
                <w:noProof/>
              </w:rPr>
              <w:t>I.5 Principes physiques de l’énergie houlomotrice :</w:t>
            </w:r>
            <w:r>
              <w:rPr>
                <w:noProof/>
                <w:webHidden/>
              </w:rPr>
              <w:tab/>
            </w:r>
            <w:r>
              <w:rPr>
                <w:noProof/>
                <w:webHidden/>
              </w:rPr>
              <w:fldChar w:fldCharType="begin"/>
            </w:r>
            <w:r>
              <w:rPr>
                <w:noProof/>
                <w:webHidden/>
              </w:rPr>
              <w:instrText xml:space="preserve"> PAGEREF _Toc199093387 \h </w:instrText>
            </w:r>
            <w:r>
              <w:rPr>
                <w:noProof/>
                <w:webHidden/>
              </w:rPr>
            </w:r>
            <w:r>
              <w:rPr>
                <w:noProof/>
                <w:webHidden/>
              </w:rPr>
              <w:fldChar w:fldCharType="separate"/>
            </w:r>
            <w:r>
              <w:rPr>
                <w:noProof/>
                <w:webHidden/>
              </w:rPr>
              <w:t>6</w:t>
            </w:r>
            <w:r>
              <w:rPr>
                <w:noProof/>
                <w:webHidden/>
              </w:rPr>
              <w:fldChar w:fldCharType="end"/>
            </w:r>
          </w:hyperlink>
        </w:p>
        <w:p w14:paraId="7E69B7AC" w14:textId="7E1CA3EA"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88" w:history="1">
            <w:r w:rsidRPr="00871BBA">
              <w:rPr>
                <w:rStyle w:val="Hyperlink"/>
                <w:noProof/>
              </w:rPr>
              <w:t>I.5.1 Génération des vagues :</w:t>
            </w:r>
            <w:r>
              <w:rPr>
                <w:noProof/>
                <w:webHidden/>
              </w:rPr>
              <w:tab/>
            </w:r>
            <w:r>
              <w:rPr>
                <w:noProof/>
                <w:webHidden/>
              </w:rPr>
              <w:fldChar w:fldCharType="begin"/>
            </w:r>
            <w:r>
              <w:rPr>
                <w:noProof/>
                <w:webHidden/>
              </w:rPr>
              <w:instrText xml:space="preserve"> PAGEREF _Toc199093388 \h </w:instrText>
            </w:r>
            <w:r>
              <w:rPr>
                <w:noProof/>
                <w:webHidden/>
              </w:rPr>
            </w:r>
            <w:r>
              <w:rPr>
                <w:noProof/>
                <w:webHidden/>
              </w:rPr>
              <w:fldChar w:fldCharType="separate"/>
            </w:r>
            <w:r>
              <w:rPr>
                <w:noProof/>
                <w:webHidden/>
              </w:rPr>
              <w:t>6</w:t>
            </w:r>
            <w:r>
              <w:rPr>
                <w:noProof/>
                <w:webHidden/>
              </w:rPr>
              <w:fldChar w:fldCharType="end"/>
            </w:r>
          </w:hyperlink>
        </w:p>
        <w:p w14:paraId="38B82FC8" w14:textId="43C539B3"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89" w:history="1">
            <w:r w:rsidRPr="00871BBA">
              <w:rPr>
                <w:rStyle w:val="Hyperlink"/>
                <w:noProof/>
              </w:rPr>
              <w:t>I.5.2 Paramètres physiques :</w:t>
            </w:r>
            <w:r>
              <w:rPr>
                <w:noProof/>
                <w:webHidden/>
              </w:rPr>
              <w:tab/>
            </w:r>
            <w:r>
              <w:rPr>
                <w:noProof/>
                <w:webHidden/>
              </w:rPr>
              <w:fldChar w:fldCharType="begin"/>
            </w:r>
            <w:r>
              <w:rPr>
                <w:noProof/>
                <w:webHidden/>
              </w:rPr>
              <w:instrText xml:space="preserve"> PAGEREF _Toc199093389 \h </w:instrText>
            </w:r>
            <w:r>
              <w:rPr>
                <w:noProof/>
                <w:webHidden/>
              </w:rPr>
            </w:r>
            <w:r>
              <w:rPr>
                <w:noProof/>
                <w:webHidden/>
              </w:rPr>
              <w:fldChar w:fldCharType="separate"/>
            </w:r>
            <w:r>
              <w:rPr>
                <w:noProof/>
                <w:webHidden/>
              </w:rPr>
              <w:t>7</w:t>
            </w:r>
            <w:r>
              <w:rPr>
                <w:noProof/>
                <w:webHidden/>
              </w:rPr>
              <w:fldChar w:fldCharType="end"/>
            </w:r>
          </w:hyperlink>
        </w:p>
        <w:p w14:paraId="0D0DCD86" w14:textId="5DF72BF4"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0" w:history="1">
            <w:r w:rsidRPr="00871BBA">
              <w:rPr>
                <w:rStyle w:val="Hyperlink"/>
                <w:noProof/>
              </w:rPr>
              <w:t>I.5.3 Fondements théoriques et modélisation :</w:t>
            </w:r>
            <w:r>
              <w:rPr>
                <w:noProof/>
                <w:webHidden/>
              </w:rPr>
              <w:tab/>
            </w:r>
            <w:r>
              <w:rPr>
                <w:noProof/>
                <w:webHidden/>
              </w:rPr>
              <w:fldChar w:fldCharType="begin"/>
            </w:r>
            <w:r>
              <w:rPr>
                <w:noProof/>
                <w:webHidden/>
              </w:rPr>
              <w:instrText xml:space="preserve"> PAGEREF _Toc199093390 \h </w:instrText>
            </w:r>
            <w:r>
              <w:rPr>
                <w:noProof/>
                <w:webHidden/>
              </w:rPr>
            </w:r>
            <w:r>
              <w:rPr>
                <w:noProof/>
                <w:webHidden/>
              </w:rPr>
              <w:fldChar w:fldCharType="separate"/>
            </w:r>
            <w:r>
              <w:rPr>
                <w:noProof/>
                <w:webHidden/>
              </w:rPr>
              <w:t>7</w:t>
            </w:r>
            <w:r>
              <w:rPr>
                <w:noProof/>
                <w:webHidden/>
              </w:rPr>
              <w:fldChar w:fldCharType="end"/>
            </w:r>
          </w:hyperlink>
        </w:p>
        <w:p w14:paraId="65923431" w14:textId="0CFB1467"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1" w:history="1">
            <w:r w:rsidRPr="00871BBA">
              <w:rPr>
                <w:rStyle w:val="Hyperlink"/>
                <w:noProof/>
              </w:rPr>
              <w:t>I.5.4 Exemple numérique :</w:t>
            </w:r>
            <w:r>
              <w:rPr>
                <w:noProof/>
                <w:webHidden/>
              </w:rPr>
              <w:tab/>
            </w:r>
            <w:r>
              <w:rPr>
                <w:noProof/>
                <w:webHidden/>
              </w:rPr>
              <w:fldChar w:fldCharType="begin"/>
            </w:r>
            <w:r>
              <w:rPr>
                <w:noProof/>
                <w:webHidden/>
              </w:rPr>
              <w:instrText xml:space="preserve"> PAGEREF _Toc199093391 \h </w:instrText>
            </w:r>
            <w:r>
              <w:rPr>
                <w:noProof/>
                <w:webHidden/>
              </w:rPr>
            </w:r>
            <w:r>
              <w:rPr>
                <w:noProof/>
                <w:webHidden/>
              </w:rPr>
              <w:fldChar w:fldCharType="separate"/>
            </w:r>
            <w:r>
              <w:rPr>
                <w:noProof/>
                <w:webHidden/>
              </w:rPr>
              <w:t>8</w:t>
            </w:r>
            <w:r>
              <w:rPr>
                <w:noProof/>
                <w:webHidden/>
              </w:rPr>
              <w:fldChar w:fldCharType="end"/>
            </w:r>
          </w:hyperlink>
        </w:p>
        <w:p w14:paraId="34E92394" w14:textId="2D7204C2"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92" w:history="1">
            <w:r w:rsidRPr="00871BBA">
              <w:rPr>
                <w:rStyle w:val="Hyperlink"/>
                <w:noProof/>
              </w:rPr>
              <w:t>I.6 Technologies de conversion de l’énergie houlomotrice :</w:t>
            </w:r>
            <w:r>
              <w:rPr>
                <w:noProof/>
                <w:webHidden/>
              </w:rPr>
              <w:tab/>
            </w:r>
            <w:r>
              <w:rPr>
                <w:noProof/>
                <w:webHidden/>
              </w:rPr>
              <w:fldChar w:fldCharType="begin"/>
            </w:r>
            <w:r>
              <w:rPr>
                <w:noProof/>
                <w:webHidden/>
              </w:rPr>
              <w:instrText xml:space="preserve"> PAGEREF _Toc199093392 \h </w:instrText>
            </w:r>
            <w:r>
              <w:rPr>
                <w:noProof/>
                <w:webHidden/>
              </w:rPr>
            </w:r>
            <w:r>
              <w:rPr>
                <w:noProof/>
                <w:webHidden/>
              </w:rPr>
              <w:fldChar w:fldCharType="separate"/>
            </w:r>
            <w:r>
              <w:rPr>
                <w:noProof/>
                <w:webHidden/>
              </w:rPr>
              <w:t>9</w:t>
            </w:r>
            <w:r>
              <w:rPr>
                <w:noProof/>
                <w:webHidden/>
              </w:rPr>
              <w:fldChar w:fldCharType="end"/>
            </w:r>
          </w:hyperlink>
        </w:p>
        <w:p w14:paraId="6F06AE31" w14:textId="5F6D25CC"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3" w:history="1">
            <w:r w:rsidRPr="00871BBA">
              <w:rPr>
                <w:rStyle w:val="Hyperlink"/>
                <w:noProof/>
              </w:rPr>
              <w:t>I.6.1 Principales familles de dispositifs :</w:t>
            </w:r>
            <w:r>
              <w:rPr>
                <w:noProof/>
                <w:webHidden/>
              </w:rPr>
              <w:tab/>
            </w:r>
            <w:r>
              <w:rPr>
                <w:noProof/>
                <w:webHidden/>
              </w:rPr>
              <w:fldChar w:fldCharType="begin"/>
            </w:r>
            <w:r>
              <w:rPr>
                <w:noProof/>
                <w:webHidden/>
              </w:rPr>
              <w:instrText xml:space="preserve"> PAGEREF _Toc199093393 \h </w:instrText>
            </w:r>
            <w:r>
              <w:rPr>
                <w:noProof/>
                <w:webHidden/>
              </w:rPr>
            </w:r>
            <w:r>
              <w:rPr>
                <w:noProof/>
                <w:webHidden/>
              </w:rPr>
              <w:fldChar w:fldCharType="separate"/>
            </w:r>
            <w:r>
              <w:rPr>
                <w:noProof/>
                <w:webHidden/>
              </w:rPr>
              <w:t>9</w:t>
            </w:r>
            <w:r>
              <w:rPr>
                <w:noProof/>
                <w:webHidden/>
              </w:rPr>
              <w:fldChar w:fldCharType="end"/>
            </w:r>
          </w:hyperlink>
        </w:p>
        <w:p w14:paraId="6E558E4D" w14:textId="2398176C"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4" w:history="1">
            <w:r w:rsidRPr="00871BBA">
              <w:rPr>
                <w:rStyle w:val="Hyperlink"/>
                <w:noProof/>
              </w:rPr>
              <w:t>I.6.2 Évaluation technico-économique :</w:t>
            </w:r>
            <w:r>
              <w:rPr>
                <w:noProof/>
                <w:webHidden/>
              </w:rPr>
              <w:tab/>
            </w:r>
            <w:r>
              <w:rPr>
                <w:noProof/>
                <w:webHidden/>
              </w:rPr>
              <w:fldChar w:fldCharType="begin"/>
            </w:r>
            <w:r>
              <w:rPr>
                <w:noProof/>
                <w:webHidden/>
              </w:rPr>
              <w:instrText xml:space="preserve"> PAGEREF _Toc199093394 \h </w:instrText>
            </w:r>
            <w:r>
              <w:rPr>
                <w:noProof/>
                <w:webHidden/>
              </w:rPr>
            </w:r>
            <w:r>
              <w:rPr>
                <w:noProof/>
                <w:webHidden/>
              </w:rPr>
              <w:fldChar w:fldCharType="separate"/>
            </w:r>
            <w:r>
              <w:rPr>
                <w:noProof/>
                <w:webHidden/>
              </w:rPr>
              <w:t>12</w:t>
            </w:r>
            <w:r>
              <w:rPr>
                <w:noProof/>
                <w:webHidden/>
              </w:rPr>
              <w:fldChar w:fldCharType="end"/>
            </w:r>
          </w:hyperlink>
        </w:p>
        <w:p w14:paraId="63410D97" w14:textId="5BE93CED"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5" w:history="1">
            <w:r w:rsidRPr="00871BBA">
              <w:rPr>
                <w:rStyle w:val="Hyperlink"/>
                <w:noProof/>
              </w:rPr>
              <w:t>I.6.3 Enjeux et défis de l’énergie houlomotrice :</w:t>
            </w:r>
            <w:r>
              <w:rPr>
                <w:noProof/>
                <w:webHidden/>
              </w:rPr>
              <w:tab/>
            </w:r>
            <w:r>
              <w:rPr>
                <w:noProof/>
                <w:webHidden/>
              </w:rPr>
              <w:fldChar w:fldCharType="begin"/>
            </w:r>
            <w:r>
              <w:rPr>
                <w:noProof/>
                <w:webHidden/>
              </w:rPr>
              <w:instrText xml:space="preserve"> PAGEREF _Toc199093395 \h </w:instrText>
            </w:r>
            <w:r>
              <w:rPr>
                <w:noProof/>
                <w:webHidden/>
              </w:rPr>
            </w:r>
            <w:r>
              <w:rPr>
                <w:noProof/>
                <w:webHidden/>
              </w:rPr>
              <w:fldChar w:fldCharType="separate"/>
            </w:r>
            <w:r>
              <w:rPr>
                <w:noProof/>
                <w:webHidden/>
              </w:rPr>
              <w:t>13</w:t>
            </w:r>
            <w:r>
              <w:rPr>
                <w:noProof/>
                <w:webHidden/>
              </w:rPr>
              <w:fldChar w:fldCharType="end"/>
            </w:r>
          </w:hyperlink>
        </w:p>
        <w:p w14:paraId="51B3502B" w14:textId="63048BFA"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6" w:history="1">
            <w:r w:rsidRPr="00871BBA">
              <w:rPr>
                <w:rStyle w:val="Hyperlink"/>
                <w:noProof/>
              </w:rPr>
              <w:t>I.6.4 Avancées récentes en recherche et développement :.</w:t>
            </w:r>
            <w:r>
              <w:rPr>
                <w:noProof/>
                <w:webHidden/>
              </w:rPr>
              <w:tab/>
            </w:r>
            <w:r>
              <w:rPr>
                <w:noProof/>
                <w:webHidden/>
              </w:rPr>
              <w:fldChar w:fldCharType="begin"/>
            </w:r>
            <w:r>
              <w:rPr>
                <w:noProof/>
                <w:webHidden/>
              </w:rPr>
              <w:instrText xml:space="preserve"> PAGEREF _Toc199093396 \h </w:instrText>
            </w:r>
            <w:r>
              <w:rPr>
                <w:noProof/>
                <w:webHidden/>
              </w:rPr>
            </w:r>
            <w:r>
              <w:rPr>
                <w:noProof/>
                <w:webHidden/>
              </w:rPr>
              <w:fldChar w:fldCharType="separate"/>
            </w:r>
            <w:r>
              <w:rPr>
                <w:noProof/>
                <w:webHidden/>
              </w:rPr>
              <w:t>13</w:t>
            </w:r>
            <w:r>
              <w:rPr>
                <w:noProof/>
                <w:webHidden/>
              </w:rPr>
              <w:fldChar w:fldCharType="end"/>
            </w:r>
          </w:hyperlink>
        </w:p>
        <w:p w14:paraId="67175431" w14:textId="4B3418D0"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397" w:history="1">
            <w:r w:rsidRPr="00871BBA">
              <w:rPr>
                <w:rStyle w:val="Hyperlink"/>
                <w:noProof/>
              </w:rPr>
              <w:t>I.7 Zones de production et potentiel global de l’énergie des vagues :</w:t>
            </w:r>
            <w:r>
              <w:rPr>
                <w:noProof/>
                <w:webHidden/>
              </w:rPr>
              <w:tab/>
            </w:r>
            <w:r>
              <w:rPr>
                <w:noProof/>
                <w:webHidden/>
              </w:rPr>
              <w:fldChar w:fldCharType="begin"/>
            </w:r>
            <w:r>
              <w:rPr>
                <w:noProof/>
                <w:webHidden/>
              </w:rPr>
              <w:instrText xml:space="preserve"> PAGEREF _Toc199093397 \h </w:instrText>
            </w:r>
            <w:r>
              <w:rPr>
                <w:noProof/>
                <w:webHidden/>
              </w:rPr>
            </w:r>
            <w:r>
              <w:rPr>
                <w:noProof/>
                <w:webHidden/>
              </w:rPr>
              <w:fldChar w:fldCharType="separate"/>
            </w:r>
            <w:r>
              <w:rPr>
                <w:noProof/>
                <w:webHidden/>
              </w:rPr>
              <w:t>14</w:t>
            </w:r>
            <w:r>
              <w:rPr>
                <w:noProof/>
                <w:webHidden/>
              </w:rPr>
              <w:fldChar w:fldCharType="end"/>
            </w:r>
          </w:hyperlink>
        </w:p>
        <w:p w14:paraId="0505BC16" w14:textId="619C80E1"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8" w:history="1">
            <w:r w:rsidRPr="00871BBA">
              <w:rPr>
                <w:rStyle w:val="Hyperlink"/>
                <w:noProof/>
              </w:rPr>
              <w:t>I.7.1 Localisation des zones à fort potentiel énergétique :</w:t>
            </w:r>
            <w:r>
              <w:rPr>
                <w:noProof/>
                <w:webHidden/>
              </w:rPr>
              <w:tab/>
            </w:r>
            <w:r>
              <w:rPr>
                <w:noProof/>
                <w:webHidden/>
              </w:rPr>
              <w:fldChar w:fldCharType="begin"/>
            </w:r>
            <w:r>
              <w:rPr>
                <w:noProof/>
                <w:webHidden/>
              </w:rPr>
              <w:instrText xml:space="preserve"> PAGEREF _Toc199093398 \h </w:instrText>
            </w:r>
            <w:r>
              <w:rPr>
                <w:noProof/>
                <w:webHidden/>
              </w:rPr>
            </w:r>
            <w:r>
              <w:rPr>
                <w:noProof/>
                <w:webHidden/>
              </w:rPr>
              <w:fldChar w:fldCharType="separate"/>
            </w:r>
            <w:r>
              <w:rPr>
                <w:noProof/>
                <w:webHidden/>
              </w:rPr>
              <w:t>14</w:t>
            </w:r>
            <w:r>
              <w:rPr>
                <w:noProof/>
                <w:webHidden/>
              </w:rPr>
              <w:fldChar w:fldCharType="end"/>
            </w:r>
          </w:hyperlink>
        </w:p>
        <w:p w14:paraId="480D5B21" w14:textId="67685A8D"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399" w:history="1">
            <w:r w:rsidRPr="00871BBA">
              <w:rPr>
                <w:rStyle w:val="Hyperlink"/>
                <w:noProof/>
              </w:rPr>
              <w:t>I.7.2 Projets pilotes et installations opérationnelles :</w:t>
            </w:r>
            <w:r>
              <w:rPr>
                <w:noProof/>
                <w:webHidden/>
              </w:rPr>
              <w:tab/>
            </w:r>
            <w:r>
              <w:rPr>
                <w:noProof/>
                <w:webHidden/>
              </w:rPr>
              <w:fldChar w:fldCharType="begin"/>
            </w:r>
            <w:r>
              <w:rPr>
                <w:noProof/>
                <w:webHidden/>
              </w:rPr>
              <w:instrText xml:space="preserve"> PAGEREF _Toc199093399 \h </w:instrText>
            </w:r>
            <w:r>
              <w:rPr>
                <w:noProof/>
                <w:webHidden/>
              </w:rPr>
            </w:r>
            <w:r>
              <w:rPr>
                <w:noProof/>
                <w:webHidden/>
              </w:rPr>
              <w:fldChar w:fldCharType="separate"/>
            </w:r>
            <w:r>
              <w:rPr>
                <w:noProof/>
                <w:webHidden/>
              </w:rPr>
              <w:t>14</w:t>
            </w:r>
            <w:r>
              <w:rPr>
                <w:noProof/>
                <w:webHidden/>
              </w:rPr>
              <w:fldChar w:fldCharType="end"/>
            </w:r>
          </w:hyperlink>
        </w:p>
        <w:p w14:paraId="436DD13D" w14:textId="19FB07BD"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00" w:history="1">
            <w:r w:rsidRPr="00871BBA">
              <w:rPr>
                <w:rStyle w:val="Hyperlink"/>
                <w:noProof/>
              </w:rPr>
              <w:t>I.7.3 Potentiel mondial et perspectives d’évolution :</w:t>
            </w:r>
            <w:r>
              <w:rPr>
                <w:noProof/>
                <w:webHidden/>
              </w:rPr>
              <w:tab/>
            </w:r>
            <w:r>
              <w:rPr>
                <w:noProof/>
                <w:webHidden/>
              </w:rPr>
              <w:fldChar w:fldCharType="begin"/>
            </w:r>
            <w:r>
              <w:rPr>
                <w:noProof/>
                <w:webHidden/>
              </w:rPr>
              <w:instrText xml:space="preserve"> PAGEREF _Toc199093400 \h </w:instrText>
            </w:r>
            <w:r>
              <w:rPr>
                <w:noProof/>
                <w:webHidden/>
              </w:rPr>
            </w:r>
            <w:r>
              <w:rPr>
                <w:noProof/>
                <w:webHidden/>
              </w:rPr>
              <w:fldChar w:fldCharType="separate"/>
            </w:r>
            <w:r>
              <w:rPr>
                <w:noProof/>
                <w:webHidden/>
              </w:rPr>
              <w:t>16</w:t>
            </w:r>
            <w:r>
              <w:rPr>
                <w:noProof/>
                <w:webHidden/>
              </w:rPr>
              <w:fldChar w:fldCharType="end"/>
            </w:r>
          </w:hyperlink>
        </w:p>
        <w:p w14:paraId="6700D93D" w14:textId="728F29CB"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01" w:history="1">
            <w:r w:rsidRPr="00871BBA">
              <w:rPr>
                <w:rStyle w:val="Hyperlink"/>
                <w:noProof/>
              </w:rPr>
              <w:t>I.7.4 Progrès récents et perspectives d’avenir :</w:t>
            </w:r>
            <w:r>
              <w:rPr>
                <w:noProof/>
                <w:webHidden/>
              </w:rPr>
              <w:tab/>
            </w:r>
            <w:r>
              <w:rPr>
                <w:noProof/>
                <w:webHidden/>
              </w:rPr>
              <w:fldChar w:fldCharType="begin"/>
            </w:r>
            <w:r>
              <w:rPr>
                <w:noProof/>
                <w:webHidden/>
              </w:rPr>
              <w:instrText xml:space="preserve"> PAGEREF _Toc199093401 \h </w:instrText>
            </w:r>
            <w:r>
              <w:rPr>
                <w:noProof/>
                <w:webHidden/>
              </w:rPr>
            </w:r>
            <w:r>
              <w:rPr>
                <w:noProof/>
                <w:webHidden/>
              </w:rPr>
              <w:fldChar w:fldCharType="separate"/>
            </w:r>
            <w:r>
              <w:rPr>
                <w:noProof/>
                <w:webHidden/>
              </w:rPr>
              <w:t>17</w:t>
            </w:r>
            <w:r>
              <w:rPr>
                <w:noProof/>
                <w:webHidden/>
              </w:rPr>
              <w:fldChar w:fldCharType="end"/>
            </w:r>
          </w:hyperlink>
        </w:p>
        <w:p w14:paraId="269AEF53" w14:textId="4BCDB4DE" w:rsidR="00C17086" w:rsidRPr="00C17086" w:rsidRDefault="00C17086">
          <w:pPr>
            <w:pStyle w:val="TOC1"/>
            <w:rPr>
              <w:rFonts w:asciiTheme="minorHAnsi" w:eastAsiaTheme="minorEastAsia" w:hAnsiTheme="minorHAnsi" w:cstheme="minorBidi"/>
              <w:b/>
              <w:bCs/>
              <w:lang w:val="en-GB" w:eastAsia="en-GB"/>
            </w:rPr>
          </w:pPr>
          <w:hyperlink w:anchor="_Toc199093402" w:history="1">
            <w:r w:rsidRPr="00C17086">
              <w:rPr>
                <w:rStyle w:val="Hyperlink"/>
                <w:b/>
                <w:bCs/>
              </w:rPr>
              <w:t>Chapitre II. Éléments Constructifs du Système CorPower Ocean</w:t>
            </w:r>
            <w:r w:rsidRPr="00C17086">
              <w:rPr>
                <w:b/>
                <w:bCs/>
                <w:webHidden/>
              </w:rPr>
              <w:tab/>
            </w:r>
            <w:r w:rsidRPr="00C17086">
              <w:rPr>
                <w:b/>
                <w:bCs/>
                <w:webHidden/>
              </w:rPr>
              <w:fldChar w:fldCharType="begin"/>
            </w:r>
            <w:r w:rsidRPr="00C17086">
              <w:rPr>
                <w:b/>
                <w:bCs/>
                <w:webHidden/>
              </w:rPr>
              <w:instrText xml:space="preserve"> PAGEREF _Toc199093402 \h </w:instrText>
            </w:r>
            <w:r w:rsidRPr="00C17086">
              <w:rPr>
                <w:b/>
                <w:bCs/>
                <w:webHidden/>
              </w:rPr>
            </w:r>
            <w:r w:rsidRPr="00C17086">
              <w:rPr>
                <w:b/>
                <w:bCs/>
                <w:webHidden/>
              </w:rPr>
              <w:fldChar w:fldCharType="separate"/>
            </w:r>
            <w:r w:rsidRPr="00C17086">
              <w:rPr>
                <w:b/>
                <w:bCs/>
                <w:webHidden/>
              </w:rPr>
              <w:t>18</w:t>
            </w:r>
            <w:r w:rsidRPr="00C17086">
              <w:rPr>
                <w:b/>
                <w:bCs/>
                <w:webHidden/>
              </w:rPr>
              <w:fldChar w:fldCharType="end"/>
            </w:r>
          </w:hyperlink>
        </w:p>
        <w:p w14:paraId="20DC07CA" w14:textId="00FCBF83"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03" w:history="1">
            <w:r w:rsidRPr="00871BBA">
              <w:rPr>
                <w:rStyle w:val="Hyperlink"/>
                <w:noProof/>
              </w:rPr>
              <w:t>II.1. Architecture du Dispositif à Absorption Ponctuelle :</w:t>
            </w:r>
            <w:r>
              <w:rPr>
                <w:noProof/>
                <w:webHidden/>
              </w:rPr>
              <w:tab/>
            </w:r>
            <w:r>
              <w:rPr>
                <w:noProof/>
                <w:webHidden/>
              </w:rPr>
              <w:fldChar w:fldCharType="begin"/>
            </w:r>
            <w:r>
              <w:rPr>
                <w:noProof/>
                <w:webHidden/>
              </w:rPr>
              <w:instrText xml:space="preserve"> PAGEREF _Toc199093403 \h </w:instrText>
            </w:r>
            <w:r>
              <w:rPr>
                <w:noProof/>
                <w:webHidden/>
              </w:rPr>
            </w:r>
            <w:r>
              <w:rPr>
                <w:noProof/>
                <w:webHidden/>
              </w:rPr>
              <w:fldChar w:fldCharType="separate"/>
            </w:r>
            <w:r>
              <w:rPr>
                <w:noProof/>
                <w:webHidden/>
              </w:rPr>
              <w:t>18</w:t>
            </w:r>
            <w:r>
              <w:rPr>
                <w:noProof/>
                <w:webHidden/>
              </w:rPr>
              <w:fldChar w:fldCharType="end"/>
            </w:r>
          </w:hyperlink>
        </w:p>
        <w:p w14:paraId="3423928C" w14:textId="1D101124"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04" w:history="1">
            <w:r w:rsidRPr="00871BBA">
              <w:rPr>
                <w:rStyle w:val="Hyperlink"/>
                <w:noProof/>
              </w:rPr>
              <w:t>II.2. Composants Technologiques Clés :</w:t>
            </w:r>
            <w:r>
              <w:rPr>
                <w:noProof/>
                <w:webHidden/>
              </w:rPr>
              <w:tab/>
            </w:r>
            <w:r>
              <w:rPr>
                <w:noProof/>
                <w:webHidden/>
              </w:rPr>
              <w:fldChar w:fldCharType="begin"/>
            </w:r>
            <w:r>
              <w:rPr>
                <w:noProof/>
                <w:webHidden/>
              </w:rPr>
              <w:instrText xml:space="preserve"> PAGEREF _Toc199093404 \h </w:instrText>
            </w:r>
            <w:r>
              <w:rPr>
                <w:noProof/>
                <w:webHidden/>
              </w:rPr>
            </w:r>
            <w:r>
              <w:rPr>
                <w:noProof/>
                <w:webHidden/>
              </w:rPr>
              <w:fldChar w:fldCharType="separate"/>
            </w:r>
            <w:r>
              <w:rPr>
                <w:noProof/>
                <w:webHidden/>
              </w:rPr>
              <w:t>20</w:t>
            </w:r>
            <w:r>
              <w:rPr>
                <w:noProof/>
                <w:webHidden/>
              </w:rPr>
              <w:fldChar w:fldCharType="end"/>
            </w:r>
          </w:hyperlink>
        </w:p>
        <w:p w14:paraId="53B9C73F" w14:textId="693F17BC"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05" w:history="1">
            <w:r w:rsidRPr="00871BBA">
              <w:rPr>
                <w:rStyle w:val="Hyperlink"/>
                <w:noProof/>
              </w:rPr>
              <w:t>II.3. Sélection des Matériaux :</w:t>
            </w:r>
            <w:r>
              <w:rPr>
                <w:noProof/>
                <w:webHidden/>
              </w:rPr>
              <w:tab/>
            </w:r>
            <w:r>
              <w:rPr>
                <w:noProof/>
                <w:webHidden/>
              </w:rPr>
              <w:fldChar w:fldCharType="begin"/>
            </w:r>
            <w:r>
              <w:rPr>
                <w:noProof/>
                <w:webHidden/>
              </w:rPr>
              <w:instrText xml:space="preserve"> PAGEREF _Toc199093405 \h </w:instrText>
            </w:r>
            <w:r>
              <w:rPr>
                <w:noProof/>
                <w:webHidden/>
              </w:rPr>
            </w:r>
            <w:r>
              <w:rPr>
                <w:noProof/>
                <w:webHidden/>
              </w:rPr>
              <w:fldChar w:fldCharType="separate"/>
            </w:r>
            <w:r>
              <w:rPr>
                <w:noProof/>
                <w:webHidden/>
              </w:rPr>
              <w:t>21</w:t>
            </w:r>
            <w:r>
              <w:rPr>
                <w:noProof/>
                <w:webHidden/>
              </w:rPr>
              <w:fldChar w:fldCharType="end"/>
            </w:r>
          </w:hyperlink>
        </w:p>
        <w:p w14:paraId="191D932E" w14:textId="55034153" w:rsidR="00C17086" w:rsidRPr="00C17086" w:rsidRDefault="00C17086">
          <w:pPr>
            <w:pStyle w:val="TOC1"/>
            <w:rPr>
              <w:rFonts w:asciiTheme="minorHAnsi" w:eastAsiaTheme="minorEastAsia" w:hAnsiTheme="minorHAnsi" w:cstheme="minorBidi"/>
              <w:b/>
              <w:bCs/>
              <w:lang w:val="en-GB" w:eastAsia="en-GB"/>
            </w:rPr>
          </w:pPr>
          <w:hyperlink w:anchor="_Toc199093406" w:history="1">
            <w:r w:rsidRPr="00C17086">
              <w:rPr>
                <w:rStyle w:val="Hyperlink"/>
                <w:b/>
                <w:bCs/>
              </w:rPr>
              <w:t>Chapitre III. Analyse fonctionnelle détaillée</w:t>
            </w:r>
            <w:r w:rsidRPr="00C17086">
              <w:rPr>
                <w:b/>
                <w:bCs/>
                <w:webHidden/>
              </w:rPr>
              <w:tab/>
            </w:r>
            <w:r w:rsidRPr="00C17086">
              <w:rPr>
                <w:b/>
                <w:bCs/>
                <w:webHidden/>
              </w:rPr>
              <w:fldChar w:fldCharType="begin"/>
            </w:r>
            <w:r w:rsidRPr="00C17086">
              <w:rPr>
                <w:b/>
                <w:bCs/>
                <w:webHidden/>
              </w:rPr>
              <w:instrText xml:space="preserve"> PAGEREF _Toc199093406 \h </w:instrText>
            </w:r>
            <w:r w:rsidRPr="00C17086">
              <w:rPr>
                <w:b/>
                <w:bCs/>
                <w:webHidden/>
              </w:rPr>
            </w:r>
            <w:r w:rsidRPr="00C17086">
              <w:rPr>
                <w:b/>
                <w:bCs/>
                <w:webHidden/>
              </w:rPr>
              <w:fldChar w:fldCharType="separate"/>
            </w:r>
            <w:r w:rsidRPr="00C17086">
              <w:rPr>
                <w:b/>
                <w:bCs/>
                <w:webHidden/>
              </w:rPr>
              <w:t>22</w:t>
            </w:r>
            <w:r w:rsidRPr="00C17086">
              <w:rPr>
                <w:b/>
                <w:bCs/>
                <w:webHidden/>
              </w:rPr>
              <w:fldChar w:fldCharType="end"/>
            </w:r>
          </w:hyperlink>
        </w:p>
        <w:p w14:paraId="1EA416A4" w14:textId="47772154"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07" w:history="1">
            <w:r w:rsidRPr="00871BBA">
              <w:rPr>
                <w:rStyle w:val="Hyperlink"/>
                <w:noProof/>
              </w:rPr>
              <w:t>III.1 Mécanisme de Conversion d’Énergie :</w:t>
            </w:r>
            <w:r>
              <w:rPr>
                <w:noProof/>
                <w:webHidden/>
              </w:rPr>
              <w:tab/>
            </w:r>
            <w:r>
              <w:rPr>
                <w:noProof/>
                <w:webHidden/>
              </w:rPr>
              <w:fldChar w:fldCharType="begin"/>
            </w:r>
            <w:r>
              <w:rPr>
                <w:noProof/>
                <w:webHidden/>
              </w:rPr>
              <w:instrText xml:space="preserve"> PAGEREF _Toc199093407 \h </w:instrText>
            </w:r>
            <w:r>
              <w:rPr>
                <w:noProof/>
                <w:webHidden/>
              </w:rPr>
            </w:r>
            <w:r>
              <w:rPr>
                <w:noProof/>
                <w:webHidden/>
              </w:rPr>
              <w:fldChar w:fldCharType="separate"/>
            </w:r>
            <w:r>
              <w:rPr>
                <w:noProof/>
                <w:webHidden/>
              </w:rPr>
              <w:t>22</w:t>
            </w:r>
            <w:r>
              <w:rPr>
                <w:noProof/>
                <w:webHidden/>
              </w:rPr>
              <w:fldChar w:fldCharType="end"/>
            </w:r>
          </w:hyperlink>
        </w:p>
        <w:p w14:paraId="18055DA2" w14:textId="4947DF4F"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08" w:history="1">
            <w:r w:rsidRPr="00871BBA">
              <w:rPr>
                <w:rStyle w:val="Hyperlink"/>
                <w:noProof/>
              </w:rPr>
              <w:t>III.1.1. Capture de l’énergie houlomotrice :</w:t>
            </w:r>
            <w:r>
              <w:rPr>
                <w:noProof/>
                <w:webHidden/>
              </w:rPr>
              <w:tab/>
            </w:r>
            <w:r>
              <w:rPr>
                <w:noProof/>
                <w:webHidden/>
              </w:rPr>
              <w:fldChar w:fldCharType="begin"/>
            </w:r>
            <w:r>
              <w:rPr>
                <w:noProof/>
                <w:webHidden/>
              </w:rPr>
              <w:instrText xml:space="preserve"> PAGEREF _Toc199093408 \h </w:instrText>
            </w:r>
            <w:r>
              <w:rPr>
                <w:noProof/>
                <w:webHidden/>
              </w:rPr>
            </w:r>
            <w:r>
              <w:rPr>
                <w:noProof/>
                <w:webHidden/>
              </w:rPr>
              <w:fldChar w:fldCharType="separate"/>
            </w:r>
            <w:r>
              <w:rPr>
                <w:noProof/>
                <w:webHidden/>
              </w:rPr>
              <w:t>22</w:t>
            </w:r>
            <w:r>
              <w:rPr>
                <w:noProof/>
                <w:webHidden/>
              </w:rPr>
              <w:fldChar w:fldCharType="end"/>
            </w:r>
          </w:hyperlink>
        </w:p>
        <w:p w14:paraId="20E5D157" w14:textId="7A1FAC17"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09" w:history="1">
            <w:r w:rsidRPr="00871BBA">
              <w:rPr>
                <w:rStyle w:val="Hyperlink"/>
                <w:noProof/>
              </w:rPr>
              <w:t>III.1.2. Amplification du mouvement :</w:t>
            </w:r>
            <w:r>
              <w:rPr>
                <w:noProof/>
                <w:webHidden/>
              </w:rPr>
              <w:tab/>
            </w:r>
            <w:r>
              <w:rPr>
                <w:noProof/>
                <w:webHidden/>
              </w:rPr>
              <w:fldChar w:fldCharType="begin"/>
            </w:r>
            <w:r>
              <w:rPr>
                <w:noProof/>
                <w:webHidden/>
              </w:rPr>
              <w:instrText xml:space="preserve"> PAGEREF _Toc199093409 \h </w:instrText>
            </w:r>
            <w:r>
              <w:rPr>
                <w:noProof/>
                <w:webHidden/>
              </w:rPr>
            </w:r>
            <w:r>
              <w:rPr>
                <w:noProof/>
                <w:webHidden/>
              </w:rPr>
              <w:fldChar w:fldCharType="separate"/>
            </w:r>
            <w:r>
              <w:rPr>
                <w:noProof/>
                <w:webHidden/>
              </w:rPr>
              <w:t>22</w:t>
            </w:r>
            <w:r>
              <w:rPr>
                <w:noProof/>
                <w:webHidden/>
              </w:rPr>
              <w:fldChar w:fldCharType="end"/>
            </w:r>
          </w:hyperlink>
        </w:p>
        <w:p w14:paraId="2B9CC701" w14:textId="74F93E79"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0" w:history="1">
            <w:r w:rsidRPr="00871BBA">
              <w:rPr>
                <w:rStyle w:val="Hyperlink"/>
                <w:noProof/>
              </w:rPr>
              <w:t>III.1.3 Conversion électromécanique :</w:t>
            </w:r>
            <w:r>
              <w:rPr>
                <w:noProof/>
                <w:webHidden/>
              </w:rPr>
              <w:tab/>
            </w:r>
            <w:r>
              <w:rPr>
                <w:noProof/>
                <w:webHidden/>
              </w:rPr>
              <w:fldChar w:fldCharType="begin"/>
            </w:r>
            <w:r>
              <w:rPr>
                <w:noProof/>
                <w:webHidden/>
              </w:rPr>
              <w:instrText xml:space="preserve"> PAGEREF _Toc199093410 \h </w:instrText>
            </w:r>
            <w:r>
              <w:rPr>
                <w:noProof/>
                <w:webHidden/>
              </w:rPr>
            </w:r>
            <w:r>
              <w:rPr>
                <w:noProof/>
                <w:webHidden/>
              </w:rPr>
              <w:fldChar w:fldCharType="separate"/>
            </w:r>
            <w:r>
              <w:rPr>
                <w:noProof/>
                <w:webHidden/>
              </w:rPr>
              <w:t>23</w:t>
            </w:r>
            <w:r>
              <w:rPr>
                <w:noProof/>
                <w:webHidden/>
              </w:rPr>
              <w:fldChar w:fldCharType="end"/>
            </w:r>
          </w:hyperlink>
        </w:p>
        <w:p w14:paraId="388B4762" w14:textId="00FC4A4E"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11" w:history="1">
            <w:r w:rsidRPr="00871BBA">
              <w:rPr>
                <w:rStyle w:val="Hyperlink"/>
                <w:noProof/>
              </w:rPr>
              <w:t>III.2 Gestion dynamique des contraintes Opérationnelles et Environnementales :</w:t>
            </w:r>
            <w:r>
              <w:rPr>
                <w:noProof/>
                <w:webHidden/>
              </w:rPr>
              <w:tab/>
            </w:r>
            <w:r>
              <w:rPr>
                <w:noProof/>
                <w:webHidden/>
              </w:rPr>
              <w:fldChar w:fldCharType="begin"/>
            </w:r>
            <w:r>
              <w:rPr>
                <w:noProof/>
                <w:webHidden/>
              </w:rPr>
              <w:instrText xml:space="preserve"> PAGEREF _Toc199093411 \h </w:instrText>
            </w:r>
            <w:r>
              <w:rPr>
                <w:noProof/>
                <w:webHidden/>
              </w:rPr>
            </w:r>
            <w:r>
              <w:rPr>
                <w:noProof/>
                <w:webHidden/>
              </w:rPr>
              <w:fldChar w:fldCharType="separate"/>
            </w:r>
            <w:r>
              <w:rPr>
                <w:noProof/>
                <w:webHidden/>
              </w:rPr>
              <w:t>23</w:t>
            </w:r>
            <w:r>
              <w:rPr>
                <w:noProof/>
                <w:webHidden/>
              </w:rPr>
              <w:fldChar w:fldCharType="end"/>
            </w:r>
          </w:hyperlink>
        </w:p>
        <w:p w14:paraId="523E4228" w14:textId="6C3D457C"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2" w:history="1">
            <w:r w:rsidRPr="00871BBA">
              <w:rPr>
                <w:rStyle w:val="Hyperlink"/>
                <w:noProof/>
              </w:rPr>
              <w:t>III.2.1 Protection contre les Conditions Extrêmes :</w:t>
            </w:r>
            <w:r>
              <w:rPr>
                <w:noProof/>
                <w:webHidden/>
              </w:rPr>
              <w:tab/>
            </w:r>
            <w:r>
              <w:rPr>
                <w:noProof/>
                <w:webHidden/>
              </w:rPr>
              <w:fldChar w:fldCharType="begin"/>
            </w:r>
            <w:r>
              <w:rPr>
                <w:noProof/>
                <w:webHidden/>
              </w:rPr>
              <w:instrText xml:space="preserve"> PAGEREF _Toc199093412 \h </w:instrText>
            </w:r>
            <w:r>
              <w:rPr>
                <w:noProof/>
                <w:webHidden/>
              </w:rPr>
            </w:r>
            <w:r>
              <w:rPr>
                <w:noProof/>
                <w:webHidden/>
              </w:rPr>
              <w:fldChar w:fldCharType="separate"/>
            </w:r>
            <w:r>
              <w:rPr>
                <w:noProof/>
                <w:webHidden/>
              </w:rPr>
              <w:t>23</w:t>
            </w:r>
            <w:r>
              <w:rPr>
                <w:noProof/>
                <w:webHidden/>
              </w:rPr>
              <w:fldChar w:fldCharType="end"/>
            </w:r>
          </w:hyperlink>
        </w:p>
        <w:p w14:paraId="397CE447" w14:textId="757AE5DE"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3" w:history="1">
            <w:r w:rsidRPr="00871BBA">
              <w:rPr>
                <w:rStyle w:val="Hyperlink"/>
                <w:noProof/>
              </w:rPr>
              <w:t>III.2.2. Maintenance et Durabilité :</w:t>
            </w:r>
            <w:r>
              <w:rPr>
                <w:noProof/>
                <w:webHidden/>
              </w:rPr>
              <w:tab/>
            </w:r>
            <w:r>
              <w:rPr>
                <w:noProof/>
                <w:webHidden/>
              </w:rPr>
              <w:fldChar w:fldCharType="begin"/>
            </w:r>
            <w:r>
              <w:rPr>
                <w:noProof/>
                <w:webHidden/>
              </w:rPr>
              <w:instrText xml:space="preserve"> PAGEREF _Toc199093413 \h </w:instrText>
            </w:r>
            <w:r>
              <w:rPr>
                <w:noProof/>
                <w:webHidden/>
              </w:rPr>
            </w:r>
            <w:r>
              <w:rPr>
                <w:noProof/>
                <w:webHidden/>
              </w:rPr>
              <w:fldChar w:fldCharType="separate"/>
            </w:r>
            <w:r>
              <w:rPr>
                <w:noProof/>
                <w:webHidden/>
              </w:rPr>
              <w:t>24</w:t>
            </w:r>
            <w:r>
              <w:rPr>
                <w:noProof/>
                <w:webHidden/>
              </w:rPr>
              <w:fldChar w:fldCharType="end"/>
            </w:r>
          </w:hyperlink>
        </w:p>
        <w:p w14:paraId="074E5947" w14:textId="53317E3E"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14" w:history="1">
            <w:r w:rsidRPr="00871BBA">
              <w:rPr>
                <w:rStyle w:val="Hyperlink"/>
                <w:noProof/>
              </w:rPr>
              <w:t>III.3 Optimisation des Performances et Intégration Système :</w:t>
            </w:r>
            <w:r>
              <w:rPr>
                <w:noProof/>
                <w:webHidden/>
              </w:rPr>
              <w:tab/>
            </w:r>
            <w:r>
              <w:rPr>
                <w:noProof/>
                <w:webHidden/>
              </w:rPr>
              <w:fldChar w:fldCharType="begin"/>
            </w:r>
            <w:r>
              <w:rPr>
                <w:noProof/>
                <w:webHidden/>
              </w:rPr>
              <w:instrText xml:space="preserve"> PAGEREF _Toc199093414 \h </w:instrText>
            </w:r>
            <w:r>
              <w:rPr>
                <w:noProof/>
                <w:webHidden/>
              </w:rPr>
            </w:r>
            <w:r>
              <w:rPr>
                <w:noProof/>
                <w:webHidden/>
              </w:rPr>
              <w:fldChar w:fldCharType="separate"/>
            </w:r>
            <w:r>
              <w:rPr>
                <w:noProof/>
                <w:webHidden/>
              </w:rPr>
              <w:t>24</w:t>
            </w:r>
            <w:r>
              <w:rPr>
                <w:noProof/>
                <w:webHidden/>
              </w:rPr>
              <w:fldChar w:fldCharType="end"/>
            </w:r>
          </w:hyperlink>
        </w:p>
        <w:p w14:paraId="63C3B855" w14:textId="46C1A895"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5" w:history="1">
            <w:r w:rsidRPr="00871BBA">
              <w:rPr>
                <w:rStyle w:val="Hyperlink"/>
                <w:noProof/>
              </w:rPr>
              <w:t>III.3.1. Contrôle Actif en Temps Réel :</w:t>
            </w:r>
            <w:r>
              <w:rPr>
                <w:noProof/>
                <w:webHidden/>
              </w:rPr>
              <w:tab/>
            </w:r>
            <w:r>
              <w:rPr>
                <w:noProof/>
                <w:webHidden/>
              </w:rPr>
              <w:fldChar w:fldCharType="begin"/>
            </w:r>
            <w:r>
              <w:rPr>
                <w:noProof/>
                <w:webHidden/>
              </w:rPr>
              <w:instrText xml:space="preserve"> PAGEREF _Toc199093415 \h </w:instrText>
            </w:r>
            <w:r>
              <w:rPr>
                <w:noProof/>
                <w:webHidden/>
              </w:rPr>
            </w:r>
            <w:r>
              <w:rPr>
                <w:noProof/>
                <w:webHidden/>
              </w:rPr>
              <w:fldChar w:fldCharType="separate"/>
            </w:r>
            <w:r>
              <w:rPr>
                <w:noProof/>
                <w:webHidden/>
              </w:rPr>
              <w:t>24</w:t>
            </w:r>
            <w:r>
              <w:rPr>
                <w:noProof/>
                <w:webHidden/>
              </w:rPr>
              <w:fldChar w:fldCharType="end"/>
            </w:r>
          </w:hyperlink>
        </w:p>
        <w:p w14:paraId="66836FEA" w14:textId="525715FE"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6" w:history="1">
            <w:r w:rsidRPr="00871BBA">
              <w:rPr>
                <w:rStyle w:val="Hyperlink"/>
                <w:noProof/>
              </w:rPr>
              <w:t>III.3.2. Synergie avec les Réseaux Énergétiques :</w:t>
            </w:r>
            <w:r>
              <w:rPr>
                <w:noProof/>
                <w:webHidden/>
              </w:rPr>
              <w:tab/>
            </w:r>
            <w:r>
              <w:rPr>
                <w:noProof/>
                <w:webHidden/>
              </w:rPr>
              <w:fldChar w:fldCharType="begin"/>
            </w:r>
            <w:r>
              <w:rPr>
                <w:noProof/>
                <w:webHidden/>
              </w:rPr>
              <w:instrText xml:space="preserve"> PAGEREF _Toc199093416 \h </w:instrText>
            </w:r>
            <w:r>
              <w:rPr>
                <w:noProof/>
                <w:webHidden/>
              </w:rPr>
            </w:r>
            <w:r>
              <w:rPr>
                <w:noProof/>
                <w:webHidden/>
              </w:rPr>
              <w:fldChar w:fldCharType="separate"/>
            </w:r>
            <w:r>
              <w:rPr>
                <w:noProof/>
                <w:webHidden/>
              </w:rPr>
              <w:t>25</w:t>
            </w:r>
            <w:r>
              <w:rPr>
                <w:noProof/>
                <w:webHidden/>
              </w:rPr>
              <w:fldChar w:fldCharType="end"/>
            </w:r>
          </w:hyperlink>
        </w:p>
        <w:p w14:paraId="5B695872" w14:textId="3489D98C"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7" w:history="1">
            <w:r w:rsidRPr="00871BBA">
              <w:rPr>
                <w:rStyle w:val="Hyperlink"/>
                <w:noProof/>
              </w:rPr>
              <w:t>III.3.3 Exemple d’Application : Cycle de Production Typique :</w:t>
            </w:r>
            <w:r>
              <w:rPr>
                <w:noProof/>
                <w:webHidden/>
              </w:rPr>
              <w:tab/>
            </w:r>
            <w:r>
              <w:rPr>
                <w:noProof/>
                <w:webHidden/>
              </w:rPr>
              <w:fldChar w:fldCharType="begin"/>
            </w:r>
            <w:r>
              <w:rPr>
                <w:noProof/>
                <w:webHidden/>
              </w:rPr>
              <w:instrText xml:space="preserve"> PAGEREF _Toc199093417 \h </w:instrText>
            </w:r>
            <w:r>
              <w:rPr>
                <w:noProof/>
                <w:webHidden/>
              </w:rPr>
            </w:r>
            <w:r>
              <w:rPr>
                <w:noProof/>
                <w:webHidden/>
              </w:rPr>
              <w:fldChar w:fldCharType="separate"/>
            </w:r>
            <w:r>
              <w:rPr>
                <w:noProof/>
                <w:webHidden/>
              </w:rPr>
              <w:t>25</w:t>
            </w:r>
            <w:r>
              <w:rPr>
                <w:noProof/>
                <w:webHidden/>
              </w:rPr>
              <w:fldChar w:fldCharType="end"/>
            </w:r>
          </w:hyperlink>
        </w:p>
        <w:p w14:paraId="7372F197" w14:textId="5B20EDE7"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18" w:history="1">
            <w:r w:rsidRPr="00871BBA">
              <w:rPr>
                <w:rStyle w:val="Hyperlink"/>
                <w:noProof/>
              </w:rPr>
              <w:t>III.4 Convertisseurs des énergies mécaniques en énergies électriques :</w:t>
            </w:r>
            <w:r>
              <w:rPr>
                <w:noProof/>
                <w:webHidden/>
              </w:rPr>
              <w:tab/>
            </w:r>
            <w:r>
              <w:rPr>
                <w:noProof/>
                <w:webHidden/>
              </w:rPr>
              <w:fldChar w:fldCharType="begin"/>
            </w:r>
            <w:r>
              <w:rPr>
                <w:noProof/>
                <w:webHidden/>
              </w:rPr>
              <w:instrText xml:space="preserve"> PAGEREF _Toc199093418 \h </w:instrText>
            </w:r>
            <w:r>
              <w:rPr>
                <w:noProof/>
                <w:webHidden/>
              </w:rPr>
            </w:r>
            <w:r>
              <w:rPr>
                <w:noProof/>
                <w:webHidden/>
              </w:rPr>
              <w:fldChar w:fldCharType="separate"/>
            </w:r>
            <w:r>
              <w:rPr>
                <w:noProof/>
                <w:webHidden/>
              </w:rPr>
              <w:t>26</w:t>
            </w:r>
            <w:r>
              <w:rPr>
                <w:noProof/>
                <w:webHidden/>
              </w:rPr>
              <w:fldChar w:fldCharType="end"/>
            </w:r>
          </w:hyperlink>
        </w:p>
        <w:p w14:paraId="1BAB2871" w14:textId="52124094"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19" w:history="1">
            <w:r w:rsidRPr="00871BBA">
              <w:rPr>
                <w:rStyle w:val="Hyperlink"/>
                <w:noProof/>
              </w:rPr>
              <w:t>III.4.1 les types des convertisseurs :</w:t>
            </w:r>
            <w:r>
              <w:rPr>
                <w:noProof/>
                <w:webHidden/>
              </w:rPr>
              <w:tab/>
            </w:r>
            <w:r>
              <w:rPr>
                <w:noProof/>
                <w:webHidden/>
              </w:rPr>
              <w:fldChar w:fldCharType="begin"/>
            </w:r>
            <w:r>
              <w:rPr>
                <w:noProof/>
                <w:webHidden/>
              </w:rPr>
              <w:instrText xml:space="preserve"> PAGEREF _Toc199093419 \h </w:instrText>
            </w:r>
            <w:r>
              <w:rPr>
                <w:noProof/>
                <w:webHidden/>
              </w:rPr>
            </w:r>
            <w:r>
              <w:rPr>
                <w:noProof/>
                <w:webHidden/>
              </w:rPr>
              <w:fldChar w:fldCharType="separate"/>
            </w:r>
            <w:r>
              <w:rPr>
                <w:noProof/>
                <w:webHidden/>
              </w:rPr>
              <w:t>26</w:t>
            </w:r>
            <w:r>
              <w:rPr>
                <w:noProof/>
                <w:webHidden/>
              </w:rPr>
              <w:fldChar w:fldCharType="end"/>
            </w:r>
          </w:hyperlink>
        </w:p>
        <w:p w14:paraId="103B30D3" w14:textId="03BC9E6A"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20" w:history="1">
            <w:r w:rsidRPr="00871BBA">
              <w:rPr>
                <w:rStyle w:val="Hyperlink"/>
                <w:noProof/>
              </w:rPr>
              <w:t>III.4.2 choix de l’alternateur :</w:t>
            </w:r>
            <w:r>
              <w:rPr>
                <w:noProof/>
                <w:webHidden/>
              </w:rPr>
              <w:tab/>
            </w:r>
            <w:r>
              <w:rPr>
                <w:noProof/>
                <w:webHidden/>
              </w:rPr>
              <w:fldChar w:fldCharType="begin"/>
            </w:r>
            <w:r>
              <w:rPr>
                <w:noProof/>
                <w:webHidden/>
              </w:rPr>
              <w:instrText xml:space="preserve"> PAGEREF _Toc199093420 \h </w:instrText>
            </w:r>
            <w:r>
              <w:rPr>
                <w:noProof/>
                <w:webHidden/>
              </w:rPr>
            </w:r>
            <w:r>
              <w:rPr>
                <w:noProof/>
                <w:webHidden/>
              </w:rPr>
              <w:fldChar w:fldCharType="separate"/>
            </w:r>
            <w:r>
              <w:rPr>
                <w:noProof/>
                <w:webHidden/>
              </w:rPr>
              <w:t>30</w:t>
            </w:r>
            <w:r>
              <w:rPr>
                <w:noProof/>
                <w:webHidden/>
              </w:rPr>
              <w:fldChar w:fldCharType="end"/>
            </w:r>
          </w:hyperlink>
        </w:p>
        <w:p w14:paraId="49CCC3DA" w14:textId="54C9D5D3"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21" w:history="1">
            <w:r w:rsidRPr="00871BBA">
              <w:rPr>
                <w:rStyle w:val="Hyperlink"/>
                <w:noProof/>
              </w:rPr>
              <w:t>III.4.3 Interprétations :</w:t>
            </w:r>
            <w:r>
              <w:rPr>
                <w:noProof/>
                <w:webHidden/>
              </w:rPr>
              <w:tab/>
            </w:r>
            <w:r>
              <w:rPr>
                <w:noProof/>
                <w:webHidden/>
              </w:rPr>
              <w:fldChar w:fldCharType="begin"/>
            </w:r>
            <w:r>
              <w:rPr>
                <w:noProof/>
                <w:webHidden/>
              </w:rPr>
              <w:instrText xml:space="preserve"> PAGEREF _Toc199093421 \h </w:instrText>
            </w:r>
            <w:r>
              <w:rPr>
                <w:noProof/>
                <w:webHidden/>
              </w:rPr>
            </w:r>
            <w:r>
              <w:rPr>
                <w:noProof/>
                <w:webHidden/>
              </w:rPr>
              <w:fldChar w:fldCharType="separate"/>
            </w:r>
            <w:r>
              <w:rPr>
                <w:noProof/>
                <w:webHidden/>
              </w:rPr>
              <w:t>32</w:t>
            </w:r>
            <w:r>
              <w:rPr>
                <w:noProof/>
                <w:webHidden/>
              </w:rPr>
              <w:fldChar w:fldCharType="end"/>
            </w:r>
          </w:hyperlink>
        </w:p>
        <w:p w14:paraId="4F825AAF" w14:textId="287BF63A" w:rsidR="00C17086" w:rsidRDefault="00C17086">
          <w:pPr>
            <w:pStyle w:val="TOC3"/>
            <w:tabs>
              <w:tab w:val="right" w:leader="dot" w:pos="9062"/>
            </w:tabs>
            <w:rPr>
              <w:rFonts w:cstheme="minorBidi"/>
              <w:noProof/>
              <w:kern w:val="2"/>
              <w:sz w:val="24"/>
              <w:szCs w:val="24"/>
              <w:lang w:val="en-GB" w:eastAsia="en-GB"/>
              <w14:ligatures w14:val="standardContextual"/>
            </w:rPr>
          </w:pPr>
          <w:hyperlink w:anchor="_Toc199093422" w:history="1">
            <w:r w:rsidRPr="00871BBA">
              <w:rPr>
                <w:rStyle w:val="Hyperlink"/>
                <w:noProof/>
              </w:rPr>
              <w:t>III.4.4 Solution utilisé dans le projet du CorPower Ocean :</w:t>
            </w:r>
            <w:r>
              <w:rPr>
                <w:noProof/>
                <w:webHidden/>
              </w:rPr>
              <w:tab/>
            </w:r>
            <w:r>
              <w:rPr>
                <w:noProof/>
                <w:webHidden/>
              </w:rPr>
              <w:fldChar w:fldCharType="begin"/>
            </w:r>
            <w:r>
              <w:rPr>
                <w:noProof/>
                <w:webHidden/>
              </w:rPr>
              <w:instrText xml:space="preserve"> PAGEREF _Toc199093422 \h </w:instrText>
            </w:r>
            <w:r>
              <w:rPr>
                <w:noProof/>
                <w:webHidden/>
              </w:rPr>
            </w:r>
            <w:r>
              <w:rPr>
                <w:noProof/>
                <w:webHidden/>
              </w:rPr>
              <w:fldChar w:fldCharType="separate"/>
            </w:r>
            <w:r>
              <w:rPr>
                <w:noProof/>
                <w:webHidden/>
              </w:rPr>
              <w:t>33</w:t>
            </w:r>
            <w:r>
              <w:rPr>
                <w:noProof/>
                <w:webHidden/>
              </w:rPr>
              <w:fldChar w:fldCharType="end"/>
            </w:r>
          </w:hyperlink>
        </w:p>
        <w:p w14:paraId="56DDD945" w14:textId="523C70DE" w:rsidR="00C17086" w:rsidRPr="00C17086" w:rsidRDefault="00C17086">
          <w:pPr>
            <w:pStyle w:val="TOC1"/>
            <w:rPr>
              <w:rFonts w:asciiTheme="minorHAnsi" w:eastAsiaTheme="minorEastAsia" w:hAnsiTheme="minorHAnsi" w:cstheme="minorBidi"/>
              <w:b/>
              <w:bCs/>
              <w:lang w:val="en-GB" w:eastAsia="en-GB"/>
            </w:rPr>
          </w:pPr>
          <w:hyperlink w:anchor="_Toc199093423" w:history="1">
            <w:r w:rsidRPr="00C17086">
              <w:rPr>
                <w:rStyle w:val="Hyperlink"/>
                <w:b/>
                <w:bCs/>
              </w:rPr>
              <w:t>Conclusion</w:t>
            </w:r>
            <w:r w:rsidRPr="00C17086">
              <w:rPr>
                <w:b/>
                <w:bCs/>
                <w:webHidden/>
              </w:rPr>
              <w:tab/>
            </w:r>
            <w:r w:rsidRPr="00C17086">
              <w:rPr>
                <w:b/>
                <w:bCs/>
                <w:webHidden/>
              </w:rPr>
              <w:fldChar w:fldCharType="begin"/>
            </w:r>
            <w:r w:rsidRPr="00C17086">
              <w:rPr>
                <w:b/>
                <w:bCs/>
                <w:webHidden/>
              </w:rPr>
              <w:instrText xml:space="preserve"> PAGEREF _Toc199093423 \h </w:instrText>
            </w:r>
            <w:r w:rsidRPr="00C17086">
              <w:rPr>
                <w:b/>
                <w:bCs/>
                <w:webHidden/>
              </w:rPr>
            </w:r>
            <w:r w:rsidRPr="00C17086">
              <w:rPr>
                <w:b/>
                <w:bCs/>
                <w:webHidden/>
              </w:rPr>
              <w:fldChar w:fldCharType="separate"/>
            </w:r>
            <w:r w:rsidRPr="00C17086">
              <w:rPr>
                <w:b/>
                <w:bCs/>
                <w:webHidden/>
              </w:rPr>
              <w:t>35</w:t>
            </w:r>
            <w:r w:rsidRPr="00C17086">
              <w:rPr>
                <w:b/>
                <w:bCs/>
                <w:webHidden/>
              </w:rPr>
              <w:fldChar w:fldCharType="end"/>
            </w:r>
          </w:hyperlink>
        </w:p>
        <w:p w14:paraId="17E502E9" w14:textId="060E9B30"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24" w:history="1">
            <w:r w:rsidRPr="00871BBA">
              <w:rPr>
                <w:rStyle w:val="Hyperlink"/>
                <w:noProof/>
              </w:rPr>
              <w:t>Synthèse :</w:t>
            </w:r>
            <w:r>
              <w:rPr>
                <w:noProof/>
                <w:webHidden/>
              </w:rPr>
              <w:tab/>
            </w:r>
            <w:r>
              <w:rPr>
                <w:noProof/>
                <w:webHidden/>
              </w:rPr>
              <w:fldChar w:fldCharType="begin"/>
            </w:r>
            <w:r>
              <w:rPr>
                <w:noProof/>
                <w:webHidden/>
              </w:rPr>
              <w:instrText xml:space="preserve"> PAGEREF _Toc199093424 \h </w:instrText>
            </w:r>
            <w:r>
              <w:rPr>
                <w:noProof/>
                <w:webHidden/>
              </w:rPr>
            </w:r>
            <w:r>
              <w:rPr>
                <w:noProof/>
                <w:webHidden/>
              </w:rPr>
              <w:fldChar w:fldCharType="separate"/>
            </w:r>
            <w:r>
              <w:rPr>
                <w:noProof/>
                <w:webHidden/>
              </w:rPr>
              <w:t>35</w:t>
            </w:r>
            <w:r>
              <w:rPr>
                <w:noProof/>
                <w:webHidden/>
              </w:rPr>
              <w:fldChar w:fldCharType="end"/>
            </w:r>
          </w:hyperlink>
        </w:p>
        <w:p w14:paraId="47AD6C20" w14:textId="6EF49E6A"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25" w:history="1">
            <w:r w:rsidRPr="00871BBA">
              <w:rPr>
                <w:rStyle w:val="Hyperlink"/>
                <w:noProof/>
              </w:rPr>
              <w:t>Opportunités et contraintes :</w:t>
            </w:r>
            <w:r>
              <w:rPr>
                <w:noProof/>
                <w:webHidden/>
              </w:rPr>
              <w:tab/>
            </w:r>
            <w:r>
              <w:rPr>
                <w:noProof/>
                <w:webHidden/>
              </w:rPr>
              <w:fldChar w:fldCharType="begin"/>
            </w:r>
            <w:r>
              <w:rPr>
                <w:noProof/>
                <w:webHidden/>
              </w:rPr>
              <w:instrText xml:space="preserve"> PAGEREF _Toc199093425 \h </w:instrText>
            </w:r>
            <w:r>
              <w:rPr>
                <w:noProof/>
                <w:webHidden/>
              </w:rPr>
            </w:r>
            <w:r>
              <w:rPr>
                <w:noProof/>
                <w:webHidden/>
              </w:rPr>
              <w:fldChar w:fldCharType="separate"/>
            </w:r>
            <w:r>
              <w:rPr>
                <w:noProof/>
                <w:webHidden/>
              </w:rPr>
              <w:t>35</w:t>
            </w:r>
            <w:r>
              <w:rPr>
                <w:noProof/>
                <w:webHidden/>
              </w:rPr>
              <w:fldChar w:fldCharType="end"/>
            </w:r>
          </w:hyperlink>
        </w:p>
        <w:p w14:paraId="6319EC67" w14:textId="5FDE8C3A" w:rsidR="00C17086" w:rsidRDefault="00C17086">
          <w:pPr>
            <w:pStyle w:val="TOC2"/>
            <w:tabs>
              <w:tab w:val="right" w:leader="dot" w:pos="9062"/>
            </w:tabs>
            <w:rPr>
              <w:rFonts w:cstheme="minorBidi"/>
              <w:noProof/>
              <w:kern w:val="2"/>
              <w:sz w:val="24"/>
              <w:szCs w:val="24"/>
              <w:lang w:val="en-GB" w:eastAsia="en-GB"/>
              <w14:ligatures w14:val="standardContextual"/>
            </w:rPr>
          </w:pPr>
          <w:hyperlink w:anchor="_Toc199093426" w:history="1">
            <w:r w:rsidRPr="00871BBA">
              <w:rPr>
                <w:rStyle w:val="Hyperlink"/>
                <w:noProof/>
              </w:rPr>
              <w:t>Conclusion générale :</w:t>
            </w:r>
            <w:r>
              <w:rPr>
                <w:noProof/>
                <w:webHidden/>
              </w:rPr>
              <w:tab/>
            </w:r>
            <w:r>
              <w:rPr>
                <w:noProof/>
                <w:webHidden/>
              </w:rPr>
              <w:fldChar w:fldCharType="begin"/>
            </w:r>
            <w:r>
              <w:rPr>
                <w:noProof/>
                <w:webHidden/>
              </w:rPr>
              <w:instrText xml:space="preserve"> PAGEREF _Toc199093426 \h </w:instrText>
            </w:r>
            <w:r>
              <w:rPr>
                <w:noProof/>
                <w:webHidden/>
              </w:rPr>
            </w:r>
            <w:r>
              <w:rPr>
                <w:noProof/>
                <w:webHidden/>
              </w:rPr>
              <w:fldChar w:fldCharType="separate"/>
            </w:r>
            <w:r>
              <w:rPr>
                <w:noProof/>
                <w:webHidden/>
              </w:rPr>
              <w:t>36</w:t>
            </w:r>
            <w:r>
              <w:rPr>
                <w:noProof/>
                <w:webHidden/>
              </w:rPr>
              <w:fldChar w:fldCharType="end"/>
            </w:r>
          </w:hyperlink>
        </w:p>
        <w:p w14:paraId="65344F78" w14:textId="748F1105" w:rsidR="00F2124E" w:rsidRDefault="00F2124E">
          <w:r w:rsidRPr="00271BC9">
            <w:rPr>
              <w:rFonts w:asciiTheme="majorBidi" w:hAnsiTheme="majorBidi" w:cstheme="majorBidi"/>
              <w:b/>
              <w:bCs/>
              <w:noProof/>
            </w:rPr>
            <w:fldChar w:fldCharType="end"/>
          </w:r>
        </w:p>
      </w:sdtContent>
    </w:sdt>
    <w:p w14:paraId="4AA21262" w14:textId="50D1C403" w:rsidR="009022D1" w:rsidRDefault="009022D1">
      <w:pPr>
        <w:rPr>
          <w:rFonts w:ascii="Amasis MT Pro Black" w:hAnsi="Amasis MT Pro Black" w:cstheme="majorHAnsi"/>
          <w:b/>
          <w:bCs/>
          <w:sz w:val="40"/>
          <w:szCs w:val="40"/>
        </w:rPr>
      </w:pPr>
      <w:r>
        <w:br w:type="page"/>
      </w:r>
    </w:p>
    <w:p w14:paraId="1A598AAC" w14:textId="77777777" w:rsidR="008538AF" w:rsidRDefault="008538AF" w:rsidP="00A615F2">
      <w:pPr>
        <w:pStyle w:val="titrouwetroumeni"/>
        <w:jc w:val="left"/>
        <w:outlineLvl w:val="0"/>
      </w:pPr>
    </w:p>
    <w:p w14:paraId="6C1B688C" w14:textId="27367F37" w:rsidR="00EB51FD" w:rsidRPr="00C52742" w:rsidRDefault="00644129" w:rsidP="00623B85">
      <w:pPr>
        <w:pStyle w:val="titrouwetroumeni"/>
        <w:outlineLvl w:val="0"/>
        <w:rPr>
          <w:rFonts w:asciiTheme="minorHAnsi" w:hAnsiTheme="minorHAnsi" w:cstheme="minorHAnsi"/>
        </w:rPr>
      </w:pPr>
      <w:bookmarkStart w:id="3" w:name="_Toc199093375"/>
      <w:r>
        <w:t>Liste des figures</w:t>
      </w:r>
      <w:bookmarkEnd w:id="3"/>
    </w:p>
    <w:p w14:paraId="2F766F51" w14:textId="1704D20C" w:rsidR="00305A74" w:rsidRDefault="00266C8E">
      <w:pPr>
        <w:pStyle w:val="TableofFigures"/>
        <w:tabs>
          <w:tab w:val="right" w:leader="dot" w:pos="9062"/>
        </w:tabs>
        <w:rPr>
          <w:rFonts w:eastAsiaTheme="minorEastAsia"/>
          <w:noProof/>
          <w:lang w:val="en-GB" w:eastAsia="en-GB"/>
        </w:rPr>
      </w:pPr>
      <w:r w:rsidRPr="001A18D7">
        <w:rPr>
          <w:rFonts w:asciiTheme="majorBidi" w:hAnsiTheme="majorBidi" w:cstheme="majorBidi"/>
        </w:rPr>
        <w:fldChar w:fldCharType="begin"/>
      </w:r>
      <w:r w:rsidRPr="001A18D7">
        <w:rPr>
          <w:rFonts w:asciiTheme="majorBidi" w:hAnsiTheme="majorBidi" w:cstheme="majorBidi"/>
        </w:rPr>
        <w:instrText xml:space="preserve"> TOC \h \z \c "Figure" </w:instrText>
      </w:r>
      <w:r w:rsidRPr="001A18D7">
        <w:rPr>
          <w:rFonts w:asciiTheme="majorBidi" w:hAnsiTheme="majorBidi" w:cstheme="majorBidi"/>
        </w:rPr>
        <w:fldChar w:fldCharType="separate"/>
      </w:r>
      <w:hyperlink w:anchor="_Toc199093342" w:history="1">
        <w:r w:rsidR="00305A74" w:rsidRPr="009B3799">
          <w:rPr>
            <w:rStyle w:val="Hyperlink"/>
            <w:rFonts w:asciiTheme="majorBidi" w:hAnsiTheme="majorBidi" w:cstheme="majorBidi"/>
            <w:noProof/>
          </w:rPr>
          <w:t>Figure 1 - Transition énergétique</w:t>
        </w:r>
        <w:r w:rsidR="00305A74">
          <w:rPr>
            <w:noProof/>
            <w:webHidden/>
          </w:rPr>
          <w:tab/>
        </w:r>
        <w:r w:rsidR="00305A74">
          <w:rPr>
            <w:noProof/>
            <w:webHidden/>
          </w:rPr>
          <w:fldChar w:fldCharType="begin"/>
        </w:r>
        <w:r w:rsidR="00305A74">
          <w:rPr>
            <w:noProof/>
            <w:webHidden/>
          </w:rPr>
          <w:instrText xml:space="preserve"> PAGEREF _Toc199093342 \h </w:instrText>
        </w:r>
        <w:r w:rsidR="00305A74">
          <w:rPr>
            <w:noProof/>
            <w:webHidden/>
          </w:rPr>
        </w:r>
        <w:r w:rsidR="00305A74">
          <w:rPr>
            <w:noProof/>
            <w:webHidden/>
          </w:rPr>
          <w:fldChar w:fldCharType="separate"/>
        </w:r>
        <w:r w:rsidR="00305A74">
          <w:rPr>
            <w:noProof/>
            <w:webHidden/>
          </w:rPr>
          <w:t>1</w:t>
        </w:r>
        <w:r w:rsidR="00305A74">
          <w:rPr>
            <w:noProof/>
            <w:webHidden/>
          </w:rPr>
          <w:fldChar w:fldCharType="end"/>
        </w:r>
      </w:hyperlink>
    </w:p>
    <w:p w14:paraId="6D995129" w14:textId="7CEAD555" w:rsidR="00305A74" w:rsidRDefault="00305A74">
      <w:pPr>
        <w:pStyle w:val="TableofFigures"/>
        <w:tabs>
          <w:tab w:val="right" w:leader="dot" w:pos="9062"/>
        </w:tabs>
        <w:rPr>
          <w:rFonts w:eastAsiaTheme="minorEastAsia"/>
          <w:noProof/>
          <w:lang w:val="en-GB" w:eastAsia="en-GB"/>
        </w:rPr>
      </w:pPr>
      <w:hyperlink w:anchor="_Toc199093343" w:history="1">
        <w:r w:rsidRPr="009B3799">
          <w:rPr>
            <w:rStyle w:val="Hyperlink"/>
            <w:rFonts w:asciiTheme="majorBidi" w:hAnsiTheme="majorBidi" w:cstheme="majorBidi"/>
            <w:noProof/>
          </w:rPr>
          <w:t>Figure 2 - Logo de l’entreprise</w:t>
        </w:r>
        <w:r>
          <w:rPr>
            <w:noProof/>
            <w:webHidden/>
          </w:rPr>
          <w:tab/>
        </w:r>
        <w:r>
          <w:rPr>
            <w:noProof/>
            <w:webHidden/>
          </w:rPr>
          <w:fldChar w:fldCharType="begin"/>
        </w:r>
        <w:r>
          <w:rPr>
            <w:noProof/>
            <w:webHidden/>
          </w:rPr>
          <w:instrText xml:space="preserve"> PAGEREF _Toc199093343 \h </w:instrText>
        </w:r>
        <w:r>
          <w:rPr>
            <w:noProof/>
            <w:webHidden/>
          </w:rPr>
        </w:r>
        <w:r>
          <w:rPr>
            <w:noProof/>
            <w:webHidden/>
          </w:rPr>
          <w:fldChar w:fldCharType="separate"/>
        </w:r>
        <w:r>
          <w:rPr>
            <w:noProof/>
            <w:webHidden/>
          </w:rPr>
          <w:t>2</w:t>
        </w:r>
        <w:r>
          <w:rPr>
            <w:noProof/>
            <w:webHidden/>
          </w:rPr>
          <w:fldChar w:fldCharType="end"/>
        </w:r>
      </w:hyperlink>
    </w:p>
    <w:p w14:paraId="2DCB90D3" w14:textId="052DA683" w:rsidR="00305A74" w:rsidRDefault="00305A74">
      <w:pPr>
        <w:pStyle w:val="TableofFigures"/>
        <w:tabs>
          <w:tab w:val="right" w:leader="dot" w:pos="9062"/>
        </w:tabs>
        <w:rPr>
          <w:rFonts w:eastAsiaTheme="minorEastAsia"/>
          <w:noProof/>
          <w:lang w:val="en-GB" w:eastAsia="en-GB"/>
        </w:rPr>
      </w:pPr>
      <w:hyperlink w:anchor="_Toc199093344" w:history="1">
        <w:r w:rsidRPr="009B3799">
          <w:rPr>
            <w:rStyle w:val="Hyperlink"/>
            <w:rFonts w:asciiTheme="majorBidi" w:hAnsiTheme="majorBidi" w:cstheme="majorBidi"/>
            <w:noProof/>
          </w:rPr>
          <w:t>Figure 3 - Génération des vagues</w:t>
        </w:r>
        <w:r>
          <w:rPr>
            <w:noProof/>
            <w:webHidden/>
          </w:rPr>
          <w:tab/>
        </w:r>
        <w:r>
          <w:rPr>
            <w:noProof/>
            <w:webHidden/>
          </w:rPr>
          <w:fldChar w:fldCharType="begin"/>
        </w:r>
        <w:r>
          <w:rPr>
            <w:noProof/>
            <w:webHidden/>
          </w:rPr>
          <w:instrText xml:space="preserve"> PAGEREF _Toc199093344 \h </w:instrText>
        </w:r>
        <w:r>
          <w:rPr>
            <w:noProof/>
            <w:webHidden/>
          </w:rPr>
        </w:r>
        <w:r>
          <w:rPr>
            <w:noProof/>
            <w:webHidden/>
          </w:rPr>
          <w:fldChar w:fldCharType="separate"/>
        </w:r>
        <w:r>
          <w:rPr>
            <w:noProof/>
            <w:webHidden/>
          </w:rPr>
          <w:t>6</w:t>
        </w:r>
        <w:r>
          <w:rPr>
            <w:noProof/>
            <w:webHidden/>
          </w:rPr>
          <w:fldChar w:fldCharType="end"/>
        </w:r>
      </w:hyperlink>
    </w:p>
    <w:p w14:paraId="757FBD19" w14:textId="5F3C1FE1" w:rsidR="00305A74" w:rsidRDefault="00305A74">
      <w:pPr>
        <w:pStyle w:val="TableofFigures"/>
        <w:tabs>
          <w:tab w:val="right" w:leader="dot" w:pos="9062"/>
        </w:tabs>
        <w:rPr>
          <w:rFonts w:eastAsiaTheme="minorEastAsia"/>
          <w:noProof/>
          <w:lang w:val="en-GB" w:eastAsia="en-GB"/>
        </w:rPr>
      </w:pPr>
      <w:hyperlink w:anchor="_Toc199093345" w:history="1">
        <w:r w:rsidRPr="009B3799">
          <w:rPr>
            <w:rStyle w:val="Hyperlink"/>
            <w:rFonts w:asciiTheme="majorBidi" w:hAnsiTheme="majorBidi" w:cstheme="majorBidi"/>
            <w:noProof/>
          </w:rPr>
          <w:t>Figure 4 - Courbe d’énergie moyenne</w:t>
        </w:r>
        <w:r>
          <w:rPr>
            <w:noProof/>
            <w:webHidden/>
          </w:rPr>
          <w:tab/>
        </w:r>
        <w:r>
          <w:rPr>
            <w:noProof/>
            <w:webHidden/>
          </w:rPr>
          <w:fldChar w:fldCharType="begin"/>
        </w:r>
        <w:r>
          <w:rPr>
            <w:noProof/>
            <w:webHidden/>
          </w:rPr>
          <w:instrText xml:space="preserve"> PAGEREF _Toc199093345 \h </w:instrText>
        </w:r>
        <w:r>
          <w:rPr>
            <w:noProof/>
            <w:webHidden/>
          </w:rPr>
        </w:r>
        <w:r>
          <w:rPr>
            <w:noProof/>
            <w:webHidden/>
          </w:rPr>
          <w:fldChar w:fldCharType="separate"/>
        </w:r>
        <w:r>
          <w:rPr>
            <w:noProof/>
            <w:webHidden/>
          </w:rPr>
          <w:t>8</w:t>
        </w:r>
        <w:r>
          <w:rPr>
            <w:noProof/>
            <w:webHidden/>
          </w:rPr>
          <w:fldChar w:fldCharType="end"/>
        </w:r>
      </w:hyperlink>
    </w:p>
    <w:p w14:paraId="40866F1A" w14:textId="18D19052" w:rsidR="00305A74" w:rsidRDefault="00305A74">
      <w:pPr>
        <w:pStyle w:val="TableofFigures"/>
        <w:tabs>
          <w:tab w:val="right" w:leader="dot" w:pos="9062"/>
        </w:tabs>
        <w:rPr>
          <w:rFonts w:eastAsiaTheme="minorEastAsia"/>
          <w:noProof/>
          <w:lang w:val="en-GB" w:eastAsia="en-GB"/>
        </w:rPr>
      </w:pPr>
      <w:hyperlink w:anchor="_Toc199093346" w:history="1">
        <w:r w:rsidRPr="009B3799">
          <w:rPr>
            <w:rStyle w:val="Hyperlink"/>
            <w:rFonts w:asciiTheme="majorBidi" w:hAnsiTheme="majorBidi" w:cstheme="majorBidi"/>
            <w:noProof/>
          </w:rPr>
          <w:t>Figure 5 - Courbe de puissance moyenne</w:t>
        </w:r>
        <w:r>
          <w:rPr>
            <w:noProof/>
            <w:webHidden/>
          </w:rPr>
          <w:tab/>
        </w:r>
        <w:r>
          <w:rPr>
            <w:noProof/>
            <w:webHidden/>
          </w:rPr>
          <w:fldChar w:fldCharType="begin"/>
        </w:r>
        <w:r>
          <w:rPr>
            <w:noProof/>
            <w:webHidden/>
          </w:rPr>
          <w:instrText xml:space="preserve"> PAGEREF _Toc199093346 \h </w:instrText>
        </w:r>
        <w:r>
          <w:rPr>
            <w:noProof/>
            <w:webHidden/>
          </w:rPr>
        </w:r>
        <w:r>
          <w:rPr>
            <w:noProof/>
            <w:webHidden/>
          </w:rPr>
          <w:fldChar w:fldCharType="separate"/>
        </w:r>
        <w:r>
          <w:rPr>
            <w:noProof/>
            <w:webHidden/>
          </w:rPr>
          <w:t>9</w:t>
        </w:r>
        <w:r>
          <w:rPr>
            <w:noProof/>
            <w:webHidden/>
          </w:rPr>
          <w:fldChar w:fldCharType="end"/>
        </w:r>
      </w:hyperlink>
    </w:p>
    <w:p w14:paraId="00611E94" w14:textId="2FF5BA64" w:rsidR="00305A74" w:rsidRDefault="00305A74">
      <w:pPr>
        <w:pStyle w:val="TableofFigures"/>
        <w:tabs>
          <w:tab w:val="right" w:leader="dot" w:pos="9062"/>
        </w:tabs>
        <w:rPr>
          <w:rFonts w:eastAsiaTheme="minorEastAsia"/>
          <w:noProof/>
          <w:lang w:val="en-GB" w:eastAsia="en-GB"/>
        </w:rPr>
      </w:pPr>
      <w:hyperlink w:anchor="_Toc199093347" w:history="1">
        <w:r w:rsidRPr="009B3799">
          <w:rPr>
            <w:rStyle w:val="Hyperlink"/>
            <w:rFonts w:asciiTheme="majorBidi" w:hAnsiTheme="majorBidi" w:cstheme="majorBidi"/>
            <w:noProof/>
          </w:rPr>
          <w:t>Figure 6 - OWC</w:t>
        </w:r>
        <w:r>
          <w:rPr>
            <w:noProof/>
            <w:webHidden/>
          </w:rPr>
          <w:tab/>
        </w:r>
        <w:r>
          <w:rPr>
            <w:noProof/>
            <w:webHidden/>
          </w:rPr>
          <w:fldChar w:fldCharType="begin"/>
        </w:r>
        <w:r>
          <w:rPr>
            <w:noProof/>
            <w:webHidden/>
          </w:rPr>
          <w:instrText xml:space="preserve"> PAGEREF _Toc199093347 \h </w:instrText>
        </w:r>
        <w:r>
          <w:rPr>
            <w:noProof/>
            <w:webHidden/>
          </w:rPr>
        </w:r>
        <w:r>
          <w:rPr>
            <w:noProof/>
            <w:webHidden/>
          </w:rPr>
          <w:fldChar w:fldCharType="separate"/>
        </w:r>
        <w:r>
          <w:rPr>
            <w:noProof/>
            <w:webHidden/>
          </w:rPr>
          <w:t>9</w:t>
        </w:r>
        <w:r>
          <w:rPr>
            <w:noProof/>
            <w:webHidden/>
          </w:rPr>
          <w:fldChar w:fldCharType="end"/>
        </w:r>
      </w:hyperlink>
    </w:p>
    <w:p w14:paraId="28DEB6FC" w14:textId="7A5D8435" w:rsidR="00305A74" w:rsidRDefault="00305A74">
      <w:pPr>
        <w:pStyle w:val="TableofFigures"/>
        <w:tabs>
          <w:tab w:val="right" w:leader="dot" w:pos="9062"/>
        </w:tabs>
        <w:rPr>
          <w:rFonts w:eastAsiaTheme="minorEastAsia"/>
          <w:noProof/>
          <w:lang w:val="en-GB" w:eastAsia="en-GB"/>
        </w:rPr>
      </w:pPr>
      <w:hyperlink w:anchor="_Toc199093348" w:history="1">
        <w:r w:rsidRPr="009B3799">
          <w:rPr>
            <w:rStyle w:val="Hyperlink"/>
            <w:rFonts w:asciiTheme="majorBidi" w:hAnsiTheme="majorBidi" w:cstheme="majorBidi"/>
            <w:noProof/>
          </w:rPr>
          <w:t>Figure 7  – Schéma explicatif du point absorber</w:t>
        </w:r>
        <w:r>
          <w:rPr>
            <w:noProof/>
            <w:webHidden/>
          </w:rPr>
          <w:tab/>
        </w:r>
        <w:r>
          <w:rPr>
            <w:noProof/>
            <w:webHidden/>
          </w:rPr>
          <w:fldChar w:fldCharType="begin"/>
        </w:r>
        <w:r>
          <w:rPr>
            <w:noProof/>
            <w:webHidden/>
          </w:rPr>
          <w:instrText xml:space="preserve"> PAGEREF _Toc199093348 \h </w:instrText>
        </w:r>
        <w:r>
          <w:rPr>
            <w:noProof/>
            <w:webHidden/>
          </w:rPr>
        </w:r>
        <w:r>
          <w:rPr>
            <w:noProof/>
            <w:webHidden/>
          </w:rPr>
          <w:fldChar w:fldCharType="separate"/>
        </w:r>
        <w:r>
          <w:rPr>
            <w:noProof/>
            <w:webHidden/>
          </w:rPr>
          <w:t>10</w:t>
        </w:r>
        <w:r>
          <w:rPr>
            <w:noProof/>
            <w:webHidden/>
          </w:rPr>
          <w:fldChar w:fldCharType="end"/>
        </w:r>
      </w:hyperlink>
    </w:p>
    <w:p w14:paraId="031EA344" w14:textId="2C307DAF" w:rsidR="00305A74" w:rsidRDefault="00305A74">
      <w:pPr>
        <w:pStyle w:val="TableofFigures"/>
        <w:tabs>
          <w:tab w:val="right" w:leader="dot" w:pos="9062"/>
        </w:tabs>
        <w:rPr>
          <w:rFonts w:eastAsiaTheme="minorEastAsia"/>
          <w:noProof/>
          <w:lang w:val="en-GB" w:eastAsia="en-GB"/>
        </w:rPr>
      </w:pPr>
      <w:hyperlink w:anchor="_Toc199093349" w:history="1">
        <w:r w:rsidRPr="009B3799">
          <w:rPr>
            <w:rStyle w:val="Hyperlink"/>
            <w:rFonts w:asciiTheme="majorBidi" w:hAnsiTheme="majorBidi" w:cstheme="majorBidi"/>
            <w:noProof/>
          </w:rPr>
          <w:t>Figure 8 - Schéma explicatifs du Pelamis</w:t>
        </w:r>
        <w:r>
          <w:rPr>
            <w:noProof/>
            <w:webHidden/>
          </w:rPr>
          <w:tab/>
        </w:r>
        <w:r>
          <w:rPr>
            <w:noProof/>
            <w:webHidden/>
          </w:rPr>
          <w:fldChar w:fldCharType="begin"/>
        </w:r>
        <w:r>
          <w:rPr>
            <w:noProof/>
            <w:webHidden/>
          </w:rPr>
          <w:instrText xml:space="preserve"> PAGEREF _Toc199093349 \h </w:instrText>
        </w:r>
        <w:r>
          <w:rPr>
            <w:noProof/>
            <w:webHidden/>
          </w:rPr>
        </w:r>
        <w:r>
          <w:rPr>
            <w:noProof/>
            <w:webHidden/>
          </w:rPr>
          <w:fldChar w:fldCharType="separate"/>
        </w:r>
        <w:r>
          <w:rPr>
            <w:noProof/>
            <w:webHidden/>
          </w:rPr>
          <w:t>11</w:t>
        </w:r>
        <w:r>
          <w:rPr>
            <w:noProof/>
            <w:webHidden/>
          </w:rPr>
          <w:fldChar w:fldCharType="end"/>
        </w:r>
      </w:hyperlink>
    </w:p>
    <w:p w14:paraId="496A0EAA" w14:textId="1655BBE2" w:rsidR="00305A74" w:rsidRDefault="00305A74">
      <w:pPr>
        <w:pStyle w:val="TableofFigures"/>
        <w:tabs>
          <w:tab w:val="right" w:leader="dot" w:pos="9062"/>
        </w:tabs>
        <w:rPr>
          <w:rFonts w:eastAsiaTheme="minorEastAsia"/>
          <w:noProof/>
          <w:lang w:val="en-GB" w:eastAsia="en-GB"/>
        </w:rPr>
      </w:pPr>
      <w:hyperlink w:anchor="_Toc199093350" w:history="1">
        <w:r w:rsidRPr="009B3799">
          <w:rPr>
            <w:rStyle w:val="Hyperlink"/>
            <w:rFonts w:asciiTheme="majorBidi" w:hAnsiTheme="majorBidi" w:cstheme="majorBidi"/>
            <w:noProof/>
          </w:rPr>
          <w:t>Figure 9 – Wave Dragon</w:t>
        </w:r>
        <w:r>
          <w:rPr>
            <w:noProof/>
            <w:webHidden/>
          </w:rPr>
          <w:tab/>
        </w:r>
        <w:r>
          <w:rPr>
            <w:noProof/>
            <w:webHidden/>
          </w:rPr>
          <w:fldChar w:fldCharType="begin"/>
        </w:r>
        <w:r>
          <w:rPr>
            <w:noProof/>
            <w:webHidden/>
          </w:rPr>
          <w:instrText xml:space="preserve"> PAGEREF _Toc199093350 \h </w:instrText>
        </w:r>
        <w:r>
          <w:rPr>
            <w:noProof/>
            <w:webHidden/>
          </w:rPr>
        </w:r>
        <w:r>
          <w:rPr>
            <w:noProof/>
            <w:webHidden/>
          </w:rPr>
          <w:fldChar w:fldCharType="separate"/>
        </w:r>
        <w:r>
          <w:rPr>
            <w:noProof/>
            <w:webHidden/>
          </w:rPr>
          <w:t>11</w:t>
        </w:r>
        <w:r>
          <w:rPr>
            <w:noProof/>
            <w:webHidden/>
          </w:rPr>
          <w:fldChar w:fldCharType="end"/>
        </w:r>
      </w:hyperlink>
    </w:p>
    <w:p w14:paraId="04C17AFD" w14:textId="614C0135" w:rsidR="00305A74" w:rsidRDefault="00305A74">
      <w:pPr>
        <w:pStyle w:val="TableofFigures"/>
        <w:tabs>
          <w:tab w:val="right" w:leader="dot" w:pos="9062"/>
        </w:tabs>
        <w:rPr>
          <w:rFonts w:eastAsiaTheme="minorEastAsia"/>
          <w:noProof/>
          <w:lang w:val="en-GB" w:eastAsia="en-GB"/>
        </w:rPr>
      </w:pPr>
      <w:hyperlink w:anchor="_Toc199093351" w:history="1">
        <w:r w:rsidRPr="009B3799">
          <w:rPr>
            <w:rStyle w:val="Hyperlink"/>
            <w:rFonts w:asciiTheme="majorBidi" w:hAnsiTheme="majorBidi" w:cstheme="majorBidi"/>
            <w:noProof/>
          </w:rPr>
          <w:t>Figure 10 - Mutriku</w:t>
        </w:r>
        <w:r>
          <w:rPr>
            <w:noProof/>
            <w:webHidden/>
          </w:rPr>
          <w:tab/>
        </w:r>
        <w:r>
          <w:rPr>
            <w:noProof/>
            <w:webHidden/>
          </w:rPr>
          <w:fldChar w:fldCharType="begin"/>
        </w:r>
        <w:r>
          <w:rPr>
            <w:noProof/>
            <w:webHidden/>
          </w:rPr>
          <w:instrText xml:space="preserve"> PAGEREF _Toc199093351 \h </w:instrText>
        </w:r>
        <w:r>
          <w:rPr>
            <w:noProof/>
            <w:webHidden/>
          </w:rPr>
        </w:r>
        <w:r>
          <w:rPr>
            <w:noProof/>
            <w:webHidden/>
          </w:rPr>
          <w:fldChar w:fldCharType="separate"/>
        </w:r>
        <w:r>
          <w:rPr>
            <w:noProof/>
            <w:webHidden/>
          </w:rPr>
          <w:t>15</w:t>
        </w:r>
        <w:r>
          <w:rPr>
            <w:noProof/>
            <w:webHidden/>
          </w:rPr>
          <w:fldChar w:fldCharType="end"/>
        </w:r>
      </w:hyperlink>
    </w:p>
    <w:p w14:paraId="0D97DD42" w14:textId="314178AE" w:rsidR="00305A74" w:rsidRDefault="00305A74">
      <w:pPr>
        <w:pStyle w:val="TableofFigures"/>
        <w:tabs>
          <w:tab w:val="right" w:leader="dot" w:pos="9062"/>
        </w:tabs>
        <w:rPr>
          <w:rFonts w:eastAsiaTheme="minorEastAsia"/>
          <w:noProof/>
          <w:lang w:val="en-GB" w:eastAsia="en-GB"/>
        </w:rPr>
      </w:pPr>
      <w:hyperlink w:anchor="_Toc199093352" w:history="1">
        <w:r w:rsidRPr="009B3799">
          <w:rPr>
            <w:rStyle w:val="Hyperlink"/>
            <w:rFonts w:asciiTheme="majorBidi" w:hAnsiTheme="majorBidi" w:cstheme="majorBidi"/>
            <w:noProof/>
          </w:rPr>
          <w:t>Figure 11 – Schéma explicatif CETO</w:t>
        </w:r>
        <w:r>
          <w:rPr>
            <w:noProof/>
            <w:webHidden/>
          </w:rPr>
          <w:tab/>
        </w:r>
        <w:r>
          <w:rPr>
            <w:noProof/>
            <w:webHidden/>
          </w:rPr>
          <w:fldChar w:fldCharType="begin"/>
        </w:r>
        <w:r>
          <w:rPr>
            <w:noProof/>
            <w:webHidden/>
          </w:rPr>
          <w:instrText xml:space="preserve"> PAGEREF _Toc199093352 \h </w:instrText>
        </w:r>
        <w:r>
          <w:rPr>
            <w:noProof/>
            <w:webHidden/>
          </w:rPr>
        </w:r>
        <w:r>
          <w:rPr>
            <w:noProof/>
            <w:webHidden/>
          </w:rPr>
          <w:fldChar w:fldCharType="separate"/>
        </w:r>
        <w:r>
          <w:rPr>
            <w:noProof/>
            <w:webHidden/>
          </w:rPr>
          <w:t>16</w:t>
        </w:r>
        <w:r>
          <w:rPr>
            <w:noProof/>
            <w:webHidden/>
          </w:rPr>
          <w:fldChar w:fldCharType="end"/>
        </w:r>
      </w:hyperlink>
    </w:p>
    <w:p w14:paraId="160FD9F0" w14:textId="60C78CCC" w:rsidR="00305A74" w:rsidRDefault="00305A74">
      <w:pPr>
        <w:pStyle w:val="TableofFigures"/>
        <w:tabs>
          <w:tab w:val="right" w:leader="dot" w:pos="9062"/>
        </w:tabs>
        <w:rPr>
          <w:rFonts w:eastAsiaTheme="minorEastAsia"/>
          <w:noProof/>
          <w:lang w:val="en-GB" w:eastAsia="en-GB"/>
        </w:rPr>
      </w:pPr>
      <w:hyperlink w:anchor="_Toc199093353" w:history="1">
        <w:r w:rsidRPr="009B3799">
          <w:rPr>
            <w:rStyle w:val="Hyperlink"/>
            <w:rFonts w:asciiTheme="majorBidi" w:hAnsiTheme="majorBidi" w:cstheme="majorBidi"/>
            <w:noProof/>
          </w:rPr>
          <w:t>Figure 12  - UMACK</w:t>
        </w:r>
        <w:r>
          <w:rPr>
            <w:noProof/>
            <w:webHidden/>
          </w:rPr>
          <w:tab/>
        </w:r>
        <w:r>
          <w:rPr>
            <w:noProof/>
            <w:webHidden/>
          </w:rPr>
          <w:fldChar w:fldCharType="begin"/>
        </w:r>
        <w:r>
          <w:rPr>
            <w:noProof/>
            <w:webHidden/>
          </w:rPr>
          <w:instrText xml:space="preserve"> PAGEREF _Toc199093353 \h </w:instrText>
        </w:r>
        <w:r>
          <w:rPr>
            <w:noProof/>
            <w:webHidden/>
          </w:rPr>
        </w:r>
        <w:r>
          <w:rPr>
            <w:noProof/>
            <w:webHidden/>
          </w:rPr>
          <w:fldChar w:fldCharType="separate"/>
        </w:r>
        <w:r>
          <w:rPr>
            <w:noProof/>
            <w:webHidden/>
          </w:rPr>
          <w:t>18</w:t>
        </w:r>
        <w:r>
          <w:rPr>
            <w:noProof/>
            <w:webHidden/>
          </w:rPr>
          <w:fldChar w:fldCharType="end"/>
        </w:r>
      </w:hyperlink>
    </w:p>
    <w:p w14:paraId="79287F10" w14:textId="3DA0CB39" w:rsidR="00305A74" w:rsidRDefault="00305A74">
      <w:pPr>
        <w:pStyle w:val="TableofFigures"/>
        <w:tabs>
          <w:tab w:val="right" w:leader="dot" w:pos="9062"/>
        </w:tabs>
        <w:rPr>
          <w:rFonts w:eastAsiaTheme="minorEastAsia"/>
          <w:noProof/>
          <w:lang w:val="en-GB" w:eastAsia="en-GB"/>
        </w:rPr>
      </w:pPr>
      <w:hyperlink w:anchor="_Toc199093354" w:history="1">
        <w:r w:rsidRPr="009B3799">
          <w:rPr>
            <w:rStyle w:val="Hyperlink"/>
            <w:rFonts w:asciiTheme="majorBidi" w:hAnsiTheme="majorBidi" w:cstheme="majorBidi"/>
            <w:noProof/>
          </w:rPr>
          <w:t>Figure 13 - Mécanisme de prétension</w:t>
        </w:r>
        <w:r>
          <w:rPr>
            <w:noProof/>
            <w:webHidden/>
          </w:rPr>
          <w:tab/>
        </w:r>
        <w:r>
          <w:rPr>
            <w:noProof/>
            <w:webHidden/>
          </w:rPr>
          <w:fldChar w:fldCharType="begin"/>
        </w:r>
        <w:r>
          <w:rPr>
            <w:noProof/>
            <w:webHidden/>
          </w:rPr>
          <w:instrText xml:space="preserve"> PAGEREF _Toc199093354 \h </w:instrText>
        </w:r>
        <w:r>
          <w:rPr>
            <w:noProof/>
            <w:webHidden/>
          </w:rPr>
        </w:r>
        <w:r>
          <w:rPr>
            <w:noProof/>
            <w:webHidden/>
          </w:rPr>
          <w:fldChar w:fldCharType="separate"/>
        </w:r>
        <w:r>
          <w:rPr>
            <w:noProof/>
            <w:webHidden/>
          </w:rPr>
          <w:t>19</w:t>
        </w:r>
        <w:r>
          <w:rPr>
            <w:noProof/>
            <w:webHidden/>
          </w:rPr>
          <w:fldChar w:fldCharType="end"/>
        </w:r>
      </w:hyperlink>
    </w:p>
    <w:p w14:paraId="219F6F77" w14:textId="2DEEE47A" w:rsidR="00305A74" w:rsidRDefault="00305A74">
      <w:pPr>
        <w:pStyle w:val="TableofFigures"/>
        <w:tabs>
          <w:tab w:val="right" w:leader="dot" w:pos="9062"/>
        </w:tabs>
        <w:rPr>
          <w:rFonts w:eastAsiaTheme="minorEastAsia"/>
          <w:noProof/>
          <w:lang w:val="en-GB" w:eastAsia="en-GB"/>
        </w:rPr>
      </w:pPr>
      <w:hyperlink w:anchor="_Toc199093355" w:history="1">
        <w:r w:rsidRPr="009B3799">
          <w:rPr>
            <w:rStyle w:val="Hyperlink"/>
            <w:rFonts w:asciiTheme="majorBidi" w:hAnsiTheme="majorBidi" w:cstheme="majorBidi"/>
            <w:noProof/>
          </w:rPr>
          <w:t>Figure 14 – Cascade Gearbox</w:t>
        </w:r>
        <w:r>
          <w:rPr>
            <w:noProof/>
            <w:webHidden/>
          </w:rPr>
          <w:tab/>
        </w:r>
        <w:r>
          <w:rPr>
            <w:noProof/>
            <w:webHidden/>
          </w:rPr>
          <w:fldChar w:fldCharType="begin"/>
        </w:r>
        <w:r>
          <w:rPr>
            <w:noProof/>
            <w:webHidden/>
          </w:rPr>
          <w:instrText xml:space="preserve"> PAGEREF _Toc199093355 \h </w:instrText>
        </w:r>
        <w:r>
          <w:rPr>
            <w:noProof/>
            <w:webHidden/>
          </w:rPr>
        </w:r>
        <w:r>
          <w:rPr>
            <w:noProof/>
            <w:webHidden/>
          </w:rPr>
          <w:fldChar w:fldCharType="separate"/>
        </w:r>
        <w:r>
          <w:rPr>
            <w:noProof/>
            <w:webHidden/>
          </w:rPr>
          <w:t>19</w:t>
        </w:r>
        <w:r>
          <w:rPr>
            <w:noProof/>
            <w:webHidden/>
          </w:rPr>
          <w:fldChar w:fldCharType="end"/>
        </w:r>
      </w:hyperlink>
    </w:p>
    <w:p w14:paraId="7C83FC5F" w14:textId="2854E872" w:rsidR="00305A74" w:rsidRDefault="00305A74">
      <w:pPr>
        <w:pStyle w:val="TableofFigures"/>
        <w:tabs>
          <w:tab w:val="right" w:leader="dot" w:pos="9062"/>
        </w:tabs>
        <w:rPr>
          <w:rFonts w:eastAsiaTheme="minorEastAsia"/>
          <w:noProof/>
          <w:lang w:val="en-GB" w:eastAsia="en-GB"/>
        </w:rPr>
      </w:pPr>
      <w:hyperlink w:anchor="_Toc199093356" w:history="1">
        <w:r w:rsidRPr="009B3799">
          <w:rPr>
            <w:rStyle w:val="Hyperlink"/>
            <w:rFonts w:asciiTheme="majorBidi" w:hAnsiTheme="majorBidi" w:cstheme="majorBidi"/>
            <w:noProof/>
          </w:rPr>
          <w:t>Figure 15 - Wavespring</w:t>
        </w:r>
        <w:r>
          <w:rPr>
            <w:noProof/>
            <w:webHidden/>
          </w:rPr>
          <w:tab/>
        </w:r>
        <w:r>
          <w:rPr>
            <w:noProof/>
            <w:webHidden/>
          </w:rPr>
          <w:fldChar w:fldCharType="begin"/>
        </w:r>
        <w:r>
          <w:rPr>
            <w:noProof/>
            <w:webHidden/>
          </w:rPr>
          <w:instrText xml:space="preserve"> PAGEREF _Toc199093356 \h </w:instrText>
        </w:r>
        <w:r>
          <w:rPr>
            <w:noProof/>
            <w:webHidden/>
          </w:rPr>
        </w:r>
        <w:r>
          <w:rPr>
            <w:noProof/>
            <w:webHidden/>
          </w:rPr>
          <w:fldChar w:fldCharType="separate"/>
        </w:r>
        <w:r>
          <w:rPr>
            <w:noProof/>
            <w:webHidden/>
          </w:rPr>
          <w:t>20</w:t>
        </w:r>
        <w:r>
          <w:rPr>
            <w:noProof/>
            <w:webHidden/>
          </w:rPr>
          <w:fldChar w:fldCharType="end"/>
        </w:r>
      </w:hyperlink>
    </w:p>
    <w:p w14:paraId="6E75C80A" w14:textId="3C8138CD" w:rsidR="00305A74" w:rsidRDefault="00305A74">
      <w:pPr>
        <w:pStyle w:val="TableofFigures"/>
        <w:tabs>
          <w:tab w:val="right" w:leader="dot" w:pos="9062"/>
        </w:tabs>
        <w:rPr>
          <w:rFonts w:eastAsiaTheme="minorEastAsia"/>
          <w:noProof/>
          <w:lang w:val="en-GB" w:eastAsia="en-GB"/>
        </w:rPr>
      </w:pPr>
      <w:hyperlink w:anchor="_Toc199093357" w:history="1">
        <w:r w:rsidRPr="009B3799">
          <w:rPr>
            <w:rStyle w:val="Hyperlink"/>
            <w:rFonts w:asciiTheme="majorBidi" w:hAnsiTheme="majorBidi" w:cstheme="majorBidi"/>
            <w:noProof/>
          </w:rPr>
          <w:t>Figure 16 - installation d'UMACK au sol marin par vibrations</w:t>
        </w:r>
        <w:r>
          <w:rPr>
            <w:noProof/>
            <w:webHidden/>
          </w:rPr>
          <w:tab/>
        </w:r>
        <w:r>
          <w:rPr>
            <w:noProof/>
            <w:webHidden/>
          </w:rPr>
          <w:fldChar w:fldCharType="begin"/>
        </w:r>
        <w:r>
          <w:rPr>
            <w:noProof/>
            <w:webHidden/>
          </w:rPr>
          <w:instrText xml:space="preserve"> PAGEREF _Toc199093357 \h </w:instrText>
        </w:r>
        <w:r>
          <w:rPr>
            <w:noProof/>
            <w:webHidden/>
          </w:rPr>
        </w:r>
        <w:r>
          <w:rPr>
            <w:noProof/>
            <w:webHidden/>
          </w:rPr>
          <w:fldChar w:fldCharType="separate"/>
        </w:r>
        <w:r>
          <w:rPr>
            <w:noProof/>
            <w:webHidden/>
          </w:rPr>
          <w:t>20</w:t>
        </w:r>
        <w:r>
          <w:rPr>
            <w:noProof/>
            <w:webHidden/>
          </w:rPr>
          <w:fldChar w:fldCharType="end"/>
        </w:r>
      </w:hyperlink>
    </w:p>
    <w:p w14:paraId="37880778" w14:textId="4259192C" w:rsidR="00305A74" w:rsidRDefault="00305A74">
      <w:pPr>
        <w:pStyle w:val="TableofFigures"/>
        <w:tabs>
          <w:tab w:val="right" w:leader="dot" w:pos="9062"/>
        </w:tabs>
        <w:rPr>
          <w:rFonts w:eastAsiaTheme="minorEastAsia"/>
          <w:noProof/>
          <w:lang w:val="en-GB" w:eastAsia="en-GB"/>
        </w:rPr>
      </w:pPr>
      <w:hyperlink w:anchor="_Toc199093358" w:history="1">
        <w:r w:rsidRPr="009B3799">
          <w:rPr>
            <w:rStyle w:val="Hyperlink"/>
            <w:rFonts w:asciiTheme="majorBidi" w:hAnsiTheme="majorBidi" w:cstheme="majorBidi"/>
            <w:noProof/>
          </w:rPr>
          <w:t>Figure 17 - Générateur</w:t>
        </w:r>
        <w:r>
          <w:rPr>
            <w:noProof/>
            <w:webHidden/>
          </w:rPr>
          <w:tab/>
        </w:r>
        <w:r>
          <w:rPr>
            <w:noProof/>
            <w:webHidden/>
          </w:rPr>
          <w:fldChar w:fldCharType="begin"/>
        </w:r>
        <w:r>
          <w:rPr>
            <w:noProof/>
            <w:webHidden/>
          </w:rPr>
          <w:instrText xml:space="preserve"> PAGEREF _Toc199093358 \h </w:instrText>
        </w:r>
        <w:r>
          <w:rPr>
            <w:noProof/>
            <w:webHidden/>
          </w:rPr>
        </w:r>
        <w:r>
          <w:rPr>
            <w:noProof/>
            <w:webHidden/>
          </w:rPr>
          <w:fldChar w:fldCharType="separate"/>
        </w:r>
        <w:r>
          <w:rPr>
            <w:noProof/>
            <w:webHidden/>
          </w:rPr>
          <w:t>21</w:t>
        </w:r>
        <w:r>
          <w:rPr>
            <w:noProof/>
            <w:webHidden/>
          </w:rPr>
          <w:fldChar w:fldCharType="end"/>
        </w:r>
      </w:hyperlink>
    </w:p>
    <w:p w14:paraId="7893465B" w14:textId="45D3A411" w:rsidR="00305A74" w:rsidRDefault="00305A74">
      <w:pPr>
        <w:pStyle w:val="TableofFigures"/>
        <w:tabs>
          <w:tab w:val="right" w:leader="dot" w:pos="9062"/>
        </w:tabs>
        <w:rPr>
          <w:rFonts w:eastAsiaTheme="minorEastAsia"/>
          <w:noProof/>
          <w:lang w:val="en-GB" w:eastAsia="en-GB"/>
        </w:rPr>
      </w:pPr>
      <w:hyperlink w:anchor="_Toc199093359" w:history="1">
        <w:r w:rsidRPr="009B3799">
          <w:rPr>
            <w:rStyle w:val="Hyperlink"/>
            <w:rFonts w:asciiTheme="majorBidi" w:hAnsiTheme="majorBidi" w:cstheme="majorBidi"/>
            <w:noProof/>
          </w:rPr>
          <w:t>Figure 18 - fabrication du bouée avec de resin et fiber glass</w:t>
        </w:r>
        <w:r>
          <w:rPr>
            <w:noProof/>
            <w:webHidden/>
          </w:rPr>
          <w:tab/>
        </w:r>
        <w:r>
          <w:rPr>
            <w:noProof/>
            <w:webHidden/>
          </w:rPr>
          <w:fldChar w:fldCharType="begin"/>
        </w:r>
        <w:r>
          <w:rPr>
            <w:noProof/>
            <w:webHidden/>
          </w:rPr>
          <w:instrText xml:space="preserve"> PAGEREF _Toc199093359 \h </w:instrText>
        </w:r>
        <w:r>
          <w:rPr>
            <w:noProof/>
            <w:webHidden/>
          </w:rPr>
        </w:r>
        <w:r>
          <w:rPr>
            <w:noProof/>
            <w:webHidden/>
          </w:rPr>
          <w:fldChar w:fldCharType="separate"/>
        </w:r>
        <w:r>
          <w:rPr>
            <w:noProof/>
            <w:webHidden/>
          </w:rPr>
          <w:t>21</w:t>
        </w:r>
        <w:r>
          <w:rPr>
            <w:noProof/>
            <w:webHidden/>
          </w:rPr>
          <w:fldChar w:fldCharType="end"/>
        </w:r>
      </w:hyperlink>
    </w:p>
    <w:p w14:paraId="44FF0100" w14:textId="38FEE67E" w:rsidR="00305A74" w:rsidRDefault="00305A74">
      <w:pPr>
        <w:pStyle w:val="TableofFigures"/>
        <w:tabs>
          <w:tab w:val="right" w:leader="dot" w:pos="9062"/>
        </w:tabs>
        <w:rPr>
          <w:rFonts w:eastAsiaTheme="minorEastAsia"/>
          <w:noProof/>
          <w:lang w:val="en-GB" w:eastAsia="en-GB"/>
        </w:rPr>
      </w:pPr>
      <w:hyperlink w:anchor="_Toc199093360" w:history="1">
        <w:r w:rsidRPr="009B3799">
          <w:rPr>
            <w:rStyle w:val="Hyperlink"/>
            <w:rFonts w:asciiTheme="majorBidi" w:hAnsiTheme="majorBidi" w:cstheme="majorBidi"/>
            <w:noProof/>
          </w:rPr>
          <w:t>Figure 19 - PTO</w:t>
        </w:r>
        <w:r>
          <w:rPr>
            <w:noProof/>
            <w:webHidden/>
          </w:rPr>
          <w:tab/>
        </w:r>
        <w:r>
          <w:rPr>
            <w:noProof/>
            <w:webHidden/>
          </w:rPr>
          <w:fldChar w:fldCharType="begin"/>
        </w:r>
        <w:r>
          <w:rPr>
            <w:noProof/>
            <w:webHidden/>
          </w:rPr>
          <w:instrText xml:space="preserve"> PAGEREF _Toc199093360 \h </w:instrText>
        </w:r>
        <w:r>
          <w:rPr>
            <w:noProof/>
            <w:webHidden/>
          </w:rPr>
        </w:r>
        <w:r>
          <w:rPr>
            <w:noProof/>
            <w:webHidden/>
          </w:rPr>
          <w:fldChar w:fldCharType="separate"/>
        </w:r>
        <w:r>
          <w:rPr>
            <w:noProof/>
            <w:webHidden/>
          </w:rPr>
          <w:t>23</w:t>
        </w:r>
        <w:r>
          <w:rPr>
            <w:noProof/>
            <w:webHidden/>
          </w:rPr>
          <w:fldChar w:fldCharType="end"/>
        </w:r>
      </w:hyperlink>
    </w:p>
    <w:p w14:paraId="7F7A7FC8" w14:textId="05D6453B" w:rsidR="00265859" w:rsidRPr="00936538" w:rsidRDefault="00266C8E" w:rsidP="00265859">
      <w:pPr>
        <w:spacing w:line="360" w:lineRule="auto"/>
        <w:rPr>
          <w:rFonts w:asciiTheme="majorBidi" w:hAnsiTheme="majorBidi" w:cstheme="majorBidi"/>
        </w:rPr>
      </w:pPr>
      <w:r w:rsidRPr="001A18D7">
        <w:rPr>
          <w:rFonts w:asciiTheme="majorBidi" w:hAnsiTheme="majorBidi" w:cstheme="majorBidi"/>
        </w:rPr>
        <w:fldChar w:fldCharType="end"/>
      </w:r>
    </w:p>
    <w:p w14:paraId="494177EB" w14:textId="13C07B75" w:rsidR="0089163F" w:rsidRDefault="0089163F">
      <w:pPr>
        <w:rPr>
          <w:rFonts w:ascii="Amasis MT Pro Black" w:hAnsi="Amasis MT Pro Black" w:cstheme="majorHAnsi"/>
          <w:b/>
          <w:bCs/>
          <w:sz w:val="40"/>
          <w:szCs w:val="40"/>
        </w:rPr>
      </w:pPr>
      <w:r>
        <w:rPr>
          <w:rFonts w:ascii="Amasis MT Pro Black" w:hAnsi="Amasis MT Pro Black" w:cstheme="majorHAnsi"/>
          <w:b/>
          <w:bCs/>
          <w:sz w:val="40"/>
          <w:szCs w:val="40"/>
        </w:rPr>
        <w:br w:type="page"/>
      </w:r>
    </w:p>
    <w:p w14:paraId="5A4D0012" w14:textId="52F5964E" w:rsidR="00265859" w:rsidRPr="00EB51FD" w:rsidRDefault="0089163F" w:rsidP="003702D5">
      <w:pPr>
        <w:pStyle w:val="titrouwetroumeni"/>
        <w:outlineLvl w:val="0"/>
      </w:pPr>
      <w:bookmarkStart w:id="4" w:name="_Toc199093376"/>
      <w:r>
        <w:lastRenderedPageBreak/>
        <w:t>List</w:t>
      </w:r>
      <w:r w:rsidR="00533A19">
        <w:t>e</w:t>
      </w:r>
      <w:r>
        <w:t xml:space="preserve"> de</w:t>
      </w:r>
      <w:r w:rsidR="00533A19">
        <w:t>s</w:t>
      </w:r>
      <w:r>
        <w:t xml:space="preserve"> tableaux</w:t>
      </w:r>
      <w:bookmarkEnd w:id="4"/>
    </w:p>
    <w:p w14:paraId="4B987CBB" w14:textId="77777777" w:rsidR="00915CF1" w:rsidRDefault="00915CF1">
      <w:pPr>
        <w:pStyle w:val="TableofFigures"/>
        <w:tabs>
          <w:tab w:val="right" w:leader="dot" w:pos="9062"/>
        </w:tabs>
        <w:rPr>
          <w:rFonts w:ascii="Amasis MT Pro Black" w:hAnsi="Amasis MT Pro Black" w:cstheme="majorHAnsi"/>
          <w:b/>
          <w:bCs/>
          <w:sz w:val="40"/>
          <w:szCs w:val="40"/>
        </w:rPr>
      </w:pPr>
    </w:p>
    <w:p w14:paraId="5B98FCAE" w14:textId="0ECB6457" w:rsidR="00C17086" w:rsidRDefault="007D761A">
      <w:pPr>
        <w:pStyle w:val="TableofFigures"/>
        <w:tabs>
          <w:tab w:val="right" w:leader="dot" w:pos="9062"/>
        </w:tabs>
        <w:rPr>
          <w:rFonts w:eastAsiaTheme="minorEastAsia"/>
          <w:noProof/>
          <w:lang w:val="en-GB" w:eastAsia="en-GB"/>
        </w:rPr>
      </w:pPr>
      <w:r>
        <w:rPr>
          <w:rFonts w:ascii="Amasis MT Pro Black" w:hAnsi="Amasis MT Pro Black" w:cstheme="majorHAnsi"/>
          <w:b/>
          <w:bCs/>
          <w:sz w:val="40"/>
          <w:szCs w:val="40"/>
        </w:rPr>
        <w:fldChar w:fldCharType="begin"/>
      </w:r>
      <w:r>
        <w:rPr>
          <w:rFonts w:ascii="Amasis MT Pro Black" w:hAnsi="Amasis MT Pro Black" w:cstheme="majorHAnsi"/>
          <w:b/>
          <w:bCs/>
          <w:sz w:val="40"/>
          <w:szCs w:val="40"/>
        </w:rPr>
        <w:instrText xml:space="preserve"> TOC \h \z \c "Tableau" </w:instrText>
      </w:r>
      <w:r>
        <w:rPr>
          <w:rFonts w:ascii="Amasis MT Pro Black" w:hAnsi="Amasis MT Pro Black" w:cstheme="majorHAnsi"/>
          <w:b/>
          <w:bCs/>
          <w:sz w:val="40"/>
          <w:szCs w:val="40"/>
        </w:rPr>
        <w:fldChar w:fldCharType="separate"/>
      </w:r>
      <w:hyperlink w:anchor="_Toc199093427" w:history="1">
        <w:r w:rsidR="00C17086" w:rsidRPr="00F05D43">
          <w:rPr>
            <w:rStyle w:val="Hyperlink"/>
            <w:rFonts w:asciiTheme="majorBidi" w:hAnsiTheme="majorBidi" w:cstheme="majorBidi"/>
            <w:noProof/>
          </w:rPr>
          <w:t>Tableau 1  - Comparaison des avantages et limites</w:t>
        </w:r>
        <w:r w:rsidR="00C17086">
          <w:rPr>
            <w:noProof/>
            <w:webHidden/>
          </w:rPr>
          <w:tab/>
        </w:r>
        <w:r w:rsidR="00C17086">
          <w:rPr>
            <w:noProof/>
            <w:webHidden/>
          </w:rPr>
          <w:fldChar w:fldCharType="begin"/>
        </w:r>
        <w:r w:rsidR="00C17086">
          <w:rPr>
            <w:noProof/>
            <w:webHidden/>
          </w:rPr>
          <w:instrText xml:space="preserve"> PAGEREF _Toc199093427 \h </w:instrText>
        </w:r>
        <w:r w:rsidR="00C17086">
          <w:rPr>
            <w:noProof/>
            <w:webHidden/>
          </w:rPr>
        </w:r>
        <w:r w:rsidR="00C17086">
          <w:rPr>
            <w:noProof/>
            <w:webHidden/>
          </w:rPr>
          <w:fldChar w:fldCharType="separate"/>
        </w:r>
        <w:r w:rsidR="00C17086">
          <w:rPr>
            <w:noProof/>
            <w:webHidden/>
          </w:rPr>
          <w:t>12</w:t>
        </w:r>
        <w:r w:rsidR="00C17086">
          <w:rPr>
            <w:noProof/>
            <w:webHidden/>
          </w:rPr>
          <w:fldChar w:fldCharType="end"/>
        </w:r>
      </w:hyperlink>
    </w:p>
    <w:p w14:paraId="17227934" w14:textId="40E0620B" w:rsidR="00C17086" w:rsidRDefault="00C17086">
      <w:pPr>
        <w:pStyle w:val="TableofFigures"/>
        <w:tabs>
          <w:tab w:val="right" w:leader="dot" w:pos="9062"/>
        </w:tabs>
        <w:rPr>
          <w:rFonts w:eastAsiaTheme="minorEastAsia"/>
          <w:noProof/>
          <w:lang w:val="en-GB" w:eastAsia="en-GB"/>
        </w:rPr>
      </w:pPr>
      <w:hyperlink w:anchor="_Toc199093428" w:history="1">
        <w:r w:rsidRPr="00F05D43">
          <w:rPr>
            <w:rStyle w:val="Hyperlink"/>
            <w:rFonts w:asciiTheme="majorBidi" w:hAnsiTheme="majorBidi" w:cstheme="majorBidi"/>
            <w:noProof/>
          </w:rPr>
          <w:t>Tableau 2 - CorPower vs Technologies Concurrentes</w:t>
        </w:r>
        <w:r>
          <w:rPr>
            <w:noProof/>
            <w:webHidden/>
          </w:rPr>
          <w:tab/>
        </w:r>
        <w:r>
          <w:rPr>
            <w:noProof/>
            <w:webHidden/>
          </w:rPr>
          <w:fldChar w:fldCharType="begin"/>
        </w:r>
        <w:r>
          <w:rPr>
            <w:noProof/>
            <w:webHidden/>
          </w:rPr>
          <w:instrText xml:space="preserve"> PAGEREF _Toc199093428 \h </w:instrText>
        </w:r>
        <w:r>
          <w:rPr>
            <w:noProof/>
            <w:webHidden/>
          </w:rPr>
        </w:r>
        <w:r>
          <w:rPr>
            <w:noProof/>
            <w:webHidden/>
          </w:rPr>
          <w:fldChar w:fldCharType="separate"/>
        </w:r>
        <w:r>
          <w:rPr>
            <w:noProof/>
            <w:webHidden/>
          </w:rPr>
          <w:t>26</w:t>
        </w:r>
        <w:r>
          <w:rPr>
            <w:noProof/>
            <w:webHidden/>
          </w:rPr>
          <w:fldChar w:fldCharType="end"/>
        </w:r>
      </w:hyperlink>
    </w:p>
    <w:p w14:paraId="20907923" w14:textId="78D6F5F8" w:rsidR="00C17086" w:rsidRDefault="00C17086">
      <w:pPr>
        <w:pStyle w:val="TableofFigures"/>
        <w:tabs>
          <w:tab w:val="right" w:leader="dot" w:pos="9062"/>
        </w:tabs>
        <w:rPr>
          <w:rFonts w:eastAsiaTheme="minorEastAsia"/>
          <w:noProof/>
          <w:lang w:val="en-GB" w:eastAsia="en-GB"/>
        </w:rPr>
      </w:pPr>
      <w:hyperlink w:anchor="_Toc199093429" w:history="1">
        <w:r w:rsidRPr="00F05D43">
          <w:rPr>
            <w:rStyle w:val="Hyperlink"/>
            <w:rFonts w:asciiTheme="majorBidi" w:hAnsiTheme="majorBidi" w:cstheme="majorBidi"/>
            <w:noProof/>
          </w:rPr>
          <w:t>Tableau 3 – Types des convertisseurs</w:t>
        </w:r>
        <w:r>
          <w:rPr>
            <w:noProof/>
            <w:webHidden/>
          </w:rPr>
          <w:tab/>
        </w:r>
        <w:r>
          <w:rPr>
            <w:noProof/>
            <w:webHidden/>
          </w:rPr>
          <w:fldChar w:fldCharType="begin"/>
        </w:r>
        <w:r>
          <w:rPr>
            <w:noProof/>
            <w:webHidden/>
          </w:rPr>
          <w:instrText xml:space="preserve"> PAGEREF _Toc199093429 \h </w:instrText>
        </w:r>
        <w:r>
          <w:rPr>
            <w:noProof/>
            <w:webHidden/>
          </w:rPr>
        </w:r>
        <w:r>
          <w:rPr>
            <w:noProof/>
            <w:webHidden/>
          </w:rPr>
          <w:fldChar w:fldCharType="separate"/>
        </w:r>
        <w:r>
          <w:rPr>
            <w:noProof/>
            <w:webHidden/>
          </w:rPr>
          <w:t>29</w:t>
        </w:r>
        <w:r>
          <w:rPr>
            <w:noProof/>
            <w:webHidden/>
          </w:rPr>
          <w:fldChar w:fldCharType="end"/>
        </w:r>
      </w:hyperlink>
    </w:p>
    <w:p w14:paraId="0E3C6055" w14:textId="618404DC" w:rsidR="00EB51FD" w:rsidRPr="00056096" w:rsidRDefault="007D761A" w:rsidP="00B27B45">
      <w:pPr>
        <w:spacing w:line="360" w:lineRule="auto"/>
        <w:jc w:val="both"/>
        <w:rPr>
          <w:rFonts w:ascii="Amasis MT Pro Black" w:hAnsi="Amasis MT Pro Black" w:cstheme="majorHAnsi"/>
          <w:b/>
          <w:bCs/>
          <w:sz w:val="40"/>
          <w:szCs w:val="40"/>
        </w:rPr>
      </w:pPr>
      <w:r>
        <w:rPr>
          <w:rFonts w:ascii="Amasis MT Pro Black" w:hAnsi="Amasis MT Pro Black" w:cstheme="majorHAnsi"/>
          <w:b/>
          <w:bCs/>
          <w:sz w:val="40"/>
          <w:szCs w:val="40"/>
        </w:rPr>
        <w:fldChar w:fldCharType="end"/>
      </w:r>
    </w:p>
    <w:p w14:paraId="2322AE47" w14:textId="0F69569E" w:rsidR="00533A19" w:rsidRDefault="00533A19">
      <w:pPr>
        <w:rPr>
          <w:rFonts w:cstheme="minorHAnsi"/>
        </w:rPr>
      </w:pPr>
      <w:r>
        <w:rPr>
          <w:rFonts w:cstheme="minorHAnsi"/>
        </w:rPr>
        <w:br w:type="page"/>
      </w:r>
    </w:p>
    <w:p w14:paraId="572CB0B5" w14:textId="643F0EEF" w:rsidR="00533A19" w:rsidRDefault="00533A19" w:rsidP="003702D5">
      <w:pPr>
        <w:pStyle w:val="titrouwetroumeni"/>
        <w:outlineLvl w:val="0"/>
      </w:pPr>
      <w:bookmarkStart w:id="5" w:name="_Toc199093377"/>
      <w:r>
        <w:lastRenderedPageBreak/>
        <w:t>Liste des abréviations</w:t>
      </w:r>
      <w:bookmarkEnd w:id="5"/>
    </w:p>
    <w:p w14:paraId="7D18EB0E" w14:textId="77777777" w:rsidR="002047D7" w:rsidRDefault="002047D7" w:rsidP="00B27B45">
      <w:pPr>
        <w:spacing w:line="360" w:lineRule="auto"/>
        <w:rPr>
          <w:rFonts w:cstheme="minorHAnsi"/>
        </w:rPr>
      </w:pPr>
    </w:p>
    <w:p w14:paraId="1FB120FA" w14:textId="17A95901" w:rsidR="00C17086" w:rsidRPr="00132108" w:rsidRDefault="003C4062">
      <w:pPr>
        <w:pStyle w:val="TOAHeading"/>
        <w:tabs>
          <w:tab w:val="right" w:leader="dot" w:pos="9062"/>
        </w:tabs>
        <w:rPr>
          <w:rFonts w:asciiTheme="majorBidi" w:eastAsiaTheme="minorEastAsia" w:hAnsiTheme="majorBidi"/>
          <w:b w:val="0"/>
          <w:bCs w:val="0"/>
          <w:noProof/>
        </w:rPr>
      </w:pPr>
      <w:r w:rsidRPr="003C4062">
        <w:rPr>
          <w:rFonts w:asciiTheme="majorBidi" w:hAnsiTheme="majorBidi"/>
        </w:rPr>
        <w:fldChar w:fldCharType="begin"/>
      </w:r>
      <w:r w:rsidRPr="00132108">
        <w:rPr>
          <w:rFonts w:asciiTheme="majorBidi" w:hAnsiTheme="majorBidi"/>
        </w:rPr>
        <w:instrText xml:space="preserve"> TOA \h \c "1" \p </w:instrText>
      </w:r>
      <w:r w:rsidRPr="003C4062">
        <w:rPr>
          <w:rFonts w:asciiTheme="majorBidi" w:hAnsiTheme="majorBidi"/>
        </w:rPr>
        <w:fldChar w:fldCharType="separate"/>
      </w:r>
    </w:p>
    <w:p w14:paraId="694ACEA4" w14:textId="77777777" w:rsidR="00C17086" w:rsidRPr="00132108" w:rsidRDefault="00C17086">
      <w:pPr>
        <w:pStyle w:val="TableofAuthorities"/>
        <w:tabs>
          <w:tab w:val="right" w:leader="dot" w:pos="9062"/>
        </w:tabs>
        <w:rPr>
          <w:rFonts w:asciiTheme="majorBidi" w:hAnsiTheme="majorBidi" w:cstheme="majorBidi"/>
          <w:noProof/>
        </w:rPr>
      </w:pPr>
      <w:r w:rsidRPr="00132108">
        <w:rPr>
          <w:rFonts w:asciiTheme="majorBidi" w:hAnsiTheme="majorBidi" w:cstheme="majorBidi"/>
          <w:noProof/>
        </w:rPr>
        <w:t>CAPEX     Capital expenditures</w:t>
      </w:r>
      <w:r w:rsidRPr="00132108">
        <w:rPr>
          <w:rFonts w:asciiTheme="majorBidi" w:hAnsiTheme="majorBidi" w:cstheme="majorBidi"/>
          <w:noProof/>
        </w:rPr>
        <w:tab/>
        <w:t>12</w:t>
      </w:r>
    </w:p>
    <w:p w14:paraId="75E64FC7"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CETO     Cylindrical Energy Transfer Oscillating unit</w:t>
      </w:r>
      <w:r w:rsidRPr="00C17086">
        <w:rPr>
          <w:rFonts w:asciiTheme="majorBidi" w:hAnsiTheme="majorBidi" w:cstheme="majorBidi"/>
          <w:noProof/>
          <w:lang w:val="en-GB"/>
        </w:rPr>
        <w:tab/>
        <w:t>15</w:t>
      </w:r>
    </w:p>
    <w:p w14:paraId="1F8F7C35" w14:textId="3E6920DC"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IEA-OES     the international energy agency's ocean energy systems</w:t>
      </w:r>
      <w:r w:rsidRPr="00C17086">
        <w:rPr>
          <w:rFonts w:asciiTheme="majorBidi" w:hAnsiTheme="majorBidi" w:cstheme="majorBidi"/>
          <w:noProof/>
          <w:lang w:val="en-GB"/>
        </w:rPr>
        <w:tab/>
        <w:t>2, 13</w:t>
      </w:r>
    </w:p>
    <w:p w14:paraId="5E9CBAEB"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LFP     lithium-fer-phosphate</w:t>
      </w:r>
      <w:r w:rsidRPr="00C17086">
        <w:rPr>
          <w:rFonts w:asciiTheme="majorBidi" w:hAnsiTheme="majorBidi" w:cstheme="majorBidi"/>
          <w:noProof/>
          <w:lang w:val="en-GB"/>
        </w:rPr>
        <w:tab/>
        <w:t>25</w:t>
      </w:r>
    </w:p>
    <w:p w14:paraId="3DBBB605"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LSTM     Long Short-Term Memory</w:t>
      </w:r>
      <w:r w:rsidRPr="00C17086">
        <w:rPr>
          <w:rFonts w:asciiTheme="majorBidi" w:hAnsiTheme="majorBidi" w:cstheme="majorBidi"/>
          <w:noProof/>
          <w:lang w:val="en-GB"/>
        </w:rPr>
        <w:tab/>
        <w:t>24</w:t>
      </w:r>
    </w:p>
    <w:p w14:paraId="65429FD4"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OPEX      Operational expenditures</w:t>
      </w:r>
      <w:r w:rsidRPr="00C17086">
        <w:rPr>
          <w:rFonts w:asciiTheme="majorBidi" w:hAnsiTheme="majorBidi" w:cstheme="majorBidi"/>
          <w:noProof/>
          <w:lang w:val="en-GB"/>
        </w:rPr>
        <w:tab/>
        <w:t>12, 13</w:t>
      </w:r>
    </w:p>
    <w:p w14:paraId="47FA62D4"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OWC     Oscillating Water Column</w:t>
      </w:r>
      <w:r w:rsidRPr="00C17086">
        <w:rPr>
          <w:rFonts w:asciiTheme="majorBidi" w:hAnsiTheme="majorBidi" w:cstheme="majorBidi"/>
          <w:noProof/>
          <w:lang w:val="en-GB"/>
        </w:rPr>
        <w:tab/>
        <w:t>9</w:t>
      </w:r>
    </w:p>
    <w:p w14:paraId="6BAE3E8C" w14:textId="77777777" w:rsidR="00C17086" w:rsidRPr="00C17086" w:rsidRDefault="00C17086">
      <w:pPr>
        <w:pStyle w:val="TableofAuthorities"/>
        <w:tabs>
          <w:tab w:val="right" w:leader="dot" w:pos="9062"/>
        </w:tabs>
        <w:rPr>
          <w:rFonts w:asciiTheme="majorBidi" w:hAnsiTheme="majorBidi" w:cstheme="majorBidi"/>
          <w:noProof/>
        </w:rPr>
      </w:pPr>
      <w:r w:rsidRPr="00C17086">
        <w:rPr>
          <w:rFonts w:asciiTheme="majorBidi" w:hAnsiTheme="majorBidi" w:cstheme="majorBidi"/>
          <w:noProof/>
        </w:rPr>
        <w:t>PID     Proportionnel-Intégral-Dérivatif</w:t>
      </w:r>
      <w:r w:rsidRPr="00C17086">
        <w:rPr>
          <w:rFonts w:asciiTheme="majorBidi" w:hAnsiTheme="majorBidi" w:cstheme="majorBidi"/>
          <w:noProof/>
        </w:rPr>
        <w:tab/>
        <w:t>24</w:t>
      </w:r>
    </w:p>
    <w:p w14:paraId="16A27168" w14:textId="77777777" w:rsidR="00C17086" w:rsidRPr="00C17086" w:rsidRDefault="00C17086">
      <w:pPr>
        <w:pStyle w:val="TableofAuthorities"/>
        <w:tabs>
          <w:tab w:val="right" w:leader="dot" w:pos="9062"/>
        </w:tabs>
        <w:rPr>
          <w:rFonts w:asciiTheme="majorBidi" w:hAnsiTheme="majorBidi" w:cstheme="majorBidi"/>
          <w:noProof/>
        </w:rPr>
      </w:pPr>
      <w:r w:rsidRPr="00C17086">
        <w:rPr>
          <w:rFonts w:asciiTheme="majorBidi" w:hAnsiTheme="majorBidi" w:cstheme="majorBidi"/>
          <w:noProof/>
        </w:rPr>
        <w:t>PMSG     Permenant Magnet Synchronous Generator</w:t>
      </w:r>
      <w:r w:rsidRPr="00C17086">
        <w:rPr>
          <w:rFonts w:asciiTheme="majorBidi" w:hAnsiTheme="majorBidi" w:cstheme="majorBidi"/>
          <w:noProof/>
        </w:rPr>
        <w:tab/>
        <w:t>23</w:t>
      </w:r>
    </w:p>
    <w:p w14:paraId="70E54FA9"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PTO     Power Take-Off</w:t>
      </w:r>
      <w:r w:rsidRPr="00C17086">
        <w:rPr>
          <w:rFonts w:asciiTheme="majorBidi" w:hAnsiTheme="majorBidi" w:cstheme="majorBidi"/>
          <w:noProof/>
          <w:lang w:val="en-GB"/>
        </w:rPr>
        <w:tab/>
        <w:t>22</w:t>
      </w:r>
    </w:p>
    <w:p w14:paraId="282DFF08"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R&amp;D     Research and Development</w:t>
      </w:r>
      <w:r w:rsidRPr="00C17086">
        <w:rPr>
          <w:rFonts w:asciiTheme="majorBidi" w:hAnsiTheme="majorBidi" w:cstheme="majorBidi"/>
          <w:noProof/>
          <w:lang w:val="en-GB"/>
        </w:rPr>
        <w:tab/>
        <w:t>13</w:t>
      </w:r>
    </w:p>
    <w:p w14:paraId="079D9A78"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noProof/>
          <w:lang w:val="en-GB"/>
        </w:rPr>
        <w:t>ROV     Remotely Operated Vehicle</w:t>
      </w:r>
      <w:r w:rsidRPr="00C17086">
        <w:rPr>
          <w:rFonts w:asciiTheme="majorBidi" w:hAnsiTheme="majorBidi" w:cstheme="majorBidi"/>
          <w:noProof/>
          <w:lang w:val="en-GB"/>
        </w:rPr>
        <w:tab/>
        <w:t>24</w:t>
      </w:r>
    </w:p>
    <w:p w14:paraId="443BA8CA" w14:textId="77777777" w:rsidR="00C17086" w:rsidRPr="00C17086" w:rsidRDefault="00C17086">
      <w:pPr>
        <w:pStyle w:val="TableofAuthorities"/>
        <w:tabs>
          <w:tab w:val="right" w:leader="dot" w:pos="9062"/>
        </w:tabs>
        <w:rPr>
          <w:rFonts w:asciiTheme="majorBidi" w:hAnsiTheme="majorBidi" w:cstheme="majorBidi"/>
          <w:noProof/>
          <w:lang w:val="en-GB"/>
        </w:rPr>
      </w:pPr>
      <w:r w:rsidRPr="00C17086">
        <w:rPr>
          <w:rFonts w:asciiTheme="majorBidi" w:hAnsiTheme="majorBidi" w:cstheme="majorBidi"/>
          <w:i/>
          <w:iCs/>
          <w:noProof/>
          <w:lang w:val="en-GB"/>
        </w:rPr>
        <w:t>UMACK    Universal Mooring Anchor and Connectivity</w:t>
      </w:r>
      <w:r w:rsidRPr="00C17086">
        <w:rPr>
          <w:rFonts w:asciiTheme="majorBidi" w:hAnsiTheme="majorBidi" w:cstheme="majorBidi"/>
          <w:noProof/>
          <w:lang w:val="en-GB"/>
        </w:rPr>
        <w:tab/>
        <w:t>18</w:t>
      </w:r>
    </w:p>
    <w:p w14:paraId="3FC713E4" w14:textId="77777777" w:rsidR="00C17086" w:rsidRDefault="00C17086">
      <w:pPr>
        <w:pStyle w:val="TableofAuthorities"/>
        <w:tabs>
          <w:tab w:val="right" w:leader="dot" w:pos="9062"/>
        </w:tabs>
        <w:rPr>
          <w:noProof/>
        </w:rPr>
      </w:pPr>
      <w:r w:rsidRPr="00C17086">
        <w:rPr>
          <w:rFonts w:asciiTheme="majorBidi" w:hAnsiTheme="majorBidi" w:cstheme="majorBidi"/>
          <w:noProof/>
        </w:rPr>
        <w:t>WEC    wave energy converter</w:t>
      </w:r>
      <w:r w:rsidRPr="00C17086">
        <w:rPr>
          <w:rFonts w:asciiTheme="majorBidi" w:hAnsiTheme="majorBidi" w:cstheme="majorBidi"/>
          <w:noProof/>
        </w:rPr>
        <w:tab/>
        <w:t>2, 4</w:t>
      </w:r>
    </w:p>
    <w:p w14:paraId="35365D65" w14:textId="5352E8BE" w:rsidR="00533A19" w:rsidRPr="008F675B" w:rsidRDefault="003C4062" w:rsidP="00B27B45">
      <w:pPr>
        <w:spacing w:line="360" w:lineRule="auto"/>
        <w:rPr>
          <w:rFonts w:cstheme="minorHAnsi"/>
        </w:rPr>
        <w:sectPr w:rsidR="00533A19" w:rsidRPr="008F675B" w:rsidSect="006A0BE5">
          <w:headerReference w:type="default" r:id="rId11"/>
          <w:footerReference w:type="default" r:id="rId12"/>
          <w:pgSz w:w="11906" w:h="16838"/>
          <w:pgMar w:top="1417" w:right="1417" w:bottom="1417" w:left="1417" w:header="708" w:footer="708" w:gutter="0"/>
          <w:pgNumType w:fmt="lowerRoman" w:start="2"/>
          <w:cols w:space="708"/>
          <w:docGrid w:linePitch="360"/>
        </w:sectPr>
      </w:pPr>
      <w:r w:rsidRPr="003C4062">
        <w:rPr>
          <w:rFonts w:asciiTheme="majorBidi" w:hAnsiTheme="majorBidi" w:cstheme="majorBidi"/>
        </w:rPr>
        <w:fldChar w:fldCharType="end"/>
      </w:r>
    </w:p>
    <w:p w14:paraId="42D7264E" w14:textId="063F0556" w:rsidR="002047D7" w:rsidRDefault="00C07CE5" w:rsidP="00053D7C">
      <w:pPr>
        <w:pStyle w:val="titre"/>
        <w:outlineLvl w:val="0"/>
      </w:pPr>
      <w:bookmarkStart w:id="6" w:name="_Toc199093378"/>
      <w:r w:rsidRPr="00E91A63">
        <w:lastRenderedPageBreak/>
        <w:t>Introduction générale</w:t>
      </w:r>
      <w:bookmarkEnd w:id="6"/>
    </w:p>
    <w:p w14:paraId="14D2CA01" w14:textId="77777777" w:rsidR="00325F2B" w:rsidRPr="00053D7C" w:rsidRDefault="00325F2B" w:rsidP="00053D7C">
      <w:pPr>
        <w:pStyle w:val="titre"/>
        <w:outlineLvl w:val="0"/>
      </w:pPr>
    </w:p>
    <w:p w14:paraId="454912F0" w14:textId="77777777" w:rsidR="002047D7" w:rsidRDefault="002047D7" w:rsidP="00B27B45">
      <w:pPr>
        <w:spacing w:line="360" w:lineRule="auto"/>
        <w:jc w:val="both"/>
        <w:rPr>
          <w:rFonts w:ascii="Times New Roman" w:hAnsi="Times New Roman" w:cs="Times New Roman"/>
        </w:rPr>
      </w:pPr>
    </w:p>
    <w:p w14:paraId="0B41EB37" w14:textId="1A6C3CF7" w:rsidR="006C07C9" w:rsidRPr="00547BB5" w:rsidRDefault="003D5881" w:rsidP="00B27B45">
      <w:pPr>
        <w:spacing w:line="360" w:lineRule="auto"/>
        <w:jc w:val="both"/>
        <w:rPr>
          <w:rFonts w:ascii="Times New Roman" w:hAnsi="Times New Roman" w:cs="Times New Roman"/>
        </w:rPr>
      </w:pPr>
      <w:r>
        <w:rPr>
          <w:rFonts w:ascii="Times New Roman" w:hAnsi="Times New Roman" w:cs="Times New Roman"/>
        </w:rPr>
        <w:tab/>
      </w:r>
      <w:r w:rsidR="006C07C9" w:rsidRPr="00547BB5">
        <w:rPr>
          <w:rFonts w:ascii="Times New Roman" w:hAnsi="Times New Roman" w:cs="Times New Roman"/>
        </w:rPr>
        <w:t xml:space="preserve">De nos jour notre monde souffre énormément sur le niveau </w:t>
      </w:r>
      <w:r w:rsidR="00C07CE5" w:rsidRPr="00547BB5">
        <w:rPr>
          <w:rFonts w:ascii="Times New Roman" w:hAnsi="Times New Roman" w:cs="Times New Roman"/>
        </w:rPr>
        <w:t xml:space="preserve">climatique </w:t>
      </w:r>
      <w:proofErr w:type="spellStart"/>
      <w:r w:rsidR="00C07CE5" w:rsidRPr="00547BB5">
        <w:rPr>
          <w:rFonts w:ascii="Times New Roman" w:hAnsi="Times New Roman" w:cs="Times New Roman"/>
        </w:rPr>
        <w:t>a</w:t>
      </w:r>
      <w:proofErr w:type="spellEnd"/>
      <w:r w:rsidR="006C07C9" w:rsidRPr="00547BB5">
        <w:rPr>
          <w:rFonts w:ascii="Times New Roman" w:hAnsi="Times New Roman" w:cs="Times New Roman"/>
        </w:rPr>
        <w:t xml:space="preserve"> cause des énergies fossiles d’où il est vital de trouver d’autres sources d’énergies renouvelables et les intégrer dans </w:t>
      </w:r>
      <w:r w:rsidR="00C07CE5" w:rsidRPr="00547BB5">
        <w:rPr>
          <w:rFonts w:ascii="Times New Roman" w:hAnsi="Times New Roman" w:cs="Times New Roman"/>
        </w:rPr>
        <w:t>la politique énergétique</w:t>
      </w:r>
      <w:r w:rsidR="006C07C9" w:rsidRPr="00547BB5">
        <w:rPr>
          <w:rFonts w:ascii="Times New Roman" w:hAnsi="Times New Roman" w:cs="Times New Roman"/>
        </w:rPr>
        <w:t xml:space="preserve"> mondiale. Dans ce sens, les énergies marines peuvent offrir un potentiel considérable malgré la sous-exploitation. l’énergie houlomotrice, issue du mouvement des vagues, en est un exemple prometteur.</w:t>
      </w:r>
    </w:p>
    <w:p w14:paraId="2EA9A0C5" w14:textId="692B5CE6" w:rsidR="00882947" w:rsidRPr="00547BB5" w:rsidRDefault="006C07C9" w:rsidP="00B27B45">
      <w:pPr>
        <w:spacing w:line="360" w:lineRule="auto"/>
        <w:jc w:val="both"/>
        <w:rPr>
          <w:rFonts w:ascii="Times New Roman" w:hAnsi="Times New Roman" w:cs="Times New Roman"/>
        </w:rPr>
      </w:pPr>
      <w:r w:rsidRPr="00547BB5">
        <w:rPr>
          <w:rFonts w:ascii="Times New Roman" w:hAnsi="Times New Roman" w:cs="Times New Roman"/>
        </w:rPr>
        <w:t xml:space="preserve">Cette forme </w:t>
      </w:r>
      <w:r w:rsidR="00882947" w:rsidRPr="00547BB5">
        <w:rPr>
          <w:rFonts w:ascii="Times New Roman" w:hAnsi="Times New Roman" w:cs="Times New Roman"/>
        </w:rPr>
        <w:t>d’énergie</w:t>
      </w:r>
      <w:r w:rsidRPr="00547BB5">
        <w:rPr>
          <w:rFonts w:ascii="Times New Roman" w:hAnsi="Times New Roman" w:cs="Times New Roman"/>
        </w:rPr>
        <w:t xml:space="preserve"> </w:t>
      </w:r>
      <w:r w:rsidR="00882947" w:rsidRPr="00547BB5">
        <w:rPr>
          <w:rFonts w:ascii="Times New Roman" w:hAnsi="Times New Roman" w:cs="Times New Roman"/>
        </w:rPr>
        <w:t xml:space="preserve">est caractérisée par sa régularités densité énergétique importante et sa disponibilité dans </w:t>
      </w:r>
      <w:proofErr w:type="gramStart"/>
      <w:r w:rsidR="00882947" w:rsidRPr="00547BB5">
        <w:rPr>
          <w:rFonts w:ascii="Times New Roman" w:hAnsi="Times New Roman" w:cs="Times New Roman"/>
        </w:rPr>
        <w:t>plusieurs régions côtiers</w:t>
      </w:r>
      <w:proofErr w:type="gramEnd"/>
      <w:r w:rsidR="00882947" w:rsidRPr="00547BB5">
        <w:rPr>
          <w:rFonts w:ascii="Times New Roman" w:hAnsi="Times New Roman" w:cs="Times New Roman"/>
        </w:rPr>
        <w:t xml:space="preserve">. Elle est </w:t>
      </w:r>
      <w:proofErr w:type="gramStart"/>
      <w:r w:rsidR="00882947" w:rsidRPr="00547BB5">
        <w:rPr>
          <w:rFonts w:ascii="Times New Roman" w:hAnsi="Times New Roman" w:cs="Times New Roman"/>
        </w:rPr>
        <w:t>basé</w:t>
      </w:r>
      <w:proofErr w:type="gramEnd"/>
      <w:r w:rsidR="00882947" w:rsidRPr="00547BB5">
        <w:rPr>
          <w:rFonts w:ascii="Times New Roman" w:hAnsi="Times New Roman" w:cs="Times New Roman"/>
        </w:rPr>
        <w:t xml:space="preserve"> sur un principe simple :capter le mouvement oscillatoire de la surface de la mer et la transformer en une énergie électrique </w:t>
      </w:r>
      <w:proofErr w:type="spellStart"/>
      <w:r w:rsidR="00882947" w:rsidRPr="00547BB5">
        <w:rPr>
          <w:rFonts w:ascii="Times New Roman" w:hAnsi="Times New Roman" w:cs="Times New Roman"/>
        </w:rPr>
        <w:t>a</w:t>
      </w:r>
      <w:proofErr w:type="spellEnd"/>
      <w:r w:rsidR="00882947" w:rsidRPr="00547BB5">
        <w:rPr>
          <w:rFonts w:ascii="Times New Roman" w:hAnsi="Times New Roman" w:cs="Times New Roman"/>
        </w:rPr>
        <w:t xml:space="preserve"> l’aide des dispositifs spécifiques. malgré ses avantages l’énergie houlomotrice confronte encore </w:t>
      </w:r>
      <w:proofErr w:type="spellStart"/>
      <w:proofErr w:type="gramStart"/>
      <w:r w:rsidR="00882947" w:rsidRPr="00547BB5">
        <w:rPr>
          <w:rFonts w:ascii="Times New Roman" w:hAnsi="Times New Roman" w:cs="Times New Roman"/>
        </w:rPr>
        <w:t>a</w:t>
      </w:r>
      <w:proofErr w:type="spellEnd"/>
      <w:proofErr w:type="gramEnd"/>
      <w:r w:rsidR="00882947" w:rsidRPr="00547BB5">
        <w:rPr>
          <w:rFonts w:ascii="Times New Roman" w:hAnsi="Times New Roman" w:cs="Times New Roman"/>
        </w:rPr>
        <w:t xml:space="preserve"> des défis techniques, économique et même environnementaux qui empêche sa généralisation.  </w:t>
      </w:r>
    </w:p>
    <w:p w14:paraId="37ADC235" w14:textId="3BAF9EAB" w:rsidR="002B1A2A" w:rsidRDefault="007A46D0" w:rsidP="00B27B45">
      <w:pPr>
        <w:spacing w:line="360" w:lineRule="auto"/>
        <w:jc w:val="both"/>
        <w:rPr>
          <w:rFonts w:ascii="Times New Roman" w:hAnsi="Times New Roman" w:cs="Times New Roman"/>
        </w:rPr>
      </w:pPr>
      <w:r w:rsidRPr="00547BB5">
        <w:rPr>
          <w:rFonts w:ascii="Times New Roman" w:hAnsi="Times New Roman" w:cs="Times New Roman"/>
        </w:rPr>
        <w:t xml:space="preserve">Ce travail de fin d’année est dans le but de mettre l’accent sur les fondements principes de l’énergie houlomotrice, d’en présenter les principales technologies de conversion, d’évaluer son potentiel </w:t>
      </w:r>
      <w:proofErr w:type="spellStart"/>
      <w:r w:rsidRPr="00547BB5">
        <w:rPr>
          <w:rFonts w:ascii="Times New Roman" w:hAnsi="Times New Roman" w:cs="Times New Roman"/>
        </w:rPr>
        <w:t>a</w:t>
      </w:r>
      <w:proofErr w:type="spellEnd"/>
      <w:r w:rsidRPr="00547BB5">
        <w:rPr>
          <w:rFonts w:ascii="Times New Roman" w:hAnsi="Times New Roman" w:cs="Times New Roman"/>
        </w:rPr>
        <w:t xml:space="preserve"> l‘échelle mondiale et d’analyser des projets existants déjà en cours de développement. A travers cette étude nous cherchons </w:t>
      </w:r>
      <w:proofErr w:type="spellStart"/>
      <w:proofErr w:type="gramStart"/>
      <w:r w:rsidRPr="00547BB5">
        <w:rPr>
          <w:rFonts w:ascii="Times New Roman" w:hAnsi="Times New Roman" w:cs="Times New Roman"/>
        </w:rPr>
        <w:t>a</w:t>
      </w:r>
      <w:proofErr w:type="spellEnd"/>
      <w:proofErr w:type="gramEnd"/>
      <w:r w:rsidRPr="00547BB5">
        <w:rPr>
          <w:rFonts w:ascii="Times New Roman" w:hAnsi="Times New Roman" w:cs="Times New Roman"/>
        </w:rPr>
        <w:t xml:space="preserve"> mieux comprendre les privilèges et les limites de cette source d’énergie marine, dans une perspective de transition énergétique durable.</w:t>
      </w:r>
    </w:p>
    <w:p w14:paraId="09E15829" w14:textId="77777777" w:rsidR="001E1086" w:rsidRDefault="002047D7" w:rsidP="001E1086">
      <w:pPr>
        <w:keepNext/>
        <w:spacing w:line="360" w:lineRule="auto"/>
        <w:jc w:val="center"/>
      </w:pPr>
      <w:r>
        <w:rPr>
          <w:rFonts w:ascii="Times New Roman" w:hAnsi="Times New Roman" w:cs="Times New Roman"/>
          <w:noProof/>
        </w:rPr>
        <w:drawing>
          <wp:inline distT="0" distB="0" distL="0" distR="0" wp14:anchorId="3CE6AFFA" wp14:editId="258AB1C1">
            <wp:extent cx="3632200" cy="2421469"/>
            <wp:effectExtent l="0" t="0" r="6350" b="0"/>
            <wp:docPr id="11931355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35540" name="Picture 119313554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2559" cy="2461709"/>
                    </a:xfrm>
                    <a:prstGeom prst="rect">
                      <a:avLst/>
                    </a:prstGeom>
                  </pic:spPr>
                </pic:pic>
              </a:graphicData>
            </a:graphic>
          </wp:inline>
        </w:drawing>
      </w:r>
    </w:p>
    <w:p w14:paraId="053127CE" w14:textId="1EB38F59" w:rsidR="002047D7" w:rsidRPr="00266C8E" w:rsidRDefault="001E1086" w:rsidP="001E1086">
      <w:pPr>
        <w:pStyle w:val="Caption"/>
        <w:jc w:val="center"/>
        <w:rPr>
          <w:rFonts w:asciiTheme="majorBidi" w:hAnsiTheme="majorBidi" w:cstheme="majorBidi"/>
          <w:i w:val="0"/>
          <w:iCs w:val="0"/>
          <w:color w:val="000000" w:themeColor="text1"/>
          <w:sz w:val="24"/>
          <w:szCs w:val="24"/>
        </w:rPr>
      </w:pPr>
      <w:bookmarkStart w:id="7" w:name="_Toc199093342"/>
      <w:r w:rsidRPr="00266C8E">
        <w:rPr>
          <w:rFonts w:asciiTheme="majorBidi" w:hAnsiTheme="majorBidi" w:cstheme="majorBidi"/>
          <w:i w:val="0"/>
          <w:iCs w:val="0"/>
          <w:color w:val="000000" w:themeColor="text1"/>
          <w:sz w:val="24"/>
          <w:szCs w:val="24"/>
        </w:rPr>
        <w:t xml:space="preserve">Figure </w:t>
      </w:r>
      <w:r w:rsidRPr="00266C8E">
        <w:rPr>
          <w:rFonts w:asciiTheme="majorBidi" w:hAnsiTheme="majorBidi" w:cstheme="majorBidi"/>
          <w:i w:val="0"/>
          <w:iCs w:val="0"/>
          <w:color w:val="000000" w:themeColor="text1"/>
          <w:sz w:val="24"/>
          <w:szCs w:val="24"/>
        </w:rPr>
        <w:fldChar w:fldCharType="begin"/>
      </w:r>
      <w:r w:rsidRPr="00266C8E">
        <w:rPr>
          <w:rFonts w:asciiTheme="majorBidi" w:hAnsiTheme="majorBidi" w:cstheme="majorBidi"/>
          <w:i w:val="0"/>
          <w:iCs w:val="0"/>
          <w:color w:val="000000" w:themeColor="text1"/>
          <w:sz w:val="24"/>
          <w:szCs w:val="24"/>
        </w:rPr>
        <w:instrText xml:space="preserve"> SEQ Figure \* ARABIC </w:instrText>
      </w:r>
      <w:r w:rsidRPr="00266C8E">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w:t>
      </w:r>
      <w:r w:rsidRPr="00266C8E">
        <w:rPr>
          <w:rFonts w:asciiTheme="majorBidi" w:hAnsiTheme="majorBidi" w:cstheme="majorBidi"/>
          <w:i w:val="0"/>
          <w:iCs w:val="0"/>
          <w:color w:val="000000" w:themeColor="text1"/>
          <w:sz w:val="24"/>
          <w:szCs w:val="24"/>
        </w:rPr>
        <w:fldChar w:fldCharType="end"/>
      </w:r>
      <w:r w:rsidRPr="00266C8E">
        <w:rPr>
          <w:rFonts w:asciiTheme="majorBidi" w:hAnsiTheme="majorBidi" w:cstheme="majorBidi"/>
          <w:i w:val="0"/>
          <w:iCs w:val="0"/>
          <w:color w:val="000000" w:themeColor="text1"/>
          <w:sz w:val="24"/>
          <w:szCs w:val="24"/>
        </w:rPr>
        <w:t xml:space="preserve"> - Transition </w:t>
      </w:r>
      <w:r w:rsidR="00237C8E" w:rsidRPr="00266C8E">
        <w:rPr>
          <w:rFonts w:asciiTheme="majorBidi" w:hAnsiTheme="majorBidi" w:cstheme="majorBidi"/>
          <w:i w:val="0"/>
          <w:iCs w:val="0"/>
          <w:color w:val="000000" w:themeColor="text1"/>
          <w:sz w:val="24"/>
          <w:szCs w:val="24"/>
        </w:rPr>
        <w:t>énergétique</w:t>
      </w:r>
      <w:bookmarkEnd w:id="7"/>
    </w:p>
    <w:p w14:paraId="551D231D" w14:textId="77777777" w:rsidR="00C46887" w:rsidRDefault="00C46887" w:rsidP="00266C8E">
      <w:pPr>
        <w:spacing w:line="360" w:lineRule="auto"/>
        <w:rPr>
          <w:rFonts w:ascii="Times New Roman" w:hAnsi="Times New Roman" w:cs="Times New Roman"/>
        </w:rPr>
      </w:pPr>
    </w:p>
    <w:p w14:paraId="6202F2F5" w14:textId="71F06B72" w:rsidR="001E1086" w:rsidRDefault="001E1086" w:rsidP="00266C8E">
      <w:pPr>
        <w:spacing w:line="360" w:lineRule="auto"/>
        <w:jc w:val="both"/>
        <w:rPr>
          <w:rFonts w:ascii="Times New Roman" w:hAnsi="Times New Roman" w:cs="Times New Roman"/>
        </w:rPr>
        <w:sectPr w:rsidR="001E1086" w:rsidSect="00647F7F">
          <w:headerReference w:type="default" r:id="rId14"/>
          <w:footerReference w:type="default" r:id="rId15"/>
          <w:pgSz w:w="11906" w:h="16838"/>
          <w:pgMar w:top="1417" w:right="1417" w:bottom="1417" w:left="1417" w:header="708" w:footer="708" w:gutter="0"/>
          <w:pgNumType w:start="1"/>
          <w:cols w:space="708"/>
          <w:docGrid w:linePitch="360"/>
        </w:sectPr>
      </w:pPr>
    </w:p>
    <w:p w14:paraId="581C234E" w14:textId="246887A1" w:rsidR="00325F2B" w:rsidRPr="00E91A63" w:rsidRDefault="00EE54BC" w:rsidP="002A171D">
      <w:pPr>
        <w:pStyle w:val="titre"/>
        <w:outlineLvl w:val="0"/>
      </w:pPr>
      <w:bookmarkStart w:id="8" w:name="_Toc199093379"/>
      <w:r w:rsidRPr="00E91A63">
        <w:lastRenderedPageBreak/>
        <w:t>Présentation de l’entreprise</w:t>
      </w:r>
      <w:bookmarkEnd w:id="8"/>
    </w:p>
    <w:p w14:paraId="50E6388C" w14:textId="77777777" w:rsidR="00B27B45" w:rsidRDefault="00B27B45" w:rsidP="00B27B45">
      <w:pPr>
        <w:spacing w:line="360" w:lineRule="auto"/>
        <w:rPr>
          <w:rFonts w:asciiTheme="majorBidi" w:hAnsiTheme="majorBidi" w:cstheme="majorBidi"/>
        </w:rPr>
      </w:pPr>
    </w:p>
    <w:p w14:paraId="49C285BF" w14:textId="5FBDEC21" w:rsidR="00B27B45" w:rsidRPr="00B27B45" w:rsidRDefault="00C47314" w:rsidP="00B27B45">
      <w:pPr>
        <w:spacing w:line="360" w:lineRule="auto"/>
        <w:rPr>
          <w:rFonts w:asciiTheme="majorBidi" w:hAnsiTheme="majorBidi" w:cstheme="majorBidi"/>
        </w:rPr>
      </w:pPr>
      <w:r>
        <w:rPr>
          <w:rFonts w:asciiTheme="majorBidi" w:hAnsiTheme="majorBidi" w:cstheme="majorBidi"/>
        </w:rPr>
        <w:tab/>
      </w:r>
      <w:r w:rsidR="00B27B45" w:rsidRPr="00B27B45">
        <w:rPr>
          <w:rFonts w:asciiTheme="majorBidi" w:hAnsiTheme="majorBidi" w:cstheme="majorBidi"/>
        </w:rPr>
        <w:t xml:space="preserve">CorPower </w:t>
      </w:r>
      <w:proofErr w:type="spellStart"/>
      <w:r w:rsidR="00B27B45" w:rsidRPr="00B27B45">
        <w:rPr>
          <w:rFonts w:asciiTheme="majorBidi" w:hAnsiTheme="majorBidi" w:cstheme="majorBidi"/>
        </w:rPr>
        <w:t>Ocean</w:t>
      </w:r>
      <w:proofErr w:type="spellEnd"/>
      <w:r w:rsidR="00B27B45" w:rsidRPr="00B27B45">
        <w:rPr>
          <w:rFonts w:asciiTheme="majorBidi" w:hAnsiTheme="majorBidi" w:cstheme="majorBidi"/>
        </w:rPr>
        <w:t xml:space="preserve"> est une société suédoise, leader dans la technologie de l'énergie houlomotrice, qui développe et commercialise des systèmes de conversion de l'énergie des vagues en électricité propre. L'entreprise a été fondée en 2009 et est cotée en bourse depuis 2023. Elle possède des bureaux en Suède, au Portugal, en Écosse et en Norvège. </w:t>
      </w:r>
    </w:p>
    <w:p w14:paraId="4691D7A3" w14:textId="1F27BB17" w:rsidR="00B27B45" w:rsidRPr="00B27B45" w:rsidRDefault="00B27B45" w:rsidP="00B27B45">
      <w:pPr>
        <w:spacing w:line="360" w:lineRule="auto"/>
        <w:rPr>
          <w:rFonts w:asciiTheme="majorBidi" w:hAnsiTheme="majorBidi" w:cstheme="majorBidi"/>
        </w:rPr>
      </w:pPr>
      <w:r w:rsidRPr="00B27B45">
        <w:rPr>
          <w:rFonts w:asciiTheme="majorBidi" w:hAnsiTheme="majorBidi" w:cstheme="majorBidi"/>
        </w:rPr>
        <w:t xml:space="preserve">Activité principale : CorPower </w:t>
      </w:r>
      <w:proofErr w:type="spellStart"/>
      <w:r w:rsidRPr="00B27B45">
        <w:rPr>
          <w:rFonts w:asciiTheme="majorBidi" w:hAnsiTheme="majorBidi" w:cstheme="majorBidi"/>
        </w:rPr>
        <w:t>Ocean</w:t>
      </w:r>
      <w:proofErr w:type="spellEnd"/>
      <w:r w:rsidRPr="00B27B45">
        <w:rPr>
          <w:rFonts w:asciiTheme="majorBidi" w:hAnsiTheme="majorBidi" w:cstheme="majorBidi"/>
        </w:rPr>
        <w:t xml:space="preserve"> développe et commercialise des systèmes de conversion d'énergie houlomotrice (WEC</w:t>
      </w:r>
      <w:r w:rsidR="003055B2">
        <w:rPr>
          <w:rFonts w:asciiTheme="majorBidi" w:hAnsiTheme="majorBidi" w:cstheme="majorBidi"/>
        </w:rPr>
        <w:fldChar w:fldCharType="begin"/>
      </w:r>
      <w:r w:rsidR="003055B2">
        <w:instrText xml:space="preserve"> TA \l "</w:instrText>
      </w:r>
      <w:r w:rsidR="003055B2" w:rsidRPr="007A18BE">
        <w:rPr>
          <w:rFonts w:asciiTheme="majorBidi" w:hAnsiTheme="majorBidi" w:cstheme="majorBidi"/>
        </w:rPr>
        <w:instrText>WEC    wave energy converter</w:instrText>
      </w:r>
      <w:r w:rsidR="003055B2">
        <w:instrText xml:space="preserve">" \s "WEC" \c 1 </w:instrText>
      </w:r>
      <w:r w:rsidR="003055B2">
        <w:rPr>
          <w:rFonts w:asciiTheme="majorBidi" w:hAnsiTheme="majorBidi" w:cstheme="majorBidi"/>
        </w:rPr>
        <w:fldChar w:fldCharType="end"/>
      </w:r>
      <w:r w:rsidRPr="00B27B45">
        <w:rPr>
          <w:rFonts w:asciiTheme="majorBidi" w:hAnsiTheme="majorBidi" w:cstheme="majorBidi"/>
        </w:rPr>
        <w:t xml:space="preserve">), principalement la bouée </w:t>
      </w:r>
      <w:proofErr w:type="spellStart"/>
      <w:r w:rsidRPr="00B27B45">
        <w:rPr>
          <w:rFonts w:asciiTheme="majorBidi" w:hAnsiTheme="majorBidi" w:cstheme="majorBidi"/>
        </w:rPr>
        <w:t>CorPack</w:t>
      </w:r>
      <w:proofErr w:type="spellEnd"/>
      <w:r w:rsidRPr="00B27B45">
        <w:rPr>
          <w:rFonts w:asciiTheme="majorBidi" w:hAnsiTheme="majorBidi" w:cstheme="majorBidi"/>
        </w:rPr>
        <w:t xml:space="preserve">, qui est un bâtiment modulaire. Ces systèmes permettent de capter l'énergie des vagues et de la transformer en électricité. </w:t>
      </w:r>
    </w:p>
    <w:p w14:paraId="640A6D97" w14:textId="65674E9F" w:rsidR="00B27B45" w:rsidRPr="00B27B45" w:rsidRDefault="00B27B45" w:rsidP="00B27B45">
      <w:pPr>
        <w:spacing w:line="360" w:lineRule="auto"/>
        <w:rPr>
          <w:rFonts w:asciiTheme="majorBidi" w:hAnsiTheme="majorBidi" w:cstheme="majorBidi"/>
        </w:rPr>
      </w:pPr>
      <w:r w:rsidRPr="00B27B45">
        <w:rPr>
          <w:rFonts w:asciiTheme="majorBidi" w:hAnsiTheme="majorBidi" w:cstheme="majorBidi"/>
        </w:rPr>
        <w:t xml:space="preserve">Technologies et innovations : CorPower </w:t>
      </w:r>
      <w:proofErr w:type="spellStart"/>
      <w:r w:rsidRPr="00B27B45">
        <w:rPr>
          <w:rFonts w:asciiTheme="majorBidi" w:hAnsiTheme="majorBidi" w:cstheme="majorBidi"/>
        </w:rPr>
        <w:t>Ocean</w:t>
      </w:r>
      <w:proofErr w:type="spellEnd"/>
      <w:r w:rsidRPr="00B27B45">
        <w:rPr>
          <w:rFonts w:asciiTheme="majorBidi" w:hAnsiTheme="majorBidi" w:cstheme="majorBidi"/>
        </w:rPr>
        <w:t xml:space="preserve"> mise sur une technologie innovante inspirée du principe de pompage du cœur humain, qui permet de convertir le mouvement des vagues en énergie électrique avec un haut rendement. L'entreprise a mis en place un processus de développement structuré en cinq étapes, selon les meilleures pratiques de l'IEA-OES</w:t>
      </w:r>
      <w:r w:rsidR="0072730C">
        <w:rPr>
          <w:rFonts w:asciiTheme="majorBidi" w:hAnsiTheme="majorBidi" w:cstheme="majorBidi"/>
        </w:rPr>
        <w:fldChar w:fldCharType="begin"/>
      </w:r>
      <w:r w:rsidR="0072730C">
        <w:instrText xml:space="preserve"> TA \l "</w:instrText>
      </w:r>
      <w:r w:rsidR="0072730C" w:rsidRPr="00E24E9D">
        <w:rPr>
          <w:rFonts w:asciiTheme="majorBidi" w:hAnsiTheme="majorBidi" w:cstheme="majorBidi"/>
        </w:rPr>
        <w:instrText>IEA-OES     the international energy agency's ocean energy systems technology collaboration programme</w:instrText>
      </w:r>
      <w:r w:rsidR="0072730C">
        <w:instrText xml:space="preserve">" \s "IEA-OES" \c 1 </w:instrText>
      </w:r>
      <w:r w:rsidR="0072730C">
        <w:rPr>
          <w:rFonts w:asciiTheme="majorBidi" w:hAnsiTheme="majorBidi" w:cstheme="majorBidi"/>
        </w:rPr>
        <w:fldChar w:fldCharType="end"/>
      </w:r>
      <w:r w:rsidRPr="00B27B45">
        <w:rPr>
          <w:rFonts w:asciiTheme="majorBidi" w:hAnsiTheme="majorBidi" w:cstheme="majorBidi"/>
        </w:rPr>
        <w:t xml:space="preserve">, qui permet de valider chaque étape de la technologie. </w:t>
      </w:r>
    </w:p>
    <w:p w14:paraId="7F1B30D7" w14:textId="77777777" w:rsidR="00B27B45" w:rsidRPr="00B27B45" w:rsidRDefault="00B27B45" w:rsidP="00B27B45">
      <w:pPr>
        <w:spacing w:line="360" w:lineRule="auto"/>
        <w:rPr>
          <w:rFonts w:asciiTheme="majorBidi" w:hAnsiTheme="majorBidi" w:cstheme="majorBidi"/>
        </w:rPr>
      </w:pPr>
      <w:r w:rsidRPr="00B27B45">
        <w:rPr>
          <w:rFonts w:asciiTheme="majorBidi" w:hAnsiTheme="majorBidi" w:cstheme="majorBidi"/>
        </w:rPr>
        <w:t xml:space="preserve">Engagement et partenariats : CorPower </w:t>
      </w:r>
      <w:proofErr w:type="spellStart"/>
      <w:r w:rsidRPr="00B27B45">
        <w:rPr>
          <w:rFonts w:asciiTheme="majorBidi" w:hAnsiTheme="majorBidi" w:cstheme="majorBidi"/>
        </w:rPr>
        <w:t>Ocean</w:t>
      </w:r>
      <w:proofErr w:type="spellEnd"/>
      <w:r w:rsidRPr="00B27B45">
        <w:rPr>
          <w:rFonts w:asciiTheme="majorBidi" w:hAnsiTheme="majorBidi" w:cstheme="majorBidi"/>
        </w:rPr>
        <w:t xml:space="preserve"> collabore avec des entreprises, des organisations et des universités pour développer et déployer ses technologies. L'entreprise participe également à des programmes pilotes, comme celui de </w:t>
      </w:r>
      <w:proofErr w:type="spellStart"/>
      <w:r w:rsidRPr="00B27B45">
        <w:rPr>
          <w:rFonts w:asciiTheme="majorBidi" w:hAnsiTheme="majorBidi" w:cstheme="majorBidi"/>
        </w:rPr>
        <w:t>TotalEnergies</w:t>
      </w:r>
      <w:proofErr w:type="spellEnd"/>
      <w:r w:rsidRPr="00B27B45">
        <w:rPr>
          <w:rFonts w:asciiTheme="majorBidi" w:hAnsiTheme="majorBidi" w:cstheme="majorBidi"/>
        </w:rPr>
        <w:t xml:space="preserve">, pour tester et commercialiser ses systèmes dans le monde entier. </w:t>
      </w:r>
    </w:p>
    <w:p w14:paraId="512D9307" w14:textId="77777777" w:rsidR="00B27B45" w:rsidRDefault="00B27B45" w:rsidP="00B27B45">
      <w:pPr>
        <w:spacing w:line="360" w:lineRule="auto"/>
        <w:rPr>
          <w:rFonts w:asciiTheme="majorBidi" w:hAnsiTheme="majorBidi" w:cstheme="majorBidi"/>
        </w:rPr>
      </w:pPr>
      <w:r w:rsidRPr="00B27B45">
        <w:rPr>
          <w:rFonts w:asciiTheme="majorBidi" w:hAnsiTheme="majorBidi" w:cstheme="majorBidi"/>
        </w:rPr>
        <w:t xml:space="preserve">Impact environnemental : CorPower </w:t>
      </w:r>
      <w:proofErr w:type="spellStart"/>
      <w:r w:rsidRPr="00B27B45">
        <w:rPr>
          <w:rFonts w:asciiTheme="majorBidi" w:hAnsiTheme="majorBidi" w:cstheme="majorBidi"/>
        </w:rPr>
        <w:t>Ocean</w:t>
      </w:r>
      <w:proofErr w:type="spellEnd"/>
      <w:r w:rsidRPr="00B27B45">
        <w:rPr>
          <w:rFonts w:asciiTheme="majorBidi" w:hAnsiTheme="majorBidi" w:cstheme="majorBidi"/>
        </w:rPr>
        <w:t xml:space="preserve"> contribue à la transition énergétique en offrant une solution de production d'électricité renouvelable et durable, qui réduit les émissions de gaz à effet de serre et permet de créer des emplois dans le secteur de l'énergie maritime</w:t>
      </w:r>
    </w:p>
    <w:p w14:paraId="654FEAFC" w14:textId="77777777" w:rsidR="00652CC3" w:rsidRDefault="00936538" w:rsidP="00652CC3">
      <w:pPr>
        <w:keepNext/>
        <w:spacing w:line="360" w:lineRule="auto"/>
        <w:jc w:val="center"/>
      </w:pPr>
      <w:r>
        <w:rPr>
          <w:rFonts w:asciiTheme="majorBidi" w:hAnsiTheme="majorBidi" w:cstheme="majorBidi"/>
          <w:noProof/>
        </w:rPr>
        <w:drawing>
          <wp:inline distT="0" distB="0" distL="0" distR="0" wp14:anchorId="313CE627" wp14:editId="0DB2E782">
            <wp:extent cx="1762732" cy="990600"/>
            <wp:effectExtent l="0" t="0" r="9525" b="0"/>
            <wp:docPr id="65304191" name="Picture 7" descr="A logo for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4191" name="Picture 7" descr="A logo for a company&#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9059" cy="1089690"/>
                    </a:xfrm>
                    <a:prstGeom prst="rect">
                      <a:avLst/>
                    </a:prstGeom>
                  </pic:spPr>
                </pic:pic>
              </a:graphicData>
            </a:graphic>
          </wp:inline>
        </w:drawing>
      </w:r>
    </w:p>
    <w:p w14:paraId="09B3DB2B" w14:textId="6F6CEFCA" w:rsidR="00477A2D" w:rsidRPr="00652CC3" w:rsidRDefault="00652CC3" w:rsidP="00652CC3">
      <w:pPr>
        <w:pStyle w:val="Caption"/>
        <w:jc w:val="center"/>
        <w:rPr>
          <w:rFonts w:asciiTheme="majorBidi" w:hAnsiTheme="majorBidi" w:cstheme="majorBidi"/>
          <w:i w:val="0"/>
          <w:iCs w:val="0"/>
          <w:color w:val="000000" w:themeColor="text1"/>
          <w:sz w:val="24"/>
          <w:szCs w:val="24"/>
        </w:rPr>
      </w:pPr>
      <w:bookmarkStart w:id="9" w:name="_Toc199093343"/>
      <w:r w:rsidRPr="00652CC3">
        <w:rPr>
          <w:rFonts w:asciiTheme="majorBidi" w:hAnsiTheme="majorBidi" w:cstheme="majorBidi"/>
          <w:i w:val="0"/>
          <w:iCs w:val="0"/>
          <w:color w:val="000000" w:themeColor="text1"/>
          <w:sz w:val="24"/>
          <w:szCs w:val="24"/>
        </w:rPr>
        <w:t xml:space="preserve">Figure </w:t>
      </w:r>
      <w:r w:rsidRPr="00652CC3">
        <w:rPr>
          <w:rFonts w:asciiTheme="majorBidi" w:hAnsiTheme="majorBidi" w:cstheme="majorBidi"/>
          <w:i w:val="0"/>
          <w:iCs w:val="0"/>
          <w:color w:val="000000" w:themeColor="text1"/>
          <w:sz w:val="24"/>
          <w:szCs w:val="24"/>
        </w:rPr>
        <w:fldChar w:fldCharType="begin"/>
      </w:r>
      <w:r w:rsidRPr="00652CC3">
        <w:rPr>
          <w:rFonts w:asciiTheme="majorBidi" w:hAnsiTheme="majorBidi" w:cstheme="majorBidi"/>
          <w:i w:val="0"/>
          <w:iCs w:val="0"/>
          <w:color w:val="000000" w:themeColor="text1"/>
          <w:sz w:val="24"/>
          <w:szCs w:val="24"/>
        </w:rPr>
        <w:instrText xml:space="preserve"> SEQ Figure \* ARABIC </w:instrText>
      </w:r>
      <w:r w:rsidRPr="00652CC3">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2</w:t>
      </w:r>
      <w:r w:rsidRPr="00652CC3">
        <w:rPr>
          <w:rFonts w:asciiTheme="majorBidi" w:hAnsiTheme="majorBidi" w:cstheme="majorBidi"/>
          <w:i w:val="0"/>
          <w:iCs w:val="0"/>
          <w:color w:val="000000" w:themeColor="text1"/>
          <w:sz w:val="24"/>
          <w:szCs w:val="24"/>
        </w:rPr>
        <w:fldChar w:fldCharType="end"/>
      </w:r>
      <w:r w:rsidRPr="00652CC3">
        <w:rPr>
          <w:rFonts w:asciiTheme="majorBidi" w:hAnsiTheme="majorBidi" w:cstheme="majorBidi"/>
          <w:i w:val="0"/>
          <w:iCs w:val="0"/>
          <w:color w:val="000000" w:themeColor="text1"/>
          <w:sz w:val="24"/>
          <w:szCs w:val="24"/>
        </w:rPr>
        <w:t xml:space="preserve"> - Logo de l’entreprise</w:t>
      </w:r>
      <w:bookmarkEnd w:id="9"/>
    </w:p>
    <w:p w14:paraId="3ABA1365" w14:textId="77777777" w:rsidR="00EE54BC" w:rsidRPr="00EE54BC" w:rsidRDefault="00EE54BC" w:rsidP="00B27B45">
      <w:pPr>
        <w:spacing w:line="360" w:lineRule="auto"/>
        <w:rPr>
          <w:rFonts w:ascii="Segoe UI Emoji" w:hAnsi="Segoe UI Emoji" w:cs="Segoe UI Emoji"/>
          <w:b/>
          <w:bCs/>
          <w:sz w:val="48"/>
          <w:szCs w:val="48"/>
        </w:rPr>
      </w:pPr>
    </w:p>
    <w:p w14:paraId="14D09A6C" w14:textId="77777777" w:rsidR="00764A56" w:rsidRDefault="00764A56" w:rsidP="00B27B45">
      <w:pPr>
        <w:pBdr>
          <w:bottom w:val="single" w:sz="8" w:space="1" w:color="auto"/>
        </w:pBdr>
        <w:spacing w:line="360" w:lineRule="auto"/>
        <w:jc w:val="center"/>
        <w:rPr>
          <w:rFonts w:asciiTheme="majorBidi" w:hAnsiTheme="majorBidi" w:cstheme="majorBidi"/>
          <w:b/>
          <w:bCs/>
          <w:sz w:val="40"/>
          <w:szCs w:val="40"/>
        </w:rPr>
        <w:sectPr w:rsidR="00764A56" w:rsidSect="003B33F6">
          <w:headerReference w:type="default" r:id="rId17"/>
          <w:footerReference w:type="default" r:id="rId18"/>
          <w:pgSz w:w="11906" w:h="16838"/>
          <w:pgMar w:top="1417" w:right="1417" w:bottom="1417" w:left="1417" w:header="708" w:footer="708" w:gutter="0"/>
          <w:pgNumType w:start="2"/>
          <w:cols w:space="708"/>
          <w:docGrid w:linePitch="360"/>
        </w:sectPr>
      </w:pPr>
    </w:p>
    <w:p w14:paraId="2891F9F5" w14:textId="7453D008" w:rsidR="00E805AA" w:rsidRDefault="008D57F4" w:rsidP="006479CE">
      <w:pPr>
        <w:pStyle w:val="titre"/>
        <w:outlineLvl w:val="0"/>
      </w:pPr>
      <w:bookmarkStart w:id="10" w:name="_Toc199093380"/>
      <w:r w:rsidRPr="008D57F4">
        <w:lastRenderedPageBreak/>
        <w:t xml:space="preserve">Chapitre I : Etude </w:t>
      </w:r>
      <w:r w:rsidR="0053725F">
        <w:t>b</w:t>
      </w:r>
      <w:r w:rsidRPr="008D57F4">
        <w:t>ibliographique</w:t>
      </w:r>
      <w:bookmarkEnd w:id="10"/>
    </w:p>
    <w:p w14:paraId="703755ED" w14:textId="77777777" w:rsidR="00CF6295" w:rsidRPr="008D57F4" w:rsidRDefault="00CF6295" w:rsidP="00B27B45">
      <w:pPr>
        <w:pBdr>
          <w:bottom w:val="single" w:sz="8" w:space="1" w:color="auto"/>
        </w:pBdr>
        <w:spacing w:line="360" w:lineRule="auto"/>
        <w:jc w:val="center"/>
        <w:rPr>
          <w:rFonts w:asciiTheme="majorBidi" w:hAnsiTheme="majorBidi" w:cstheme="majorBidi"/>
          <w:b/>
          <w:bCs/>
          <w:sz w:val="40"/>
          <w:szCs w:val="40"/>
        </w:rPr>
      </w:pPr>
    </w:p>
    <w:p w14:paraId="0EF35330" w14:textId="77777777" w:rsidR="00CF6295" w:rsidRDefault="00CF6295" w:rsidP="00B27B45">
      <w:pPr>
        <w:spacing w:line="360" w:lineRule="auto"/>
        <w:jc w:val="both"/>
        <w:rPr>
          <w:rFonts w:asciiTheme="majorHAnsi" w:hAnsiTheme="majorHAnsi" w:cstheme="majorHAnsi"/>
        </w:rPr>
      </w:pPr>
    </w:p>
    <w:p w14:paraId="3F3BD2CA" w14:textId="15E8618E" w:rsidR="00E805AA" w:rsidRPr="00CB617A" w:rsidRDefault="00F66788" w:rsidP="00712703">
      <w:pPr>
        <w:pStyle w:val="titreta7ti"/>
        <w:outlineLvl w:val="1"/>
      </w:pPr>
      <w:bookmarkStart w:id="11" w:name="_Toc199093381"/>
      <w:r w:rsidRPr="00CB617A">
        <w:t>I</w:t>
      </w:r>
      <w:r w:rsidR="00E805AA" w:rsidRPr="00CB617A">
        <w:t>.1 Introduction :</w:t>
      </w:r>
      <w:bookmarkEnd w:id="11"/>
    </w:p>
    <w:p w14:paraId="589C243D" w14:textId="7125983C" w:rsidR="007A46D0" w:rsidRPr="00310493" w:rsidRDefault="00F66788" w:rsidP="00712703">
      <w:pPr>
        <w:pStyle w:val="titreta7teta7ti"/>
        <w:outlineLvl w:val="2"/>
      </w:pPr>
      <w:bookmarkStart w:id="12" w:name="_Toc199093382"/>
      <w:r w:rsidRPr="00310493">
        <w:t>I</w:t>
      </w:r>
      <w:r w:rsidR="00E805AA" w:rsidRPr="00310493">
        <w:t>.1.1 Définition de l’énergie houlomotrice :</w:t>
      </w:r>
      <w:bookmarkEnd w:id="12"/>
      <w:r w:rsidR="007A46D0" w:rsidRPr="00310493">
        <w:t xml:space="preserve">  </w:t>
      </w:r>
    </w:p>
    <w:p w14:paraId="7A16CA07" w14:textId="77777777" w:rsidR="00995357" w:rsidRPr="00310493" w:rsidRDefault="00E805AA" w:rsidP="00B27B45">
      <w:pPr>
        <w:spacing w:line="360" w:lineRule="auto"/>
        <w:ind w:firstLine="708"/>
        <w:jc w:val="both"/>
        <w:rPr>
          <w:rFonts w:asciiTheme="majorBidi" w:hAnsiTheme="majorBidi" w:cstheme="majorBidi"/>
        </w:rPr>
      </w:pPr>
      <w:r w:rsidRPr="00310493">
        <w:rPr>
          <w:rFonts w:asciiTheme="majorBidi" w:hAnsiTheme="majorBidi" w:cstheme="majorBidi"/>
        </w:rPr>
        <w:t xml:space="preserve">L’énergie houlomotrice ou nommée l’énergie des vagues, correspond à l’énergie mécanique générée par le mouvement oscillant de la surface de mer. Ce mouvement est principalement provoqué par le vent soufflant sur l’eau, transférant son Energie cinétique aux masses d’eaux et créant ainsi des ondes de surface. </w:t>
      </w:r>
    </w:p>
    <w:p w14:paraId="028867AC" w14:textId="4ECBC379" w:rsidR="00E805AA" w:rsidRPr="00310493" w:rsidRDefault="00E805AA" w:rsidP="00B27B45">
      <w:pPr>
        <w:spacing w:line="360" w:lineRule="auto"/>
        <w:jc w:val="both"/>
        <w:rPr>
          <w:rFonts w:asciiTheme="majorBidi" w:hAnsiTheme="majorBidi" w:cstheme="majorBidi"/>
        </w:rPr>
      </w:pPr>
      <w:r w:rsidRPr="00310493">
        <w:rPr>
          <w:rFonts w:asciiTheme="majorBidi" w:hAnsiTheme="majorBidi" w:cstheme="majorBidi"/>
        </w:rPr>
        <w:t xml:space="preserve">Sur le plan physique, cette forme d’énergie se </w:t>
      </w:r>
      <w:r w:rsidR="00995357" w:rsidRPr="00310493">
        <w:rPr>
          <w:rFonts w:asciiTheme="majorBidi" w:hAnsiTheme="majorBidi" w:cstheme="majorBidi"/>
        </w:rPr>
        <w:t>dé</w:t>
      </w:r>
      <w:r w:rsidRPr="00310493">
        <w:rPr>
          <w:rFonts w:asciiTheme="majorBidi" w:hAnsiTheme="majorBidi" w:cstheme="majorBidi"/>
        </w:rPr>
        <w:t xml:space="preserve">compose </w:t>
      </w:r>
      <w:r w:rsidR="00995357" w:rsidRPr="00310493">
        <w:rPr>
          <w:rFonts w:asciiTheme="majorBidi" w:hAnsiTheme="majorBidi" w:cstheme="majorBidi"/>
        </w:rPr>
        <w:t>en</w:t>
      </w:r>
      <w:r w:rsidRPr="00310493">
        <w:rPr>
          <w:rFonts w:asciiTheme="majorBidi" w:hAnsiTheme="majorBidi" w:cstheme="majorBidi"/>
        </w:rPr>
        <w:t xml:space="preserve"> deux</w:t>
      </w:r>
      <w:r w:rsidR="00995357" w:rsidRPr="00310493">
        <w:rPr>
          <w:rFonts w:asciiTheme="majorBidi" w:hAnsiTheme="majorBidi" w:cstheme="majorBidi"/>
        </w:rPr>
        <w:t xml:space="preserve"> formes d’énergie</w:t>
      </w:r>
      <w:r w:rsidRPr="00310493">
        <w:rPr>
          <w:rFonts w:asciiTheme="majorBidi" w:hAnsiTheme="majorBidi" w:cstheme="majorBidi"/>
        </w:rPr>
        <w:t xml:space="preserve"> :</w:t>
      </w:r>
    </w:p>
    <w:p w14:paraId="45FDEBEE" w14:textId="6C9D99F4" w:rsidR="00E805AA" w:rsidRPr="00310493" w:rsidRDefault="00E805AA" w:rsidP="00B27B45">
      <w:pPr>
        <w:numPr>
          <w:ilvl w:val="0"/>
          <w:numId w:val="1"/>
        </w:numPr>
        <w:spacing w:line="360" w:lineRule="auto"/>
        <w:jc w:val="both"/>
        <w:rPr>
          <w:rFonts w:asciiTheme="majorBidi" w:hAnsiTheme="majorBidi" w:cstheme="majorBidi"/>
        </w:rPr>
      </w:pPr>
      <w:r w:rsidRPr="00310493">
        <w:rPr>
          <w:rFonts w:asciiTheme="majorBidi" w:hAnsiTheme="majorBidi" w:cstheme="majorBidi"/>
        </w:rPr>
        <w:t>L’énergie cinétique, qui provient du déplacement des particules d’eau à l’intérieur de la vague</w:t>
      </w:r>
      <w:r w:rsidR="00995357" w:rsidRPr="00310493">
        <w:rPr>
          <w:rFonts w:asciiTheme="majorBidi" w:hAnsiTheme="majorBidi" w:cstheme="majorBidi"/>
        </w:rPr>
        <w:t>.</w:t>
      </w:r>
    </w:p>
    <w:p w14:paraId="676645E9" w14:textId="77777777" w:rsidR="00995357" w:rsidRPr="00310493" w:rsidRDefault="00E805AA" w:rsidP="00B27B45">
      <w:pPr>
        <w:numPr>
          <w:ilvl w:val="0"/>
          <w:numId w:val="1"/>
        </w:numPr>
        <w:spacing w:line="360" w:lineRule="auto"/>
        <w:jc w:val="both"/>
        <w:rPr>
          <w:rFonts w:asciiTheme="majorBidi" w:hAnsiTheme="majorBidi" w:cstheme="majorBidi"/>
        </w:rPr>
      </w:pPr>
      <w:r w:rsidRPr="00310493">
        <w:rPr>
          <w:rFonts w:asciiTheme="majorBidi" w:hAnsiTheme="majorBidi" w:cstheme="majorBidi"/>
        </w:rPr>
        <w:t>L’énergie potentielle, associée à la différence de niveau de la surface de la mer par rapport à une position de référence.</w:t>
      </w:r>
    </w:p>
    <w:p w14:paraId="1CEF146F" w14:textId="1979CF97" w:rsidR="00995357" w:rsidRPr="00937045" w:rsidRDefault="00E805AA" w:rsidP="00226E29">
      <w:pPr>
        <w:spacing w:line="360" w:lineRule="auto"/>
        <w:ind w:left="360"/>
        <w:jc w:val="both"/>
      </w:pPr>
      <w:r w:rsidRPr="00310493">
        <w:rPr>
          <w:rFonts w:asciiTheme="majorBidi" w:hAnsiTheme="majorBidi" w:cstheme="majorBidi"/>
        </w:rPr>
        <w:t>L</w:t>
      </w:r>
      <w:r w:rsidR="00995357" w:rsidRPr="00310493">
        <w:rPr>
          <w:rFonts w:asciiTheme="majorBidi" w:hAnsiTheme="majorBidi" w:cstheme="majorBidi"/>
        </w:rPr>
        <w:t>e principe</w:t>
      </w:r>
      <w:r w:rsidRPr="00310493">
        <w:rPr>
          <w:rFonts w:asciiTheme="majorBidi" w:hAnsiTheme="majorBidi" w:cstheme="majorBidi"/>
        </w:rPr>
        <w:t xml:space="preserve"> de la conversion houlomotrice est de capt</w:t>
      </w:r>
      <w:r w:rsidR="00995357" w:rsidRPr="00310493">
        <w:rPr>
          <w:rFonts w:asciiTheme="majorBidi" w:hAnsiTheme="majorBidi" w:cstheme="majorBidi"/>
        </w:rPr>
        <w:t>iv</w:t>
      </w:r>
      <w:r w:rsidRPr="00310493">
        <w:rPr>
          <w:rFonts w:asciiTheme="majorBidi" w:hAnsiTheme="majorBidi" w:cstheme="majorBidi"/>
        </w:rPr>
        <w:t>er cette énergie à l’aide de</w:t>
      </w:r>
      <w:r w:rsidR="00995357" w:rsidRPr="00310493">
        <w:rPr>
          <w:rFonts w:asciiTheme="majorBidi" w:hAnsiTheme="majorBidi" w:cstheme="majorBidi"/>
        </w:rPr>
        <w:t>s</w:t>
      </w:r>
      <w:r w:rsidRPr="00310493">
        <w:rPr>
          <w:rFonts w:asciiTheme="majorBidi" w:hAnsiTheme="majorBidi" w:cstheme="majorBidi"/>
        </w:rPr>
        <w:t xml:space="preserve"> dispositifs adaptés (appelés</w:t>
      </w:r>
      <w:r w:rsidR="00226E29">
        <w:t xml:space="preserve"> WEC</w:t>
      </w:r>
      <w:r w:rsidRPr="00310493">
        <w:rPr>
          <w:rFonts w:asciiTheme="majorBidi" w:hAnsiTheme="majorBidi" w:cstheme="majorBidi"/>
        </w:rPr>
        <w:t>) afin de la</w:t>
      </w:r>
      <w:r w:rsidR="00995357" w:rsidRPr="00310493">
        <w:rPr>
          <w:rFonts w:asciiTheme="majorBidi" w:hAnsiTheme="majorBidi" w:cstheme="majorBidi"/>
        </w:rPr>
        <w:t xml:space="preserve"> </w:t>
      </w:r>
      <w:r w:rsidRPr="00310493">
        <w:rPr>
          <w:rFonts w:asciiTheme="majorBidi" w:hAnsiTheme="majorBidi" w:cstheme="majorBidi"/>
        </w:rPr>
        <w:t>transformer en</w:t>
      </w:r>
      <w:r w:rsidR="00995357" w:rsidRPr="00310493">
        <w:rPr>
          <w:rFonts w:asciiTheme="majorBidi" w:hAnsiTheme="majorBidi" w:cstheme="majorBidi"/>
        </w:rPr>
        <w:t xml:space="preserve"> Energie</w:t>
      </w:r>
      <w:r w:rsidRPr="00310493">
        <w:rPr>
          <w:rFonts w:asciiTheme="majorBidi" w:hAnsiTheme="majorBidi" w:cstheme="majorBidi"/>
        </w:rPr>
        <w:t xml:space="preserve"> électri</w:t>
      </w:r>
      <w:r w:rsidR="00995357" w:rsidRPr="00310493">
        <w:rPr>
          <w:rFonts w:asciiTheme="majorBidi" w:hAnsiTheme="majorBidi" w:cstheme="majorBidi"/>
        </w:rPr>
        <w:t>que</w:t>
      </w:r>
      <w:r w:rsidRPr="00310493">
        <w:rPr>
          <w:rFonts w:asciiTheme="majorBidi" w:hAnsiTheme="majorBidi" w:cstheme="majorBidi"/>
        </w:rPr>
        <w:t>, par le biais de systèmes mécaniques, hydrauliques ou électromécaniques.</w:t>
      </w:r>
    </w:p>
    <w:p w14:paraId="608035CC" w14:textId="4BF6B900" w:rsidR="00995357" w:rsidRPr="00310493" w:rsidRDefault="00995357" w:rsidP="00712703">
      <w:pPr>
        <w:pStyle w:val="titreta7ti"/>
        <w:outlineLvl w:val="1"/>
      </w:pPr>
      <w:r w:rsidRPr="00310493">
        <w:t xml:space="preserve"> </w:t>
      </w:r>
      <w:bookmarkStart w:id="13" w:name="_Toc199093383"/>
      <w:r w:rsidR="00F66788" w:rsidRPr="00310493">
        <w:t>I</w:t>
      </w:r>
      <w:r w:rsidRPr="00310493">
        <w:t>.2 Situation énergétique mondiale et rôle des énergies renouvelables :</w:t>
      </w:r>
      <w:bookmarkEnd w:id="13"/>
    </w:p>
    <w:p w14:paraId="330ED47A" w14:textId="340AEE50" w:rsidR="00995357" w:rsidRPr="00310493" w:rsidRDefault="00995357" w:rsidP="00B27B45">
      <w:pPr>
        <w:spacing w:line="360" w:lineRule="auto"/>
        <w:ind w:firstLine="708"/>
        <w:jc w:val="both"/>
        <w:rPr>
          <w:rFonts w:asciiTheme="majorBidi" w:hAnsiTheme="majorBidi" w:cstheme="majorBidi"/>
        </w:rPr>
      </w:pPr>
      <w:r w:rsidRPr="00310493">
        <w:rPr>
          <w:rFonts w:asciiTheme="majorBidi" w:hAnsiTheme="majorBidi" w:cstheme="majorBidi"/>
        </w:rPr>
        <w:t>La demande énergétique mondiale est en croissance continue, stimulée par la croissance démographique, l’essor des économies émergentes et la numérisation importantes des sociétés. À ce jour, l’essentiel de cette demande repose sur les combustibles fossiles (charbon, gaz naturel, pétrole), qui constituent environ 80 % de la production énergétique mondiale.</w:t>
      </w:r>
    </w:p>
    <w:p w14:paraId="5AFA27F5" w14:textId="4D826E6C" w:rsidR="00995357" w:rsidRPr="00310493" w:rsidRDefault="00995357" w:rsidP="00B27B45">
      <w:pPr>
        <w:spacing w:line="360" w:lineRule="auto"/>
        <w:jc w:val="both"/>
        <w:rPr>
          <w:rFonts w:asciiTheme="majorBidi" w:hAnsiTheme="majorBidi" w:cstheme="majorBidi"/>
        </w:rPr>
      </w:pPr>
      <w:r w:rsidRPr="00310493">
        <w:rPr>
          <w:rFonts w:asciiTheme="majorBidi" w:hAnsiTheme="majorBidi" w:cstheme="majorBidi"/>
        </w:rPr>
        <w:t>Cette dépendance engendre plusieurs problématiques :</w:t>
      </w:r>
    </w:p>
    <w:p w14:paraId="49DBC176" w14:textId="77777777" w:rsidR="00995357" w:rsidRPr="00310493" w:rsidRDefault="00995357" w:rsidP="00652CC3">
      <w:pPr>
        <w:spacing w:line="360" w:lineRule="auto"/>
        <w:ind w:left="720"/>
        <w:jc w:val="both"/>
        <w:rPr>
          <w:rFonts w:asciiTheme="majorBidi" w:hAnsiTheme="majorBidi" w:cstheme="majorBidi"/>
        </w:rPr>
      </w:pPr>
      <w:r w:rsidRPr="00310493">
        <w:rPr>
          <w:rFonts w:asciiTheme="majorBidi" w:hAnsiTheme="majorBidi" w:cstheme="majorBidi"/>
        </w:rPr>
        <w:lastRenderedPageBreak/>
        <w:t>Changement climatique : Les combustibles fossiles sont les principaux responsables des émissions de gaz à effet de serre, contribuant au réchauffement global. Le GIEC alerte sur l’urgence de limiter cette hausse à +1,5 °C.</w:t>
      </w:r>
    </w:p>
    <w:p w14:paraId="0E99B572" w14:textId="4C0C9E56" w:rsidR="00995357" w:rsidRPr="00310493" w:rsidRDefault="00995357" w:rsidP="00B27B45">
      <w:pPr>
        <w:numPr>
          <w:ilvl w:val="0"/>
          <w:numId w:val="2"/>
        </w:numPr>
        <w:spacing w:line="360" w:lineRule="auto"/>
        <w:jc w:val="both"/>
        <w:rPr>
          <w:rFonts w:asciiTheme="majorBidi" w:hAnsiTheme="majorBidi" w:cstheme="majorBidi"/>
        </w:rPr>
      </w:pPr>
      <w:r w:rsidRPr="00310493">
        <w:rPr>
          <w:rFonts w:asciiTheme="majorBidi" w:hAnsiTheme="majorBidi" w:cstheme="majorBidi"/>
        </w:rPr>
        <w:t>Épuisement des ressources : Ces énergies sont limitées et leur exploitation devient de plus en plus complexe et nocif pour l’environnement.</w:t>
      </w:r>
    </w:p>
    <w:p w14:paraId="5F813EF3" w14:textId="77E318B3" w:rsidR="003C5123" w:rsidRPr="003C5123" w:rsidRDefault="00995357" w:rsidP="00B27B45">
      <w:pPr>
        <w:numPr>
          <w:ilvl w:val="0"/>
          <w:numId w:val="2"/>
        </w:numPr>
        <w:spacing w:line="360" w:lineRule="auto"/>
        <w:jc w:val="both"/>
        <w:rPr>
          <w:rFonts w:asciiTheme="majorBidi" w:hAnsiTheme="majorBidi" w:cstheme="majorBidi"/>
        </w:rPr>
      </w:pPr>
      <w:r w:rsidRPr="00310493">
        <w:rPr>
          <w:rFonts w:asciiTheme="majorBidi" w:hAnsiTheme="majorBidi" w:cstheme="majorBidi"/>
        </w:rPr>
        <w:t>Vulnérabilité énergétique : La dépendance à l’égard des importations énergétiques expose certains pays aux instabilités géopolitiques et aux fluctuations de prix.</w:t>
      </w:r>
    </w:p>
    <w:p w14:paraId="755A34B2" w14:textId="77777777" w:rsidR="00FE671F" w:rsidRDefault="00995357" w:rsidP="00B27B45">
      <w:pPr>
        <w:spacing w:line="360" w:lineRule="auto"/>
        <w:jc w:val="both"/>
        <w:rPr>
          <w:rFonts w:asciiTheme="majorBidi" w:hAnsiTheme="majorBidi" w:cstheme="majorBidi"/>
        </w:rPr>
      </w:pPr>
      <w:r w:rsidRPr="003C5123">
        <w:rPr>
          <w:rFonts w:asciiTheme="majorBidi" w:hAnsiTheme="majorBidi" w:cstheme="majorBidi"/>
        </w:rPr>
        <w:t>Dans ce contexte, il est impératif de se diriger vers un modèle énergétique plus durable. Cela résulte en une augmentation significative du recours aux énergies renouvelables (éolien, hydraulique, solaire, biomasse, géothermie et énergie marine), qui offrent une disponibilité abondante, des émissions faibles et un bon potentiel de développement local.</w:t>
      </w:r>
    </w:p>
    <w:p w14:paraId="7408A56D" w14:textId="77777777" w:rsidR="003C5123" w:rsidRPr="003C5123" w:rsidRDefault="003C5123" w:rsidP="00B27B45">
      <w:pPr>
        <w:spacing w:line="360" w:lineRule="auto"/>
        <w:jc w:val="both"/>
        <w:rPr>
          <w:rFonts w:asciiTheme="majorBidi" w:hAnsiTheme="majorBidi" w:cstheme="majorBidi"/>
        </w:rPr>
      </w:pPr>
    </w:p>
    <w:p w14:paraId="65A1046E" w14:textId="4DEDDF32" w:rsidR="00FE671F" w:rsidRPr="003C5123" w:rsidRDefault="00F66788" w:rsidP="00712703">
      <w:pPr>
        <w:pStyle w:val="titreta7ti"/>
        <w:outlineLvl w:val="1"/>
      </w:pPr>
      <w:bookmarkStart w:id="14" w:name="_Toc199093384"/>
      <w:r w:rsidRPr="003C5123">
        <w:t>I</w:t>
      </w:r>
      <w:r w:rsidR="00995357" w:rsidRPr="003C5123">
        <w:t>.3</w:t>
      </w:r>
      <w:r w:rsidR="00FE671F" w:rsidRPr="003C5123">
        <w:t xml:space="preserve"> Le potentiel des énergies marines</w:t>
      </w:r>
      <w:r w:rsidR="00056096" w:rsidRPr="003C5123">
        <w:t xml:space="preserve"> </w:t>
      </w:r>
      <w:r w:rsidR="00FE671F" w:rsidRPr="003C5123">
        <w:t>:</w:t>
      </w:r>
      <w:bookmarkEnd w:id="14"/>
    </w:p>
    <w:p w14:paraId="6D33D2F0" w14:textId="07B99A27" w:rsidR="00FE671F" w:rsidRPr="003C5123" w:rsidRDefault="00840C86" w:rsidP="00B27B45">
      <w:pPr>
        <w:spacing w:line="360" w:lineRule="auto"/>
        <w:ind w:firstLine="708"/>
        <w:jc w:val="both"/>
        <w:rPr>
          <w:rFonts w:asciiTheme="majorBidi" w:hAnsiTheme="majorBidi" w:cstheme="majorBidi"/>
        </w:rPr>
      </w:pPr>
      <w:r w:rsidRPr="003C5123">
        <w:rPr>
          <w:rFonts w:asciiTheme="majorBidi" w:hAnsiTheme="majorBidi" w:cstheme="majorBidi"/>
        </w:rPr>
        <w:t>Les énergies engendrées</w:t>
      </w:r>
      <w:r w:rsidR="00FE671F" w:rsidRPr="003C5123">
        <w:rPr>
          <w:rFonts w:asciiTheme="majorBidi" w:hAnsiTheme="majorBidi" w:cstheme="majorBidi"/>
        </w:rPr>
        <w:t xml:space="preserve"> par les vagues, sont encore sous-exploitées malgré un potentiel énergétique important. Les océans, qui couvrent plus de 70 % de la surface terrestre, représentent une source d’énergie dense, stable et prévisible.</w:t>
      </w:r>
    </w:p>
    <w:p w14:paraId="78303F5D" w14:textId="77777777" w:rsidR="00FE671F" w:rsidRPr="003C5123" w:rsidRDefault="00FE671F" w:rsidP="00B27B45">
      <w:pPr>
        <w:spacing w:line="360" w:lineRule="auto"/>
        <w:jc w:val="both"/>
        <w:rPr>
          <w:rFonts w:asciiTheme="majorBidi" w:hAnsiTheme="majorBidi" w:cstheme="majorBidi"/>
        </w:rPr>
      </w:pPr>
      <w:r w:rsidRPr="003C5123">
        <w:rPr>
          <w:rFonts w:asciiTheme="majorBidi" w:hAnsiTheme="majorBidi" w:cstheme="majorBidi"/>
        </w:rPr>
        <w:t>L’intégration de l’énergie houlomotrice dans le mix énergétique s’inscrit pleinement dans les objectifs de la transition écologique. Grâce à leur régularité et à leur prévisibilité (car dépendantes de phénomènes météorologiques à grande échelle), les vagues présentent un atout majeur pour la production d’électricité renouvelable.</w:t>
      </w:r>
    </w:p>
    <w:p w14:paraId="6DFBCE7D" w14:textId="77777777" w:rsidR="00FE671F" w:rsidRPr="003C5123" w:rsidRDefault="00FE671F" w:rsidP="00B27B45">
      <w:pPr>
        <w:spacing w:line="360" w:lineRule="auto"/>
        <w:jc w:val="both"/>
        <w:rPr>
          <w:rFonts w:asciiTheme="majorBidi" w:hAnsiTheme="majorBidi" w:cstheme="majorBidi"/>
        </w:rPr>
      </w:pPr>
      <w:r w:rsidRPr="003C5123">
        <w:rPr>
          <w:rFonts w:asciiTheme="majorBidi" w:hAnsiTheme="majorBidi" w:cstheme="majorBidi"/>
        </w:rPr>
        <w:t>Les récentes avancées dans les matériaux résistants à l’environnement marin, les technologies de conversion d’énergie et la simulation numérique ont permis la mise au point de plusieurs prototypes, à différents stades de développement.</w:t>
      </w:r>
    </w:p>
    <w:p w14:paraId="702D8D6A" w14:textId="6EF05C65" w:rsidR="00FE671F" w:rsidRDefault="00FE671F" w:rsidP="00B27B45">
      <w:pPr>
        <w:spacing w:line="360" w:lineRule="auto"/>
        <w:jc w:val="both"/>
        <w:rPr>
          <w:rFonts w:asciiTheme="majorBidi" w:hAnsiTheme="majorBidi" w:cstheme="majorBidi"/>
        </w:rPr>
      </w:pPr>
      <w:r w:rsidRPr="003C5123">
        <w:rPr>
          <w:rFonts w:asciiTheme="majorBidi" w:hAnsiTheme="majorBidi" w:cstheme="majorBidi"/>
        </w:rPr>
        <w:t>Des organisations internationales, comme l’IEA-OES</w:t>
      </w:r>
      <w:r w:rsidR="00F375C3">
        <w:rPr>
          <w:rFonts w:asciiTheme="majorBidi" w:hAnsiTheme="majorBidi" w:cstheme="majorBidi"/>
        </w:rPr>
        <w:fldChar w:fldCharType="begin"/>
      </w:r>
      <w:r w:rsidR="00F375C3">
        <w:instrText xml:space="preserve"> TA \s "WEC" </w:instrText>
      </w:r>
      <w:r w:rsidR="00F375C3">
        <w:rPr>
          <w:rFonts w:asciiTheme="majorBidi" w:hAnsiTheme="majorBidi" w:cstheme="majorBidi"/>
        </w:rPr>
        <w:fldChar w:fldCharType="end"/>
      </w:r>
      <w:r w:rsidRPr="003C5123">
        <w:rPr>
          <w:rFonts w:asciiTheme="majorBidi" w:hAnsiTheme="majorBidi" w:cstheme="majorBidi"/>
        </w:rPr>
        <w:t>, incitent la recherche et encouragent le développement de projets pilotes. Des pays comme le Portugal, l’Écosse, l’Australie ou encore le Canada jouent un rôle important dans le soutien à ces initiatives à travers des politiques incitatives et des infrastructures de test adaptées.</w:t>
      </w:r>
    </w:p>
    <w:p w14:paraId="476D2398" w14:textId="77777777" w:rsidR="0081215F" w:rsidRPr="003C5123" w:rsidRDefault="0081215F" w:rsidP="00B27B45">
      <w:pPr>
        <w:spacing w:line="360" w:lineRule="auto"/>
        <w:jc w:val="both"/>
        <w:rPr>
          <w:rFonts w:asciiTheme="majorBidi" w:hAnsiTheme="majorBidi" w:cstheme="majorBidi"/>
        </w:rPr>
      </w:pPr>
    </w:p>
    <w:p w14:paraId="525EC2F8" w14:textId="434553F6" w:rsidR="00B42984" w:rsidRPr="003C5123" w:rsidRDefault="00F66788" w:rsidP="00712703">
      <w:pPr>
        <w:pStyle w:val="titreta7ti"/>
        <w:outlineLvl w:val="1"/>
      </w:pPr>
      <w:bookmarkStart w:id="15" w:name="_Toc199093385"/>
      <w:r w:rsidRPr="003C5123">
        <w:lastRenderedPageBreak/>
        <w:t>I</w:t>
      </w:r>
      <w:r w:rsidR="00B42984" w:rsidRPr="003C5123">
        <w:t xml:space="preserve">.4 Exemple concret : CorPower </w:t>
      </w:r>
      <w:proofErr w:type="spellStart"/>
      <w:r w:rsidR="00B42984" w:rsidRPr="003C5123">
        <w:t>Ocean</w:t>
      </w:r>
      <w:proofErr w:type="spellEnd"/>
      <w:r w:rsidR="00B42984" w:rsidRPr="003C5123">
        <w:t>, Une percée vers l’industrialisation de l’énergie houlomotrice :</w:t>
      </w:r>
      <w:bookmarkEnd w:id="15"/>
    </w:p>
    <w:p w14:paraId="07445253" w14:textId="77777777" w:rsidR="008C29DA" w:rsidRPr="003C5123" w:rsidRDefault="008C29DA" w:rsidP="00B27B45">
      <w:pPr>
        <w:spacing w:line="360" w:lineRule="auto"/>
        <w:ind w:firstLine="708"/>
        <w:jc w:val="both"/>
        <w:rPr>
          <w:rFonts w:asciiTheme="majorBidi" w:hAnsiTheme="majorBidi" w:cstheme="majorBidi"/>
        </w:rPr>
      </w:pPr>
      <w:r w:rsidRPr="003C5123">
        <w:rPr>
          <w:rFonts w:asciiTheme="majorBidi" w:hAnsiTheme="majorBidi" w:cstheme="majorBidi"/>
        </w:rPr>
        <w:t xml:space="preserve">Parmi les projets les plus inspirants dans le domaine des énergies marines, CorPower </w:t>
      </w:r>
      <w:proofErr w:type="spellStart"/>
      <w:r w:rsidRPr="003C5123">
        <w:rPr>
          <w:rFonts w:asciiTheme="majorBidi" w:hAnsiTheme="majorBidi" w:cstheme="majorBidi"/>
        </w:rPr>
        <w:t>Ocean</w:t>
      </w:r>
      <w:proofErr w:type="spellEnd"/>
      <w:r w:rsidRPr="003C5123">
        <w:rPr>
          <w:rFonts w:asciiTheme="majorBidi" w:hAnsiTheme="majorBidi" w:cstheme="majorBidi"/>
        </w:rPr>
        <w:t>, une entreprise suédoise, se démarque par ses avancées impressionnantes dans la récupération de l’énergie des vagues. En août 2023, elle a franchi une étape importante en déployant son dispositif C4 sur le site d’essai d’</w:t>
      </w:r>
      <w:proofErr w:type="spellStart"/>
      <w:r w:rsidRPr="003C5123">
        <w:rPr>
          <w:rFonts w:asciiTheme="majorBidi" w:hAnsiTheme="majorBidi" w:cstheme="majorBidi"/>
        </w:rPr>
        <w:t>Aguçadoura</w:t>
      </w:r>
      <w:proofErr w:type="spellEnd"/>
      <w:r w:rsidRPr="003C5123">
        <w:rPr>
          <w:rFonts w:asciiTheme="majorBidi" w:hAnsiTheme="majorBidi" w:cstheme="majorBidi"/>
        </w:rPr>
        <w:t>, au large du Portugal. Cet endroit, directement exposé aux puissantes vagues de l’Atlantique Nord, est idéal pour tester des technologies en conditions réelles.</w:t>
      </w:r>
    </w:p>
    <w:p w14:paraId="6316DF64" w14:textId="77777777" w:rsidR="008C29DA" w:rsidRPr="003C5123" w:rsidRDefault="008C29DA" w:rsidP="00B27B45">
      <w:pPr>
        <w:spacing w:line="360" w:lineRule="auto"/>
        <w:jc w:val="both"/>
        <w:rPr>
          <w:rFonts w:asciiTheme="majorBidi" w:hAnsiTheme="majorBidi" w:cstheme="majorBidi"/>
        </w:rPr>
      </w:pPr>
      <w:r w:rsidRPr="003C5123">
        <w:rPr>
          <w:rFonts w:asciiTheme="majorBidi" w:hAnsiTheme="majorBidi" w:cstheme="majorBidi"/>
        </w:rPr>
        <w:t>Le C4 est un petit convertisseur de type "point absorber", équipé d’une technologie innovante baptisée WaveSpring. Grâce à un système de réglage de phase dynamique, il est capable de s’ajuster à la fréquence des vagues pour capter un maximum d’énergie, ou au contraire, de se désynchroniser pour se protéger lors de tempêtes. Cette intelligence mécanique rend le système à la fois plus efficace et plus robuste face aux défis de l’océan.</w:t>
      </w:r>
    </w:p>
    <w:p w14:paraId="7F84E3BA" w14:textId="77777777" w:rsidR="008C29DA" w:rsidRPr="003C5123" w:rsidRDefault="008C29DA" w:rsidP="00B27B45">
      <w:pPr>
        <w:spacing w:line="360" w:lineRule="auto"/>
        <w:jc w:val="both"/>
        <w:rPr>
          <w:rFonts w:asciiTheme="majorBidi" w:hAnsiTheme="majorBidi" w:cstheme="majorBidi"/>
        </w:rPr>
      </w:pPr>
      <w:r w:rsidRPr="003C5123">
        <w:rPr>
          <w:rFonts w:asciiTheme="majorBidi" w:hAnsiTheme="majorBidi" w:cstheme="majorBidi"/>
        </w:rPr>
        <w:t>En mars 2024, CorPower a partagé des résultats qui donnent véritablement espoir : le C4 a traversé sans encombre des houles de plus de 18 mètres de haut et a atteint une puissance de crête de 600 kW, dépassant largement les attentes. Avec quelques ajustements, l’entreprise estime pouvoir pousser ce chiffre jusqu’à 850 kW, ouvrant ainsi la voie à un futur déploiement à grande échelle.</w:t>
      </w:r>
    </w:p>
    <w:p w14:paraId="25A69C37" w14:textId="258E38A3" w:rsidR="00840C86" w:rsidRPr="003C5123" w:rsidRDefault="00F66788" w:rsidP="00712703">
      <w:pPr>
        <w:pStyle w:val="titreta7teta7ti"/>
        <w:outlineLvl w:val="2"/>
      </w:pPr>
      <w:bookmarkStart w:id="16" w:name="_Toc199093386"/>
      <w:r w:rsidRPr="003C5123">
        <w:t>I</w:t>
      </w:r>
      <w:r w:rsidR="008C29DA" w:rsidRPr="003C5123">
        <w:t>.4.1 Analyse comparative et perspectives</w:t>
      </w:r>
      <w:r w:rsidR="00840C86" w:rsidRPr="003C5123">
        <w:t> :</w:t>
      </w:r>
      <w:bookmarkEnd w:id="16"/>
    </w:p>
    <w:p w14:paraId="079B7521" w14:textId="5B8940C1" w:rsidR="008C29DA" w:rsidRPr="003C5123" w:rsidRDefault="004D1E5F" w:rsidP="00B27B45">
      <w:pPr>
        <w:spacing w:line="360" w:lineRule="auto"/>
        <w:jc w:val="both"/>
        <w:rPr>
          <w:rFonts w:asciiTheme="majorBidi" w:hAnsiTheme="majorBidi" w:cstheme="majorBidi"/>
        </w:rPr>
      </w:pPr>
      <w:r>
        <w:rPr>
          <w:rFonts w:asciiTheme="majorBidi" w:hAnsiTheme="majorBidi" w:cstheme="majorBidi"/>
        </w:rPr>
        <w:tab/>
      </w:r>
      <w:r w:rsidR="008C29DA" w:rsidRPr="003C5123">
        <w:rPr>
          <w:rFonts w:asciiTheme="majorBidi" w:hAnsiTheme="majorBidi" w:cstheme="majorBidi"/>
        </w:rPr>
        <w:t xml:space="preserve">En comparaison avec d’autres projets passés ou existants – comme </w:t>
      </w:r>
      <w:proofErr w:type="spellStart"/>
      <w:r w:rsidR="008C29DA" w:rsidRPr="003C5123">
        <w:rPr>
          <w:rFonts w:asciiTheme="majorBidi" w:hAnsiTheme="majorBidi" w:cstheme="majorBidi"/>
        </w:rPr>
        <w:t>Pelamis</w:t>
      </w:r>
      <w:proofErr w:type="spellEnd"/>
      <w:r w:rsidR="008C29DA" w:rsidRPr="003C5123">
        <w:rPr>
          <w:rFonts w:asciiTheme="majorBidi" w:hAnsiTheme="majorBidi" w:cstheme="majorBidi"/>
        </w:rPr>
        <w:t xml:space="preserve"> (abandonné en</w:t>
      </w:r>
      <w:r w:rsidR="00727B33">
        <w:rPr>
          <w:rFonts w:asciiTheme="majorBidi" w:hAnsiTheme="majorBidi" w:cstheme="majorBidi"/>
        </w:rPr>
        <w:t xml:space="preserve"> </w:t>
      </w:r>
      <w:r w:rsidR="008C29DA" w:rsidRPr="003C5123">
        <w:rPr>
          <w:rFonts w:asciiTheme="majorBidi" w:hAnsiTheme="majorBidi" w:cstheme="majorBidi"/>
        </w:rPr>
        <w:t xml:space="preserve">raison de contraintes techniques et économiques) ou la centrale à colonne d’eau oscillante de </w:t>
      </w:r>
      <w:proofErr w:type="spellStart"/>
      <w:r w:rsidR="008C29DA" w:rsidRPr="003C5123">
        <w:rPr>
          <w:rFonts w:asciiTheme="majorBidi" w:hAnsiTheme="majorBidi" w:cstheme="majorBidi"/>
        </w:rPr>
        <w:t>Mutriku</w:t>
      </w:r>
      <w:proofErr w:type="spellEnd"/>
      <w:r w:rsidR="008C29DA" w:rsidRPr="003C5123">
        <w:rPr>
          <w:rFonts w:asciiTheme="majorBidi" w:hAnsiTheme="majorBidi" w:cstheme="majorBidi"/>
        </w:rPr>
        <w:t>(en Espagne) – le système de CorPower présente plusieurs avantages différenciateurs</w:t>
      </w:r>
      <w:r w:rsidR="00E12BA0">
        <w:rPr>
          <w:rFonts w:asciiTheme="majorBidi" w:hAnsiTheme="majorBidi" w:cstheme="majorBidi"/>
        </w:rPr>
        <w:t xml:space="preserve"> </w:t>
      </w:r>
      <w:r w:rsidR="008C29DA" w:rsidRPr="003C5123">
        <w:rPr>
          <w:rFonts w:asciiTheme="majorBidi" w:hAnsiTheme="majorBidi" w:cstheme="majorBidi"/>
        </w:rPr>
        <w:t>:</w:t>
      </w:r>
    </w:p>
    <w:p w14:paraId="71E9153A" w14:textId="77777777" w:rsidR="008C29DA" w:rsidRPr="003C5123" w:rsidRDefault="008C29DA" w:rsidP="00B27B45">
      <w:pPr>
        <w:numPr>
          <w:ilvl w:val="0"/>
          <w:numId w:val="3"/>
        </w:numPr>
        <w:spacing w:line="360" w:lineRule="auto"/>
        <w:jc w:val="both"/>
        <w:rPr>
          <w:rFonts w:asciiTheme="majorBidi" w:hAnsiTheme="majorBidi" w:cstheme="majorBidi"/>
        </w:rPr>
      </w:pPr>
      <w:r w:rsidRPr="003C5123">
        <w:rPr>
          <w:rFonts w:asciiTheme="majorBidi" w:hAnsiTheme="majorBidi" w:cstheme="majorBidi"/>
        </w:rPr>
        <w:t>Conception modulaire et compacte, facilitant le déploiement en série dans des parcs marins,</w:t>
      </w:r>
    </w:p>
    <w:p w14:paraId="15E052A6" w14:textId="77777777" w:rsidR="008C29DA" w:rsidRPr="003C5123" w:rsidRDefault="008C29DA" w:rsidP="00B27B45">
      <w:pPr>
        <w:numPr>
          <w:ilvl w:val="0"/>
          <w:numId w:val="3"/>
        </w:numPr>
        <w:spacing w:line="360" w:lineRule="auto"/>
        <w:jc w:val="both"/>
        <w:rPr>
          <w:rFonts w:asciiTheme="majorBidi" w:hAnsiTheme="majorBidi" w:cstheme="majorBidi"/>
        </w:rPr>
      </w:pPr>
      <w:r w:rsidRPr="003C5123">
        <w:rPr>
          <w:rFonts w:asciiTheme="majorBidi" w:hAnsiTheme="majorBidi" w:cstheme="majorBidi"/>
        </w:rPr>
        <w:t>Système de régulation active pour optimiser la capture d’énergie en fonction des conditions de mer,</w:t>
      </w:r>
    </w:p>
    <w:p w14:paraId="59CF7874" w14:textId="77777777" w:rsidR="008C29DA" w:rsidRPr="003C5123" w:rsidRDefault="008C29DA" w:rsidP="00B27B45">
      <w:pPr>
        <w:numPr>
          <w:ilvl w:val="0"/>
          <w:numId w:val="3"/>
        </w:numPr>
        <w:spacing w:line="360" w:lineRule="auto"/>
        <w:jc w:val="both"/>
        <w:rPr>
          <w:rFonts w:asciiTheme="majorBidi" w:hAnsiTheme="majorBidi" w:cstheme="majorBidi"/>
        </w:rPr>
      </w:pPr>
      <w:r w:rsidRPr="003C5123">
        <w:rPr>
          <w:rFonts w:asciiTheme="majorBidi" w:hAnsiTheme="majorBidi" w:cstheme="majorBidi"/>
        </w:rPr>
        <w:t>Résistance accrue face aux événements extrêmes, réduisant les besoins en maintenance et augmentant la durée de vie du matériel.</w:t>
      </w:r>
    </w:p>
    <w:p w14:paraId="074CE54B" w14:textId="77777777" w:rsidR="008C29DA" w:rsidRPr="00684CEF" w:rsidRDefault="008C29DA" w:rsidP="00B27B45">
      <w:pPr>
        <w:spacing w:line="360" w:lineRule="auto"/>
        <w:jc w:val="both"/>
        <w:rPr>
          <w:rFonts w:asciiTheme="majorBidi" w:hAnsiTheme="majorBidi" w:cstheme="majorBidi"/>
        </w:rPr>
      </w:pPr>
      <w:r w:rsidRPr="00684CEF">
        <w:rPr>
          <w:rFonts w:asciiTheme="majorBidi" w:hAnsiTheme="majorBidi" w:cstheme="majorBidi"/>
        </w:rPr>
        <w:lastRenderedPageBreak/>
        <w:t>Ce projet illustre une tendance actuelle du secteur : développer des technologies plus résilientes, plus rentables et plus faciles à industrialiser, afin de permettre le passage de la phase expérimentale à une production énergétique à visée commerciale.</w:t>
      </w:r>
    </w:p>
    <w:p w14:paraId="2C0517FC" w14:textId="77777777" w:rsidR="008C29DA" w:rsidRPr="00684CEF" w:rsidRDefault="008C29DA" w:rsidP="00B27B45">
      <w:pPr>
        <w:spacing w:line="360" w:lineRule="auto"/>
        <w:jc w:val="both"/>
        <w:rPr>
          <w:rFonts w:asciiTheme="majorBidi" w:hAnsiTheme="majorBidi" w:cstheme="majorBidi"/>
        </w:rPr>
      </w:pPr>
      <w:r w:rsidRPr="00684CEF">
        <w:rPr>
          <w:rFonts w:asciiTheme="majorBidi" w:hAnsiTheme="majorBidi" w:cstheme="majorBidi"/>
        </w:rPr>
        <w:t>Le choix du Portugal pour l’implantation de la phase de test n’est pas anodin : le pays est très engagé dans le développement des énergies marines et offre un cadre favorable, à la fois réglementaire et technique, pour l’expérimentation en mer. CorPower profite également de soutiens publics et européens, inscrits dans le cadre plus large des objectifs de décarbonation énergétique fixés à l’échelle de l’Union européenne.</w:t>
      </w:r>
    </w:p>
    <w:p w14:paraId="5E528CD7" w14:textId="77777777" w:rsidR="00684CEF" w:rsidRPr="000E0A3E" w:rsidRDefault="00F66788" w:rsidP="00A90738">
      <w:pPr>
        <w:pStyle w:val="titreta7ti"/>
        <w:outlineLvl w:val="1"/>
      </w:pPr>
      <w:bookmarkStart w:id="17" w:name="_Toc199093387"/>
      <w:r w:rsidRPr="000E0A3E">
        <w:t>I</w:t>
      </w:r>
      <w:r w:rsidR="00840C86" w:rsidRPr="000E0A3E">
        <w:t>.</w:t>
      </w:r>
      <w:r w:rsidR="00777E94" w:rsidRPr="000E0A3E">
        <w:t>5</w:t>
      </w:r>
      <w:r w:rsidR="00840C86" w:rsidRPr="000E0A3E">
        <w:t xml:space="preserve"> Principes physiques de l’énergie houlomotrice :</w:t>
      </w:r>
      <w:bookmarkEnd w:id="17"/>
    </w:p>
    <w:p w14:paraId="6F9CDF75" w14:textId="1F24B578" w:rsidR="00840C86" w:rsidRPr="00684CEF" w:rsidRDefault="00F66788" w:rsidP="00A90738">
      <w:pPr>
        <w:pStyle w:val="titreta7teta7ti"/>
        <w:outlineLvl w:val="2"/>
      </w:pPr>
      <w:bookmarkStart w:id="18" w:name="_Toc199093388"/>
      <w:r w:rsidRPr="00684CEF">
        <w:t>I</w:t>
      </w:r>
      <w:r w:rsidR="00840C86" w:rsidRPr="00684CEF">
        <w:t>.</w:t>
      </w:r>
      <w:r w:rsidR="00777E94" w:rsidRPr="00684CEF">
        <w:t>5</w:t>
      </w:r>
      <w:r w:rsidR="00840C86" w:rsidRPr="00684CEF">
        <w:t>.1 Génération des vagues :</w:t>
      </w:r>
      <w:bookmarkEnd w:id="18"/>
    </w:p>
    <w:p w14:paraId="1E39D3E4" w14:textId="77777777" w:rsidR="000E0A3E" w:rsidRDefault="00684CEF" w:rsidP="00B27B45">
      <w:pPr>
        <w:spacing w:line="360" w:lineRule="auto"/>
        <w:jc w:val="both"/>
        <w:rPr>
          <w:rFonts w:asciiTheme="majorBidi" w:hAnsiTheme="majorBidi" w:cstheme="majorBidi"/>
        </w:rPr>
      </w:pPr>
      <w:r>
        <w:rPr>
          <w:rFonts w:asciiTheme="majorBidi" w:hAnsiTheme="majorBidi" w:cstheme="majorBidi"/>
        </w:rPr>
        <w:tab/>
      </w:r>
      <w:r w:rsidR="00840C86" w:rsidRPr="00684CEF">
        <w:rPr>
          <w:rFonts w:asciiTheme="majorBidi" w:hAnsiTheme="majorBidi" w:cstheme="majorBidi"/>
        </w:rPr>
        <w:t>La formation des vagues en mer résulte principalement de l’action du vent qui souffle sur la surface des océans. Ce phénomène engendre un transfert d’énergie entre l’atmosphère et l’eau, créant ainsi des ondulations à la surface sous forme de vagues. Les particules d’eau effectuent des mouvements orbitaux, sans déplacement net, mais avec une transmission d’énergie. Bien que les marées et les courants marins puissent modifier les conditions locales (hauteur ou direction des vagues), leur contribution directe à la génération des vagues exploitées pour la production d’énergie reste marginale.</w:t>
      </w:r>
    </w:p>
    <w:p w14:paraId="5487D3F8" w14:textId="77777777" w:rsidR="0081215F" w:rsidRDefault="0081215F" w:rsidP="00B27B45">
      <w:pPr>
        <w:spacing w:line="360" w:lineRule="auto"/>
        <w:jc w:val="both"/>
        <w:rPr>
          <w:rFonts w:asciiTheme="majorBidi" w:hAnsiTheme="majorBidi" w:cstheme="majorBidi"/>
        </w:rPr>
      </w:pPr>
    </w:p>
    <w:p w14:paraId="7C27F9C2" w14:textId="77777777" w:rsidR="0081215F" w:rsidRDefault="0081215F" w:rsidP="00B27B45">
      <w:pPr>
        <w:spacing w:line="360" w:lineRule="auto"/>
        <w:jc w:val="both"/>
        <w:rPr>
          <w:rFonts w:asciiTheme="majorBidi" w:hAnsiTheme="majorBidi" w:cstheme="majorBidi"/>
        </w:rPr>
      </w:pPr>
    </w:p>
    <w:p w14:paraId="489D3D3A" w14:textId="77777777" w:rsidR="00652CC3" w:rsidRDefault="000B4EBE" w:rsidP="00652CC3">
      <w:pPr>
        <w:keepNext/>
        <w:spacing w:line="360" w:lineRule="auto"/>
        <w:jc w:val="center"/>
      </w:pPr>
      <w:r>
        <w:rPr>
          <w:rFonts w:asciiTheme="majorBidi" w:hAnsiTheme="majorBidi" w:cstheme="majorBidi"/>
          <w:noProof/>
        </w:rPr>
        <w:drawing>
          <wp:inline distT="0" distB="0" distL="0" distR="0" wp14:anchorId="7362A935" wp14:editId="3D5FAC26">
            <wp:extent cx="2815574" cy="1721485"/>
            <wp:effectExtent l="0" t="0" r="4445" b="0"/>
            <wp:docPr id="5979853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5395" name="Picture 59798539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7206" cy="1746940"/>
                    </a:xfrm>
                    <a:prstGeom prst="rect">
                      <a:avLst/>
                    </a:prstGeom>
                  </pic:spPr>
                </pic:pic>
              </a:graphicData>
            </a:graphic>
          </wp:inline>
        </w:drawing>
      </w:r>
    </w:p>
    <w:p w14:paraId="198B8A9F" w14:textId="1F04F5DA" w:rsidR="00320FEC" w:rsidRPr="003815EB" w:rsidRDefault="00652CC3" w:rsidP="00652CC3">
      <w:pPr>
        <w:pStyle w:val="Caption"/>
        <w:jc w:val="center"/>
        <w:rPr>
          <w:rFonts w:asciiTheme="majorBidi" w:hAnsiTheme="majorBidi" w:cstheme="majorBidi"/>
          <w:i w:val="0"/>
          <w:iCs w:val="0"/>
          <w:color w:val="000000" w:themeColor="text1"/>
          <w:sz w:val="24"/>
          <w:szCs w:val="24"/>
        </w:rPr>
      </w:pPr>
      <w:bookmarkStart w:id="19" w:name="_Toc199093344"/>
      <w:r w:rsidRPr="003815EB">
        <w:rPr>
          <w:rFonts w:asciiTheme="majorBidi" w:hAnsiTheme="majorBidi" w:cstheme="majorBidi"/>
          <w:i w:val="0"/>
          <w:iCs w:val="0"/>
          <w:color w:val="000000" w:themeColor="text1"/>
          <w:sz w:val="24"/>
          <w:szCs w:val="24"/>
        </w:rPr>
        <w:t xml:space="preserve">Figure </w:t>
      </w:r>
      <w:r w:rsidRPr="003815EB">
        <w:rPr>
          <w:rFonts w:asciiTheme="majorBidi" w:hAnsiTheme="majorBidi" w:cstheme="majorBidi"/>
          <w:i w:val="0"/>
          <w:iCs w:val="0"/>
          <w:color w:val="000000" w:themeColor="text1"/>
          <w:sz w:val="24"/>
          <w:szCs w:val="24"/>
        </w:rPr>
        <w:fldChar w:fldCharType="begin"/>
      </w:r>
      <w:r w:rsidRPr="003815EB">
        <w:rPr>
          <w:rFonts w:asciiTheme="majorBidi" w:hAnsiTheme="majorBidi" w:cstheme="majorBidi"/>
          <w:i w:val="0"/>
          <w:iCs w:val="0"/>
          <w:color w:val="000000" w:themeColor="text1"/>
          <w:sz w:val="24"/>
          <w:szCs w:val="24"/>
        </w:rPr>
        <w:instrText xml:space="preserve"> SEQ Figure \* ARABIC </w:instrText>
      </w:r>
      <w:r w:rsidRPr="003815E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3</w:t>
      </w:r>
      <w:r w:rsidRPr="003815EB">
        <w:rPr>
          <w:rFonts w:asciiTheme="majorBidi" w:hAnsiTheme="majorBidi" w:cstheme="majorBidi"/>
          <w:i w:val="0"/>
          <w:iCs w:val="0"/>
          <w:color w:val="000000" w:themeColor="text1"/>
          <w:sz w:val="24"/>
          <w:szCs w:val="24"/>
        </w:rPr>
        <w:fldChar w:fldCharType="end"/>
      </w:r>
      <w:r w:rsidRPr="003815EB">
        <w:rPr>
          <w:rFonts w:asciiTheme="majorBidi" w:hAnsiTheme="majorBidi" w:cstheme="majorBidi"/>
          <w:i w:val="0"/>
          <w:iCs w:val="0"/>
          <w:color w:val="000000" w:themeColor="text1"/>
          <w:sz w:val="24"/>
          <w:szCs w:val="24"/>
        </w:rPr>
        <w:t xml:space="preserve"> - Génération des vagues</w:t>
      </w:r>
      <w:bookmarkEnd w:id="19"/>
    </w:p>
    <w:p w14:paraId="63945084" w14:textId="77777777" w:rsidR="00F375C3" w:rsidRDefault="00F375C3" w:rsidP="00320FEC">
      <w:pPr>
        <w:spacing w:line="360" w:lineRule="auto"/>
        <w:jc w:val="center"/>
        <w:rPr>
          <w:rFonts w:asciiTheme="majorBidi" w:hAnsiTheme="majorBidi" w:cstheme="majorBidi"/>
        </w:rPr>
      </w:pPr>
    </w:p>
    <w:p w14:paraId="1737077D" w14:textId="77777777" w:rsidR="00F375C3" w:rsidRDefault="00F375C3" w:rsidP="00320FEC">
      <w:pPr>
        <w:spacing w:line="360" w:lineRule="auto"/>
        <w:jc w:val="center"/>
        <w:rPr>
          <w:rFonts w:asciiTheme="majorBidi" w:hAnsiTheme="majorBidi" w:cstheme="majorBidi"/>
        </w:rPr>
      </w:pPr>
    </w:p>
    <w:p w14:paraId="4C7D8721" w14:textId="3B9A018A" w:rsidR="00840C86" w:rsidRPr="000E0A3E" w:rsidRDefault="00F66788" w:rsidP="00A90738">
      <w:pPr>
        <w:pStyle w:val="titreta7teta7ti"/>
        <w:outlineLvl w:val="2"/>
      </w:pPr>
      <w:bookmarkStart w:id="20" w:name="_Toc199093389"/>
      <w:r w:rsidRPr="000E0A3E">
        <w:lastRenderedPageBreak/>
        <w:t>I</w:t>
      </w:r>
      <w:r w:rsidR="00840C86" w:rsidRPr="000E0A3E">
        <w:t>.</w:t>
      </w:r>
      <w:r w:rsidR="00777E94" w:rsidRPr="000E0A3E">
        <w:t>5</w:t>
      </w:r>
      <w:r w:rsidR="00840C86" w:rsidRPr="000E0A3E">
        <w:t>.2 Paramètres physiques</w:t>
      </w:r>
      <w:r w:rsidR="00056096" w:rsidRPr="000E0A3E">
        <w:t xml:space="preserve"> </w:t>
      </w:r>
      <w:r w:rsidR="00840C86" w:rsidRPr="000E0A3E">
        <w:t>:</w:t>
      </w:r>
      <w:bookmarkEnd w:id="20"/>
      <w:r w:rsidR="00840C86" w:rsidRPr="000E0A3E">
        <w:t> </w:t>
      </w:r>
    </w:p>
    <w:p w14:paraId="06B5E751" w14:textId="1057E159" w:rsidR="00840C86" w:rsidRPr="00684CEF" w:rsidRDefault="00206EC3" w:rsidP="00B27B45">
      <w:pPr>
        <w:spacing w:line="360" w:lineRule="auto"/>
        <w:jc w:val="both"/>
        <w:rPr>
          <w:rFonts w:asciiTheme="majorBidi" w:hAnsiTheme="majorBidi" w:cstheme="majorBidi"/>
        </w:rPr>
      </w:pPr>
      <w:r>
        <w:rPr>
          <w:rFonts w:asciiTheme="majorBidi" w:hAnsiTheme="majorBidi" w:cstheme="majorBidi"/>
        </w:rPr>
        <w:tab/>
      </w:r>
      <w:r w:rsidR="00840C86" w:rsidRPr="00684CEF">
        <w:rPr>
          <w:rFonts w:asciiTheme="majorBidi" w:hAnsiTheme="majorBidi" w:cstheme="majorBidi"/>
        </w:rPr>
        <w:t>L’évaluation du potentiel énergétique d’un site côtier dépend de plusieurs caractéristiques mesurables des vagues :</w:t>
      </w:r>
    </w:p>
    <w:p w14:paraId="0B77B83D" w14:textId="77777777" w:rsidR="00840C86" w:rsidRPr="00684CEF" w:rsidRDefault="00840C86" w:rsidP="00B27B45">
      <w:pPr>
        <w:numPr>
          <w:ilvl w:val="0"/>
          <w:numId w:val="4"/>
        </w:numPr>
        <w:spacing w:line="360" w:lineRule="auto"/>
        <w:jc w:val="both"/>
        <w:rPr>
          <w:rFonts w:asciiTheme="majorBidi" w:hAnsiTheme="majorBidi" w:cstheme="majorBidi"/>
        </w:rPr>
      </w:pPr>
      <w:r w:rsidRPr="00684CEF">
        <w:rPr>
          <w:rFonts w:asciiTheme="majorBidi" w:hAnsiTheme="majorBidi" w:cstheme="majorBidi"/>
        </w:rPr>
        <w:t>Hauteur significative des vagues (H) : elle correspond à la moyenne du tiers des vagues les plus hautes enregistrées, et constitue un indicateur clé de l’énergie contenue dans la houle.</w:t>
      </w:r>
    </w:p>
    <w:p w14:paraId="0AE3BD47" w14:textId="77777777" w:rsidR="00840C86" w:rsidRPr="00684CEF" w:rsidRDefault="00840C86" w:rsidP="00B27B45">
      <w:pPr>
        <w:numPr>
          <w:ilvl w:val="0"/>
          <w:numId w:val="4"/>
        </w:numPr>
        <w:spacing w:line="360" w:lineRule="auto"/>
        <w:jc w:val="both"/>
        <w:rPr>
          <w:rFonts w:asciiTheme="majorBidi" w:hAnsiTheme="majorBidi" w:cstheme="majorBidi"/>
        </w:rPr>
      </w:pPr>
      <w:r w:rsidRPr="00684CEF">
        <w:rPr>
          <w:rFonts w:asciiTheme="majorBidi" w:hAnsiTheme="majorBidi" w:cstheme="majorBidi"/>
        </w:rPr>
        <w:t>Période (T) : c’est l’intervalle de temps entre deux crêtes successives. Elle influe sur la fréquence d’arrivée de l’énergie.</w:t>
      </w:r>
    </w:p>
    <w:p w14:paraId="5DE0FA59" w14:textId="77777777" w:rsidR="00840C86" w:rsidRPr="00684CEF" w:rsidRDefault="00840C86" w:rsidP="00B27B45">
      <w:pPr>
        <w:numPr>
          <w:ilvl w:val="0"/>
          <w:numId w:val="4"/>
        </w:numPr>
        <w:spacing w:line="360" w:lineRule="auto"/>
        <w:jc w:val="both"/>
        <w:rPr>
          <w:rFonts w:asciiTheme="majorBidi" w:hAnsiTheme="majorBidi" w:cstheme="majorBidi"/>
        </w:rPr>
      </w:pPr>
      <w:r w:rsidRPr="00684CEF">
        <w:rPr>
          <w:rFonts w:asciiTheme="majorBidi" w:hAnsiTheme="majorBidi" w:cstheme="majorBidi"/>
        </w:rPr>
        <w:t>Longueur d’onde (λ) et direction de propagation : ces paramètres permettent de positionner et orienter au mieux les dispositifs de captation.</w:t>
      </w:r>
    </w:p>
    <w:p w14:paraId="7645326D" w14:textId="77777777" w:rsidR="006A0632" w:rsidRDefault="00840C86" w:rsidP="00B27B45">
      <w:pPr>
        <w:spacing w:line="360" w:lineRule="auto"/>
        <w:jc w:val="both"/>
        <w:rPr>
          <w:rFonts w:asciiTheme="majorBidi" w:hAnsiTheme="majorBidi" w:cstheme="majorBidi"/>
        </w:rPr>
      </w:pPr>
      <w:r w:rsidRPr="000E0A3E">
        <w:rPr>
          <w:rFonts w:asciiTheme="majorBidi" w:hAnsiTheme="majorBidi" w:cstheme="majorBidi"/>
        </w:rPr>
        <w:t>Ces données sont recueillies à l’aide de capteurs embarqués sur des bouées ou obtenues par simulation numérique à partir de modèles océaniques.</w:t>
      </w:r>
    </w:p>
    <w:p w14:paraId="6CC19F17" w14:textId="5743FBA6" w:rsidR="00840C86" w:rsidRPr="006A0632" w:rsidRDefault="00F66788" w:rsidP="00A90738">
      <w:pPr>
        <w:pStyle w:val="titreta7teta7ti"/>
        <w:outlineLvl w:val="2"/>
      </w:pPr>
      <w:bookmarkStart w:id="21" w:name="_Toc199093390"/>
      <w:r w:rsidRPr="006A0632">
        <w:t>I</w:t>
      </w:r>
      <w:r w:rsidR="00840C86" w:rsidRPr="006A0632">
        <w:t>.</w:t>
      </w:r>
      <w:r w:rsidR="00056096" w:rsidRPr="006A0632">
        <w:t>5</w:t>
      </w:r>
      <w:r w:rsidR="00840C86" w:rsidRPr="006A0632">
        <w:t>.3 Fondements théoriques et modélisation</w:t>
      </w:r>
      <w:r w:rsidR="00A90738">
        <w:t> :</w:t>
      </w:r>
      <w:bookmarkEnd w:id="21"/>
      <w:r w:rsidR="00A90738">
        <w:t xml:space="preserve"> </w:t>
      </w:r>
    </w:p>
    <w:p w14:paraId="0A3C4121" w14:textId="5C9B90E6" w:rsidR="00CE000D"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L’énergie véhiculée par une houle est composée de deux formes principales :</w:t>
      </w:r>
    </w:p>
    <w:p w14:paraId="53E17534" w14:textId="6740C967" w:rsidR="00840C86" w:rsidRPr="006A0632" w:rsidRDefault="00840C86" w:rsidP="00B27B45">
      <w:pPr>
        <w:numPr>
          <w:ilvl w:val="0"/>
          <w:numId w:val="5"/>
        </w:numPr>
        <w:spacing w:line="360" w:lineRule="auto"/>
        <w:jc w:val="both"/>
        <w:rPr>
          <w:rFonts w:asciiTheme="majorBidi" w:hAnsiTheme="majorBidi" w:cstheme="majorBidi"/>
        </w:rPr>
      </w:pPr>
      <w:r w:rsidRPr="006A0632">
        <w:rPr>
          <w:rFonts w:asciiTheme="majorBidi" w:hAnsiTheme="majorBidi" w:cstheme="majorBidi"/>
        </w:rPr>
        <w:t>L’énergie potentielle, liée à l’élévation de la surface de l’eau par rapport à son niveau moyen.</w:t>
      </w:r>
    </w:p>
    <w:p w14:paraId="0B5A1D6B" w14:textId="77777777" w:rsidR="00840C86" w:rsidRPr="006A0632" w:rsidRDefault="00840C86" w:rsidP="00B27B45">
      <w:pPr>
        <w:numPr>
          <w:ilvl w:val="0"/>
          <w:numId w:val="5"/>
        </w:numPr>
        <w:spacing w:line="360" w:lineRule="auto"/>
        <w:jc w:val="both"/>
        <w:rPr>
          <w:rFonts w:asciiTheme="majorBidi" w:hAnsiTheme="majorBidi" w:cstheme="majorBidi"/>
        </w:rPr>
      </w:pPr>
      <w:r w:rsidRPr="006A0632">
        <w:rPr>
          <w:rFonts w:asciiTheme="majorBidi" w:hAnsiTheme="majorBidi" w:cstheme="majorBidi"/>
        </w:rPr>
        <w:t>L’énergie cinétique, associée aux mouvements des particules d’eau dans leur orbite.</w:t>
      </w:r>
    </w:p>
    <w:p w14:paraId="1B2736F7" w14:textId="77777777" w:rsidR="00840C86"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Dans des conditions de houle régulière en eau profonde, l’énergie moyenne par unité de surface s’exprime par la relation suivante :</w:t>
      </w:r>
    </w:p>
    <w:p w14:paraId="4A7451D6" w14:textId="77777777" w:rsidR="00840C86" w:rsidRPr="006A0632" w:rsidRDefault="00840C86" w:rsidP="00B27B45">
      <w:pPr>
        <w:spacing w:line="360" w:lineRule="auto"/>
        <w:ind w:left="1416" w:firstLine="708"/>
        <w:jc w:val="both"/>
        <w:rPr>
          <w:rFonts w:asciiTheme="majorBidi" w:hAnsiTheme="majorBidi" w:cstheme="majorBidi"/>
        </w:rPr>
      </w:pPr>
      <w:r w:rsidRPr="006A0632">
        <w:rPr>
          <w:rFonts w:asciiTheme="majorBidi" w:hAnsiTheme="majorBidi" w:cstheme="majorBidi"/>
        </w:rPr>
        <w:t>E=1/8ρgH²</w:t>
      </w:r>
    </w:p>
    <w:p w14:paraId="6B7449BE" w14:textId="77777777" w:rsidR="00840C86"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où :</w:t>
      </w:r>
    </w:p>
    <w:p w14:paraId="673DF768" w14:textId="77777777" w:rsidR="00840C86" w:rsidRPr="006A0632" w:rsidRDefault="00840C86" w:rsidP="00B27B45">
      <w:pPr>
        <w:numPr>
          <w:ilvl w:val="0"/>
          <w:numId w:val="6"/>
        </w:numPr>
        <w:spacing w:line="360" w:lineRule="auto"/>
        <w:jc w:val="both"/>
        <w:rPr>
          <w:rFonts w:asciiTheme="majorBidi" w:hAnsiTheme="majorBidi" w:cstheme="majorBidi"/>
        </w:rPr>
      </w:pPr>
      <w:r w:rsidRPr="006A0632">
        <w:rPr>
          <w:rFonts w:asciiTheme="majorBidi" w:hAnsiTheme="majorBidi" w:cstheme="majorBidi"/>
        </w:rPr>
        <w:t>ρ ≈ 1025 kg/m³ : densité moyenne de l’eau de mer,</w:t>
      </w:r>
    </w:p>
    <w:p w14:paraId="4F493483" w14:textId="77777777" w:rsidR="00840C86" w:rsidRPr="006A0632" w:rsidRDefault="00840C86" w:rsidP="00B27B45">
      <w:pPr>
        <w:numPr>
          <w:ilvl w:val="0"/>
          <w:numId w:val="6"/>
        </w:numPr>
        <w:spacing w:line="360" w:lineRule="auto"/>
        <w:jc w:val="both"/>
        <w:rPr>
          <w:rFonts w:asciiTheme="majorBidi" w:hAnsiTheme="majorBidi" w:cstheme="majorBidi"/>
        </w:rPr>
      </w:pPr>
      <w:r w:rsidRPr="006A0632">
        <w:rPr>
          <w:rFonts w:asciiTheme="majorBidi" w:hAnsiTheme="majorBidi" w:cstheme="majorBidi"/>
        </w:rPr>
        <w:t>g = 9,81 m/s² : accélération due à la gravité,</w:t>
      </w:r>
    </w:p>
    <w:p w14:paraId="4670565D" w14:textId="77777777" w:rsidR="00840C86" w:rsidRDefault="00840C86" w:rsidP="00B27B45">
      <w:pPr>
        <w:numPr>
          <w:ilvl w:val="0"/>
          <w:numId w:val="6"/>
        </w:numPr>
        <w:spacing w:line="360" w:lineRule="auto"/>
        <w:jc w:val="both"/>
        <w:rPr>
          <w:rFonts w:asciiTheme="majorBidi" w:hAnsiTheme="majorBidi" w:cstheme="majorBidi"/>
        </w:rPr>
      </w:pPr>
      <w:r w:rsidRPr="006A0632">
        <w:rPr>
          <w:rFonts w:asciiTheme="majorBidi" w:hAnsiTheme="majorBidi" w:cstheme="majorBidi"/>
        </w:rPr>
        <w:t>H : hauteur significative de la vague.</w:t>
      </w:r>
    </w:p>
    <w:p w14:paraId="3DDB88EE" w14:textId="77777777" w:rsidR="003815EB" w:rsidRDefault="004D6391" w:rsidP="003815EB">
      <w:pPr>
        <w:keepNext/>
        <w:spacing w:line="360" w:lineRule="auto"/>
        <w:ind w:left="720"/>
        <w:jc w:val="center"/>
      </w:pPr>
      <w:r>
        <w:rPr>
          <w:rFonts w:asciiTheme="majorBidi" w:hAnsiTheme="majorBidi" w:cstheme="majorBidi"/>
          <w:noProof/>
        </w:rPr>
        <w:lastRenderedPageBreak/>
        <w:drawing>
          <wp:inline distT="0" distB="0" distL="0" distR="0" wp14:anchorId="22EE0B3E" wp14:editId="202720C9">
            <wp:extent cx="5189200" cy="2783932"/>
            <wp:effectExtent l="0" t="0" r="0" b="0"/>
            <wp:docPr id="297549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49929" name="Picture 2975499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7253" cy="2815077"/>
                    </a:xfrm>
                    <a:prstGeom prst="rect">
                      <a:avLst/>
                    </a:prstGeom>
                  </pic:spPr>
                </pic:pic>
              </a:graphicData>
            </a:graphic>
          </wp:inline>
        </w:drawing>
      </w:r>
    </w:p>
    <w:p w14:paraId="4B17235C" w14:textId="4B98013D" w:rsidR="004D6391" w:rsidRPr="003815EB" w:rsidRDefault="003815EB" w:rsidP="003815EB">
      <w:pPr>
        <w:pStyle w:val="Caption"/>
        <w:jc w:val="center"/>
        <w:rPr>
          <w:rFonts w:asciiTheme="majorBidi" w:hAnsiTheme="majorBidi" w:cstheme="majorBidi"/>
          <w:i w:val="0"/>
          <w:iCs w:val="0"/>
          <w:color w:val="000000" w:themeColor="text1"/>
          <w:sz w:val="24"/>
          <w:szCs w:val="24"/>
        </w:rPr>
      </w:pPr>
      <w:bookmarkStart w:id="22" w:name="_Toc199093345"/>
      <w:r w:rsidRPr="003815EB">
        <w:rPr>
          <w:rFonts w:asciiTheme="majorBidi" w:hAnsiTheme="majorBidi" w:cstheme="majorBidi"/>
          <w:i w:val="0"/>
          <w:iCs w:val="0"/>
          <w:color w:val="000000" w:themeColor="text1"/>
          <w:sz w:val="24"/>
          <w:szCs w:val="24"/>
        </w:rPr>
        <w:t xml:space="preserve">Figure </w:t>
      </w:r>
      <w:r w:rsidRPr="003815EB">
        <w:rPr>
          <w:rFonts w:asciiTheme="majorBidi" w:hAnsiTheme="majorBidi" w:cstheme="majorBidi"/>
          <w:i w:val="0"/>
          <w:iCs w:val="0"/>
          <w:color w:val="000000" w:themeColor="text1"/>
          <w:sz w:val="24"/>
          <w:szCs w:val="24"/>
        </w:rPr>
        <w:fldChar w:fldCharType="begin"/>
      </w:r>
      <w:r w:rsidRPr="003815EB">
        <w:rPr>
          <w:rFonts w:asciiTheme="majorBidi" w:hAnsiTheme="majorBidi" w:cstheme="majorBidi"/>
          <w:i w:val="0"/>
          <w:iCs w:val="0"/>
          <w:color w:val="000000" w:themeColor="text1"/>
          <w:sz w:val="24"/>
          <w:szCs w:val="24"/>
        </w:rPr>
        <w:instrText xml:space="preserve"> SEQ Figure \* ARABIC </w:instrText>
      </w:r>
      <w:r w:rsidRPr="003815E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4</w:t>
      </w:r>
      <w:r w:rsidRPr="003815EB">
        <w:rPr>
          <w:rFonts w:asciiTheme="majorBidi" w:hAnsiTheme="majorBidi" w:cstheme="majorBidi"/>
          <w:i w:val="0"/>
          <w:iCs w:val="0"/>
          <w:color w:val="000000" w:themeColor="text1"/>
          <w:sz w:val="24"/>
          <w:szCs w:val="24"/>
        </w:rPr>
        <w:fldChar w:fldCharType="end"/>
      </w:r>
      <w:r w:rsidRPr="003815EB">
        <w:rPr>
          <w:rFonts w:asciiTheme="majorBidi" w:hAnsiTheme="majorBidi" w:cstheme="majorBidi"/>
          <w:i w:val="0"/>
          <w:iCs w:val="0"/>
          <w:color w:val="000000" w:themeColor="text1"/>
          <w:sz w:val="24"/>
          <w:szCs w:val="24"/>
        </w:rPr>
        <w:t xml:space="preserve"> - Courbe d’énergie moyenne</w:t>
      </w:r>
      <w:bookmarkEnd w:id="22"/>
    </w:p>
    <w:p w14:paraId="556EC184" w14:textId="77777777" w:rsidR="00840C86" w:rsidRPr="006A0632" w:rsidRDefault="00840C86" w:rsidP="00B27B45">
      <w:pPr>
        <w:spacing w:line="360" w:lineRule="auto"/>
        <w:jc w:val="both"/>
        <w:rPr>
          <w:rFonts w:asciiTheme="majorBidi" w:hAnsiTheme="majorBidi" w:cstheme="majorBidi"/>
        </w:rPr>
      </w:pPr>
    </w:p>
    <w:p w14:paraId="5EAE0048" w14:textId="7A1D69BF" w:rsidR="00840C86"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La puissance disponible par mètre de largeur de front de mer est donnée par :</w:t>
      </w:r>
    </w:p>
    <w:p w14:paraId="544DA378" w14:textId="77777777" w:rsidR="00840C86" w:rsidRPr="006A0632" w:rsidRDefault="00840C86" w:rsidP="00B27B45">
      <w:pPr>
        <w:spacing w:line="360" w:lineRule="auto"/>
        <w:ind w:left="708" w:firstLine="708"/>
        <w:jc w:val="both"/>
        <w:rPr>
          <w:rFonts w:asciiTheme="majorBidi" w:hAnsiTheme="majorBidi" w:cstheme="majorBidi"/>
        </w:rPr>
      </w:pPr>
      <w:r w:rsidRPr="006A0632">
        <w:rPr>
          <w:rFonts w:asciiTheme="majorBidi" w:hAnsiTheme="majorBidi" w:cstheme="majorBidi"/>
        </w:rPr>
        <w:t xml:space="preserve">P=ρg²H²T/64π ​ </w:t>
      </w:r>
    </w:p>
    <w:p w14:paraId="12969564" w14:textId="77777777" w:rsidR="00350B48" w:rsidRDefault="00840C86" w:rsidP="00350B48">
      <w:pPr>
        <w:spacing w:line="360" w:lineRule="auto"/>
        <w:jc w:val="both"/>
        <w:rPr>
          <w:rFonts w:asciiTheme="majorBidi" w:hAnsiTheme="majorBidi" w:cstheme="majorBidi"/>
        </w:rPr>
      </w:pPr>
      <w:r w:rsidRPr="006A0632">
        <w:rPr>
          <w:rFonts w:asciiTheme="majorBidi" w:hAnsiTheme="majorBidi" w:cstheme="majorBidi"/>
        </w:rPr>
        <w:t>Cette expression met en évidence une dépendance quadratique à la hauteur des vagues, ce qui signifie qu’un doublement de la hauteur entraîne une multiplication par quatre de l’énergie transportée.</w:t>
      </w:r>
    </w:p>
    <w:p w14:paraId="0411EC21" w14:textId="164521AC" w:rsidR="00840C86" w:rsidRPr="00350B48" w:rsidRDefault="00F66788" w:rsidP="00DF0C57">
      <w:pPr>
        <w:pStyle w:val="titreta7teta7ti"/>
        <w:outlineLvl w:val="2"/>
      </w:pPr>
      <w:bookmarkStart w:id="23" w:name="_Toc199093391"/>
      <w:r w:rsidRPr="00350B48">
        <w:t>I</w:t>
      </w:r>
      <w:r w:rsidR="00840C86" w:rsidRPr="00350B48">
        <w:t>.</w:t>
      </w:r>
      <w:r w:rsidR="00056096" w:rsidRPr="00350B48">
        <w:t>5</w:t>
      </w:r>
      <w:r w:rsidR="00840C86" w:rsidRPr="00350B48">
        <w:t>.4 Exemple numérique</w:t>
      </w:r>
      <w:r w:rsidR="00350B48" w:rsidRPr="00350B48">
        <w:t> :</w:t>
      </w:r>
      <w:bookmarkEnd w:id="23"/>
    </w:p>
    <w:p w14:paraId="3E9C6C67" w14:textId="77777777" w:rsidR="00840C86"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Prenons un cas représentatif avec les valeurs suivantes :</w:t>
      </w:r>
    </w:p>
    <w:p w14:paraId="11F79106" w14:textId="77777777" w:rsidR="00840C86" w:rsidRPr="006A0632" w:rsidRDefault="00840C86" w:rsidP="00B27B45">
      <w:pPr>
        <w:numPr>
          <w:ilvl w:val="0"/>
          <w:numId w:val="7"/>
        </w:numPr>
        <w:spacing w:line="360" w:lineRule="auto"/>
        <w:jc w:val="both"/>
        <w:rPr>
          <w:rFonts w:asciiTheme="majorBidi" w:hAnsiTheme="majorBidi" w:cstheme="majorBidi"/>
        </w:rPr>
      </w:pPr>
      <w:r w:rsidRPr="006A0632">
        <w:rPr>
          <w:rFonts w:asciiTheme="majorBidi" w:hAnsiTheme="majorBidi" w:cstheme="majorBidi"/>
        </w:rPr>
        <w:t>Hauteur significative H = 2 m,</w:t>
      </w:r>
    </w:p>
    <w:p w14:paraId="61835258" w14:textId="77777777" w:rsidR="00840C86" w:rsidRPr="006A0632" w:rsidRDefault="00840C86" w:rsidP="00B27B45">
      <w:pPr>
        <w:numPr>
          <w:ilvl w:val="0"/>
          <w:numId w:val="7"/>
        </w:numPr>
        <w:spacing w:line="360" w:lineRule="auto"/>
        <w:jc w:val="both"/>
        <w:rPr>
          <w:rFonts w:asciiTheme="majorBidi" w:hAnsiTheme="majorBidi" w:cstheme="majorBidi"/>
        </w:rPr>
      </w:pPr>
      <w:r w:rsidRPr="006A0632">
        <w:rPr>
          <w:rFonts w:asciiTheme="majorBidi" w:hAnsiTheme="majorBidi" w:cstheme="majorBidi"/>
        </w:rPr>
        <w:t>Période T = 8 s.</w:t>
      </w:r>
    </w:p>
    <w:p w14:paraId="05FAD888" w14:textId="77777777" w:rsidR="00840C86"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En appliquant la formule précédente :</w:t>
      </w:r>
    </w:p>
    <w:p w14:paraId="035195BA" w14:textId="77777777" w:rsidR="00840C86" w:rsidRPr="006A0632" w:rsidRDefault="00840C86" w:rsidP="00B27B45">
      <w:pPr>
        <w:spacing w:line="360" w:lineRule="auto"/>
        <w:jc w:val="both"/>
        <w:rPr>
          <w:rFonts w:asciiTheme="majorBidi" w:hAnsiTheme="majorBidi" w:cstheme="majorBidi"/>
        </w:rPr>
      </w:pPr>
      <w:r w:rsidRPr="006A0632">
        <w:rPr>
          <w:rFonts w:asciiTheme="majorBidi" w:hAnsiTheme="majorBidi" w:cstheme="majorBidi"/>
        </w:rPr>
        <w:t xml:space="preserve">P≈1025×9,81²×4×8/64π≈26,6 kW/m </w:t>
      </w:r>
    </w:p>
    <w:p w14:paraId="6BE9BC83" w14:textId="77777777" w:rsidR="00840C86" w:rsidRDefault="00840C86" w:rsidP="00B27B45">
      <w:pPr>
        <w:spacing w:line="360" w:lineRule="auto"/>
        <w:jc w:val="both"/>
        <w:rPr>
          <w:rFonts w:asciiTheme="majorBidi" w:hAnsiTheme="majorBidi" w:cstheme="majorBidi"/>
        </w:rPr>
      </w:pPr>
      <w:r w:rsidRPr="006A0632">
        <w:rPr>
          <w:rFonts w:asciiTheme="majorBidi" w:hAnsiTheme="majorBidi" w:cstheme="majorBidi"/>
        </w:rPr>
        <w:t>Cela signifie qu’un mètre de front de mer transporte, dans ces conditions, environ 26,6 kilowatts de puissance. Ce chiffre illustre clairement l’intérêt énergétique des zones exposées à des houles régulières et puissantes, comme celles situées sur les côtes de l’Atlantique Nord ou du Pacifique Sud.</w:t>
      </w:r>
    </w:p>
    <w:p w14:paraId="6AC711DA" w14:textId="77777777" w:rsidR="00673A19" w:rsidRDefault="00673A19" w:rsidP="00B27B45">
      <w:pPr>
        <w:spacing w:line="360" w:lineRule="auto"/>
        <w:jc w:val="both"/>
        <w:rPr>
          <w:rFonts w:asciiTheme="majorBidi" w:hAnsiTheme="majorBidi" w:cstheme="majorBidi"/>
        </w:rPr>
      </w:pPr>
    </w:p>
    <w:p w14:paraId="5450CAE7" w14:textId="77777777" w:rsidR="003815EB" w:rsidRDefault="00652F42" w:rsidP="003815EB">
      <w:pPr>
        <w:keepNext/>
        <w:spacing w:line="360" w:lineRule="auto"/>
        <w:jc w:val="center"/>
      </w:pPr>
      <w:r>
        <w:rPr>
          <w:rFonts w:asciiTheme="majorBidi" w:hAnsiTheme="majorBidi" w:cstheme="majorBidi"/>
          <w:noProof/>
        </w:rPr>
        <w:lastRenderedPageBreak/>
        <w:drawing>
          <wp:inline distT="0" distB="0" distL="0" distR="0" wp14:anchorId="1A6DF75A" wp14:editId="1A5A0FF0">
            <wp:extent cx="5176520" cy="2777130"/>
            <wp:effectExtent l="0" t="0" r="5080" b="4445"/>
            <wp:docPr id="788267006" name="Picture 10" descr="A graph on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67006" name="Picture 10" descr="A graph on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6327" cy="2782392"/>
                    </a:xfrm>
                    <a:prstGeom prst="rect">
                      <a:avLst/>
                    </a:prstGeom>
                  </pic:spPr>
                </pic:pic>
              </a:graphicData>
            </a:graphic>
          </wp:inline>
        </w:drawing>
      </w:r>
    </w:p>
    <w:p w14:paraId="3E2B1B99" w14:textId="39140ED3" w:rsidR="00673A19" w:rsidRPr="003815EB" w:rsidRDefault="003815EB" w:rsidP="003815EB">
      <w:pPr>
        <w:pStyle w:val="Caption"/>
        <w:jc w:val="center"/>
        <w:rPr>
          <w:rFonts w:asciiTheme="majorBidi" w:hAnsiTheme="majorBidi" w:cstheme="majorBidi"/>
          <w:i w:val="0"/>
          <w:iCs w:val="0"/>
          <w:color w:val="000000" w:themeColor="text1"/>
          <w:sz w:val="24"/>
          <w:szCs w:val="24"/>
        </w:rPr>
      </w:pPr>
      <w:bookmarkStart w:id="24" w:name="_Toc199093346"/>
      <w:r w:rsidRPr="003815EB">
        <w:rPr>
          <w:rFonts w:asciiTheme="majorBidi" w:hAnsiTheme="majorBidi" w:cstheme="majorBidi"/>
          <w:i w:val="0"/>
          <w:iCs w:val="0"/>
          <w:color w:val="000000" w:themeColor="text1"/>
          <w:sz w:val="24"/>
          <w:szCs w:val="24"/>
        </w:rPr>
        <w:t xml:space="preserve">Figure </w:t>
      </w:r>
      <w:r w:rsidRPr="003815EB">
        <w:rPr>
          <w:rFonts w:asciiTheme="majorBidi" w:hAnsiTheme="majorBidi" w:cstheme="majorBidi"/>
          <w:i w:val="0"/>
          <w:iCs w:val="0"/>
          <w:color w:val="000000" w:themeColor="text1"/>
          <w:sz w:val="24"/>
          <w:szCs w:val="24"/>
        </w:rPr>
        <w:fldChar w:fldCharType="begin"/>
      </w:r>
      <w:r w:rsidRPr="003815EB">
        <w:rPr>
          <w:rFonts w:asciiTheme="majorBidi" w:hAnsiTheme="majorBidi" w:cstheme="majorBidi"/>
          <w:i w:val="0"/>
          <w:iCs w:val="0"/>
          <w:color w:val="000000" w:themeColor="text1"/>
          <w:sz w:val="24"/>
          <w:szCs w:val="24"/>
        </w:rPr>
        <w:instrText xml:space="preserve"> SEQ Figure \* ARABIC </w:instrText>
      </w:r>
      <w:r w:rsidRPr="003815E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5</w:t>
      </w:r>
      <w:r w:rsidRPr="003815EB">
        <w:rPr>
          <w:rFonts w:asciiTheme="majorBidi" w:hAnsiTheme="majorBidi" w:cstheme="majorBidi"/>
          <w:i w:val="0"/>
          <w:iCs w:val="0"/>
          <w:color w:val="000000" w:themeColor="text1"/>
          <w:sz w:val="24"/>
          <w:szCs w:val="24"/>
        </w:rPr>
        <w:fldChar w:fldCharType="end"/>
      </w:r>
      <w:r w:rsidRPr="003815EB">
        <w:rPr>
          <w:rFonts w:asciiTheme="majorBidi" w:hAnsiTheme="majorBidi" w:cstheme="majorBidi"/>
          <w:i w:val="0"/>
          <w:iCs w:val="0"/>
          <w:color w:val="000000" w:themeColor="text1"/>
          <w:sz w:val="24"/>
          <w:szCs w:val="24"/>
        </w:rPr>
        <w:t xml:space="preserve"> - Courbe de puissance moyenne</w:t>
      </w:r>
      <w:bookmarkEnd w:id="24"/>
    </w:p>
    <w:p w14:paraId="7A6050B4" w14:textId="5A526B48" w:rsidR="00CE000D" w:rsidRPr="00CE000D" w:rsidRDefault="00F66788" w:rsidP="00030088">
      <w:pPr>
        <w:pStyle w:val="titreta7ti"/>
        <w:outlineLvl w:val="1"/>
      </w:pPr>
      <w:bookmarkStart w:id="25" w:name="_Toc199093392"/>
      <w:r w:rsidRPr="00CE000D">
        <w:t>I</w:t>
      </w:r>
      <w:r w:rsidR="00840C86" w:rsidRPr="00CE000D">
        <w:t>.</w:t>
      </w:r>
      <w:r w:rsidR="00777E94" w:rsidRPr="00CE000D">
        <w:t>6</w:t>
      </w:r>
      <w:r w:rsidR="00840C86" w:rsidRPr="00CE000D">
        <w:t xml:space="preserve"> Technologies de conversion de l’énergie houlomotrice</w:t>
      </w:r>
      <w:r w:rsidR="00CE000D" w:rsidRPr="00CE000D">
        <w:t> :</w:t>
      </w:r>
      <w:bookmarkEnd w:id="25"/>
    </w:p>
    <w:p w14:paraId="3A0AAD03" w14:textId="4ABB03FE" w:rsidR="00840C86" w:rsidRPr="00CE000D" w:rsidRDefault="00F66788" w:rsidP="00DF0C57">
      <w:pPr>
        <w:pStyle w:val="titreta7teta7ti"/>
        <w:outlineLvl w:val="2"/>
      </w:pPr>
      <w:bookmarkStart w:id="26" w:name="_Toc199093393"/>
      <w:r w:rsidRPr="00CE000D">
        <w:t>I</w:t>
      </w:r>
      <w:r w:rsidR="004256D9" w:rsidRPr="00CE000D">
        <w:t>.</w:t>
      </w:r>
      <w:r w:rsidR="00777E94" w:rsidRPr="00CE000D">
        <w:t>6</w:t>
      </w:r>
      <w:r w:rsidR="00840C86" w:rsidRPr="00CE000D">
        <w:t>.1 Principales familles de dispositifs</w:t>
      </w:r>
      <w:r w:rsidR="00CE000D">
        <w:t> :</w:t>
      </w:r>
      <w:bookmarkEnd w:id="26"/>
      <w:r w:rsidR="00CE000D">
        <w:t xml:space="preserve"> </w:t>
      </w:r>
    </w:p>
    <w:p w14:paraId="469C2A46" w14:textId="5A5DB4C3" w:rsidR="00840C86" w:rsidRPr="006A0632" w:rsidRDefault="00A83DCC" w:rsidP="00B27B45">
      <w:pPr>
        <w:spacing w:line="360" w:lineRule="auto"/>
        <w:rPr>
          <w:rFonts w:asciiTheme="majorBidi" w:hAnsiTheme="majorBidi" w:cstheme="majorBidi"/>
        </w:rPr>
      </w:pPr>
      <w:r>
        <w:rPr>
          <w:rFonts w:asciiTheme="majorBidi" w:hAnsiTheme="majorBidi" w:cstheme="majorBidi"/>
        </w:rPr>
        <w:tab/>
      </w:r>
      <w:r w:rsidR="00840C86" w:rsidRPr="006A0632">
        <w:rPr>
          <w:rFonts w:asciiTheme="majorBidi" w:hAnsiTheme="majorBidi" w:cstheme="majorBidi"/>
        </w:rPr>
        <w:t>Pour exploiter l’énergie des vagues et la convertir en électricité, plusieurs types de dispositifs appelés convertisseurs d’énergie des vagues (WEC) ont été développés. Ces technologies diffèrent par leur principe de fonctionnement, leur positionnement en mer, et leur capacité à s’adapter aux conditions de houle</w:t>
      </w:r>
      <w:r w:rsidR="004256D9" w:rsidRPr="006A0632">
        <w:rPr>
          <w:rFonts w:asciiTheme="majorBidi" w:hAnsiTheme="majorBidi" w:cstheme="majorBidi"/>
        </w:rPr>
        <w:t>.</w:t>
      </w:r>
    </w:p>
    <w:p w14:paraId="700EA5A1" w14:textId="7898BE81" w:rsidR="00840C86" w:rsidRPr="006A0632" w:rsidRDefault="00840C86" w:rsidP="00B27B45">
      <w:pPr>
        <w:spacing w:line="360" w:lineRule="auto"/>
        <w:rPr>
          <w:rFonts w:asciiTheme="majorBidi" w:hAnsiTheme="majorBidi" w:cstheme="majorBidi"/>
        </w:rPr>
      </w:pPr>
      <w:r w:rsidRPr="006A0632">
        <w:rPr>
          <w:rFonts w:asciiTheme="majorBidi" w:hAnsiTheme="majorBidi" w:cstheme="majorBidi"/>
        </w:rPr>
        <w:t>1. Colonne d’eau oscillante (OWC</w:t>
      </w:r>
      <w:r w:rsidR="00551F51">
        <w:rPr>
          <w:rFonts w:asciiTheme="majorBidi" w:hAnsiTheme="majorBidi" w:cstheme="majorBidi"/>
        </w:rPr>
        <w:fldChar w:fldCharType="begin"/>
      </w:r>
      <w:r w:rsidR="00551F51">
        <w:instrText xml:space="preserve"> TA \l "</w:instrText>
      </w:r>
      <w:r w:rsidR="00551F51" w:rsidRPr="004E71FB">
        <w:rPr>
          <w:rFonts w:asciiTheme="majorBidi" w:hAnsiTheme="majorBidi" w:cstheme="majorBidi"/>
        </w:rPr>
        <w:instrText>OWC     Oscillating Water Column</w:instrText>
      </w:r>
      <w:r w:rsidR="00551F51">
        <w:instrText xml:space="preserve">" \s "OWC" \c 1 </w:instrText>
      </w:r>
      <w:r w:rsidR="00551F51">
        <w:rPr>
          <w:rFonts w:asciiTheme="majorBidi" w:hAnsiTheme="majorBidi" w:cstheme="majorBidi"/>
        </w:rPr>
        <w:fldChar w:fldCharType="end"/>
      </w:r>
      <w:r w:rsidRPr="006A0632">
        <w:rPr>
          <w:rFonts w:asciiTheme="majorBidi" w:hAnsiTheme="majorBidi" w:cstheme="majorBidi"/>
        </w:rPr>
        <w:t>)</w:t>
      </w:r>
      <w:r w:rsidR="004256D9" w:rsidRPr="006A0632">
        <w:rPr>
          <w:rFonts w:asciiTheme="majorBidi" w:hAnsiTheme="majorBidi" w:cstheme="majorBidi"/>
        </w:rPr>
        <w:t> :</w:t>
      </w:r>
    </w:p>
    <w:p w14:paraId="7CF50865" w14:textId="77777777" w:rsidR="00840C86" w:rsidRDefault="00840C86" w:rsidP="00B27B45">
      <w:pPr>
        <w:spacing w:line="360" w:lineRule="auto"/>
        <w:rPr>
          <w:rFonts w:asciiTheme="majorBidi" w:hAnsiTheme="majorBidi" w:cstheme="majorBidi"/>
        </w:rPr>
      </w:pPr>
      <w:r w:rsidRPr="006A0632">
        <w:rPr>
          <w:rFonts w:asciiTheme="majorBidi" w:hAnsiTheme="majorBidi" w:cstheme="majorBidi"/>
        </w:rPr>
        <w:t>Ce système repose sur une chambre semi-immergée dans laquelle l’eau monte et descend sous l’effet des vagues, comprimant et décompressant l’air situé au-dessus. Ce flux d’air entraîne une turbine bidirectionnelle (souvent de type Wells), qui génère de l’électricité. Ce type de technologie peut être installé en bord de côte ou en mer.</w:t>
      </w:r>
    </w:p>
    <w:p w14:paraId="6E8BD49D" w14:textId="77777777" w:rsidR="003815EB" w:rsidRDefault="00502E0C" w:rsidP="003815EB">
      <w:pPr>
        <w:keepNext/>
        <w:spacing w:line="360" w:lineRule="auto"/>
        <w:jc w:val="center"/>
      </w:pPr>
      <w:r>
        <w:rPr>
          <w:rFonts w:asciiTheme="majorBidi" w:hAnsiTheme="majorBidi" w:cstheme="majorBidi"/>
          <w:noProof/>
        </w:rPr>
        <w:drawing>
          <wp:inline distT="0" distB="0" distL="0" distR="0" wp14:anchorId="3CE4E756" wp14:editId="1FA66B88">
            <wp:extent cx="2896235" cy="1679893"/>
            <wp:effectExtent l="0" t="0" r="0" b="0"/>
            <wp:docPr id="9526830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83038" name="Picture 95268303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1673" cy="1700448"/>
                    </a:xfrm>
                    <a:prstGeom prst="rect">
                      <a:avLst/>
                    </a:prstGeom>
                  </pic:spPr>
                </pic:pic>
              </a:graphicData>
            </a:graphic>
          </wp:inline>
        </w:drawing>
      </w:r>
    </w:p>
    <w:p w14:paraId="61BB51A0" w14:textId="15C04292" w:rsidR="00F56AD5" w:rsidRPr="003815EB" w:rsidRDefault="003815EB" w:rsidP="003815EB">
      <w:pPr>
        <w:pStyle w:val="Caption"/>
        <w:jc w:val="center"/>
        <w:rPr>
          <w:rFonts w:asciiTheme="majorBidi" w:hAnsiTheme="majorBidi" w:cstheme="majorBidi"/>
          <w:i w:val="0"/>
          <w:iCs w:val="0"/>
          <w:color w:val="000000" w:themeColor="text1"/>
          <w:sz w:val="24"/>
          <w:szCs w:val="24"/>
        </w:rPr>
      </w:pPr>
      <w:bookmarkStart w:id="27" w:name="_Toc199093347"/>
      <w:r w:rsidRPr="003815EB">
        <w:rPr>
          <w:rFonts w:asciiTheme="majorBidi" w:hAnsiTheme="majorBidi" w:cstheme="majorBidi"/>
          <w:i w:val="0"/>
          <w:iCs w:val="0"/>
          <w:color w:val="000000" w:themeColor="text1"/>
          <w:sz w:val="24"/>
          <w:szCs w:val="24"/>
        </w:rPr>
        <w:t xml:space="preserve">Figure </w:t>
      </w:r>
      <w:r w:rsidRPr="003815EB">
        <w:rPr>
          <w:rFonts w:asciiTheme="majorBidi" w:hAnsiTheme="majorBidi" w:cstheme="majorBidi"/>
          <w:i w:val="0"/>
          <w:iCs w:val="0"/>
          <w:color w:val="000000" w:themeColor="text1"/>
          <w:sz w:val="24"/>
          <w:szCs w:val="24"/>
        </w:rPr>
        <w:fldChar w:fldCharType="begin"/>
      </w:r>
      <w:r w:rsidRPr="003815EB">
        <w:rPr>
          <w:rFonts w:asciiTheme="majorBidi" w:hAnsiTheme="majorBidi" w:cstheme="majorBidi"/>
          <w:i w:val="0"/>
          <w:iCs w:val="0"/>
          <w:color w:val="000000" w:themeColor="text1"/>
          <w:sz w:val="24"/>
          <w:szCs w:val="24"/>
        </w:rPr>
        <w:instrText xml:space="preserve"> SEQ Figure \* ARABIC </w:instrText>
      </w:r>
      <w:r w:rsidRPr="003815E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6</w:t>
      </w:r>
      <w:r w:rsidRPr="003815EB">
        <w:rPr>
          <w:rFonts w:asciiTheme="majorBidi" w:hAnsiTheme="majorBidi" w:cstheme="majorBidi"/>
          <w:i w:val="0"/>
          <w:iCs w:val="0"/>
          <w:color w:val="000000" w:themeColor="text1"/>
          <w:sz w:val="24"/>
          <w:szCs w:val="24"/>
        </w:rPr>
        <w:fldChar w:fldCharType="end"/>
      </w:r>
      <w:r w:rsidRPr="003815EB">
        <w:rPr>
          <w:rFonts w:asciiTheme="majorBidi" w:hAnsiTheme="majorBidi" w:cstheme="majorBidi"/>
          <w:i w:val="0"/>
          <w:iCs w:val="0"/>
          <w:color w:val="000000" w:themeColor="text1"/>
          <w:sz w:val="24"/>
          <w:szCs w:val="24"/>
        </w:rPr>
        <w:t xml:space="preserve"> - OWC</w:t>
      </w:r>
      <w:bookmarkEnd w:id="27"/>
    </w:p>
    <w:p w14:paraId="5F501515" w14:textId="1EC267B2" w:rsidR="00840C86" w:rsidRPr="006A0632" w:rsidRDefault="004256D9" w:rsidP="00B27B45">
      <w:pPr>
        <w:spacing w:line="360" w:lineRule="auto"/>
        <w:rPr>
          <w:rFonts w:asciiTheme="majorBidi" w:hAnsiTheme="majorBidi" w:cstheme="majorBidi"/>
        </w:rPr>
      </w:pPr>
      <w:r w:rsidRPr="006A0632">
        <w:rPr>
          <w:rFonts w:asciiTheme="majorBidi" w:hAnsiTheme="majorBidi" w:cstheme="majorBidi"/>
        </w:rPr>
        <w:lastRenderedPageBreak/>
        <w:t>2.</w:t>
      </w:r>
      <w:r w:rsidR="00840C86" w:rsidRPr="006A0632">
        <w:rPr>
          <w:rFonts w:asciiTheme="majorBidi" w:hAnsiTheme="majorBidi" w:cstheme="majorBidi"/>
        </w:rPr>
        <w:t xml:space="preserve"> Point Absorber</w:t>
      </w:r>
      <w:r w:rsidRPr="006A0632">
        <w:rPr>
          <w:rFonts w:asciiTheme="majorBidi" w:hAnsiTheme="majorBidi" w:cstheme="majorBidi"/>
        </w:rPr>
        <w:t> :</w:t>
      </w:r>
    </w:p>
    <w:p w14:paraId="1E45B35A" w14:textId="77777777" w:rsidR="00840C86" w:rsidRDefault="00840C86" w:rsidP="00B27B45">
      <w:pPr>
        <w:spacing w:line="360" w:lineRule="auto"/>
        <w:rPr>
          <w:rFonts w:asciiTheme="majorBidi" w:hAnsiTheme="majorBidi" w:cstheme="majorBidi"/>
        </w:rPr>
      </w:pPr>
      <w:r w:rsidRPr="006A0632">
        <w:rPr>
          <w:rFonts w:asciiTheme="majorBidi" w:hAnsiTheme="majorBidi" w:cstheme="majorBidi"/>
        </w:rPr>
        <w:t>Le point absorber est une structure flottante, souvent de forme cylindrique ou sphérique, qui bouge verticalement sous l’effet des vagues. Ce mouvement relatif entre le flotteur et une partie fixe (ancrée au fond ou flottant différemment) est transformé en énergie via des systèmes mécaniques, hydrauliques ou linéaires. Ces dispositifs sont compacts et peuvent fonctionner même dans des mers agitées.</w:t>
      </w:r>
    </w:p>
    <w:p w14:paraId="786E8F31" w14:textId="77777777" w:rsidR="00551F51" w:rsidRDefault="00551F51" w:rsidP="00B27B45">
      <w:pPr>
        <w:spacing w:line="360" w:lineRule="auto"/>
        <w:rPr>
          <w:rFonts w:asciiTheme="majorBidi" w:hAnsiTheme="majorBidi" w:cstheme="majorBidi"/>
        </w:rPr>
      </w:pPr>
    </w:p>
    <w:p w14:paraId="6C683B38" w14:textId="77777777" w:rsidR="003815EB" w:rsidRDefault="00BE6C03" w:rsidP="003815EB">
      <w:pPr>
        <w:keepNext/>
        <w:spacing w:line="360" w:lineRule="auto"/>
        <w:jc w:val="center"/>
      </w:pPr>
      <w:r>
        <w:rPr>
          <w:rFonts w:asciiTheme="majorBidi" w:hAnsiTheme="majorBidi" w:cstheme="majorBidi"/>
          <w:noProof/>
        </w:rPr>
        <w:drawing>
          <wp:inline distT="0" distB="0" distL="0" distR="0" wp14:anchorId="53F2330A" wp14:editId="7BCE88B6">
            <wp:extent cx="2990850" cy="2998763"/>
            <wp:effectExtent l="0" t="0" r="0" b="0"/>
            <wp:docPr id="2043550920" name="Picture 13" descr="A yellow buoy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920" name="Picture 13" descr="A yellow buoy in the wa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07086" cy="3015042"/>
                    </a:xfrm>
                    <a:prstGeom prst="rect">
                      <a:avLst/>
                    </a:prstGeom>
                  </pic:spPr>
                </pic:pic>
              </a:graphicData>
            </a:graphic>
          </wp:inline>
        </w:drawing>
      </w:r>
    </w:p>
    <w:p w14:paraId="338197D7" w14:textId="356A9195" w:rsidR="00533B26" w:rsidRPr="003815EB" w:rsidRDefault="003815EB" w:rsidP="003815EB">
      <w:pPr>
        <w:pStyle w:val="Caption"/>
        <w:jc w:val="center"/>
        <w:rPr>
          <w:rFonts w:asciiTheme="majorBidi" w:hAnsiTheme="majorBidi" w:cstheme="majorBidi"/>
          <w:i w:val="0"/>
          <w:iCs w:val="0"/>
          <w:color w:val="000000" w:themeColor="text1"/>
          <w:sz w:val="24"/>
          <w:szCs w:val="24"/>
        </w:rPr>
      </w:pPr>
      <w:bookmarkStart w:id="28" w:name="_Toc199093348"/>
      <w:r w:rsidRPr="003815EB">
        <w:rPr>
          <w:rFonts w:asciiTheme="majorBidi" w:hAnsiTheme="majorBidi" w:cstheme="majorBidi"/>
          <w:i w:val="0"/>
          <w:iCs w:val="0"/>
          <w:color w:val="000000" w:themeColor="text1"/>
          <w:sz w:val="24"/>
          <w:szCs w:val="24"/>
        </w:rPr>
        <w:t xml:space="preserve">Figure </w:t>
      </w:r>
      <w:r w:rsidRPr="003815EB">
        <w:rPr>
          <w:rFonts w:asciiTheme="majorBidi" w:hAnsiTheme="majorBidi" w:cstheme="majorBidi"/>
          <w:i w:val="0"/>
          <w:iCs w:val="0"/>
          <w:color w:val="000000" w:themeColor="text1"/>
          <w:sz w:val="24"/>
          <w:szCs w:val="24"/>
        </w:rPr>
        <w:fldChar w:fldCharType="begin"/>
      </w:r>
      <w:r w:rsidRPr="003815EB">
        <w:rPr>
          <w:rFonts w:asciiTheme="majorBidi" w:hAnsiTheme="majorBidi" w:cstheme="majorBidi"/>
          <w:i w:val="0"/>
          <w:iCs w:val="0"/>
          <w:color w:val="000000" w:themeColor="text1"/>
          <w:sz w:val="24"/>
          <w:szCs w:val="24"/>
        </w:rPr>
        <w:instrText xml:space="preserve"> SEQ Figure \* ARABIC </w:instrText>
      </w:r>
      <w:r w:rsidRPr="003815E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7</w:t>
      </w:r>
      <w:r w:rsidRPr="003815EB">
        <w:rPr>
          <w:rFonts w:asciiTheme="majorBidi" w:hAnsiTheme="majorBidi" w:cstheme="majorBidi"/>
          <w:i w:val="0"/>
          <w:iCs w:val="0"/>
          <w:color w:val="000000" w:themeColor="text1"/>
          <w:sz w:val="24"/>
          <w:szCs w:val="24"/>
        </w:rPr>
        <w:fldChar w:fldCharType="end"/>
      </w:r>
      <w:r w:rsidRPr="003815EB">
        <w:rPr>
          <w:rFonts w:asciiTheme="majorBidi" w:hAnsiTheme="majorBidi" w:cstheme="majorBidi"/>
          <w:i w:val="0"/>
          <w:iCs w:val="0"/>
          <w:color w:val="000000" w:themeColor="text1"/>
          <w:sz w:val="24"/>
          <w:szCs w:val="24"/>
        </w:rPr>
        <w:t xml:space="preserve">  – Schéma explicatif du point absorber</w:t>
      </w:r>
      <w:bookmarkEnd w:id="28"/>
    </w:p>
    <w:p w14:paraId="6C1D541E" w14:textId="77777777" w:rsidR="00030088" w:rsidRPr="006A0632" w:rsidRDefault="00030088" w:rsidP="00B27B45">
      <w:pPr>
        <w:spacing w:line="360" w:lineRule="auto"/>
        <w:rPr>
          <w:rFonts w:asciiTheme="majorBidi" w:hAnsiTheme="majorBidi" w:cstheme="majorBidi"/>
        </w:rPr>
      </w:pPr>
    </w:p>
    <w:p w14:paraId="72FE4CAC" w14:textId="66FD8CDE" w:rsidR="00840C86" w:rsidRPr="006A0632" w:rsidRDefault="004256D9" w:rsidP="00B27B45">
      <w:pPr>
        <w:spacing w:line="360" w:lineRule="auto"/>
        <w:rPr>
          <w:rFonts w:asciiTheme="majorBidi" w:hAnsiTheme="majorBidi" w:cstheme="majorBidi"/>
        </w:rPr>
      </w:pPr>
      <w:r w:rsidRPr="006A0632">
        <w:rPr>
          <w:rFonts w:asciiTheme="majorBidi" w:hAnsiTheme="majorBidi" w:cstheme="majorBidi"/>
        </w:rPr>
        <w:t>3.</w:t>
      </w:r>
      <w:r w:rsidR="00840C86" w:rsidRPr="006A0632">
        <w:rPr>
          <w:rFonts w:asciiTheme="majorBidi" w:hAnsiTheme="majorBidi" w:cstheme="majorBidi"/>
        </w:rPr>
        <w:t xml:space="preserve"> Atténuateur (type </w:t>
      </w:r>
      <w:proofErr w:type="spellStart"/>
      <w:r w:rsidR="00840C86" w:rsidRPr="006A0632">
        <w:rPr>
          <w:rFonts w:asciiTheme="majorBidi" w:hAnsiTheme="majorBidi" w:cstheme="majorBidi"/>
        </w:rPr>
        <w:t>Pelamis</w:t>
      </w:r>
      <w:proofErr w:type="spellEnd"/>
      <w:r w:rsidR="00840C86" w:rsidRPr="006A0632">
        <w:rPr>
          <w:rFonts w:asciiTheme="majorBidi" w:hAnsiTheme="majorBidi" w:cstheme="majorBidi"/>
        </w:rPr>
        <w:t>)</w:t>
      </w:r>
      <w:r w:rsidRPr="006A0632">
        <w:rPr>
          <w:rFonts w:asciiTheme="majorBidi" w:hAnsiTheme="majorBidi" w:cstheme="majorBidi"/>
        </w:rPr>
        <w:t> :</w:t>
      </w:r>
    </w:p>
    <w:p w14:paraId="20D05F8B" w14:textId="77777777" w:rsidR="00840C86" w:rsidRDefault="00840C86" w:rsidP="002835E4">
      <w:pPr>
        <w:spacing w:line="360" w:lineRule="auto"/>
        <w:rPr>
          <w:rFonts w:asciiTheme="majorBidi" w:hAnsiTheme="majorBidi" w:cstheme="majorBidi"/>
        </w:rPr>
      </w:pPr>
      <w:r w:rsidRPr="00A62FC7">
        <w:rPr>
          <w:rFonts w:asciiTheme="majorBidi" w:hAnsiTheme="majorBidi" w:cstheme="majorBidi"/>
        </w:rPr>
        <w:t xml:space="preserve">L’atténuateur est une structure allongée composée de segments articulés, flottant parallèlement aux vagues. Les mouvements de flexion provoqués par la houle à chaque articulation alimentent des vérins hydrauliques, qui actionnent une génératrice. Le projet </w:t>
      </w:r>
      <w:proofErr w:type="spellStart"/>
      <w:r w:rsidRPr="00A62FC7">
        <w:rPr>
          <w:rFonts w:asciiTheme="majorBidi" w:hAnsiTheme="majorBidi" w:cstheme="majorBidi"/>
        </w:rPr>
        <w:t>Pelamis</w:t>
      </w:r>
      <w:proofErr w:type="spellEnd"/>
      <w:r w:rsidRPr="00A62FC7">
        <w:rPr>
          <w:rFonts w:asciiTheme="majorBidi" w:hAnsiTheme="majorBidi" w:cstheme="majorBidi"/>
        </w:rPr>
        <w:t>, bien qu’abandonné aujourd’hui, a été l’un des pionniers de cette technologie.</w:t>
      </w:r>
    </w:p>
    <w:p w14:paraId="20BAD67E" w14:textId="77777777" w:rsidR="003815EB" w:rsidRDefault="006539B1" w:rsidP="003815EB">
      <w:pPr>
        <w:keepNext/>
        <w:spacing w:line="360" w:lineRule="auto"/>
        <w:jc w:val="center"/>
      </w:pPr>
      <w:r>
        <w:rPr>
          <w:rFonts w:asciiTheme="majorBidi" w:hAnsiTheme="majorBidi" w:cstheme="majorBidi"/>
          <w:noProof/>
        </w:rPr>
        <w:lastRenderedPageBreak/>
        <w:drawing>
          <wp:inline distT="0" distB="0" distL="0" distR="0" wp14:anchorId="1DB7C605" wp14:editId="30F48A13">
            <wp:extent cx="4218940" cy="3068609"/>
            <wp:effectExtent l="0" t="0" r="0" b="0"/>
            <wp:docPr id="320498831" name="Picture 14" descr="A diagram of a graph showing the different types of cylind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98831" name="Picture 14" descr="A diagram of a graph showing the different types of cylinder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50538" cy="3091591"/>
                    </a:xfrm>
                    <a:prstGeom prst="rect">
                      <a:avLst/>
                    </a:prstGeom>
                  </pic:spPr>
                </pic:pic>
              </a:graphicData>
            </a:graphic>
          </wp:inline>
        </w:drawing>
      </w:r>
    </w:p>
    <w:p w14:paraId="7309C499" w14:textId="01158C3D" w:rsidR="006539B1" w:rsidRPr="003815EB" w:rsidRDefault="003815EB" w:rsidP="003815EB">
      <w:pPr>
        <w:pStyle w:val="Caption"/>
        <w:jc w:val="center"/>
        <w:rPr>
          <w:rFonts w:asciiTheme="majorBidi" w:hAnsiTheme="majorBidi" w:cstheme="majorBidi"/>
          <w:i w:val="0"/>
          <w:iCs w:val="0"/>
          <w:color w:val="000000" w:themeColor="text1"/>
          <w:sz w:val="24"/>
          <w:szCs w:val="24"/>
        </w:rPr>
      </w:pPr>
      <w:bookmarkStart w:id="29" w:name="_Toc199093349"/>
      <w:r w:rsidRPr="003815EB">
        <w:rPr>
          <w:rFonts w:asciiTheme="majorBidi" w:hAnsiTheme="majorBidi" w:cstheme="majorBidi"/>
          <w:i w:val="0"/>
          <w:iCs w:val="0"/>
          <w:color w:val="000000" w:themeColor="text1"/>
          <w:sz w:val="24"/>
          <w:szCs w:val="24"/>
        </w:rPr>
        <w:t xml:space="preserve">Figure </w:t>
      </w:r>
      <w:r w:rsidRPr="003815EB">
        <w:rPr>
          <w:rFonts w:asciiTheme="majorBidi" w:hAnsiTheme="majorBidi" w:cstheme="majorBidi"/>
          <w:i w:val="0"/>
          <w:iCs w:val="0"/>
          <w:color w:val="000000" w:themeColor="text1"/>
          <w:sz w:val="24"/>
          <w:szCs w:val="24"/>
        </w:rPr>
        <w:fldChar w:fldCharType="begin"/>
      </w:r>
      <w:r w:rsidRPr="003815EB">
        <w:rPr>
          <w:rFonts w:asciiTheme="majorBidi" w:hAnsiTheme="majorBidi" w:cstheme="majorBidi"/>
          <w:i w:val="0"/>
          <w:iCs w:val="0"/>
          <w:color w:val="000000" w:themeColor="text1"/>
          <w:sz w:val="24"/>
          <w:szCs w:val="24"/>
        </w:rPr>
        <w:instrText xml:space="preserve"> SEQ Figure \* ARABIC </w:instrText>
      </w:r>
      <w:r w:rsidRPr="003815E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8</w:t>
      </w:r>
      <w:r w:rsidRPr="003815EB">
        <w:rPr>
          <w:rFonts w:asciiTheme="majorBidi" w:hAnsiTheme="majorBidi" w:cstheme="majorBidi"/>
          <w:i w:val="0"/>
          <w:iCs w:val="0"/>
          <w:color w:val="000000" w:themeColor="text1"/>
          <w:sz w:val="24"/>
          <w:szCs w:val="24"/>
        </w:rPr>
        <w:fldChar w:fldCharType="end"/>
      </w:r>
      <w:r w:rsidRPr="003815EB">
        <w:rPr>
          <w:rFonts w:asciiTheme="majorBidi" w:hAnsiTheme="majorBidi" w:cstheme="majorBidi"/>
          <w:i w:val="0"/>
          <w:iCs w:val="0"/>
          <w:color w:val="000000" w:themeColor="text1"/>
          <w:sz w:val="24"/>
          <w:szCs w:val="24"/>
        </w:rPr>
        <w:t xml:space="preserve"> - Schéma explicatifs du </w:t>
      </w:r>
      <w:proofErr w:type="spellStart"/>
      <w:r w:rsidRPr="003815EB">
        <w:rPr>
          <w:rFonts w:asciiTheme="majorBidi" w:hAnsiTheme="majorBidi" w:cstheme="majorBidi"/>
          <w:i w:val="0"/>
          <w:iCs w:val="0"/>
          <w:color w:val="000000" w:themeColor="text1"/>
          <w:sz w:val="24"/>
          <w:szCs w:val="24"/>
        </w:rPr>
        <w:t>Pelamis</w:t>
      </w:r>
      <w:bookmarkEnd w:id="29"/>
      <w:proofErr w:type="spellEnd"/>
    </w:p>
    <w:p w14:paraId="56E7CB6A" w14:textId="77777777" w:rsidR="00551F51" w:rsidRDefault="00551F51" w:rsidP="002835E4">
      <w:pPr>
        <w:spacing w:line="360" w:lineRule="auto"/>
        <w:rPr>
          <w:rFonts w:asciiTheme="majorBidi" w:hAnsiTheme="majorBidi" w:cstheme="majorBidi"/>
        </w:rPr>
      </w:pPr>
    </w:p>
    <w:p w14:paraId="74EE111D" w14:textId="447851D2" w:rsidR="00840C86" w:rsidRPr="00A62FC7" w:rsidRDefault="004256D9" w:rsidP="002835E4">
      <w:pPr>
        <w:spacing w:line="360" w:lineRule="auto"/>
        <w:rPr>
          <w:rFonts w:asciiTheme="majorBidi" w:hAnsiTheme="majorBidi" w:cstheme="majorBidi"/>
        </w:rPr>
      </w:pPr>
      <w:r w:rsidRPr="00A62FC7">
        <w:rPr>
          <w:rFonts w:asciiTheme="majorBidi" w:hAnsiTheme="majorBidi" w:cstheme="majorBidi"/>
        </w:rPr>
        <w:t>4.</w:t>
      </w:r>
      <w:r w:rsidR="00840C86" w:rsidRPr="00A62FC7">
        <w:rPr>
          <w:rFonts w:asciiTheme="majorBidi" w:hAnsiTheme="majorBidi" w:cstheme="majorBidi"/>
        </w:rPr>
        <w:t xml:space="preserve"> Systèmes à débordement (ex. </w:t>
      </w:r>
      <w:proofErr w:type="spellStart"/>
      <w:r w:rsidR="00840C86" w:rsidRPr="00A62FC7">
        <w:rPr>
          <w:rFonts w:asciiTheme="majorBidi" w:hAnsiTheme="majorBidi" w:cstheme="majorBidi"/>
        </w:rPr>
        <w:t>Wave</w:t>
      </w:r>
      <w:proofErr w:type="spellEnd"/>
      <w:r w:rsidR="00840C86" w:rsidRPr="00A62FC7">
        <w:rPr>
          <w:rFonts w:asciiTheme="majorBidi" w:hAnsiTheme="majorBidi" w:cstheme="majorBidi"/>
        </w:rPr>
        <w:t xml:space="preserve"> Dragon)</w:t>
      </w:r>
      <w:r w:rsidRPr="00A62FC7">
        <w:rPr>
          <w:rFonts w:asciiTheme="majorBidi" w:hAnsiTheme="majorBidi" w:cstheme="majorBidi"/>
        </w:rPr>
        <w:t> :</w:t>
      </w:r>
    </w:p>
    <w:p w14:paraId="1BDDA68D" w14:textId="1AEA68A4" w:rsidR="00155939" w:rsidRDefault="00840C86" w:rsidP="0053730F">
      <w:pPr>
        <w:spacing w:line="360" w:lineRule="auto"/>
        <w:rPr>
          <w:rFonts w:asciiTheme="majorBidi" w:hAnsiTheme="majorBidi" w:cstheme="majorBidi"/>
        </w:rPr>
      </w:pPr>
      <w:r w:rsidRPr="00A62FC7">
        <w:rPr>
          <w:rFonts w:asciiTheme="majorBidi" w:hAnsiTheme="majorBidi" w:cstheme="majorBidi"/>
        </w:rPr>
        <w:t>Ce type de dispositif capture l’eau des vagues qui déferlent sur une rampe inclinée. L’eau est ensuite stockée dans un réservoir surélevé, puis relâchée à travers des turbines hydroélectriques. Ce principe s’inspire des barrages hydrauliques et permet une production continue d’électricité à partir de l’énergie potentielle.</w:t>
      </w:r>
    </w:p>
    <w:p w14:paraId="19F5F2C1" w14:textId="74D6AC62" w:rsidR="003815EB" w:rsidRDefault="00B3536E" w:rsidP="003815EB">
      <w:pPr>
        <w:keepNext/>
        <w:spacing w:line="360" w:lineRule="auto"/>
        <w:jc w:val="center"/>
      </w:pPr>
      <w:r>
        <w:rPr>
          <w:noProof/>
        </w:rPr>
        <w:drawing>
          <wp:inline distT="0" distB="0" distL="0" distR="0" wp14:anchorId="6AA01A58" wp14:editId="613B3C8B">
            <wp:extent cx="3359150" cy="2094230"/>
            <wp:effectExtent l="0" t="0" r="0" b="1270"/>
            <wp:docPr id="1312525209" name="Picture 4" descr="A diagram of a nuclear power pla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25209" name="Picture 4" descr="A diagram of a nuclear power plan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84832" cy="2110241"/>
                    </a:xfrm>
                    <a:prstGeom prst="rect">
                      <a:avLst/>
                    </a:prstGeom>
                  </pic:spPr>
                </pic:pic>
              </a:graphicData>
            </a:graphic>
          </wp:inline>
        </w:drawing>
      </w:r>
    </w:p>
    <w:p w14:paraId="7C2D5EAB" w14:textId="5F1B3248" w:rsidR="00093D1B" w:rsidRDefault="003815EB" w:rsidP="003815EB">
      <w:pPr>
        <w:pStyle w:val="Caption"/>
        <w:jc w:val="center"/>
        <w:rPr>
          <w:rFonts w:asciiTheme="majorBidi" w:hAnsiTheme="majorBidi" w:cstheme="majorBidi"/>
          <w:i w:val="0"/>
          <w:iCs w:val="0"/>
          <w:color w:val="000000" w:themeColor="text1"/>
          <w:sz w:val="24"/>
          <w:szCs w:val="24"/>
        </w:rPr>
      </w:pPr>
      <w:bookmarkStart w:id="30" w:name="_Toc199093350"/>
      <w:r w:rsidRPr="00834C03">
        <w:rPr>
          <w:rFonts w:asciiTheme="majorBidi" w:hAnsiTheme="majorBidi" w:cstheme="majorBidi"/>
          <w:i w:val="0"/>
          <w:iCs w:val="0"/>
          <w:color w:val="000000" w:themeColor="text1"/>
          <w:sz w:val="24"/>
          <w:szCs w:val="24"/>
        </w:rPr>
        <w:t xml:space="preserve">Figure </w:t>
      </w:r>
      <w:r w:rsidRPr="00834C03">
        <w:rPr>
          <w:rFonts w:asciiTheme="majorBidi" w:hAnsiTheme="majorBidi" w:cstheme="majorBidi"/>
          <w:i w:val="0"/>
          <w:iCs w:val="0"/>
          <w:color w:val="000000" w:themeColor="text1"/>
          <w:sz w:val="24"/>
          <w:szCs w:val="24"/>
        </w:rPr>
        <w:fldChar w:fldCharType="begin"/>
      </w:r>
      <w:r w:rsidRPr="00834C03">
        <w:rPr>
          <w:rFonts w:asciiTheme="majorBidi" w:hAnsiTheme="majorBidi" w:cstheme="majorBidi"/>
          <w:i w:val="0"/>
          <w:iCs w:val="0"/>
          <w:color w:val="000000" w:themeColor="text1"/>
          <w:sz w:val="24"/>
          <w:szCs w:val="24"/>
        </w:rPr>
        <w:instrText xml:space="preserve"> SEQ Figure \* ARABIC </w:instrText>
      </w:r>
      <w:r w:rsidRPr="00834C03">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9</w:t>
      </w:r>
      <w:r w:rsidRPr="00834C03">
        <w:rPr>
          <w:rFonts w:asciiTheme="majorBidi" w:hAnsiTheme="majorBidi" w:cstheme="majorBidi"/>
          <w:i w:val="0"/>
          <w:iCs w:val="0"/>
          <w:color w:val="000000" w:themeColor="text1"/>
          <w:sz w:val="24"/>
          <w:szCs w:val="24"/>
        </w:rPr>
        <w:fldChar w:fldCharType="end"/>
      </w:r>
      <w:r w:rsidRPr="00834C03">
        <w:rPr>
          <w:rFonts w:asciiTheme="majorBidi" w:hAnsiTheme="majorBidi" w:cstheme="majorBidi"/>
          <w:i w:val="0"/>
          <w:iCs w:val="0"/>
          <w:color w:val="000000" w:themeColor="text1"/>
          <w:sz w:val="24"/>
          <w:szCs w:val="24"/>
        </w:rPr>
        <w:t xml:space="preserve"> – </w:t>
      </w:r>
      <w:proofErr w:type="spellStart"/>
      <w:r w:rsidRPr="00834C03">
        <w:rPr>
          <w:rFonts w:asciiTheme="majorBidi" w:hAnsiTheme="majorBidi" w:cstheme="majorBidi"/>
          <w:i w:val="0"/>
          <w:iCs w:val="0"/>
          <w:color w:val="000000" w:themeColor="text1"/>
          <w:sz w:val="24"/>
          <w:szCs w:val="24"/>
        </w:rPr>
        <w:t>Wave</w:t>
      </w:r>
      <w:proofErr w:type="spellEnd"/>
      <w:r w:rsidRPr="00834C03">
        <w:rPr>
          <w:rFonts w:asciiTheme="majorBidi" w:hAnsiTheme="majorBidi" w:cstheme="majorBidi"/>
          <w:i w:val="0"/>
          <w:iCs w:val="0"/>
          <w:color w:val="000000" w:themeColor="text1"/>
          <w:sz w:val="24"/>
          <w:szCs w:val="24"/>
        </w:rPr>
        <w:t xml:space="preserve"> </w:t>
      </w:r>
      <w:r w:rsidR="0053730F">
        <w:rPr>
          <w:rFonts w:asciiTheme="majorBidi" w:hAnsiTheme="majorBidi" w:cstheme="majorBidi"/>
          <w:i w:val="0"/>
          <w:iCs w:val="0"/>
          <w:color w:val="000000" w:themeColor="text1"/>
          <w:sz w:val="24"/>
          <w:szCs w:val="24"/>
        </w:rPr>
        <w:t>Dragon</w:t>
      </w:r>
      <w:bookmarkEnd w:id="30"/>
    </w:p>
    <w:p w14:paraId="311B0CE6" w14:textId="19B5B087" w:rsidR="004256D9" w:rsidRDefault="004256D9" w:rsidP="00B16CEC">
      <w:pPr>
        <w:spacing w:line="360" w:lineRule="auto"/>
        <w:ind w:left="1416" w:firstLine="708"/>
      </w:pPr>
    </w:p>
    <w:p w14:paraId="12CAD562" w14:textId="77777777" w:rsidR="007D761A" w:rsidRPr="00A62FC7" w:rsidRDefault="007D761A" w:rsidP="00B16CEC">
      <w:pPr>
        <w:spacing w:line="360" w:lineRule="auto"/>
        <w:ind w:left="1416" w:firstLine="708"/>
        <w:rPr>
          <w:rFonts w:asciiTheme="majorBidi" w:hAnsiTheme="majorBidi" w:cstheme="majorBidi"/>
        </w:rPr>
      </w:pPr>
    </w:p>
    <w:p w14:paraId="7F457054" w14:textId="222357B4" w:rsidR="00B16CEC" w:rsidRPr="004E2A22" w:rsidRDefault="00B16CEC" w:rsidP="00B16CEC">
      <w:pPr>
        <w:spacing w:line="360" w:lineRule="auto"/>
        <w:ind w:left="1416" w:firstLine="708"/>
        <w:rPr>
          <w:rFonts w:asciiTheme="majorBidi" w:hAnsiTheme="majorBidi" w:cstheme="majorBidi"/>
        </w:rPr>
      </w:pPr>
      <w:bookmarkStart w:id="31" w:name="_Toc199093427"/>
      <w:r w:rsidRPr="004E2A22">
        <w:rPr>
          <w:rFonts w:asciiTheme="majorBidi" w:hAnsiTheme="majorBidi" w:cstheme="majorBidi"/>
        </w:rPr>
        <w:lastRenderedPageBreak/>
        <w:t xml:space="preserve">Tableau </w:t>
      </w:r>
      <w:r w:rsidRPr="004E2A22">
        <w:rPr>
          <w:rFonts w:asciiTheme="majorBidi" w:hAnsiTheme="majorBidi" w:cstheme="majorBidi"/>
        </w:rPr>
        <w:fldChar w:fldCharType="begin"/>
      </w:r>
      <w:r w:rsidRPr="004E2A22">
        <w:rPr>
          <w:rFonts w:asciiTheme="majorBidi" w:hAnsiTheme="majorBidi" w:cstheme="majorBidi"/>
        </w:rPr>
        <w:instrText xml:space="preserve"> SEQ Tableau \* ARABIC </w:instrText>
      </w:r>
      <w:r w:rsidRPr="004E2A22">
        <w:rPr>
          <w:rFonts w:asciiTheme="majorBidi" w:hAnsiTheme="majorBidi" w:cstheme="majorBidi"/>
        </w:rPr>
        <w:fldChar w:fldCharType="separate"/>
      </w:r>
      <w:r w:rsidR="004E2A22">
        <w:rPr>
          <w:rFonts w:asciiTheme="majorBidi" w:hAnsiTheme="majorBidi" w:cstheme="majorBidi"/>
          <w:noProof/>
        </w:rPr>
        <w:t>1</w:t>
      </w:r>
      <w:r w:rsidRPr="004E2A22">
        <w:rPr>
          <w:rFonts w:asciiTheme="majorBidi" w:hAnsiTheme="majorBidi" w:cstheme="majorBidi"/>
        </w:rPr>
        <w:fldChar w:fldCharType="end"/>
      </w:r>
      <w:r w:rsidRPr="004E2A22">
        <w:rPr>
          <w:rFonts w:asciiTheme="majorBidi" w:hAnsiTheme="majorBidi" w:cstheme="majorBidi"/>
        </w:rPr>
        <w:t> </w:t>
      </w:r>
      <w:r w:rsidR="004E2A22" w:rsidRPr="004E2A22">
        <w:rPr>
          <w:rFonts w:asciiTheme="majorBidi" w:hAnsiTheme="majorBidi" w:cstheme="majorBidi"/>
        </w:rPr>
        <w:t xml:space="preserve"> - </w:t>
      </w:r>
      <w:r w:rsidRPr="004E2A22">
        <w:rPr>
          <w:rFonts w:asciiTheme="majorBidi" w:hAnsiTheme="majorBidi" w:cstheme="majorBidi"/>
        </w:rPr>
        <w:t>Comparaison des avantages et limites</w:t>
      </w:r>
      <w:bookmarkEnd w:id="31"/>
      <w:r w:rsidRPr="004E2A22">
        <w:rPr>
          <w:rFonts w:asciiTheme="majorBidi" w:hAnsiTheme="majorBidi" w:cstheme="majorBidi"/>
        </w:rPr>
        <w:t> </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1956"/>
        <w:gridCol w:w="3496"/>
        <w:gridCol w:w="3610"/>
      </w:tblGrid>
      <w:tr w:rsidR="004256D9" w:rsidRPr="00A62FC7" w14:paraId="1518AE0F" w14:textId="77777777" w:rsidTr="00910974">
        <w:trPr>
          <w:tblHeader/>
          <w:tblCellSpacing w:w="15" w:type="dxa"/>
        </w:trPr>
        <w:tc>
          <w:tcPr>
            <w:tcW w:w="0" w:type="auto"/>
            <w:vAlign w:val="center"/>
            <w:hideMark/>
          </w:tcPr>
          <w:p w14:paraId="75CAA466"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Technologie</w:t>
            </w:r>
          </w:p>
        </w:tc>
        <w:tc>
          <w:tcPr>
            <w:tcW w:w="0" w:type="auto"/>
            <w:tcBorders>
              <w:left w:val="single" w:sz="4" w:space="0" w:color="auto"/>
            </w:tcBorders>
            <w:vAlign w:val="center"/>
            <w:hideMark/>
          </w:tcPr>
          <w:p w14:paraId="7A11DCE1"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Avantages</w:t>
            </w:r>
          </w:p>
        </w:tc>
        <w:tc>
          <w:tcPr>
            <w:tcW w:w="0" w:type="auto"/>
            <w:tcBorders>
              <w:left w:val="single" w:sz="4" w:space="0" w:color="auto"/>
            </w:tcBorders>
            <w:vAlign w:val="center"/>
            <w:hideMark/>
          </w:tcPr>
          <w:p w14:paraId="1A539F73"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Inconvénients</w:t>
            </w:r>
          </w:p>
        </w:tc>
      </w:tr>
      <w:tr w:rsidR="004256D9" w:rsidRPr="00A62FC7" w14:paraId="56A9BFF8" w14:textId="77777777" w:rsidTr="00910974">
        <w:trPr>
          <w:tblCellSpacing w:w="15" w:type="dxa"/>
        </w:trPr>
        <w:tc>
          <w:tcPr>
            <w:tcW w:w="0" w:type="auto"/>
            <w:tcBorders>
              <w:top w:val="single" w:sz="4" w:space="0" w:color="auto"/>
            </w:tcBorders>
            <w:vAlign w:val="center"/>
            <w:hideMark/>
          </w:tcPr>
          <w:p w14:paraId="6EDA4086"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Colonne d’eau oscillante</w:t>
            </w:r>
          </w:p>
        </w:tc>
        <w:tc>
          <w:tcPr>
            <w:tcW w:w="0" w:type="auto"/>
            <w:tcBorders>
              <w:top w:val="single" w:sz="4" w:space="0" w:color="auto"/>
              <w:left w:val="single" w:sz="4" w:space="0" w:color="auto"/>
            </w:tcBorders>
            <w:vAlign w:val="center"/>
            <w:hideMark/>
          </w:tcPr>
          <w:p w14:paraId="45EA5508"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Technologie simple, peu de pièces mobiles immergées, adaptable au littoral.</w:t>
            </w:r>
          </w:p>
        </w:tc>
        <w:tc>
          <w:tcPr>
            <w:tcW w:w="0" w:type="auto"/>
            <w:tcBorders>
              <w:top w:val="single" w:sz="4" w:space="0" w:color="auto"/>
              <w:left w:val="single" w:sz="4" w:space="0" w:color="auto"/>
            </w:tcBorders>
            <w:vAlign w:val="center"/>
            <w:hideMark/>
          </w:tcPr>
          <w:p w14:paraId="49CCF397"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Rendement parfois limité, dépendance aux variations de pression.</w:t>
            </w:r>
          </w:p>
        </w:tc>
      </w:tr>
      <w:tr w:rsidR="004256D9" w:rsidRPr="00A62FC7" w14:paraId="54A6B588" w14:textId="77777777" w:rsidTr="00910974">
        <w:trPr>
          <w:tblCellSpacing w:w="15" w:type="dxa"/>
        </w:trPr>
        <w:tc>
          <w:tcPr>
            <w:tcW w:w="0" w:type="auto"/>
            <w:tcBorders>
              <w:top w:val="single" w:sz="4" w:space="0" w:color="auto"/>
            </w:tcBorders>
            <w:vAlign w:val="center"/>
            <w:hideMark/>
          </w:tcPr>
          <w:p w14:paraId="49367E4F"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Point Absorber</w:t>
            </w:r>
          </w:p>
        </w:tc>
        <w:tc>
          <w:tcPr>
            <w:tcW w:w="0" w:type="auto"/>
            <w:tcBorders>
              <w:top w:val="single" w:sz="4" w:space="0" w:color="auto"/>
              <w:left w:val="single" w:sz="4" w:space="0" w:color="auto"/>
            </w:tcBorders>
            <w:vAlign w:val="center"/>
            <w:hideMark/>
          </w:tcPr>
          <w:p w14:paraId="4A988825"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Bonne efficacité, conception modulaire, adaptable aux fermes marines.</w:t>
            </w:r>
          </w:p>
        </w:tc>
        <w:tc>
          <w:tcPr>
            <w:tcW w:w="0" w:type="auto"/>
            <w:tcBorders>
              <w:top w:val="single" w:sz="4" w:space="0" w:color="auto"/>
              <w:left w:val="single" w:sz="4" w:space="0" w:color="auto"/>
            </w:tcBorders>
            <w:vAlign w:val="center"/>
            <w:hideMark/>
          </w:tcPr>
          <w:p w14:paraId="58ABDF69"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Complexité mécanique, maintenance difficile en mer.</w:t>
            </w:r>
          </w:p>
        </w:tc>
      </w:tr>
      <w:tr w:rsidR="004256D9" w:rsidRPr="00A62FC7" w14:paraId="5EC52018" w14:textId="77777777" w:rsidTr="00910974">
        <w:trPr>
          <w:tblCellSpacing w:w="15" w:type="dxa"/>
        </w:trPr>
        <w:tc>
          <w:tcPr>
            <w:tcW w:w="0" w:type="auto"/>
            <w:tcBorders>
              <w:top w:val="single" w:sz="4" w:space="0" w:color="auto"/>
            </w:tcBorders>
            <w:vAlign w:val="center"/>
            <w:hideMark/>
          </w:tcPr>
          <w:p w14:paraId="1A8EFBF3"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Atténuateur</w:t>
            </w:r>
          </w:p>
        </w:tc>
        <w:tc>
          <w:tcPr>
            <w:tcW w:w="0" w:type="auto"/>
            <w:tcBorders>
              <w:top w:val="single" w:sz="4" w:space="0" w:color="auto"/>
              <w:left w:val="single" w:sz="4" w:space="0" w:color="auto"/>
            </w:tcBorders>
            <w:vAlign w:val="center"/>
            <w:hideMark/>
          </w:tcPr>
          <w:p w14:paraId="7A644F13"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Capte bien l’énergie des longues houles, structure segmentée efficace.</w:t>
            </w:r>
          </w:p>
        </w:tc>
        <w:tc>
          <w:tcPr>
            <w:tcW w:w="0" w:type="auto"/>
            <w:tcBorders>
              <w:top w:val="single" w:sz="4" w:space="0" w:color="auto"/>
              <w:left w:val="single" w:sz="4" w:space="0" w:color="auto"/>
            </w:tcBorders>
            <w:vAlign w:val="center"/>
            <w:hideMark/>
          </w:tcPr>
          <w:p w14:paraId="753A75C6"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Structure volumineuse, coût élevé, sensibilité aux tempêtes.</w:t>
            </w:r>
          </w:p>
        </w:tc>
      </w:tr>
      <w:tr w:rsidR="004256D9" w:rsidRPr="00A62FC7" w14:paraId="3BB0C374" w14:textId="77777777" w:rsidTr="00910974">
        <w:trPr>
          <w:tblCellSpacing w:w="15" w:type="dxa"/>
        </w:trPr>
        <w:tc>
          <w:tcPr>
            <w:tcW w:w="0" w:type="auto"/>
            <w:tcBorders>
              <w:top w:val="single" w:sz="4" w:space="0" w:color="auto"/>
            </w:tcBorders>
            <w:vAlign w:val="center"/>
            <w:hideMark/>
          </w:tcPr>
          <w:p w14:paraId="4B6D199A" w14:textId="77777777" w:rsidR="004256D9" w:rsidRPr="00A62FC7" w:rsidRDefault="004256D9" w:rsidP="002835E4">
            <w:pPr>
              <w:spacing w:line="360" w:lineRule="auto"/>
              <w:jc w:val="center"/>
              <w:rPr>
                <w:rFonts w:asciiTheme="majorBidi" w:hAnsiTheme="majorBidi" w:cstheme="majorBidi"/>
              </w:rPr>
            </w:pPr>
            <w:r w:rsidRPr="00A62FC7">
              <w:rPr>
                <w:rFonts w:asciiTheme="majorBidi" w:hAnsiTheme="majorBidi" w:cstheme="majorBidi"/>
              </w:rPr>
              <w:t>Débordement (</w:t>
            </w:r>
            <w:proofErr w:type="spellStart"/>
            <w:r w:rsidRPr="00A62FC7">
              <w:rPr>
                <w:rFonts w:asciiTheme="majorBidi" w:hAnsiTheme="majorBidi" w:cstheme="majorBidi"/>
              </w:rPr>
              <w:t>Wave</w:t>
            </w:r>
            <w:proofErr w:type="spellEnd"/>
            <w:r w:rsidRPr="00A62FC7">
              <w:rPr>
                <w:rFonts w:asciiTheme="majorBidi" w:hAnsiTheme="majorBidi" w:cstheme="majorBidi"/>
              </w:rPr>
              <w:t xml:space="preserve"> Dragon)</w:t>
            </w:r>
          </w:p>
        </w:tc>
        <w:tc>
          <w:tcPr>
            <w:tcW w:w="0" w:type="auto"/>
            <w:tcBorders>
              <w:top w:val="single" w:sz="4" w:space="0" w:color="auto"/>
              <w:left w:val="single" w:sz="4" w:space="0" w:color="auto"/>
            </w:tcBorders>
            <w:vAlign w:val="center"/>
            <w:hideMark/>
          </w:tcPr>
          <w:p w14:paraId="337BFD77"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Bon rendement énergétique, stockage temporaire, peu de pièces mobiles.</w:t>
            </w:r>
          </w:p>
        </w:tc>
        <w:tc>
          <w:tcPr>
            <w:tcW w:w="0" w:type="auto"/>
            <w:tcBorders>
              <w:top w:val="single" w:sz="4" w:space="0" w:color="auto"/>
              <w:left w:val="single" w:sz="4" w:space="0" w:color="auto"/>
            </w:tcBorders>
            <w:vAlign w:val="center"/>
            <w:hideMark/>
          </w:tcPr>
          <w:p w14:paraId="36B793E0" w14:textId="77777777"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Installation massive, dépend de fortes houles, coût d’infrastructure élevé.</w:t>
            </w:r>
          </w:p>
        </w:tc>
      </w:tr>
    </w:tbl>
    <w:p w14:paraId="07471322" w14:textId="77777777" w:rsidR="004256D9" w:rsidRPr="00A62FC7" w:rsidRDefault="004256D9" w:rsidP="002835E4">
      <w:pPr>
        <w:spacing w:line="360" w:lineRule="auto"/>
        <w:rPr>
          <w:rFonts w:asciiTheme="majorBidi" w:hAnsiTheme="majorBidi" w:cstheme="majorBidi"/>
        </w:rPr>
      </w:pPr>
    </w:p>
    <w:p w14:paraId="0342ED99" w14:textId="77777777" w:rsidR="00AF089B" w:rsidRDefault="004256D9" w:rsidP="00AF089B">
      <w:pPr>
        <w:spacing w:line="360" w:lineRule="auto"/>
        <w:rPr>
          <w:rFonts w:asciiTheme="majorBidi" w:hAnsiTheme="majorBidi" w:cstheme="majorBidi"/>
        </w:rPr>
      </w:pPr>
      <w:r w:rsidRPr="00A62FC7">
        <w:rPr>
          <w:rFonts w:asciiTheme="majorBidi" w:hAnsiTheme="majorBidi" w:cstheme="majorBidi"/>
        </w:rPr>
        <w:t>Chaque technologie répond à des contextes spécifiques (côtes abritées ou exposées, profondeur, type de houle), ce qui explique la diversité des prototypes en développement.</w:t>
      </w:r>
    </w:p>
    <w:p w14:paraId="3FD95816" w14:textId="77777777" w:rsidR="00030088" w:rsidRDefault="00030088" w:rsidP="00AF089B">
      <w:pPr>
        <w:spacing w:line="360" w:lineRule="auto"/>
        <w:rPr>
          <w:rFonts w:asciiTheme="majorBidi" w:hAnsiTheme="majorBidi" w:cstheme="majorBidi"/>
          <w:b/>
          <w:bCs/>
        </w:rPr>
      </w:pPr>
    </w:p>
    <w:p w14:paraId="777BA018" w14:textId="3C3106A9" w:rsidR="00A71996" w:rsidRPr="00AF089B" w:rsidRDefault="00F66788" w:rsidP="00030088">
      <w:pPr>
        <w:pStyle w:val="titreta7teta7ti"/>
        <w:outlineLvl w:val="2"/>
      </w:pPr>
      <w:bookmarkStart w:id="32" w:name="_Toc199093394"/>
      <w:r w:rsidRPr="00AF089B">
        <w:t>I</w:t>
      </w:r>
      <w:r w:rsidR="00A71996" w:rsidRPr="00AF089B">
        <w:t>.</w:t>
      </w:r>
      <w:r w:rsidR="00777E94" w:rsidRPr="00AF089B">
        <w:t>6</w:t>
      </w:r>
      <w:r w:rsidR="00A71996" w:rsidRPr="00AF089B">
        <w:t>.</w:t>
      </w:r>
      <w:r w:rsidR="007C6B05" w:rsidRPr="00AF089B">
        <w:t>2</w:t>
      </w:r>
      <w:r w:rsidR="00A71996" w:rsidRPr="00AF089B">
        <w:t xml:space="preserve"> Évaluation technico-économique</w:t>
      </w:r>
      <w:r w:rsidR="00AF089B" w:rsidRPr="00AF089B">
        <w:t> :</w:t>
      </w:r>
      <w:bookmarkEnd w:id="32"/>
      <w:r w:rsidR="00AF089B" w:rsidRPr="00AF089B">
        <w:t xml:space="preserve"> </w:t>
      </w:r>
    </w:p>
    <w:p w14:paraId="5CB9B686" w14:textId="3CF83A99" w:rsidR="00A71996" w:rsidRPr="00A62FC7" w:rsidRDefault="00A83DCC" w:rsidP="002835E4">
      <w:pPr>
        <w:spacing w:line="360" w:lineRule="auto"/>
        <w:rPr>
          <w:rFonts w:asciiTheme="majorBidi" w:hAnsiTheme="majorBidi" w:cstheme="majorBidi"/>
        </w:rPr>
      </w:pPr>
      <w:r>
        <w:rPr>
          <w:rFonts w:asciiTheme="majorBidi" w:hAnsiTheme="majorBidi" w:cstheme="majorBidi"/>
        </w:rPr>
        <w:tab/>
      </w:r>
      <w:r w:rsidR="00A71996" w:rsidRPr="00A62FC7">
        <w:rPr>
          <w:rFonts w:asciiTheme="majorBidi" w:hAnsiTheme="majorBidi" w:cstheme="majorBidi"/>
        </w:rPr>
        <w:t>Chaque technologie présente des caractéristiques propres qui influencent son efficacité, sa faisabilité économique et son impact sur l’environnement. Les critères couramment utilisés pour les comparer sont :</w:t>
      </w:r>
    </w:p>
    <w:p w14:paraId="5B9C0B9E" w14:textId="77777777" w:rsidR="00A71996" w:rsidRPr="00A62FC7" w:rsidRDefault="00A71996" w:rsidP="002835E4">
      <w:pPr>
        <w:numPr>
          <w:ilvl w:val="0"/>
          <w:numId w:val="11"/>
        </w:numPr>
        <w:spacing w:line="360" w:lineRule="auto"/>
        <w:rPr>
          <w:rFonts w:asciiTheme="majorBidi" w:hAnsiTheme="majorBidi" w:cstheme="majorBidi"/>
        </w:rPr>
      </w:pPr>
      <w:r w:rsidRPr="00A62FC7">
        <w:rPr>
          <w:rFonts w:asciiTheme="majorBidi" w:hAnsiTheme="majorBidi" w:cstheme="majorBidi"/>
        </w:rPr>
        <w:t>Rendement de conversion : capacité à extraire l’énergie utile à partir du mouvement des vagues.</w:t>
      </w:r>
    </w:p>
    <w:p w14:paraId="0C769D8B" w14:textId="77777777" w:rsidR="00A71996" w:rsidRPr="00A62FC7" w:rsidRDefault="00A71996" w:rsidP="002835E4">
      <w:pPr>
        <w:numPr>
          <w:ilvl w:val="0"/>
          <w:numId w:val="11"/>
        </w:numPr>
        <w:spacing w:line="360" w:lineRule="auto"/>
        <w:rPr>
          <w:rFonts w:asciiTheme="majorBidi" w:hAnsiTheme="majorBidi" w:cstheme="majorBidi"/>
        </w:rPr>
      </w:pPr>
      <w:r w:rsidRPr="00A62FC7">
        <w:rPr>
          <w:rFonts w:asciiTheme="majorBidi" w:hAnsiTheme="majorBidi" w:cstheme="majorBidi"/>
        </w:rPr>
        <w:t>Fiabilité structurelle : aptitude à résister à des conditions maritimes extrêmes.</w:t>
      </w:r>
    </w:p>
    <w:p w14:paraId="3D869B9D" w14:textId="77777777" w:rsidR="00A71996" w:rsidRPr="00A62FC7" w:rsidRDefault="00A71996" w:rsidP="002835E4">
      <w:pPr>
        <w:numPr>
          <w:ilvl w:val="0"/>
          <w:numId w:val="11"/>
        </w:numPr>
        <w:spacing w:line="360" w:lineRule="auto"/>
        <w:rPr>
          <w:rFonts w:asciiTheme="majorBidi" w:hAnsiTheme="majorBidi" w:cstheme="majorBidi"/>
        </w:rPr>
      </w:pPr>
      <w:r w:rsidRPr="00A62FC7">
        <w:rPr>
          <w:rFonts w:asciiTheme="majorBidi" w:hAnsiTheme="majorBidi" w:cstheme="majorBidi"/>
        </w:rPr>
        <w:t>Facilité d’entretien : accessibilité et fréquence des interventions.</w:t>
      </w:r>
    </w:p>
    <w:p w14:paraId="700C9FC3" w14:textId="48505CBF" w:rsidR="00A71996" w:rsidRPr="00A62FC7" w:rsidRDefault="00A71996" w:rsidP="002835E4">
      <w:pPr>
        <w:numPr>
          <w:ilvl w:val="0"/>
          <w:numId w:val="11"/>
        </w:numPr>
        <w:spacing w:line="360" w:lineRule="auto"/>
        <w:rPr>
          <w:rFonts w:asciiTheme="majorBidi" w:hAnsiTheme="majorBidi" w:cstheme="majorBidi"/>
        </w:rPr>
      </w:pPr>
      <w:r w:rsidRPr="00A62FC7">
        <w:rPr>
          <w:rFonts w:asciiTheme="majorBidi" w:hAnsiTheme="majorBidi" w:cstheme="majorBidi"/>
        </w:rPr>
        <w:t>Coût global : investissement initial (CAPEX</w:t>
      </w:r>
      <w:r w:rsidR="009640BB">
        <w:rPr>
          <w:rFonts w:asciiTheme="majorBidi" w:hAnsiTheme="majorBidi" w:cstheme="majorBidi"/>
        </w:rPr>
        <w:fldChar w:fldCharType="begin"/>
      </w:r>
      <w:r w:rsidR="009640BB">
        <w:instrText xml:space="preserve"> TA \l "</w:instrText>
      </w:r>
      <w:r w:rsidR="009640BB" w:rsidRPr="00A142EF">
        <w:rPr>
          <w:rFonts w:asciiTheme="majorBidi" w:hAnsiTheme="majorBidi" w:cstheme="majorBidi"/>
        </w:rPr>
        <w:instrText>CAPEX     Capital expenditures</w:instrText>
      </w:r>
      <w:r w:rsidR="009640BB">
        <w:instrText xml:space="preserve">" \s "CAPEX" \c 1 </w:instrText>
      </w:r>
      <w:r w:rsidR="009640BB">
        <w:rPr>
          <w:rFonts w:asciiTheme="majorBidi" w:hAnsiTheme="majorBidi" w:cstheme="majorBidi"/>
        </w:rPr>
        <w:fldChar w:fldCharType="end"/>
      </w:r>
      <w:r w:rsidRPr="00A62FC7">
        <w:rPr>
          <w:rFonts w:asciiTheme="majorBidi" w:hAnsiTheme="majorBidi" w:cstheme="majorBidi"/>
        </w:rPr>
        <w:t>) et coût d’exploitation (OPEX</w:t>
      </w:r>
      <w:r w:rsidR="00B447E8">
        <w:rPr>
          <w:rFonts w:asciiTheme="majorBidi" w:hAnsiTheme="majorBidi" w:cstheme="majorBidi"/>
        </w:rPr>
        <w:fldChar w:fldCharType="begin"/>
      </w:r>
      <w:r w:rsidR="00B447E8">
        <w:instrText xml:space="preserve"> TA \l "</w:instrText>
      </w:r>
      <w:r w:rsidR="00B447E8" w:rsidRPr="00275F7F">
        <w:rPr>
          <w:rFonts w:asciiTheme="majorBidi" w:hAnsiTheme="majorBidi" w:cstheme="majorBidi"/>
        </w:rPr>
        <w:instrText>OPEX      Operational expenditures</w:instrText>
      </w:r>
      <w:r w:rsidR="00B447E8">
        <w:instrText xml:space="preserve">" \s "OPEX" \c 1 </w:instrText>
      </w:r>
      <w:r w:rsidR="00B447E8">
        <w:rPr>
          <w:rFonts w:asciiTheme="majorBidi" w:hAnsiTheme="majorBidi" w:cstheme="majorBidi"/>
        </w:rPr>
        <w:fldChar w:fldCharType="end"/>
      </w:r>
      <w:r w:rsidRPr="00A62FC7">
        <w:rPr>
          <w:rFonts w:asciiTheme="majorBidi" w:hAnsiTheme="majorBidi" w:cstheme="majorBidi"/>
        </w:rPr>
        <w:t>).</w:t>
      </w:r>
    </w:p>
    <w:p w14:paraId="2F59F1DA" w14:textId="77777777" w:rsidR="00A71996" w:rsidRPr="00A62FC7" w:rsidRDefault="00A71996" w:rsidP="002835E4">
      <w:pPr>
        <w:numPr>
          <w:ilvl w:val="0"/>
          <w:numId w:val="11"/>
        </w:numPr>
        <w:spacing w:line="360" w:lineRule="auto"/>
        <w:rPr>
          <w:rFonts w:asciiTheme="majorBidi" w:hAnsiTheme="majorBidi" w:cstheme="majorBidi"/>
        </w:rPr>
      </w:pPr>
      <w:r w:rsidRPr="00A62FC7">
        <w:rPr>
          <w:rFonts w:asciiTheme="majorBidi" w:hAnsiTheme="majorBidi" w:cstheme="majorBidi"/>
        </w:rPr>
        <w:lastRenderedPageBreak/>
        <w:t>Acceptabilité environnementale : effets sur les écosystèmes marins et interactions avec les autres activités (pêche, navigation, etc.).</w:t>
      </w:r>
    </w:p>
    <w:p w14:paraId="1E339DB7" w14:textId="77777777" w:rsidR="00DA512B" w:rsidRDefault="00A71996" w:rsidP="00DA512B">
      <w:pPr>
        <w:spacing w:line="360" w:lineRule="auto"/>
        <w:rPr>
          <w:rFonts w:asciiTheme="majorBidi" w:hAnsiTheme="majorBidi" w:cstheme="majorBidi"/>
        </w:rPr>
      </w:pPr>
      <w:r w:rsidRPr="00A62FC7">
        <w:rPr>
          <w:rFonts w:asciiTheme="majorBidi" w:hAnsiTheme="majorBidi" w:cstheme="majorBidi"/>
        </w:rPr>
        <w:t>Aucune solution ne s’impose encore comme standard universel, car les performances varient fortement selon la localisation géographique et les besoins énergétiques.</w:t>
      </w:r>
    </w:p>
    <w:p w14:paraId="3A01FB2A" w14:textId="50C3ABB2" w:rsidR="000C02D6" w:rsidRPr="00DA512B" w:rsidRDefault="00F66788" w:rsidP="00030088">
      <w:pPr>
        <w:pStyle w:val="titreta7teta7ti"/>
        <w:outlineLvl w:val="2"/>
      </w:pPr>
      <w:bookmarkStart w:id="33" w:name="_Toc199093395"/>
      <w:r w:rsidRPr="00DA512B">
        <w:t>I</w:t>
      </w:r>
      <w:r w:rsidR="000C02D6" w:rsidRPr="00DA512B">
        <w:t>.</w:t>
      </w:r>
      <w:r w:rsidR="00777E94" w:rsidRPr="00DA512B">
        <w:t>6</w:t>
      </w:r>
      <w:r w:rsidR="000C02D6" w:rsidRPr="00DA512B">
        <w:t>.</w:t>
      </w:r>
      <w:r w:rsidR="007C6B05" w:rsidRPr="00DA512B">
        <w:t>3</w:t>
      </w:r>
      <w:r w:rsidR="000C02D6" w:rsidRPr="00DA512B">
        <w:t xml:space="preserve"> Enjeux et défis de l’énergie houlomotrice</w:t>
      </w:r>
      <w:r w:rsidR="00DA512B" w:rsidRPr="00DA512B">
        <w:t> :</w:t>
      </w:r>
      <w:bookmarkEnd w:id="33"/>
      <w:r w:rsidR="00DA512B" w:rsidRPr="00DA512B">
        <w:t xml:space="preserve"> </w:t>
      </w:r>
    </w:p>
    <w:p w14:paraId="790D445C" w14:textId="74443ACA" w:rsidR="000C02D6" w:rsidRPr="00A62FC7" w:rsidRDefault="000C02D6" w:rsidP="002835E4">
      <w:pPr>
        <w:spacing w:line="360" w:lineRule="auto"/>
        <w:rPr>
          <w:rFonts w:asciiTheme="majorBidi" w:hAnsiTheme="majorBidi" w:cstheme="majorBidi"/>
        </w:rPr>
      </w:pPr>
      <w:r w:rsidRPr="00A62FC7">
        <w:rPr>
          <w:rFonts w:asciiTheme="majorBidi" w:hAnsiTheme="majorBidi" w:cstheme="majorBidi"/>
        </w:rPr>
        <w:t>Même si l’énergie houlomotrice offre de belles promesses, elle doit encore surmonter plusieurs obstacles :</w:t>
      </w:r>
    </w:p>
    <w:p w14:paraId="0D046FEA" w14:textId="77777777" w:rsidR="000C02D6" w:rsidRPr="00A62FC7" w:rsidRDefault="000C02D6" w:rsidP="002835E4">
      <w:pPr>
        <w:numPr>
          <w:ilvl w:val="0"/>
          <w:numId w:val="15"/>
        </w:numPr>
        <w:spacing w:line="360" w:lineRule="auto"/>
        <w:rPr>
          <w:rFonts w:asciiTheme="majorBidi" w:hAnsiTheme="majorBidi" w:cstheme="majorBidi"/>
        </w:rPr>
      </w:pPr>
      <w:r w:rsidRPr="00A62FC7">
        <w:rPr>
          <w:rFonts w:asciiTheme="majorBidi" w:hAnsiTheme="majorBidi" w:cstheme="majorBidi"/>
        </w:rPr>
        <w:t>Coût élevé : Produire de l’électricité à partir des vagues reste plus cher que d’autres sources renouvelables.</w:t>
      </w:r>
    </w:p>
    <w:p w14:paraId="7E462C76" w14:textId="77777777" w:rsidR="000C02D6" w:rsidRPr="00A62FC7" w:rsidRDefault="000C02D6" w:rsidP="002835E4">
      <w:pPr>
        <w:numPr>
          <w:ilvl w:val="0"/>
          <w:numId w:val="15"/>
        </w:numPr>
        <w:spacing w:line="360" w:lineRule="auto"/>
        <w:rPr>
          <w:rFonts w:asciiTheme="majorBidi" w:hAnsiTheme="majorBidi" w:cstheme="majorBidi"/>
        </w:rPr>
      </w:pPr>
      <w:r w:rsidRPr="00A62FC7">
        <w:rPr>
          <w:rFonts w:asciiTheme="majorBidi" w:hAnsiTheme="majorBidi" w:cstheme="majorBidi"/>
        </w:rPr>
        <w:t>Impact sur l’environnement : Les installations peuvent perturber la faune marine et modifier les écosystèmes.</w:t>
      </w:r>
    </w:p>
    <w:p w14:paraId="65249D81" w14:textId="77777777" w:rsidR="000C02D6" w:rsidRPr="00A62FC7" w:rsidRDefault="000C02D6" w:rsidP="002835E4">
      <w:pPr>
        <w:numPr>
          <w:ilvl w:val="0"/>
          <w:numId w:val="15"/>
        </w:numPr>
        <w:spacing w:line="360" w:lineRule="auto"/>
        <w:rPr>
          <w:rFonts w:asciiTheme="majorBidi" w:hAnsiTheme="majorBidi" w:cstheme="majorBidi"/>
        </w:rPr>
      </w:pPr>
      <w:r w:rsidRPr="00A62FC7">
        <w:rPr>
          <w:rFonts w:asciiTheme="majorBidi" w:hAnsiTheme="majorBidi" w:cstheme="majorBidi"/>
        </w:rPr>
        <w:t>Contraintes techniques : Corrosion, tempêtes et maintenance difficile compliquent l’exploitation en mer.</w:t>
      </w:r>
    </w:p>
    <w:p w14:paraId="302D5D9B" w14:textId="44DDB1FC" w:rsidR="00C452B3" w:rsidRDefault="000C02D6" w:rsidP="00C452B3">
      <w:pPr>
        <w:numPr>
          <w:ilvl w:val="0"/>
          <w:numId w:val="15"/>
        </w:numPr>
        <w:spacing w:line="360" w:lineRule="auto"/>
        <w:rPr>
          <w:rFonts w:asciiTheme="majorBidi" w:hAnsiTheme="majorBidi" w:cstheme="majorBidi"/>
        </w:rPr>
      </w:pPr>
      <w:r w:rsidRPr="00A62FC7">
        <w:rPr>
          <w:rFonts w:asciiTheme="majorBidi" w:hAnsiTheme="majorBidi" w:cstheme="majorBidi"/>
        </w:rPr>
        <w:t>Intégration au réseau : La production irrégulière rend l’injection d’électricité au réseau plus complexe</w:t>
      </w:r>
      <w:r w:rsidR="00C219B1">
        <w:rPr>
          <w:rFonts w:asciiTheme="majorBidi" w:hAnsiTheme="majorBidi" w:cstheme="majorBidi"/>
        </w:rPr>
        <w:t>.</w:t>
      </w:r>
    </w:p>
    <w:p w14:paraId="0491E6FE" w14:textId="77AA3E11" w:rsidR="00C452B3" w:rsidRPr="0019560B" w:rsidRDefault="0019560B" w:rsidP="00030088">
      <w:pPr>
        <w:pStyle w:val="titreta7teta7ti"/>
        <w:outlineLvl w:val="2"/>
      </w:pPr>
      <w:bookmarkStart w:id="34" w:name="_Toc199093396"/>
      <w:r w:rsidRPr="0019560B">
        <w:t xml:space="preserve">I.6.4 Avancées récentes en recherche et </w:t>
      </w:r>
      <w:proofErr w:type="gramStart"/>
      <w:r w:rsidRPr="0019560B">
        <w:t>développement :</w:t>
      </w:r>
      <w:r w:rsidR="000C02D6" w:rsidRPr="0019560B">
        <w:t>.</w:t>
      </w:r>
      <w:bookmarkEnd w:id="34"/>
      <w:proofErr w:type="gramEnd"/>
    </w:p>
    <w:p w14:paraId="1C1F7982" w14:textId="38210B3E" w:rsidR="004256D9" w:rsidRPr="00A62FC7" w:rsidRDefault="00D139EF" w:rsidP="002835E4">
      <w:pPr>
        <w:spacing w:line="360" w:lineRule="auto"/>
        <w:rPr>
          <w:rFonts w:asciiTheme="majorBidi" w:hAnsiTheme="majorBidi" w:cstheme="majorBidi"/>
        </w:rPr>
      </w:pPr>
      <w:r>
        <w:rPr>
          <w:rFonts w:asciiTheme="majorBidi" w:hAnsiTheme="majorBidi" w:cstheme="majorBidi"/>
        </w:rPr>
        <w:tab/>
      </w:r>
      <w:r w:rsidR="004256D9" w:rsidRPr="00A62FC7">
        <w:rPr>
          <w:rFonts w:asciiTheme="majorBidi" w:hAnsiTheme="majorBidi" w:cstheme="majorBidi"/>
        </w:rPr>
        <w:t>Le secteur de l’énergie houlomotrice est encore en phase de maturation technologique, mais les investissements en R&amp;D</w:t>
      </w:r>
      <w:r w:rsidR="000A0A9A">
        <w:rPr>
          <w:rFonts w:asciiTheme="majorBidi" w:hAnsiTheme="majorBidi" w:cstheme="majorBidi"/>
        </w:rPr>
        <w:fldChar w:fldCharType="begin"/>
      </w:r>
      <w:r w:rsidR="000A0A9A">
        <w:instrText xml:space="preserve"> TA \l "</w:instrText>
      </w:r>
      <w:r w:rsidR="000A0A9A" w:rsidRPr="009C0671">
        <w:rPr>
          <w:rFonts w:asciiTheme="majorBidi" w:hAnsiTheme="majorBidi" w:cstheme="majorBidi"/>
        </w:rPr>
        <w:instrText>R&amp;D     Research and Development</w:instrText>
      </w:r>
      <w:r w:rsidR="000A0A9A">
        <w:instrText xml:space="preserve">" \s "R&amp;D" \c 1 </w:instrText>
      </w:r>
      <w:r w:rsidR="000A0A9A">
        <w:rPr>
          <w:rFonts w:asciiTheme="majorBidi" w:hAnsiTheme="majorBidi" w:cstheme="majorBidi"/>
        </w:rPr>
        <w:fldChar w:fldCharType="end"/>
      </w:r>
      <w:r w:rsidR="000A0A9A">
        <w:rPr>
          <w:rFonts w:asciiTheme="majorBidi" w:hAnsiTheme="majorBidi" w:cstheme="majorBidi"/>
        </w:rPr>
        <w:fldChar w:fldCharType="begin"/>
      </w:r>
      <w:r w:rsidR="000A0A9A">
        <w:instrText xml:space="preserve"> TA \s "OPEX" </w:instrText>
      </w:r>
      <w:r w:rsidR="000A0A9A">
        <w:rPr>
          <w:rFonts w:asciiTheme="majorBidi" w:hAnsiTheme="majorBidi" w:cstheme="majorBidi"/>
        </w:rPr>
        <w:fldChar w:fldCharType="end"/>
      </w:r>
      <w:r w:rsidR="000A0A9A">
        <w:rPr>
          <w:rFonts w:asciiTheme="majorBidi" w:hAnsiTheme="majorBidi" w:cstheme="majorBidi"/>
        </w:rPr>
        <w:fldChar w:fldCharType="begin"/>
      </w:r>
      <w:r w:rsidR="000A0A9A">
        <w:instrText xml:space="preserve"> TA \s "IEA-OES" </w:instrText>
      </w:r>
      <w:r w:rsidR="000A0A9A">
        <w:rPr>
          <w:rFonts w:asciiTheme="majorBidi" w:hAnsiTheme="majorBidi" w:cstheme="majorBidi"/>
        </w:rPr>
        <w:fldChar w:fldCharType="end"/>
      </w:r>
      <w:r w:rsidR="004256D9" w:rsidRPr="00A62FC7">
        <w:rPr>
          <w:rFonts w:asciiTheme="majorBidi" w:hAnsiTheme="majorBidi" w:cstheme="majorBidi"/>
        </w:rPr>
        <w:t xml:space="preserve"> ont considérablement progressé ces dernières années. Plusieurs axes de recherche sont en cours :</w:t>
      </w:r>
    </w:p>
    <w:p w14:paraId="7E852100" w14:textId="77777777" w:rsidR="004256D9" w:rsidRPr="00A62FC7" w:rsidRDefault="004256D9" w:rsidP="002835E4">
      <w:pPr>
        <w:numPr>
          <w:ilvl w:val="0"/>
          <w:numId w:val="8"/>
        </w:numPr>
        <w:spacing w:line="360" w:lineRule="auto"/>
        <w:rPr>
          <w:rFonts w:asciiTheme="majorBidi" w:hAnsiTheme="majorBidi" w:cstheme="majorBidi"/>
        </w:rPr>
      </w:pPr>
      <w:r w:rsidRPr="00A62FC7">
        <w:rPr>
          <w:rFonts w:asciiTheme="majorBidi" w:hAnsiTheme="majorBidi" w:cstheme="majorBidi"/>
        </w:rPr>
        <w:t>Amélioration du rendement énergétique grâce à des algorithmes de contrôle en temps réel.</w:t>
      </w:r>
    </w:p>
    <w:p w14:paraId="545006B8" w14:textId="77777777" w:rsidR="004256D9" w:rsidRPr="00A62FC7" w:rsidRDefault="004256D9" w:rsidP="002835E4">
      <w:pPr>
        <w:numPr>
          <w:ilvl w:val="0"/>
          <w:numId w:val="8"/>
        </w:numPr>
        <w:spacing w:line="360" w:lineRule="auto"/>
        <w:rPr>
          <w:rFonts w:asciiTheme="majorBidi" w:hAnsiTheme="majorBidi" w:cstheme="majorBidi"/>
        </w:rPr>
      </w:pPr>
      <w:r w:rsidRPr="00A62FC7">
        <w:rPr>
          <w:rFonts w:asciiTheme="majorBidi" w:hAnsiTheme="majorBidi" w:cstheme="majorBidi"/>
        </w:rPr>
        <w:t>Développement de matériaux durables, résistants à la corrosion et aux bio-encrassements marins.</w:t>
      </w:r>
    </w:p>
    <w:p w14:paraId="1D1E954A" w14:textId="77777777" w:rsidR="004256D9" w:rsidRPr="00A62FC7" w:rsidRDefault="004256D9" w:rsidP="002835E4">
      <w:pPr>
        <w:numPr>
          <w:ilvl w:val="0"/>
          <w:numId w:val="8"/>
        </w:numPr>
        <w:spacing w:line="360" w:lineRule="auto"/>
        <w:rPr>
          <w:rFonts w:asciiTheme="majorBidi" w:hAnsiTheme="majorBidi" w:cstheme="majorBidi"/>
        </w:rPr>
      </w:pPr>
      <w:r w:rsidRPr="00A62FC7">
        <w:rPr>
          <w:rFonts w:asciiTheme="majorBidi" w:hAnsiTheme="majorBidi" w:cstheme="majorBidi"/>
        </w:rPr>
        <w:t>Réduction des coûts d’installation et de maintenance, via la standardisation des modules.</w:t>
      </w:r>
    </w:p>
    <w:p w14:paraId="3952068F" w14:textId="77777777" w:rsidR="004256D9" w:rsidRPr="00A62FC7" w:rsidRDefault="004256D9" w:rsidP="002835E4">
      <w:pPr>
        <w:numPr>
          <w:ilvl w:val="0"/>
          <w:numId w:val="8"/>
        </w:numPr>
        <w:spacing w:line="360" w:lineRule="auto"/>
        <w:rPr>
          <w:rFonts w:asciiTheme="majorBidi" w:hAnsiTheme="majorBidi" w:cstheme="majorBidi"/>
        </w:rPr>
      </w:pPr>
      <w:r w:rsidRPr="00A62FC7">
        <w:rPr>
          <w:rFonts w:asciiTheme="majorBidi" w:hAnsiTheme="majorBidi" w:cstheme="majorBidi"/>
        </w:rPr>
        <w:t>Simulation numérique avancée pour tester les performances en conditions extrêmes.</w:t>
      </w:r>
    </w:p>
    <w:p w14:paraId="1AD26B27" w14:textId="771BF726"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lastRenderedPageBreak/>
        <w:t xml:space="preserve">Des démonstrateurs comme CorPower C4, </w:t>
      </w:r>
      <w:proofErr w:type="spellStart"/>
      <w:r w:rsidRPr="00A62FC7">
        <w:rPr>
          <w:rFonts w:asciiTheme="majorBidi" w:hAnsiTheme="majorBidi" w:cstheme="majorBidi"/>
        </w:rPr>
        <w:t>Wello</w:t>
      </w:r>
      <w:proofErr w:type="spellEnd"/>
      <w:r w:rsidRPr="00A62FC7">
        <w:rPr>
          <w:rFonts w:asciiTheme="majorBidi" w:hAnsiTheme="majorBidi" w:cstheme="majorBidi"/>
        </w:rPr>
        <w:t xml:space="preserve"> Penguin et </w:t>
      </w:r>
      <w:proofErr w:type="spellStart"/>
      <w:r w:rsidRPr="00A62FC7">
        <w:rPr>
          <w:rFonts w:asciiTheme="majorBidi" w:hAnsiTheme="majorBidi" w:cstheme="majorBidi"/>
        </w:rPr>
        <w:t>WaveRoller</w:t>
      </w:r>
      <w:proofErr w:type="spellEnd"/>
      <w:r w:rsidRPr="00A62FC7">
        <w:rPr>
          <w:rFonts w:asciiTheme="majorBidi" w:hAnsiTheme="majorBidi" w:cstheme="majorBidi"/>
        </w:rPr>
        <w:t xml:space="preserve"> sont aujourd’hui testés en mer. De plus, des pays comme le Portugal, l’Écosse, l’Australie et le Canada soutiennent activement ces technologies, offrant des sites de test et des financements publics.</w:t>
      </w:r>
    </w:p>
    <w:p w14:paraId="45CA393A" w14:textId="7FFD213B" w:rsidR="00F41CCA" w:rsidRPr="006A705E" w:rsidRDefault="00F66788" w:rsidP="00030088">
      <w:pPr>
        <w:pStyle w:val="titreta7ti"/>
        <w:outlineLvl w:val="1"/>
      </w:pPr>
      <w:bookmarkStart w:id="35" w:name="_Toc199093397"/>
      <w:r w:rsidRPr="006A705E">
        <w:t>I</w:t>
      </w:r>
      <w:r w:rsidR="004256D9" w:rsidRPr="006A705E">
        <w:t>.</w:t>
      </w:r>
      <w:r w:rsidR="00777E94" w:rsidRPr="006A705E">
        <w:t>7</w:t>
      </w:r>
      <w:r w:rsidR="004256D9" w:rsidRPr="006A705E">
        <w:t xml:space="preserve"> Zones de production et potentiel global de l’énergie des</w:t>
      </w:r>
      <w:r w:rsidR="00335490">
        <w:t xml:space="preserve"> </w:t>
      </w:r>
      <w:r w:rsidR="004256D9" w:rsidRPr="006A705E">
        <w:t>vagues</w:t>
      </w:r>
      <w:r w:rsidR="00F41CCA" w:rsidRPr="006A705E">
        <w:t> :</w:t>
      </w:r>
      <w:bookmarkEnd w:id="35"/>
      <w:r w:rsidR="00F41CCA" w:rsidRPr="006A705E">
        <w:t xml:space="preserve"> </w:t>
      </w:r>
    </w:p>
    <w:p w14:paraId="2EAB507C" w14:textId="5E28296E" w:rsidR="004256D9" w:rsidRPr="00F41CCA" w:rsidRDefault="00F66788" w:rsidP="00030088">
      <w:pPr>
        <w:pStyle w:val="titreta7teta7ti"/>
        <w:outlineLvl w:val="2"/>
      </w:pPr>
      <w:bookmarkStart w:id="36" w:name="_Toc199093398"/>
      <w:r w:rsidRPr="00F41CCA">
        <w:t>I</w:t>
      </w:r>
      <w:r w:rsidR="004256D9" w:rsidRPr="00F41CCA">
        <w:t>.</w:t>
      </w:r>
      <w:r w:rsidR="00777E94" w:rsidRPr="00F41CCA">
        <w:t>7</w:t>
      </w:r>
      <w:r w:rsidR="004256D9" w:rsidRPr="00F41CCA">
        <w:t>.1 Localisation des zones à fort potentiel énergétique :</w:t>
      </w:r>
      <w:bookmarkEnd w:id="36"/>
    </w:p>
    <w:p w14:paraId="7D3B6003" w14:textId="2B4618CD" w:rsidR="004256D9" w:rsidRPr="00A62FC7" w:rsidRDefault="00F41CCA" w:rsidP="002835E4">
      <w:pPr>
        <w:spacing w:line="360" w:lineRule="auto"/>
        <w:rPr>
          <w:rFonts w:asciiTheme="majorBidi" w:hAnsiTheme="majorBidi" w:cstheme="majorBidi"/>
        </w:rPr>
      </w:pPr>
      <w:r>
        <w:rPr>
          <w:rFonts w:asciiTheme="majorBidi" w:hAnsiTheme="majorBidi" w:cstheme="majorBidi"/>
        </w:rPr>
        <w:tab/>
      </w:r>
      <w:r w:rsidR="004256D9" w:rsidRPr="00A62FC7">
        <w:rPr>
          <w:rFonts w:asciiTheme="majorBidi" w:hAnsiTheme="majorBidi" w:cstheme="majorBidi"/>
        </w:rPr>
        <w:t>La capacité des vagues à générer de l’énergie varie considérablement selon les régions du globe. Les zones les plus prometteuses se trouvent principalement sur les côtes exposées à de puissantes houles océaniques, résultant de vents réguliers soufflant sur de longues distances. Ces conditions créent un environnement particulièrement favorable à la récupération de l’énergie houlomotrice.</w:t>
      </w:r>
    </w:p>
    <w:p w14:paraId="56C963C7" w14:textId="3A34750C" w:rsidR="000C02D6" w:rsidRPr="00A62FC7" w:rsidRDefault="004256D9" w:rsidP="002835E4">
      <w:pPr>
        <w:spacing w:line="360" w:lineRule="auto"/>
        <w:rPr>
          <w:rFonts w:asciiTheme="majorBidi" w:hAnsiTheme="majorBidi" w:cstheme="majorBidi"/>
        </w:rPr>
      </w:pPr>
      <w:r w:rsidRPr="00A62FC7">
        <w:rPr>
          <w:rFonts w:asciiTheme="majorBidi" w:hAnsiTheme="majorBidi" w:cstheme="majorBidi"/>
        </w:rPr>
        <w:t>Parmi les zones géographiques les plus intéressantes, on peut citer :</w:t>
      </w:r>
    </w:p>
    <w:p w14:paraId="3743594D" w14:textId="77777777" w:rsidR="004256D9" w:rsidRPr="00A62FC7" w:rsidRDefault="004256D9" w:rsidP="002835E4">
      <w:pPr>
        <w:numPr>
          <w:ilvl w:val="0"/>
          <w:numId w:val="9"/>
        </w:numPr>
        <w:spacing w:line="360" w:lineRule="auto"/>
        <w:rPr>
          <w:rFonts w:asciiTheme="majorBidi" w:hAnsiTheme="majorBidi" w:cstheme="majorBidi"/>
        </w:rPr>
      </w:pPr>
      <w:r w:rsidRPr="00A62FC7">
        <w:rPr>
          <w:rFonts w:asciiTheme="majorBidi" w:hAnsiTheme="majorBidi" w:cstheme="majorBidi"/>
        </w:rPr>
        <w:t>Les littoraux de l’Atlantique Nord (Écosse, Irlande, Portugal, nord-ouest de la France).</w:t>
      </w:r>
    </w:p>
    <w:p w14:paraId="2DC5BA3D" w14:textId="77777777" w:rsidR="004256D9" w:rsidRPr="00A62FC7" w:rsidRDefault="004256D9" w:rsidP="002835E4">
      <w:pPr>
        <w:numPr>
          <w:ilvl w:val="0"/>
          <w:numId w:val="9"/>
        </w:numPr>
        <w:spacing w:line="360" w:lineRule="auto"/>
        <w:rPr>
          <w:rFonts w:asciiTheme="majorBidi" w:hAnsiTheme="majorBidi" w:cstheme="majorBidi"/>
        </w:rPr>
      </w:pPr>
      <w:r w:rsidRPr="00A62FC7">
        <w:rPr>
          <w:rFonts w:asciiTheme="majorBidi" w:hAnsiTheme="majorBidi" w:cstheme="majorBidi"/>
        </w:rPr>
        <w:t>Les rivages du Pacifique Sud, notamment en Nouvelle-Zélande et au Chili.</w:t>
      </w:r>
    </w:p>
    <w:p w14:paraId="158672C8" w14:textId="77777777" w:rsidR="004256D9" w:rsidRPr="00A62FC7" w:rsidRDefault="004256D9" w:rsidP="002835E4">
      <w:pPr>
        <w:numPr>
          <w:ilvl w:val="0"/>
          <w:numId w:val="9"/>
        </w:numPr>
        <w:spacing w:line="360" w:lineRule="auto"/>
        <w:rPr>
          <w:rFonts w:asciiTheme="majorBidi" w:hAnsiTheme="majorBidi" w:cstheme="majorBidi"/>
        </w:rPr>
      </w:pPr>
      <w:r w:rsidRPr="00A62FC7">
        <w:rPr>
          <w:rFonts w:asciiTheme="majorBidi" w:hAnsiTheme="majorBidi" w:cstheme="majorBidi"/>
        </w:rPr>
        <w:t>Le sud et l’ouest de l’Australie, régulièrement soumis à des houles puissantes.</w:t>
      </w:r>
    </w:p>
    <w:p w14:paraId="61EE141B" w14:textId="77777777" w:rsidR="004256D9" w:rsidRPr="00A62FC7" w:rsidRDefault="004256D9" w:rsidP="002835E4">
      <w:pPr>
        <w:numPr>
          <w:ilvl w:val="0"/>
          <w:numId w:val="9"/>
        </w:numPr>
        <w:spacing w:line="360" w:lineRule="auto"/>
        <w:rPr>
          <w:rFonts w:asciiTheme="majorBidi" w:hAnsiTheme="majorBidi" w:cstheme="majorBidi"/>
        </w:rPr>
      </w:pPr>
      <w:r w:rsidRPr="00A62FC7">
        <w:rPr>
          <w:rFonts w:asciiTheme="majorBidi" w:hAnsiTheme="majorBidi" w:cstheme="majorBidi"/>
        </w:rPr>
        <w:t>Les côtes orientales et occidentales du Canada.</w:t>
      </w:r>
    </w:p>
    <w:p w14:paraId="7D4B965A" w14:textId="77777777" w:rsidR="006A705E" w:rsidRDefault="004256D9" w:rsidP="006A705E">
      <w:pPr>
        <w:spacing w:line="360" w:lineRule="auto"/>
        <w:rPr>
          <w:rFonts w:asciiTheme="majorBidi" w:hAnsiTheme="majorBidi" w:cstheme="majorBidi"/>
        </w:rPr>
      </w:pPr>
      <w:r w:rsidRPr="00A62FC7">
        <w:rPr>
          <w:rFonts w:asciiTheme="majorBidi" w:hAnsiTheme="majorBidi" w:cstheme="majorBidi"/>
        </w:rPr>
        <w:t>Dans ces régions, les mesures effectuées ou simulées montrent que l’intensité énergétique des vagues peut atteindre 40 à 70 kW par mètre linéaire de front de mer, ce qui en fait des sites de choix pour implanter des fermes houlomotrices.</w:t>
      </w:r>
    </w:p>
    <w:p w14:paraId="1F225020" w14:textId="77777777" w:rsidR="00581A07" w:rsidRDefault="00581A07" w:rsidP="006A705E">
      <w:pPr>
        <w:spacing w:line="360" w:lineRule="auto"/>
        <w:rPr>
          <w:rFonts w:asciiTheme="majorBidi" w:hAnsiTheme="majorBidi" w:cstheme="majorBidi"/>
        </w:rPr>
      </w:pPr>
    </w:p>
    <w:p w14:paraId="3E17C4CA" w14:textId="6A949D83" w:rsidR="004256D9" w:rsidRPr="006A705E" w:rsidRDefault="00F66788" w:rsidP="00030088">
      <w:pPr>
        <w:pStyle w:val="titreta7teta7ti"/>
        <w:outlineLvl w:val="2"/>
      </w:pPr>
      <w:bookmarkStart w:id="37" w:name="_Toc199093399"/>
      <w:r w:rsidRPr="006A705E">
        <w:t>I</w:t>
      </w:r>
      <w:r w:rsidR="004256D9" w:rsidRPr="006A705E">
        <w:t>.</w:t>
      </w:r>
      <w:r w:rsidR="00777E94" w:rsidRPr="006A705E">
        <w:t>7</w:t>
      </w:r>
      <w:r w:rsidR="004256D9" w:rsidRPr="006A705E">
        <w:t>.2 Projets pilotes et installations opérationnelles</w:t>
      </w:r>
      <w:r w:rsidR="006A705E" w:rsidRPr="006A705E">
        <w:t> :</w:t>
      </w:r>
      <w:bookmarkEnd w:id="37"/>
      <w:r w:rsidR="006A705E" w:rsidRPr="006A705E">
        <w:t xml:space="preserve"> </w:t>
      </w:r>
    </w:p>
    <w:p w14:paraId="7EC432DF" w14:textId="0268A090" w:rsidR="004256D9" w:rsidRPr="00A62FC7" w:rsidRDefault="00581A07" w:rsidP="002835E4">
      <w:pPr>
        <w:spacing w:line="360" w:lineRule="auto"/>
        <w:rPr>
          <w:rFonts w:asciiTheme="majorBidi" w:hAnsiTheme="majorBidi" w:cstheme="majorBidi"/>
        </w:rPr>
      </w:pPr>
      <w:r>
        <w:rPr>
          <w:rFonts w:asciiTheme="majorBidi" w:hAnsiTheme="majorBidi" w:cstheme="majorBidi"/>
        </w:rPr>
        <w:tab/>
      </w:r>
      <w:r w:rsidR="004256D9" w:rsidRPr="00A62FC7">
        <w:rPr>
          <w:rFonts w:asciiTheme="majorBidi" w:hAnsiTheme="majorBidi" w:cstheme="majorBidi"/>
        </w:rPr>
        <w:t xml:space="preserve">Différents pays ont mis en place des projets pour tester la viabilité des technologies houlomotrices dans des environnements réels. Ces installations servent à évaluer la performance des dispositifs en mer, mais aussi à valider leur durabilité et leur rentabilité. Voici trois exemples représentatifs : </w:t>
      </w:r>
    </w:p>
    <w:p w14:paraId="695A5C01" w14:textId="2155E956" w:rsidR="004256D9" w:rsidRPr="00A62FC7" w:rsidRDefault="004256D9" w:rsidP="002835E4">
      <w:pPr>
        <w:spacing w:line="360" w:lineRule="auto"/>
        <w:rPr>
          <w:rFonts w:asciiTheme="majorBidi" w:hAnsiTheme="majorBidi" w:cstheme="majorBidi"/>
        </w:rPr>
      </w:pPr>
      <w:r w:rsidRPr="00A62FC7">
        <w:rPr>
          <w:rFonts w:asciiTheme="majorBidi" w:hAnsiTheme="majorBidi" w:cstheme="majorBidi"/>
        </w:rPr>
        <w:t>.</w:t>
      </w:r>
      <w:r w:rsidR="00A71996" w:rsidRPr="00A62FC7">
        <w:rPr>
          <w:rFonts w:asciiTheme="majorBidi" w:hAnsiTheme="majorBidi" w:cstheme="majorBidi"/>
        </w:rPr>
        <w:t xml:space="preserve"> </w:t>
      </w:r>
      <w:proofErr w:type="spellStart"/>
      <w:r w:rsidRPr="00A62FC7">
        <w:rPr>
          <w:rFonts w:asciiTheme="majorBidi" w:hAnsiTheme="majorBidi" w:cstheme="majorBidi"/>
        </w:rPr>
        <w:t>Wave</w:t>
      </w:r>
      <w:proofErr w:type="spellEnd"/>
      <w:r w:rsidRPr="00A62FC7">
        <w:rPr>
          <w:rFonts w:asciiTheme="majorBidi" w:hAnsiTheme="majorBidi" w:cstheme="majorBidi"/>
        </w:rPr>
        <w:t xml:space="preserve"> Hub (Royaume-Uni)</w:t>
      </w:r>
      <w:r w:rsidR="00A71996" w:rsidRPr="00A62FC7">
        <w:rPr>
          <w:rFonts w:asciiTheme="majorBidi" w:hAnsiTheme="majorBidi" w:cstheme="majorBidi"/>
        </w:rPr>
        <w:t> :</w:t>
      </w:r>
      <w:r w:rsidRPr="00A62FC7">
        <w:rPr>
          <w:rFonts w:asciiTheme="majorBidi" w:hAnsiTheme="majorBidi" w:cstheme="majorBidi"/>
        </w:rPr>
        <w:br/>
        <w:t>Ce site d’expérimentation, situé au large de la Cornouaille, sert de plateforme de test pour différentes technologies houlomotrices. Il est raccordé au réseau électrique via un câble sous-</w:t>
      </w:r>
      <w:r w:rsidRPr="00A62FC7">
        <w:rPr>
          <w:rFonts w:asciiTheme="majorBidi" w:hAnsiTheme="majorBidi" w:cstheme="majorBidi"/>
        </w:rPr>
        <w:lastRenderedPageBreak/>
        <w:t>marin, permettant de mesurer la production réelle des systèmes testés dans un environnement marin exigeant.</w:t>
      </w:r>
    </w:p>
    <w:p w14:paraId="4A888D65" w14:textId="38914CA5" w:rsidR="004256D9" w:rsidRDefault="004256D9" w:rsidP="002835E4">
      <w:pPr>
        <w:spacing w:line="360" w:lineRule="auto"/>
        <w:rPr>
          <w:rFonts w:asciiTheme="majorBidi" w:hAnsiTheme="majorBidi" w:cstheme="majorBidi"/>
        </w:rPr>
      </w:pPr>
      <w:r w:rsidRPr="00A62FC7">
        <w:rPr>
          <w:rFonts w:asciiTheme="majorBidi" w:hAnsiTheme="majorBidi" w:cstheme="majorBidi"/>
        </w:rPr>
        <w:t xml:space="preserve">. </w:t>
      </w:r>
      <w:proofErr w:type="spellStart"/>
      <w:r w:rsidRPr="00A62FC7">
        <w:rPr>
          <w:rFonts w:asciiTheme="majorBidi" w:hAnsiTheme="majorBidi" w:cstheme="majorBidi"/>
        </w:rPr>
        <w:t>Mutriku</w:t>
      </w:r>
      <w:proofErr w:type="spellEnd"/>
      <w:r w:rsidRPr="00A62FC7">
        <w:rPr>
          <w:rFonts w:asciiTheme="majorBidi" w:hAnsiTheme="majorBidi" w:cstheme="majorBidi"/>
        </w:rPr>
        <w:t xml:space="preserve"> (Espagne)</w:t>
      </w:r>
      <w:r w:rsidR="00A71996" w:rsidRPr="00A62FC7">
        <w:rPr>
          <w:rFonts w:asciiTheme="majorBidi" w:hAnsiTheme="majorBidi" w:cstheme="majorBidi"/>
        </w:rPr>
        <w:t> :</w:t>
      </w:r>
      <w:r w:rsidRPr="00A62FC7">
        <w:rPr>
          <w:rFonts w:asciiTheme="majorBidi" w:hAnsiTheme="majorBidi" w:cstheme="majorBidi"/>
        </w:rPr>
        <w:br/>
        <w:t>Implantée sur la côte basque, cette centrale repose sur le principe de la colonne d’eau oscillante (OWC). En activité depuis 2011, elle est intégrée à la structure d’un brise-lames et représente l’un des rares exemples d’installation houlomotrice connectée au réseau en fonctionnement continu.</w:t>
      </w:r>
    </w:p>
    <w:p w14:paraId="0CCC9198" w14:textId="77777777" w:rsidR="00C35822" w:rsidRDefault="00C35822" w:rsidP="002835E4">
      <w:pPr>
        <w:spacing w:line="360" w:lineRule="auto"/>
        <w:rPr>
          <w:rFonts w:asciiTheme="majorBidi" w:hAnsiTheme="majorBidi" w:cstheme="majorBidi"/>
        </w:rPr>
      </w:pPr>
    </w:p>
    <w:p w14:paraId="4F70BB8A" w14:textId="77777777" w:rsidR="00834C03" w:rsidRDefault="00FF55A6" w:rsidP="00834C03">
      <w:pPr>
        <w:keepNext/>
        <w:spacing w:line="360" w:lineRule="auto"/>
        <w:jc w:val="center"/>
      </w:pPr>
      <w:r>
        <w:rPr>
          <w:rFonts w:asciiTheme="majorBidi" w:hAnsiTheme="majorBidi" w:cstheme="majorBidi"/>
          <w:noProof/>
        </w:rPr>
        <w:drawing>
          <wp:inline distT="0" distB="0" distL="0" distR="0" wp14:anchorId="63676942" wp14:editId="5DB98372">
            <wp:extent cx="4627245" cy="3084830"/>
            <wp:effectExtent l="0" t="0" r="1905" b="1270"/>
            <wp:docPr id="86268728" name="Picture 17" descr="A blue boat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8728" name="Picture 17" descr="A blue boat in the wa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6808" cy="3091205"/>
                    </a:xfrm>
                    <a:prstGeom prst="rect">
                      <a:avLst/>
                    </a:prstGeom>
                  </pic:spPr>
                </pic:pic>
              </a:graphicData>
            </a:graphic>
          </wp:inline>
        </w:drawing>
      </w:r>
    </w:p>
    <w:p w14:paraId="45F26629" w14:textId="17BCE628" w:rsidR="00FF55A6" w:rsidRPr="00834C03" w:rsidRDefault="00834C03" w:rsidP="00834C03">
      <w:pPr>
        <w:pStyle w:val="Caption"/>
        <w:jc w:val="center"/>
        <w:rPr>
          <w:rFonts w:asciiTheme="majorBidi" w:hAnsiTheme="majorBidi" w:cstheme="majorBidi"/>
          <w:i w:val="0"/>
          <w:iCs w:val="0"/>
          <w:color w:val="000000" w:themeColor="text1"/>
          <w:sz w:val="24"/>
          <w:szCs w:val="24"/>
        </w:rPr>
      </w:pPr>
      <w:bookmarkStart w:id="38" w:name="_Toc199093351"/>
      <w:r w:rsidRPr="00834C03">
        <w:rPr>
          <w:rFonts w:asciiTheme="majorBidi" w:hAnsiTheme="majorBidi" w:cstheme="majorBidi"/>
          <w:i w:val="0"/>
          <w:iCs w:val="0"/>
          <w:color w:val="000000" w:themeColor="text1"/>
          <w:sz w:val="24"/>
          <w:szCs w:val="24"/>
        </w:rPr>
        <w:t xml:space="preserve">Figure </w:t>
      </w:r>
      <w:r w:rsidRPr="00834C03">
        <w:rPr>
          <w:rFonts w:asciiTheme="majorBidi" w:hAnsiTheme="majorBidi" w:cstheme="majorBidi"/>
          <w:i w:val="0"/>
          <w:iCs w:val="0"/>
          <w:color w:val="000000" w:themeColor="text1"/>
          <w:sz w:val="24"/>
          <w:szCs w:val="24"/>
        </w:rPr>
        <w:fldChar w:fldCharType="begin"/>
      </w:r>
      <w:r w:rsidRPr="00834C03">
        <w:rPr>
          <w:rFonts w:asciiTheme="majorBidi" w:hAnsiTheme="majorBidi" w:cstheme="majorBidi"/>
          <w:i w:val="0"/>
          <w:iCs w:val="0"/>
          <w:color w:val="000000" w:themeColor="text1"/>
          <w:sz w:val="24"/>
          <w:szCs w:val="24"/>
        </w:rPr>
        <w:instrText xml:space="preserve"> SEQ Figure \* ARABIC </w:instrText>
      </w:r>
      <w:r w:rsidRPr="00834C03">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10</w:t>
      </w:r>
      <w:r w:rsidRPr="00834C03">
        <w:rPr>
          <w:rFonts w:asciiTheme="majorBidi" w:hAnsiTheme="majorBidi" w:cstheme="majorBidi"/>
          <w:i w:val="0"/>
          <w:iCs w:val="0"/>
          <w:color w:val="000000" w:themeColor="text1"/>
          <w:sz w:val="24"/>
          <w:szCs w:val="24"/>
        </w:rPr>
        <w:fldChar w:fldCharType="end"/>
      </w:r>
      <w:r w:rsidRPr="00834C03">
        <w:rPr>
          <w:rFonts w:asciiTheme="majorBidi" w:hAnsiTheme="majorBidi" w:cstheme="majorBidi"/>
          <w:i w:val="0"/>
          <w:iCs w:val="0"/>
          <w:color w:val="000000" w:themeColor="text1"/>
          <w:sz w:val="24"/>
          <w:szCs w:val="24"/>
        </w:rPr>
        <w:t xml:space="preserve"> - </w:t>
      </w:r>
      <w:proofErr w:type="spellStart"/>
      <w:r w:rsidRPr="00834C03">
        <w:rPr>
          <w:rFonts w:asciiTheme="majorBidi" w:hAnsiTheme="majorBidi" w:cstheme="majorBidi"/>
          <w:i w:val="0"/>
          <w:iCs w:val="0"/>
          <w:color w:val="000000" w:themeColor="text1"/>
          <w:sz w:val="24"/>
          <w:szCs w:val="24"/>
        </w:rPr>
        <w:t>Mutriku</w:t>
      </w:r>
      <w:bookmarkEnd w:id="38"/>
      <w:proofErr w:type="spellEnd"/>
    </w:p>
    <w:p w14:paraId="012D22AC" w14:textId="77777777" w:rsidR="00C35822" w:rsidRDefault="00C35822" w:rsidP="007E341A">
      <w:pPr>
        <w:spacing w:line="360" w:lineRule="auto"/>
        <w:rPr>
          <w:rFonts w:asciiTheme="majorBidi" w:hAnsiTheme="majorBidi" w:cstheme="majorBidi"/>
        </w:rPr>
      </w:pPr>
    </w:p>
    <w:p w14:paraId="762471AE" w14:textId="4B6C8CAC" w:rsidR="007E341A" w:rsidRDefault="00A71996" w:rsidP="007E341A">
      <w:pPr>
        <w:spacing w:line="360" w:lineRule="auto"/>
        <w:rPr>
          <w:rFonts w:asciiTheme="majorBidi" w:hAnsiTheme="majorBidi" w:cstheme="majorBidi"/>
        </w:rPr>
      </w:pPr>
      <w:r w:rsidRPr="00A62FC7">
        <w:rPr>
          <w:rFonts w:asciiTheme="majorBidi" w:hAnsiTheme="majorBidi" w:cstheme="majorBidi"/>
        </w:rPr>
        <w:t>.</w:t>
      </w:r>
      <w:r w:rsidR="004256D9" w:rsidRPr="00A62FC7">
        <w:rPr>
          <w:rFonts w:asciiTheme="majorBidi" w:hAnsiTheme="majorBidi" w:cstheme="majorBidi"/>
        </w:rPr>
        <w:t xml:space="preserve"> CETO</w:t>
      </w:r>
      <w:r w:rsidR="00260BAD">
        <w:rPr>
          <w:rFonts w:asciiTheme="majorBidi" w:hAnsiTheme="majorBidi" w:cstheme="majorBidi"/>
        </w:rPr>
        <w:fldChar w:fldCharType="begin"/>
      </w:r>
      <w:r w:rsidR="00260BAD">
        <w:instrText xml:space="preserve"> TA \l "</w:instrText>
      </w:r>
      <w:r w:rsidR="00260BAD" w:rsidRPr="002D7979">
        <w:rPr>
          <w:rFonts w:asciiTheme="majorBidi" w:hAnsiTheme="majorBidi" w:cstheme="majorBidi"/>
        </w:rPr>
        <w:instrText>CETO     Cylindrical Energy Transfer Oscillating unit</w:instrText>
      </w:r>
      <w:r w:rsidR="00260BAD">
        <w:instrText xml:space="preserve">" \s "CETO" \c 1 </w:instrText>
      </w:r>
      <w:r w:rsidR="00260BAD">
        <w:rPr>
          <w:rFonts w:asciiTheme="majorBidi" w:hAnsiTheme="majorBidi" w:cstheme="majorBidi"/>
        </w:rPr>
        <w:fldChar w:fldCharType="end"/>
      </w:r>
      <w:r w:rsidR="004256D9" w:rsidRPr="00A62FC7">
        <w:rPr>
          <w:rFonts w:asciiTheme="majorBidi" w:hAnsiTheme="majorBidi" w:cstheme="majorBidi"/>
        </w:rPr>
        <w:t xml:space="preserve"> (Australie)</w:t>
      </w:r>
      <w:r w:rsidRPr="00A62FC7">
        <w:rPr>
          <w:rFonts w:asciiTheme="majorBidi" w:hAnsiTheme="majorBidi" w:cstheme="majorBidi"/>
        </w:rPr>
        <w:t> :</w:t>
      </w:r>
      <w:r w:rsidR="004256D9" w:rsidRPr="00A62FC7">
        <w:rPr>
          <w:rFonts w:asciiTheme="majorBidi" w:hAnsiTheme="majorBidi" w:cstheme="majorBidi"/>
        </w:rPr>
        <w:br/>
        <w:t>Conçu par Carnegie Clean Energy, ce projet repose sur un système submergé de type point absorber. L’énergie des vagues est convertie en pression hydraulique, utilisée ensuite pour produire de l’électricité à terre ou pour alimenter des unités de dessalement. L’avantage de cette solution réside dans sa discrétion et sa protection contre les intempéries marines.</w:t>
      </w:r>
    </w:p>
    <w:p w14:paraId="4D41896C" w14:textId="77777777" w:rsidR="00834C03" w:rsidRDefault="00E31068" w:rsidP="00834C03">
      <w:pPr>
        <w:keepNext/>
        <w:spacing w:line="360" w:lineRule="auto"/>
        <w:jc w:val="center"/>
      </w:pPr>
      <w:r>
        <w:rPr>
          <w:rFonts w:asciiTheme="majorBidi" w:hAnsiTheme="majorBidi" w:cstheme="majorBidi"/>
          <w:noProof/>
        </w:rPr>
        <w:lastRenderedPageBreak/>
        <w:drawing>
          <wp:inline distT="0" distB="0" distL="0" distR="0" wp14:anchorId="3C8E73CC" wp14:editId="1D4F070F">
            <wp:extent cx="3695700" cy="2775443"/>
            <wp:effectExtent l="0" t="0" r="0" b="6350"/>
            <wp:docPr id="221929470" name="Picture 16"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9470" name="Picture 16" descr="A close-up of a device&#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3022" cy="2810981"/>
                    </a:xfrm>
                    <a:prstGeom prst="rect">
                      <a:avLst/>
                    </a:prstGeom>
                  </pic:spPr>
                </pic:pic>
              </a:graphicData>
            </a:graphic>
          </wp:inline>
        </w:drawing>
      </w:r>
    </w:p>
    <w:p w14:paraId="16DC8EBD" w14:textId="0DAB45F7" w:rsidR="00E31068" w:rsidRPr="00834C03" w:rsidRDefault="00834C03" w:rsidP="00834C03">
      <w:pPr>
        <w:pStyle w:val="Caption"/>
        <w:jc w:val="center"/>
        <w:rPr>
          <w:rFonts w:asciiTheme="majorBidi" w:hAnsiTheme="majorBidi" w:cstheme="majorBidi"/>
          <w:i w:val="0"/>
          <w:iCs w:val="0"/>
          <w:color w:val="000000" w:themeColor="text1"/>
          <w:sz w:val="24"/>
          <w:szCs w:val="24"/>
        </w:rPr>
      </w:pPr>
      <w:bookmarkStart w:id="39" w:name="_Toc199093352"/>
      <w:r w:rsidRPr="00834C03">
        <w:rPr>
          <w:rFonts w:asciiTheme="majorBidi" w:hAnsiTheme="majorBidi" w:cstheme="majorBidi"/>
          <w:i w:val="0"/>
          <w:iCs w:val="0"/>
          <w:color w:val="000000" w:themeColor="text1"/>
          <w:sz w:val="24"/>
          <w:szCs w:val="24"/>
        </w:rPr>
        <w:t xml:space="preserve">Figure </w:t>
      </w:r>
      <w:r w:rsidRPr="00834C03">
        <w:rPr>
          <w:rFonts w:asciiTheme="majorBidi" w:hAnsiTheme="majorBidi" w:cstheme="majorBidi"/>
          <w:i w:val="0"/>
          <w:iCs w:val="0"/>
          <w:color w:val="000000" w:themeColor="text1"/>
          <w:sz w:val="24"/>
          <w:szCs w:val="24"/>
        </w:rPr>
        <w:fldChar w:fldCharType="begin"/>
      </w:r>
      <w:r w:rsidRPr="00834C03">
        <w:rPr>
          <w:rFonts w:asciiTheme="majorBidi" w:hAnsiTheme="majorBidi" w:cstheme="majorBidi"/>
          <w:i w:val="0"/>
          <w:iCs w:val="0"/>
          <w:color w:val="000000" w:themeColor="text1"/>
          <w:sz w:val="24"/>
          <w:szCs w:val="24"/>
        </w:rPr>
        <w:instrText xml:space="preserve"> SEQ Figure \* ARABIC </w:instrText>
      </w:r>
      <w:r w:rsidRPr="00834C03">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11</w:t>
      </w:r>
      <w:r w:rsidRPr="00834C03">
        <w:rPr>
          <w:rFonts w:asciiTheme="majorBidi" w:hAnsiTheme="majorBidi" w:cstheme="majorBidi"/>
          <w:i w:val="0"/>
          <w:iCs w:val="0"/>
          <w:color w:val="000000" w:themeColor="text1"/>
          <w:sz w:val="24"/>
          <w:szCs w:val="24"/>
        </w:rPr>
        <w:fldChar w:fldCharType="end"/>
      </w:r>
      <w:r w:rsidRPr="00834C03">
        <w:rPr>
          <w:rFonts w:asciiTheme="majorBidi" w:hAnsiTheme="majorBidi" w:cstheme="majorBidi"/>
          <w:i w:val="0"/>
          <w:iCs w:val="0"/>
          <w:color w:val="000000" w:themeColor="text1"/>
          <w:sz w:val="24"/>
          <w:szCs w:val="24"/>
        </w:rPr>
        <w:t xml:space="preserve"> – Schéma explicatif CETO</w:t>
      </w:r>
      <w:bookmarkEnd w:id="39"/>
    </w:p>
    <w:p w14:paraId="75FC4017" w14:textId="263FBC38" w:rsidR="00A71996" w:rsidRPr="007E341A" w:rsidRDefault="00F66788" w:rsidP="00030088">
      <w:pPr>
        <w:pStyle w:val="titreta7teta7ti"/>
        <w:outlineLvl w:val="2"/>
      </w:pPr>
      <w:bookmarkStart w:id="40" w:name="_Toc199093400"/>
      <w:r w:rsidRPr="007E341A">
        <w:t>I</w:t>
      </w:r>
      <w:r w:rsidR="00A71996" w:rsidRPr="007E341A">
        <w:t>.</w:t>
      </w:r>
      <w:r w:rsidR="00547BB5" w:rsidRPr="007E341A">
        <w:t>7</w:t>
      </w:r>
      <w:r w:rsidR="00A71996" w:rsidRPr="007E341A">
        <w:t>.3 Potentiel mondial et perspectives d’évolution</w:t>
      </w:r>
      <w:r w:rsidRPr="007E341A">
        <w:t> :</w:t>
      </w:r>
      <w:bookmarkEnd w:id="40"/>
    </w:p>
    <w:p w14:paraId="6933B434" w14:textId="3580A4D8" w:rsidR="00A71996" w:rsidRPr="00A62FC7" w:rsidRDefault="00581A07" w:rsidP="002835E4">
      <w:pPr>
        <w:spacing w:line="360" w:lineRule="auto"/>
        <w:rPr>
          <w:rFonts w:asciiTheme="majorBidi" w:hAnsiTheme="majorBidi" w:cstheme="majorBidi"/>
        </w:rPr>
      </w:pPr>
      <w:r>
        <w:rPr>
          <w:rFonts w:asciiTheme="majorBidi" w:hAnsiTheme="majorBidi" w:cstheme="majorBidi"/>
        </w:rPr>
        <w:tab/>
      </w:r>
      <w:r w:rsidR="00A71996" w:rsidRPr="00A62FC7">
        <w:rPr>
          <w:rFonts w:asciiTheme="majorBidi" w:hAnsiTheme="majorBidi" w:cstheme="majorBidi"/>
        </w:rPr>
        <w:t>D’après les estimations de l’IEA</w:t>
      </w:r>
      <w:r w:rsidR="00060FFB">
        <w:rPr>
          <w:rFonts w:asciiTheme="majorBidi" w:hAnsiTheme="majorBidi" w:cstheme="majorBidi"/>
        </w:rPr>
        <w:t>-</w:t>
      </w:r>
      <w:r w:rsidR="00A71996" w:rsidRPr="00A62FC7">
        <w:rPr>
          <w:rFonts w:asciiTheme="majorBidi" w:hAnsiTheme="majorBidi" w:cstheme="majorBidi"/>
        </w:rPr>
        <w:t>OES, l’énergie houlomotrice recèle un potentiel théorique colossal, estimé entre 10 000 et 30 000 TWh par an. Ce volume représente une contribution significative aux besoins énergétiques mondiaux si les technologies parviennent à maturité.</w:t>
      </w:r>
    </w:p>
    <w:p w14:paraId="7F9526D9" w14:textId="77777777" w:rsidR="00A71996" w:rsidRPr="00A62FC7" w:rsidRDefault="00A71996" w:rsidP="002835E4">
      <w:pPr>
        <w:spacing w:line="360" w:lineRule="auto"/>
        <w:rPr>
          <w:rFonts w:asciiTheme="majorBidi" w:hAnsiTheme="majorBidi" w:cstheme="majorBidi"/>
        </w:rPr>
      </w:pPr>
      <w:r w:rsidRPr="00A62FC7">
        <w:rPr>
          <w:rFonts w:asciiTheme="majorBidi" w:hAnsiTheme="majorBidi" w:cstheme="majorBidi"/>
        </w:rPr>
        <w:t>Toutefois, la part effectivement exploitée demeure aujourd’hui très faible, du fait des défis techniques, des coûts d’installation élevés, et d’un manque d’infrastructures industrielles dédiées. Malgré cela, les perspectives sont encourageantes :</w:t>
      </w:r>
    </w:p>
    <w:p w14:paraId="18004B9F" w14:textId="77777777" w:rsidR="00A71996" w:rsidRPr="00A62FC7" w:rsidRDefault="00A71996" w:rsidP="002835E4">
      <w:pPr>
        <w:numPr>
          <w:ilvl w:val="0"/>
          <w:numId w:val="10"/>
        </w:numPr>
        <w:spacing w:line="360" w:lineRule="auto"/>
        <w:rPr>
          <w:rFonts w:asciiTheme="majorBidi" w:hAnsiTheme="majorBidi" w:cstheme="majorBidi"/>
        </w:rPr>
      </w:pPr>
      <w:r w:rsidRPr="00A62FC7">
        <w:rPr>
          <w:rFonts w:asciiTheme="majorBidi" w:hAnsiTheme="majorBidi" w:cstheme="majorBidi"/>
        </w:rPr>
        <w:t>Les coûts de production sont appelés à diminuer grâce à l’industrialisation et aux retours d’expérience.</w:t>
      </w:r>
    </w:p>
    <w:p w14:paraId="5E61BEBE" w14:textId="77777777" w:rsidR="00A71996" w:rsidRPr="00A62FC7" w:rsidRDefault="00A71996" w:rsidP="002835E4">
      <w:pPr>
        <w:numPr>
          <w:ilvl w:val="0"/>
          <w:numId w:val="10"/>
        </w:numPr>
        <w:spacing w:line="360" w:lineRule="auto"/>
        <w:rPr>
          <w:rFonts w:asciiTheme="majorBidi" w:hAnsiTheme="majorBidi" w:cstheme="majorBidi"/>
        </w:rPr>
      </w:pPr>
      <w:r w:rsidRPr="00A62FC7">
        <w:rPr>
          <w:rFonts w:asciiTheme="majorBidi" w:hAnsiTheme="majorBidi" w:cstheme="majorBidi"/>
        </w:rPr>
        <w:t>Le soutien accru de certaines politiques nationales et européennes facilite le développement de projets innovants.</w:t>
      </w:r>
    </w:p>
    <w:p w14:paraId="66DF70C3" w14:textId="77777777" w:rsidR="00A71996" w:rsidRPr="00A62FC7" w:rsidRDefault="00A71996" w:rsidP="002835E4">
      <w:pPr>
        <w:numPr>
          <w:ilvl w:val="0"/>
          <w:numId w:val="10"/>
        </w:numPr>
        <w:spacing w:line="360" w:lineRule="auto"/>
        <w:rPr>
          <w:rFonts w:asciiTheme="majorBidi" w:hAnsiTheme="majorBidi" w:cstheme="majorBidi"/>
        </w:rPr>
      </w:pPr>
      <w:r w:rsidRPr="00A62FC7">
        <w:rPr>
          <w:rFonts w:asciiTheme="majorBidi" w:hAnsiTheme="majorBidi" w:cstheme="majorBidi"/>
        </w:rPr>
        <w:t>Les efforts de recherche permettent l’émergence de systèmes de conversion plus fiables, durables et faciles à entretenir.</w:t>
      </w:r>
    </w:p>
    <w:p w14:paraId="648FAA34" w14:textId="77777777" w:rsidR="007E341A" w:rsidRDefault="00A71996" w:rsidP="007E341A">
      <w:pPr>
        <w:spacing w:line="360" w:lineRule="auto"/>
        <w:rPr>
          <w:rFonts w:asciiTheme="majorBidi" w:hAnsiTheme="majorBidi" w:cstheme="majorBidi"/>
        </w:rPr>
      </w:pPr>
      <w:r w:rsidRPr="00A62FC7">
        <w:rPr>
          <w:rFonts w:asciiTheme="majorBidi" w:hAnsiTheme="majorBidi" w:cstheme="majorBidi"/>
        </w:rPr>
        <w:t>L’énergie des vagues pourrait ainsi, dans un futur proche, s’imposer comme un complément stratégique aux autres énergies marines, en particulier dans les zones côtières isolées ou fortement consommatrices, contribuant activement à la transition vers un système énergétique plus durable et décarboné.</w:t>
      </w:r>
    </w:p>
    <w:p w14:paraId="0C97D83E" w14:textId="77777777" w:rsidR="00834C03" w:rsidRDefault="00834C03" w:rsidP="007E341A">
      <w:pPr>
        <w:spacing w:line="360" w:lineRule="auto"/>
        <w:rPr>
          <w:rFonts w:asciiTheme="majorBidi" w:hAnsiTheme="majorBidi" w:cstheme="majorBidi"/>
        </w:rPr>
      </w:pPr>
    </w:p>
    <w:p w14:paraId="33006A91" w14:textId="03F8382C" w:rsidR="00A71996" w:rsidRPr="007E341A" w:rsidRDefault="00F66788" w:rsidP="00030088">
      <w:pPr>
        <w:pStyle w:val="titreta7teta7ti"/>
        <w:outlineLvl w:val="2"/>
      </w:pPr>
      <w:bookmarkStart w:id="41" w:name="_Toc199093401"/>
      <w:r w:rsidRPr="007E341A">
        <w:lastRenderedPageBreak/>
        <w:t>I</w:t>
      </w:r>
      <w:r w:rsidR="00A71996" w:rsidRPr="007E341A">
        <w:t>.</w:t>
      </w:r>
      <w:r w:rsidR="00777E94" w:rsidRPr="007E341A">
        <w:t>7</w:t>
      </w:r>
      <w:r w:rsidR="00A71996" w:rsidRPr="007E341A">
        <w:t>.4 Progrès récents et perspectives d’avenir</w:t>
      </w:r>
      <w:r w:rsidR="000C02D6" w:rsidRPr="007E341A">
        <w:t> :</w:t>
      </w:r>
      <w:bookmarkEnd w:id="41"/>
    </w:p>
    <w:p w14:paraId="3204FC4B" w14:textId="02E46BFD" w:rsidR="00A71996" w:rsidRPr="00A62FC7" w:rsidRDefault="00581A07" w:rsidP="002835E4">
      <w:pPr>
        <w:spacing w:line="360" w:lineRule="auto"/>
        <w:rPr>
          <w:rFonts w:asciiTheme="majorBidi" w:hAnsiTheme="majorBidi" w:cstheme="majorBidi"/>
        </w:rPr>
      </w:pPr>
      <w:r>
        <w:rPr>
          <w:rFonts w:asciiTheme="majorBidi" w:hAnsiTheme="majorBidi" w:cstheme="majorBidi"/>
        </w:rPr>
        <w:tab/>
      </w:r>
      <w:r w:rsidR="00A71996" w:rsidRPr="00A62FC7">
        <w:rPr>
          <w:rFonts w:asciiTheme="majorBidi" w:hAnsiTheme="majorBidi" w:cstheme="majorBidi"/>
        </w:rPr>
        <w:t>La conversion de l’énergie des vagues fait aujourd’hui l’objet de nombreuses recherches, en particulier en Europe, en Australie et en Amérique du Nord. La plupart des projets sont encore en phase de démonstration, mais plusieurs avancées laissent entrevoir un avenir prometteur.</w:t>
      </w:r>
    </w:p>
    <w:p w14:paraId="044F84E5" w14:textId="40D9B290" w:rsidR="00A71996" w:rsidRPr="00A62FC7" w:rsidRDefault="00A71996" w:rsidP="002835E4">
      <w:pPr>
        <w:spacing w:line="360" w:lineRule="auto"/>
        <w:rPr>
          <w:rFonts w:asciiTheme="majorBidi" w:hAnsiTheme="majorBidi" w:cstheme="majorBidi"/>
        </w:rPr>
      </w:pPr>
      <w:r w:rsidRPr="00A62FC7">
        <w:rPr>
          <w:rFonts w:asciiTheme="majorBidi" w:hAnsiTheme="majorBidi" w:cstheme="majorBidi"/>
        </w:rPr>
        <w:t>Les axes d’innovation incluent :</w:t>
      </w:r>
    </w:p>
    <w:p w14:paraId="79A9E8C7" w14:textId="77777777" w:rsidR="00A71996" w:rsidRPr="00A62FC7" w:rsidRDefault="00A71996" w:rsidP="002835E4">
      <w:pPr>
        <w:numPr>
          <w:ilvl w:val="0"/>
          <w:numId w:val="12"/>
        </w:numPr>
        <w:spacing w:line="360" w:lineRule="auto"/>
        <w:rPr>
          <w:rFonts w:asciiTheme="majorBidi" w:hAnsiTheme="majorBidi" w:cstheme="majorBidi"/>
        </w:rPr>
      </w:pPr>
      <w:r w:rsidRPr="00A62FC7">
        <w:rPr>
          <w:rFonts w:asciiTheme="majorBidi" w:hAnsiTheme="majorBidi" w:cstheme="majorBidi"/>
        </w:rPr>
        <w:t>Le développement de systèmes intelligents capables d’ajuster leur fonctionnement en temps réel en fonction des conditions marines.</w:t>
      </w:r>
    </w:p>
    <w:p w14:paraId="06542537" w14:textId="77777777" w:rsidR="00A71996" w:rsidRPr="00A62FC7" w:rsidRDefault="00A71996" w:rsidP="002835E4">
      <w:pPr>
        <w:numPr>
          <w:ilvl w:val="0"/>
          <w:numId w:val="12"/>
        </w:numPr>
        <w:spacing w:line="360" w:lineRule="auto"/>
        <w:rPr>
          <w:rFonts w:asciiTheme="majorBidi" w:hAnsiTheme="majorBidi" w:cstheme="majorBidi"/>
        </w:rPr>
      </w:pPr>
      <w:r w:rsidRPr="00A62FC7">
        <w:rPr>
          <w:rFonts w:asciiTheme="majorBidi" w:hAnsiTheme="majorBidi" w:cstheme="majorBidi"/>
        </w:rPr>
        <w:t>L’emploi de matériaux avancés, plus résistants à la corrosion et à l’usure.</w:t>
      </w:r>
    </w:p>
    <w:p w14:paraId="65245976" w14:textId="77777777" w:rsidR="00A71996" w:rsidRPr="00A62FC7" w:rsidRDefault="00A71996" w:rsidP="002835E4">
      <w:pPr>
        <w:numPr>
          <w:ilvl w:val="0"/>
          <w:numId w:val="12"/>
        </w:numPr>
        <w:spacing w:line="360" w:lineRule="auto"/>
        <w:rPr>
          <w:rFonts w:asciiTheme="majorBidi" w:hAnsiTheme="majorBidi" w:cstheme="majorBidi"/>
        </w:rPr>
      </w:pPr>
      <w:r w:rsidRPr="00A62FC7">
        <w:rPr>
          <w:rFonts w:asciiTheme="majorBidi" w:hAnsiTheme="majorBidi" w:cstheme="majorBidi"/>
        </w:rPr>
        <w:t>L’intégration de jumeaux numériques pour optimiser la conception et prévoir les performances.</w:t>
      </w:r>
    </w:p>
    <w:p w14:paraId="3E8903B2" w14:textId="77777777" w:rsidR="00A71996" w:rsidRPr="00A62FC7" w:rsidRDefault="00A71996" w:rsidP="002835E4">
      <w:pPr>
        <w:numPr>
          <w:ilvl w:val="0"/>
          <w:numId w:val="12"/>
        </w:numPr>
        <w:spacing w:line="360" w:lineRule="auto"/>
        <w:rPr>
          <w:rFonts w:asciiTheme="majorBidi" w:hAnsiTheme="majorBidi" w:cstheme="majorBidi"/>
        </w:rPr>
      </w:pPr>
      <w:r w:rsidRPr="00A62FC7">
        <w:rPr>
          <w:rFonts w:asciiTheme="majorBidi" w:hAnsiTheme="majorBidi" w:cstheme="majorBidi"/>
        </w:rPr>
        <w:t>La création de parcs hybrides combinant vagues, éolien et solaire offshore pour mutualiser les infrastructures.</w:t>
      </w:r>
    </w:p>
    <w:p w14:paraId="35C67CDA" w14:textId="239AEC3F" w:rsidR="00F66788" w:rsidRPr="00A62FC7" w:rsidRDefault="00A71996" w:rsidP="002835E4">
      <w:pPr>
        <w:spacing w:line="360" w:lineRule="auto"/>
        <w:rPr>
          <w:rFonts w:asciiTheme="majorBidi" w:hAnsiTheme="majorBidi" w:cstheme="majorBidi"/>
        </w:rPr>
      </w:pPr>
      <w:r w:rsidRPr="00A62FC7">
        <w:rPr>
          <w:rFonts w:asciiTheme="majorBidi" w:hAnsiTheme="majorBidi" w:cstheme="majorBidi"/>
        </w:rPr>
        <w:t xml:space="preserve">Des projets récents, comme le convertisseur C4 développé par CorPower </w:t>
      </w:r>
      <w:proofErr w:type="spellStart"/>
      <w:r w:rsidRPr="00A62FC7">
        <w:rPr>
          <w:rFonts w:asciiTheme="majorBidi" w:hAnsiTheme="majorBidi" w:cstheme="majorBidi"/>
        </w:rPr>
        <w:t>Ocean</w:t>
      </w:r>
      <w:proofErr w:type="spellEnd"/>
      <w:r w:rsidRPr="00A62FC7">
        <w:rPr>
          <w:rFonts w:asciiTheme="majorBidi" w:hAnsiTheme="majorBidi" w:cstheme="majorBidi"/>
        </w:rPr>
        <w:t>, montrent que la technologie approche d’une maturité commerciale, grâce à une meilleure efficacité énergétique, une résistance accrue aux vagues extrêmes et une réduction des coûts d’entretien.</w:t>
      </w:r>
    </w:p>
    <w:p w14:paraId="0DBBDB02" w14:textId="77777777" w:rsidR="00223704" w:rsidRPr="00A62FC7" w:rsidRDefault="00223704" w:rsidP="002835E4">
      <w:pPr>
        <w:spacing w:line="360" w:lineRule="auto"/>
        <w:rPr>
          <w:rFonts w:asciiTheme="majorBidi" w:hAnsiTheme="majorBidi" w:cstheme="majorBidi"/>
        </w:rPr>
      </w:pPr>
    </w:p>
    <w:p w14:paraId="5E09EF33" w14:textId="77777777" w:rsidR="00223704" w:rsidRPr="00A62FC7" w:rsidRDefault="00223704" w:rsidP="002835E4">
      <w:pPr>
        <w:spacing w:line="360" w:lineRule="auto"/>
        <w:rPr>
          <w:rFonts w:asciiTheme="majorBidi" w:hAnsiTheme="majorBidi" w:cstheme="majorBidi"/>
        </w:rPr>
        <w:sectPr w:rsidR="00223704" w:rsidRPr="00A62FC7" w:rsidSect="00EE54BC">
          <w:headerReference w:type="default" r:id="rId28"/>
          <w:footerReference w:type="default" r:id="rId29"/>
          <w:pgSz w:w="11906" w:h="16838"/>
          <w:pgMar w:top="1417" w:right="1417" w:bottom="1417" w:left="1417" w:header="708" w:footer="708" w:gutter="0"/>
          <w:pgNumType w:start="3"/>
          <w:cols w:space="708"/>
          <w:docGrid w:linePitch="360"/>
        </w:sectPr>
      </w:pPr>
    </w:p>
    <w:p w14:paraId="55ED1BA0" w14:textId="77777777" w:rsidR="00E0349F" w:rsidRPr="00A62FC7" w:rsidRDefault="00E0349F" w:rsidP="002835E4">
      <w:pPr>
        <w:spacing w:line="360" w:lineRule="auto"/>
        <w:rPr>
          <w:rFonts w:asciiTheme="majorBidi" w:hAnsiTheme="majorBidi" w:cstheme="majorBidi"/>
        </w:rPr>
      </w:pPr>
    </w:p>
    <w:p w14:paraId="1A843DEC" w14:textId="29F6F025" w:rsidR="00426DF8" w:rsidRPr="00A62FC7" w:rsidRDefault="00C07CE5" w:rsidP="00030088">
      <w:pPr>
        <w:pStyle w:val="titre"/>
        <w:outlineLvl w:val="0"/>
      </w:pPr>
      <w:bookmarkStart w:id="42" w:name="_Toc199093402"/>
      <w:r w:rsidRPr="00A62FC7">
        <w:t xml:space="preserve">Chapitre </w:t>
      </w:r>
      <w:r w:rsidR="00426DF8" w:rsidRPr="00A62FC7">
        <w:t xml:space="preserve">II. Éléments Constructifs du Système CorPower </w:t>
      </w:r>
      <w:proofErr w:type="spellStart"/>
      <w:r w:rsidR="00426DF8" w:rsidRPr="00A62FC7">
        <w:t>Ocean</w:t>
      </w:r>
      <w:bookmarkEnd w:id="42"/>
      <w:proofErr w:type="spellEnd"/>
    </w:p>
    <w:p w14:paraId="3D4825E5" w14:textId="77777777" w:rsidR="00F61030" w:rsidRDefault="00F61030" w:rsidP="007701E8">
      <w:pPr>
        <w:pStyle w:val="titreta7ti"/>
        <w:outlineLvl w:val="1"/>
      </w:pPr>
    </w:p>
    <w:p w14:paraId="5E4856E8" w14:textId="15140D1F" w:rsidR="00426DF8" w:rsidRPr="00763F4E" w:rsidRDefault="00426DF8" w:rsidP="007701E8">
      <w:pPr>
        <w:pStyle w:val="titreta7ti"/>
        <w:outlineLvl w:val="1"/>
      </w:pPr>
      <w:bookmarkStart w:id="43" w:name="_Toc199093403"/>
      <w:r w:rsidRPr="00763F4E">
        <w:t>II.1. Architecture du Dispositif à Absorption Ponctuelle</w:t>
      </w:r>
      <w:r w:rsidR="00763F4E" w:rsidRPr="00763F4E">
        <w:t> :</w:t>
      </w:r>
      <w:bookmarkEnd w:id="43"/>
      <w:r w:rsidR="00763F4E" w:rsidRPr="00763F4E">
        <w:t xml:space="preserve"> </w:t>
      </w:r>
    </w:p>
    <w:p w14:paraId="183AE9C3" w14:textId="3F0C04BA" w:rsidR="00426DF8" w:rsidRPr="00A62FC7" w:rsidRDefault="00F34E97" w:rsidP="002835E4">
      <w:pPr>
        <w:spacing w:line="360" w:lineRule="auto"/>
        <w:rPr>
          <w:rFonts w:asciiTheme="majorBidi" w:hAnsiTheme="majorBidi" w:cstheme="majorBidi"/>
        </w:rPr>
      </w:pPr>
      <w:r>
        <w:rPr>
          <w:rFonts w:asciiTheme="majorBidi" w:hAnsiTheme="majorBidi" w:cstheme="majorBidi"/>
        </w:rPr>
        <w:tab/>
      </w:r>
      <w:r w:rsidR="00426DF8" w:rsidRPr="00A62FC7">
        <w:rPr>
          <w:rFonts w:asciiTheme="majorBidi" w:hAnsiTheme="majorBidi" w:cstheme="majorBidi"/>
        </w:rPr>
        <w:t xml:space="preserve">Le système développé par CorPower </w:t>
      </w:r>
      <w:proofErr w:type="spellStart"/>
      <w:r w:rsidR="00426DF8" w:rsidRPr="00A62FC7">
        <w:rPr>
          <w:rFonts w:asciiTheme="majorBidi" w:hAnsiTheme="majorBidi" w:cstheme="majorBidi"/>
        </w:rPr>
        <w:t>Ocean</w:t>
      </w:r>
      <w:proofErr w:type="spellEnd"/>
      <w:r w:rsidR="00426DF8" w:rsidRPr="00A62FC7">
        <w:rPr>
          <w:rFonts w:asciiTheme="majorBidi" w:hAnsiTheme="majorBidi" w:cstheme="majorBidi"/>
        </w:rPr>
        <w:t xml:space="preserve"> repose sur le principe du </w:t>
      </w:r>
      <w:r w:rsidR="00426DF8" w:rsidRPr="00A62FC7">
        <w:rPr>
          <w:rFonts w:asciiTheme="majorBidi" w:hAnsiTheme="majorBidi" w:cstheme="majorBidi"/>
          <w:i/>
          <w:iCs/>
        </w:rPr>
        <w:t>point absorber</w:t>
      </w:r>
      <w:r w:rsidR="00426DF8" w:rsidRPr="00A62FC7">
        <w:rPr>
          <w:rFonts w:asciiTheme="majorBidi" w:hAnsiTheme="majorBidi" w:cstheme="majorBidi"/>
        </w:rPr>
        <w:t>, un dispositif destiné à capter l’énergie des vagues à un point fixe. Il se compose des éléments suivants :</w:t>
      </w:r>
    </w:p>
    <w:p w14:paraId="27268B66" w14:textId="36F01F63" w:rsidR="00426DF8" w:rsidRDefault="00426DF8" w:rsidP="002835E4">
      <w:pPr>
        <w:numPr>
          <w:ilvl w:val="0"/>
          <w:numId w:val="38"/>
        </w:numPr>
        <w:spacing w:line="360" w:lineRule="auto"/>
        <w:rPr>
          <w:rFonts w:asciiTheme="majorBidi" w:hAnsiTheme="majorBidi" w:cstheme="majorBidi"/>
        </w:rPr>
      </w:pPr>
      <w:r w:rsidRPr="00A62FC7">
        <w:rPr>
          <w:rFonts w:asciiTheme="majorBidi" w:hAnsiTheme="majorBidi" w:cstheme="majorBidi"/>
        </w:rPr>
        <w:t xml:space="preserve">Bouée en matériau composite : Fabriquée à partir de composites légers et résistants à la corrosion, la bouée est fixée au fond marin grâce à un système d’ancrage modulaire appelé </w:t>
      </w:r>
      <w:r w:rsidRPr="00A62FC7">
        <w:rPr>
          <w:rFonts w:asciiTheme="majorBidi" w:hAnsiTheme="majorBidi" w:cstheme="majorBidi"/>
          <w:i/>
          <w:iCs/>
        </w:rPr>
        <w:t>UMACK</w:t>
      </w:r>
      <w:r w:rsidR="00F61030">
        <w:rPr>
          <w:rFonts w:asciiTheme="majorBidi" w:hAnsiTheme="majorBidi" w:cstheme="majorBidi"/>
          <w:i/>
          <w:iCs/>
        </w:rPr>
        <w:fldChar w:fldCharType="begin"/>
      </w:r>
      <w:r w:rsidR="00F61030">
        <w:instrText xml:space="preserve"> TA \l "</w:instrText>
      </w:r>
      <w:r w:rsidR="00F61030" w:rsidRPr="00B6189B">
        <w:rPr>
          <w:rFonts w:asciiTheme="majorBidi" w:hAnsiTheme="majorBidi" w:cstheme="majorBidi"/>
          <w:i/>
          <w:iCs/>
        </w:rPr>
        <w:instrText>UMACK    Universal Mooring Anchor and Connectivity</w:instrText>
      </w:r>
      <w:r w:rsidR="00F61030">
        <w:instrText xml:space="preserve">" \s "UMACK" \c 1 </w:instrText>
      </w:r>
      <w:r w:rsidR="00F61030">
        <w:rPr>
          <w:rFonts w:asciiTheme="majorBidi" w:hAnsiTheme="majorBidi" w:cstheme="majorBidi"/>
          <w:i/>
          <w:iCs/>
        </w:rPr>
        <w:fldChar w:fldCharType="end"/>
      </w:r>
      <w:r w:rsidRPr="00A62FC7">
        <w:rPr>
          <w:rFonts w:asciiTheme="majorBidi" w:hAnsiTheme="majorBidi" w:cstheme="majorBidi"/>
        </w:rPr>
        <w:t>.</w:t>
      </w:r>
    </w:p>
    <w:p w14:paraId="1974A7F6" w14:textId="77777777" w:rsidR="00F61030" w:rsidRDefault="00F61030" w:rsidP="00F61030">
      <w:pPr>
        <w:spacing w:line="360" w:lineRule="auto"/>
        <w:ind w:left="720"/>
        <w:rPr>
          <w:rFonts w:asciiTheme="majorBidi" w:hAnsiTheme="majorBidi" w:cstheme="majorBidi"/>
        </w:rPr>
      </w:pPr>
    </w:p>
    <w:p w14:paraId="513C3423" w14:textId="77777777" w:rsidR="00834C03" w:rsidRDefault="001B547E" w:rsidP="00D54A21">
      <w:pPr>
        <w:keepNext/>
        <w:spacing w:line="360" w:lineRule="auto"/>
        <w:ind w:left="720"/>
        <w:jc w:val="center"/>
      </w:pPr>
      <w:r>
        <w:rPr>
          <w:rFonts w:asciiTheme="majorBidi" w:hAnsiTheme="majorBidi" w:cstheme="majorBidi"/>
          <w:noProof/>
        </w:rPr>
        <w:drawing>
          <wp:inline distT="0" distB="0" distL="0" distR="0" wp14:anchorId="42775940" wp14:editId="4A19BB77">
            <wp:extent cx="3009265" cy="2059229"/>
            <wp:effectExtent l="0" t="0" r="635" b="0"/>
            <wp:docPr id="8648468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46819" name="Picture 86484681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8445" cy="2072354"/>
                    </a:xfrm>
                    <a:prstGeom prst="rect">
                      <a:avLst/>
                    </a:prstGeom>
                  </pic:spPr>
                </pic:pic>
              </a:graphicData>
            </a:graphic>
          </wp:inline>
        </w:drawing>
      </w:r>
    </w:p>
    <w:p w14:paraId="53EDFBE0" w14:textId="3A92E177" w:rsidR="004827EB" w:rsidRDefault="00834C03" w:rsidP="00D54A21">
      <w:pPr>
        <w:pStyle w:val="Caption"/>
        <w:jc w:val="center"/>
        <w:rPr>
          <w:rFonts w:asciiTheme="majorBidi" w:hAnsiTheme="majorBidi" w:cstheme="majorBidi"/>
          <w:i w:val="0"/>
          <w:iCs w:val="0"/>
          <w:color w:val="000000" w:themeColor="text1"/>
          <w:sz w:val="24"/>
          <w:szCs w:val="24"/>
        </w:rPr>
      </w:pPr>
      <w:bookmarkStart w:id="44" w:name="_Toc199093353"/>
      <w:r w:rsidRPr="00834C03">
        <w:rPr>
          <w:rFonts w:asciiTheme="majorBidi" w:hAnsiTheme="majorBidi" w:cstheme="majorBidi"/>
          <w:i w:val="0"/>
          <w:iCs w:val="0"/>
          <w:color w:val="000000" w:themeColor="text1"/>
          <w:sz w:val="24"/>
          <w:szCs w:val="24"/>
        </w:rPr>
        <w:t xml:space="preserve">Figure </w:t>
      </w:r>
      <w:r w:rsidRPr="00834C03">
        <w:rPr>
          <w:rFonts w:asciiTheme="majorBidi" w:hAnsiTheme="majorBidi" w:cstheme="majorBidi"/>
          <w:i w:val="0"/>
          <w:iCs w:val="0"/>
          <w:color w:val="000000" w:themeColor="text1"/>
          <w:sz w:val="24"/>
          <w:szCs w:val="24"/>
        </w:rPr>
        <w:fldChar w:fldCharType="begin"/>
      </w:r>
      <w:r w:rsidRPr="00834C03">
        <w:rPr>
          <w:rFonts w:asciiTheme="majorBidi" w:hAnsiTheme="majorBidi" w:cstheme="majorBidi"/>
          <w:i w:val="0"/>
          <w:iCs w:val="0"/>
          <w:color w:val="000000" w:themeColor="text1"/>
          <w:sz w:val="24"/>
          <w:szCs w:val="24"/>
        </w:rPr>
        <w:instrText xml:space="preserve"> SEQ Figure \* ARABIC </w:instrText>
      </w:r>
      <w:r w:rsidRPr="00834C03">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12</w:t>
      </w:r>
      <w:r w:rsidRPr="00834C03">
        <w:rPr>
          <w:rFonts w:asciiTheme="majorBidi" w:hAnsiTheme="majorBidi" w:cstheme="majorBidi"/>
          <w:i w:val="0"/>
          <w:iCs w:val="0"/>
          <w:color w:val="000000" w:themeColor="text1"/>
          <w:sz w:val="24"/>
          <w:szCs w:val="24"/>
        </w:rPr>
        <w:fldChar w:fldCharType="end"/>
      </w:r>
      <w:r w:rsidRPr="00834C03">
        <w:rPr>
          <w:rFonts w:asciiTheme="majorBidi" w:hAnsiTheme="majorBidi" w:cstheme="majorBidi"/>
          <w:i w:val="0"/>
          <w:iCs w:val="0"/>
          <w:color w:val="000000" w:themeColor="text1"/>
          <w:sz w:val="24"/>
          <w:szCs w:val="24"/>
        </w:rPr>
        <w:t xml:space="preserve">  - UMACK</w:t>
      </w:r>
      <w:bookmarkEnd w:id="44"/>
    </w:p>
    <w:p w14:paraId="7E2D3695" w14:textId="77777777" w:rsidR="009E61CD" w:rsidRDefault="009E61CD" w:rsidP="009E61CD"/>
    <w:p w14:paraId="708B26CB" w14:textId="77777777" w:rsidR="009E61CD" w:rsidRDefault="009E61CD" w:rsidP="009E61CD"/>
    <w:p w14:paraId="5E810D17" w14:textId="77777777" w:rsidR="009E61CD" w:rsidRDefault="009E61CD" w:rsidP="009E61CD"/>
    <w:p w14:paraId="0D5C548A" w14:textId="77777777" w:rsidR="00F61030" w:rsidRDefault="00F61030" w:rsidP="009E61CD"/>
    <w:p w14:paraId="3F34D772" w14:textId="77777777" w:rsidR="00F61030" w:rsidRDefault="00F61030" w:rsidP="009E61CD"/>
    <w:p w14:paraId="73436A4C" w14:textId="77777777" w:rsidR="00F61030" w:rsidRDefault="00F61030" w:rsidP="009E61CD"/>
    <w:p w14:paraId="6DFE21E4" w14:textId="77777777" w:rsidR="00F61030" w:rsidRPr="009E61CD" w:rsidRDefault="00F61030" w:rsidP="009E61CD"/>
    <w:p w14:paraId="060AB9D9" w14:textId="77777777" w:rsidR="00F61030" w:rsidRDefault="00F61030" w:rsidP="00F61030">
      <w:pPr>
        <w:spacing w:line="360" w:lineRule="auto"/>
        <w:ind w:left="720"/>
        <w:rPr>
          <w:rFonts w:asciiTheme="majorBidi" w:hAnsiTheme="majorBidi" w:cstheme="majorBidi"/>
        </w:rPr>
      </w:pPr>
    </w:p>
    <w:p w14:paraId="63C19FBF" w14:textId="77777777" w:rsidR="00F61030" w:rsidRDefault="00F61030" w:rsidP="00F61030">
      <w:pPr>
        <w:spacing w:line="360" w:lineRule="auto"/>
        <w:ind w:left="720"/>
        <w:rPr>
          <w:rFonts w:asciiTheme="majorBidi" w:hAnsiTheme="majorBidi" w:cstheme="majorBidi"/>
        </w:rPr>
      </w:pPr>
    </w:p>
    <w:p w14:paraId="0CBE8C51" w14:textId="648880CA" w:rsidR="00426DF8" w:rsidRDefault="00426DF8" w:rsidP="00834C03">
      <w:pPr>
        <w:numPr>
          <w:ilvl w:val="0"/>
          <w:numId w:val="38"/>
        </w:numPr>
        <w:spacing w:line="360" w:lineRule="auto"/>
        <w:rPr>
          <w:rFonts w:asciiTheme="majorBidi" w:hAnsiTheme="majorBidi" w:cstheme="majorBidi"/>
        </w:rPr>
      </w:pPr>
      <w:r w:rsidRPr="00834C03">
        <w:rPr>
          <w:rFonts w:asciiTheme="majorBidi" w:hAnsiTheme="majorBidi" w:cstheme="majorBidi"/>
        </w:rPr>
        <w:t>Mécanisme de prétension : Un vérin de prétension assure la stabilité dynamique de la bouée et optimise sa réactivité aux oscillations des vagues.</w:t>
      </w:r>
    </w:p>
    <w:p w14:paraId="6DC74B92" w14:textId="77777777" w:rsidR="00F869CA" w:rsidRDefault="009E61CD" w:rsidP="00F869CA">
      <w:pPr>
        <w:keepNext/>
        <w:spacing w:line="360" w:lineRule="auto"/>
        <w:ind w:left="720"/>
        <w:jc w:val="center"/>
      </w:pPr>
      <w:r>
        <w:rPr>
          <w:rFonts w:asciiTheme="majorBidi" w:hAnsiTheme="majorBidi" w:cstheme="majorBidi"/>
          <w:noProof/>
        </w:rPr>
        <w:drawing>
          <wp:inline distT="0" distB="0" distL="0" distR="0" wp14:anchorId="6E51367E" wp14:editId="62334A1E">
            <wp:extent cx="2192166" cy="2742829"/>
            <wp:effectExtent l="0" t="0" r="0" b="635"/>
            <wp:docPr id="736469595" name="Picture 18" descr="A white and yellow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69595" name="Picture 18" descr="A white and yellow machi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2204993" cy="2758879"/>
                    </a:xfrm>
                    <a:prstGeom prst="rect">
                      <a:avLst/>
                    </a:prstGeom>
                  </pic:spPr>
                </pic:pic>
              </a:graphicData>
            </a:graphic>
          </wp:inline>
        </w:drawing>
      </w:r>
    </w:p>
    <w:p w14:paraId="0CAD73B3" w14:textId="2B26BA92" w:rsidR="00D54A21" w:rsidRPr="00F869CA" w:rsidRDefault="00F869CA" w:rsidP="00F869CA">
      <w:pPr>
        <w:pStyle w:val="Caption"/>
        <w:jc w:val="center"/>
        <w:rPr>
          <w:rFonts w:asciiTheme="majorBidi" w:hAnsiTheme="majorBidi" w:cstheme="majorBidi"/>
          <w:i w:val="0"/>
          <w:iCs w:val="0"/>
          <w:color w:val="000000" w:themeColor="text1"/>
          <w:sz w:val="24"/>
          <w:szCs w:val="24"/>
        </w:rPr>
      </w:pPr>
      <w:bookmarkStart w:id="45" w:name="_Toc199093354"/>
      <w:r w:rsidRPr="00F869CA">
        <w:rPr>
          <w:rFonts w:asciiTheme="majorBidi" w:hAnsiTheme="majorBidi" w:cstheme="majorBidi"/>
          <w:i w:val="0"/>
          <w:iCs w:val="0"/>
          <w:color w:val="000000" w:themeColor="text1"/>
          <w:sz w:val="24"/>
          <w:szCs w:val="24"/>
        </w:rPr>
        <w:t xml:space="preserve">Figure </w:t>
      </w:r>
      <w:r w:rsidRPr="00F869CA">
        <w:rPr>
          <w:rFonts w:asciiTheme="majorBidi" w:hAnsiTheme="majorBidi" w:cstheme="majorBidi"/>
          <w:i w:val="0"/>
          <w:iCs w:val="0"/>
          <w:color w:val="000000" w:themeColor="text1"/>
          <w:sz w:val="24"/>
          <w:szCs w:val="24"/>
        </w:rPr>
        <w:fldChar w:fldCharType="begin"/>
      </w:r>
      <w:r w:rsidRPr="00F869CA">
        <w:rPr>
          <w:rFonts w:asciiTheme="majorBidi" w:hAnsiTheme="majorBidi" w:cstheme="majorBidi"/>
          <w:i w:val="0"/>
          <w:iCs w:val="0"/>
          <w:color w:val="000000" w:themeColor="text1"/>
          <w:sz w:val="24"/>
          <w:szCs w:val="24"/>
        </w:rPr>
        <w:instrText xml:space="preserve"> SEQ Figure \* ARABIC </w:instrText>
      </w:r>
      <w:r w:rsidRPr="00F869CA">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13</w:t>
      </w:r>
      <w:r w:rsidRPr="00F869CA">
        <w:rPr>
          <w:rFonts w:asciiTheme="majorBidi" w:hAnsiTheme="majorBidi" w:cstheme="majorBidi"/>
          <w:i w:val="0"/>
          <w:iCs w:val="0"/>
          <w:color w:val="000000" w:themeColor="text1"/>
          <w:sz w:val="24"/>
          <w:szCs w:val="24"/>
        </w:rPr>
        <w:fldChar w:fldCharType="end"/>
      </w:r>
      <w:r w:rsidRPr="00F869CA">
        <w:rPr>
          <w:rFonts w:asciiTheme="majorBidi" w:hAnsiTheme="majorBidi" w:cstheme="majorBidi"/>
          <w:i w:val="0"/>
          <w:iCs w:val="0"/>
          <w:color w:val="000000" w:themeColor="text1"/>
          <w:sz w:val="24"/>
          <w:szCs w:val="24"/>
        </w:rPr>
        <w:t xml:space="preserve"> - Mécanisme de prétension</w:t>
      </w:r>
      <w:bookmarkEnd w:id="45"/>
    </w:p>
    <w:p w14:paraId="3219AE93" w14:textId="77777777" w:rsidR="009E61CD" w:rsidRPr="00834C03" w:rsidRDefault="009E61CD" w:rsidP="009E61CD">
      <w:pPr>
        <w:spacing w:line="360" w:lineRule="auto"/>
        <w:ind w:left="720"/>
        <w:jc w:val="center"/>
        <w:rPr>
          <w:rFonts w:asciiTheme="majorBidi" w:hAnsiTheme="majorBidi" w:cstheme="majorBidi"/>
        </w:rPr>
      </w:pPr>
    </w:p>
    <w:p w14:paraId="0519C51D" w14:textId="77777777" w:rsidR="00426DF8" w:rsidRDefault="00426DF8" w:rsidP="002835E4">
      <w:pPr>
        <w:numPr>
          <w:ilvl w:val="0"/>
          <w:numId w:val="38"/>
        </w:numPr>
        <w:spacing w:line="360" w:lineRule="auto"/>
        <w:rPr>
          <w:rFonts w:asciiTheme="majorBidi" w:hAnsiTheme="majorBidi" w:cstheme="majorBidi"/>
        </w:rPr>
      </w:pPr>
      <w:r w:rsidRPr="00A62FC7">
        <w:rPr>
          <w:rFonts w:asciiTheme="majorBidi" w:hAnsiTheme="majorBidi" w:cstheme="majorBidi"/>
        </w:rPr>
        <w:t xml:space="preserve">Réducteur à cascade (Cascade </w:t>
      </w:r>
      <w:proofErr w:type="spellStart"/>
      <w:r w:rsidRPr="00A62FC7">
        <w:rPr>
          <w:rFonts w:asciiTheme="majorBidi" w:hAnsiTheme="majorBidi" w:cstheme="majorBidi"/>
        </w:rPr>
        <w:t>Gearbox</w:t>
      </w:r>
      <w:proofErr w:type="spellEnd"/>
      <w:r w:rsidRPr="00A62FC7">
        <w:rPr>
          <w:rFonts w:asciiTheme="majorBidi" w:hAnsiTheme="majorBidi" w:cstheme="majorBidi"/>
        </w:rPr>
        <w:t>) : Ce mécanisme amplifie le mouvement capté afin de maximiser le transfert d’énergie vers le générateur.</w:t>
      </w:r>
    </w:p>
    <w:p w14:paraId="1D79162A" w14:textId="77777777" w:rsidR="00F869CA" w:rsidRDefault="00F869CA" w:rsidP="00F869CA">
      <w:pPr>
        <w:keepNext/>
        <w:spacing w:line="360" w:lineRule="auto"/>
        <w:ind w:left="720"/>
        <w:jc w:val="center"/>
      </w:pPr>
      <w:r>
        <w:rPr>
          <w:rFonts w:asciiTheme="majorBidi" w:hAnsiTheme="majorBidi" w:cstheme="majorBidi"/>
          <w:noProof/>
        </w:rPr>
        <w:drawing>
          <wp:inline distT="0" distB="0" distL="0" distR="0" wp14:anchorId="76B1CBAF" wp14:editId="2A1AB5B4">
            <wp:extent cx="4020044" cy="2089785"/>
            <wp:effectExtent l="0" t="0" r="0" b="5715"/>
            <wp:docPr id="987990336" name="Picture 19"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90336" name="Picture 19" descr="A close-up of a machin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27094" cy="2093450"/>
                    </a:xfrm>
                    <a:prstGeom prst="rect">
                      <a:avLst/>
                    </a:prstGeom>
                  </pic:spPr>
                </pic:pic>
              </a:graphicData>
            </a:graphic>
          </wp:inline>
        </w:drawing>
      </w:r>
    </w:p>
    <w:p w14:paraId="73DB12D8" w14:textId="19A803F6" w:rsidR="00F869CA" w:rsidRDefault="00F869CA" w:rsidP="00F869CA">
      <w:pPr>
        <w:pStyle w:val="Caption"/>
        <w:jc w:val="center"/>
        <w:rPr>
          <w:rFonts w:asciiTheme="majorBidi" w:hAnsiTheme="majorBidi" w:cstheme="majorBidi"/>
          <w:i w:val="0"/>
          <w:iCs w:val="0"/>
          <w:color w:val="000000" w:themeColor="text1"/>
          <w:sz w:val="24"/>
          <w:szCs w:val="24"/>
        </w:rPr>
      </w:pPr>
      <w:bookmarkStart w:id="46" w:name="_Toc199093355"/>
      <w:r w:rsidRPr="007F38BB">
        <w:rPr>
          <w:rFonts w:asciiTheme="majorBidi" w:hAnsiTheme="majorBidi" w:cstheme="majorBidi"/>
          <w:i w:val="0"/>
          <w:iCs w:val="0"/>
          <w:color w:val="000000" w:themeColor="text1"/>
          <w:sz w:val="24"/>
          <w:szCs w:val="24"/>
        </w:rPr>
        <w:t xml:space="preserve">Figure </w:t>
      </w:r>
      <w:r w:rsidRPr="007F38BB">
        <w:rPr>
          <w:rFonts w:asciiTheme="majorBidi" w:hAnsiTheme="majorBidi" w:cstheme="majorBidi"/>
          <w:i w:val="0"/>
          <w:iCs w:val="0"/>
          <w:color w:val="000000" w:themeColor="text1"/>
          <w:sz w:val="24"/>
          <w:szCs w:val="24"/>
        </w:rPr>
        <w:fldChar w:fldCharType="begin"/>
      </w:r>
      <w:r w:rsidRPr="007F38BB">
        <w:rPr>
          <w:rFonts w:asciiTheme="majorBidi" w:hAnsiTheme="majorBidi" w:cstheme="majorBidi"/>
          <w:i w:val="0"/>
          <w:iCs w:val="0"/>
          <w:color w:val="000000" w:themeColor="text1"/>
          <w:sz w:val="24"/>
          <w:szCs w:val="24"/>
        </w:rPr>
        <w:instrText xml:space="preserve"> SEQ Figure \* ARABIC </w:instrText>
      </w:r>
      <w:r w:rsidRPr="007F38BB">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14</w:t>
      </w:r>
      <w:r w:rsidRPr="007F38BB">
        <w:rPr>
          <w:rFonts w:asciiTheme="majorBidi" w:hAnsiTheme="majorBidi" w:cstheme="majorBidi"/>
          <w:i w:val="0"/>
          <w:iCs w:val="0"/>
          <w:color w:val="000000" w:themeColor="text1"/>
          <w:sz w:val="24"/>
          <w:szCs w:val="24"/>
        </w:rPr>
        <w:fldChar w:fldCharType="end"/>
      </w:r>
      <w:r w:rsidRPr="007F38BB">
        <w:rPr>
          <w:rFonts w:asciiTheme="majorBidi" w:hAnsiTheme="majorBidi" w:cstheme="majorBidi"/>
          <w:i w:val="0"/>
          <w:iCs w:val="0"/>
          <w:color w:val="000000" w:themeColor="text1"/>
          <w:sz w:val="24"/>
          <w:szCs w:val="24"/>
        </w:rPr>
        <w:t xml:space="preserve"> </w:t>
      </w:r>
      <w:r w:rsidR="007F38BB">
        <w:rPr>
          <w:rFonts w:asciiTheme="majorBidi" w:hAnsiTheme="majorBidi" w:cstheme="majorBidi"/>
          <w:i w:val="0"/>
          <w:iCs w:val="0"/>
          <w:color w:val="000000" w:themeColor="text1"/>
          <w:sz w:val="24"/>
          <w:szCs w:val="24"/>
        </w:rPr>
        <w:t>–</w:t>
      </w:r>
      <w:r w:rsidRPr="007F38BB">
        <w:rPr>
          <w:rFonts w:asciiTheme="majorBidi" w:hAnsiTheme="majorBidi" w:cstheme="majorBidi"/>
          <w:i w:val="0"/>
          <w:iCs w:val="0"/>
          <w:color w:val="000000" w:themeColor="text1"/>
          <w:sz w:val="24"/>
          <w:szCs w:val="24"/>
        </w:rPr>
        <w:t xml:space="preserve"> </w:t>
      </w:r>
      <w:r w:rsidR="007F38BB">
        <w:rPr>
          <w:rFonts w:asciiTheme="majorBidi" w:hAnsiTheme="majorBidi" w:cstheme="majorBidi"/>
          <w:i w:val="0"/>
          <w:iCs w:val="0"/>
          <w:color w:val="000000" w:themeColor="text1"/>
          <w:sz w:val="24"/>
          <w:szCs w:val="24"/>
        </w:rPr>
        <w:t xml:space="preserve">Cascade </w:t>
      </w:r>
      <w:proofErr w:type="spellStart"/>
      <w:r w:rsidR="007F38BB">
        <w:rPr>
          <w:rFonts w:asciiTheme="majorBidi" w:hAnsiTheme="majorBidi" w:cstheme="majorBidi"/>
          <w:i w:val="0"/>
          <w:iCs w:val="0"/>
          <w:color w:val="000000" w:themeColor="text1"/>
          <w:sz w:val="24"/>
          <w:szCs w:val="24"/>
        </w:rPr>
        <w:t>Gearbox</w:t>
      </w:r>
      <w:bookmarkEnd w:id="46"/>
      <w:proofErr w:type="spellEnd"/>
    </w:p>
    <w:p w14:paraId="0F3B68C4" w14:textId="77777777" w:rsidR="00BB2FDF" w:rsidRDefault="00BB2FDF" w:rsidP="00BB2FDF"/>
    <w:p w14:paraId="3FBA9E1D" w14:textId="77777777" w:rsidR="00F61030" w:rsidRPr="00BB2FDF" w:rsidRDefault="00F61030" w:rsidP="00BB2FDF"/>
    <w:p w14:paraId="48AB9A2A" w14:textId="5F6287FA" w:rsidR="00426DF8" w:rsidRPr="00A62FC7" w:rsidRDefault="00426DF8" w:rsidP="007701E8">
      <w:pPr>
        <w:pStyle w:val="titreta7ti"/>
        <w:outlineLvl w:val="1"/>
      </w:pPr>
      <w:bookmarkStart w:id="47" w:name="_Toc199093404"/>
      <w:r w:rsidRPr="00A62FC7">
        <w:t>II.2. Composants Technologiques Clés</w:t>
      </w:r>
      <w:r w:rsidR="007701E8">
        <w:t> :</w:t>
      </w:r>
      <w:bookmarkEnd w:id="47"/>
    </w:p>
    <w:p w14:paraId="7A4612AC" w14:textId="77777777" w:rsidR="00426DF8" w:rsidRPr="00A62FC7" w:rsidRDefault="00426DF8" w:rsidP="002835E4">
      <w:pPr>
        <w:spacing w:line="360" w:lineRule="auto"/>
        <w:rPr>
          <w:rFonts w:asciiTheme="majorBidi" w:hAnsiTheme="majorBidi" w:cstheme="majorBidi"/>
        </w:rPr>
      </w:pPr>
      <w:r w:rsidRPr="00A62FC7">
        <w:rPr>
          <w:rFonts w:asciiTheme="majorBidi" w:hAnsiTheme="majorBidi" w:cstheme="majorBidi"/>
        </w:rPr>
        <w:t>Le dispositif intègre plusieurs innovations qui renforcent sa performance et sa durabilité :</w:t>
      </w:r>
    </w:p>
    <w:p w14:paraId="6D475362" w14:textId="77777777" w:rsidR="00426DF8" w:rsidRDefault="00426DF8" w:rsidP="002835E4">
      <w:pPr>
        <w:numPr>
          <w:ilvl w:val="0"/>
          <w:numId w:val="39"/>
        </w:numPr>
        <w:spacing w:line="360" w:lineRule="auto"/>
        <w:rPr>
          <w:rFonts w:asciiTheme="majorBidi" w:hAnsiTheme="majorBidi" w:cstheme="majorBidi"/>
        </w:rPr>
      </w:pPr>
      <w:r w:rsidRPr="00A62FC7">
        <w:rPr>
          <w:rFonts w:asciiTheme="majorBidi" w:hAnsiTheme="majorBidi" w:cstheme="majorBidi"/>
        </w:rPr>
        <w:t>WaveSpring : Ce système à ressort joue un rôle de sécurité en désynchronisant la bouée des mouvements extrêmes lors de tempêtes, limitant ainsi les contraintes mécaniques.</w:t>
      </w:r>
    </w:p>
    <w:p w14:paraId="78A2B02E" w14:textId="77777777" w:rsidR="00BB2FDF" w:rsidRDefault="00BB2FDF" w:rsidP="00BB2FDF">
      <w:pPr>
        <w:keepNext/>
        <w:spacing w:line="360" w:lineRule="auto"/>
        <w:ind w:left="720"/>
        <w:jc w:val="center"/>
      </w:pPr>
      <w:r>
        <w:rPr>
          <w:rFonts w:asciiTheme="majorBidi" w:hAnsiTheme="majorBidi" w:cstheme="majorBidi"/>
          <w:noProof/>
        </w:rPr>
        <w:drawing>
          <wp:inline distT="0" distB="0" distL="0" distR="0" wp14:anchorId="789FBD91" wp14:editId="79C5BB0D">
            <wp:extent cx="2378623" cy="2586018"/>
            <wp:effectExtent l="0" t="0" r="3175" b="5080"/>
            <wp:docPr id="1718392449" name="Picture 20"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92449" name="Picture 20" descr="A close-up of a machin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90621" cy="2599062"/>
                    </a:xfrm>
                    <a:prstGeom prst="rect">
                      <a:avLst/>
                    </a:prstGeom>
                  </pic:spPr>
                </pic:pic>
              </a:graphicData>
            </a:graphic>
          </wp:inline>
        </w:drawing>
      </w:r>
    </w:p>
    <w:p w14:paraId="2525AD3E" w14:textId="722BD16A" w:rsidR="00BB2FDF" w:rsidRPr="00BB2FDF" w:rsidRDefault="00BB2FDF" w:rsidP="00BB2FDF">
      <w:pPr>
        <w:pStyle w:val="Caption"/>
        <w:jc w:val="center"/>
        <w:rPr>
          <w:rFonts w:asciiTheme="majorBidi" w:hAnsiTheme="majorBidi" w:cstheme="majorBidi"/>
          <w:i w:val="0"/>
          <w:iCs w:val="0"/>
          <w:color w:val="000000" w:themeColor="text1"/>
          <w:sz w:val="24"/>
          <w:szCs w:val="24"/>
        </w:rPr>
      </w:pPr>
      <w:bookmarkStart w:id="48" w:name="_Toc199093356"/>
      <w:r w:rsidRPr="00BB2FDF">
        <w:rPr>
          <w:rFonts w:asciiTheme="majorBidi" w:hAnsiTheme="majorBidi" w:cstheme="majorBidi"/>
          <w:i w:val="0"/>
          <w:iCs w:val="0"/>
          <w:color w:val="000000" w:themeColor="text1"/>
          <w:sz w:val="24"/>
          <w:szCs w:val="24"/>
        </w:rPr>
        <w:t xml:space="preserve">Figure </w:t>
      </w:r>
      <w:r w:rsidRPr="00BB2FDF">
        <w:rPr>
          <w:rFonts w:asciiTheme="majorBidi" w:hAnsiTheme="majorBidi" w:cstheme="majorBidi"/>
          <w:i w:val="0"/>
          <w:iCs w:val="0"/>
          <w:color w:val="000000" w:themeColor="text1"/>
          <w:sz w:val="24"/>
          <w:szCs w:val="24"/>
        </w:rPr>
        <w:fldChar w:fldCharType="begin"/>
      </w:r>
      <w:r w:rsidRPr="00BB2FDF">
        <w:rPr>
          <w:rFonts w:asciiTheme="majorBidi" w:hAnsiTheme="majorBidi" w:cstheme="majorBidi"/>
          <w:i w:val="0"/>
          <w:iCs w:val="0"/>
          <w:color w:val="000000" w:themeColor="text1"/>
          <w:sz w:val="24"/>
          <w:szCs w:val="24"/>
        </w:rPr>
        <w:instrText xml:space="preserve"> SEQ Figure \* ARABIC </w:instrText>
      </w:r>
      <w:r w:rsidRPr="00BB2FDF">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15</w:t>
      </w:r>
      <w:r w:rsidRPr="00BB2FDF">
        <w:rPr>
          <w:rFonts w:asciiTheme="majorBidi" w:hAnsiTheme="majorBidi" w:cstheme="majorBidi"/>
          <w:i w:val="0"/>
          <w:iCs w:val="0"/>
          <w:color w:val="000000" w:themeColor="text1"/>
          <w:sz w:val="24"/>
          <w:szCs w:val="24"/>
        </w:rPr>
        <w:fldChar w:fldCharType="end"/>
      </w:r>
      <w:r w:rsidRPr="00BB2FDF">
        <w:rPr>
          <w:rFonts w:asciiTheme="majorBidi" w:hAnsiTheme="majorBidi" w:cstheme="majorBidi"/>
          <w:i w:val="0"/>
          <w:iCs w:val="0"/>
          <w:color w:val="000000" w:themeColor="text1"/>
          <w:sz w:val="24"/>
          <w:szCs w:val="24"/>
        </w:rPr>
        <w:t xml:space="preserve"> - </w:t>
      </w:r>
      <w:proofErr w:type="spellStart"/>
      <w:r w:rsidRPr="00BB2FDF">
        <w:rPr>
          <w:rFonts w:asciiTheme="majorBidi" w:hAnsiTheme="majorBidi" w:cstheme="majorBidi"/>
          <w:i w:val="0"/>
          <w:iCs w:val="0"/>
          <w:color w:val="000000" w:themeColor="text1"/>
          <w:sz w:val="24"/>
          <w:szCs w:val="24"/>
        </w:rPr>
        <w:t>Wavespring</w:t>
      </w:r>
      <w:bookmarkEnd w:id="48"/>
      <w:proofErr w:type="spellEnd"/>
    </w:p>
    <w:p w14:paraId="05DD1B14" w14:textId="77777777" w:rsidR="00BB2FDF" w:rsidRPr="00A62FC7" w:rsidRDefault="00BB2FDF" w:rsidP="00BB2FDF">
      <w:pPr>
        <w:spacing w:line="360" w:lineRule="auto"/>
        <w:ind w:left="720"/>
        <w:jc w:val="center"/>
        <w:rPr>
          <w:rFonts w:asciiTheme="majorBidi" w:hAnsiTheme="majorBidi" w:cstheme="majorBidi"/>
        </w:rPr>
      </w:pPr>
    </w:p>
    <w:p w14:paraId="6456BD07" w14:textId="77777777" w:rsidR="00426DF8" w:rsidRDefault="00426DF8" w:rsidP="002835E4">
      <w:pPr>
        <w:numPr>
          <w:ilvl w:val="0"/>
          <w:numId w:val="39"/>
        </w:numPr>
        <w:spacing w:line="360" w:lineRule="auto"/>
        <w:rPr>
          <w:rFonts w:asciiTheme="majorBidi" w:hAnsiTheme="majorBidi" w:cstheme="majorBidi"/>
        </w:rPr>
      </w:pPr>
      <w:r w:rsidRPr="00A62FC7">
        <w:rPr>
          <w:rFonts w:asciiTheme="majorBidi" w:hAnsiTheme="majorBidi" w:cstheme="majorBidi"/>
        </w:rPr>
        <w:t>Ancrage UMACK : Conçu en acier allégé, cet ancrage modulaire offre une installation simplifiée et une adaptabilité aux différents types de sols marins.</w:t>
      </w:r>
    </w:p>
    <w:p w14:paraId="14FE932A" w14:textId="77777777" w:rsidR="003A3D42" w:rsidRDefault="003A3D42" w:rsidP="003A3D42">
      <w:pPr>
        <w:keepNext/>
        <w:spacing w:line="360" w:lineRule="auto"/>
        <w:ind w:left="720"/>
        <w:jc w:val="center"/>
      </w:pPr>
      <w:r>
        <w:rPr>
          <w:rFonts w:asciiTheme="majorBidi" w:hAnsiTheme="majorBidi" w:cstheme="majorBidi"/>
          <w:noProof/>
        </w:rPr>
        <w:drawing>
          <wp:inline distT="0" distB="0" distL="0" distR="0" wp14:anchorId="5AB428E2" wp14:editId="7776F826">
            <wp:extent cx="4142431" cy="2148840"/>
            <wp:effectExtent l="0" t="0" r="0" b="3810"/>
            <wp:docPr id="820646547" name="Picture 21" descr="A red object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46547" name="Picture 21" descr="A red object in the wa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53668" cy="2154669"/>
                    </a:xfrm>
                    <a:prstGeom prst="rect">
                      <a:avLst/>
                    </a:prstGeom>
                  </pic:spPr>
                </pic:pic>
              </a:graphicData>
            </a:graphic>
          </wp:inline>
        </w:drawing>
      </w:r>
    </w:p>
    <w:p w14:paraId="26C16D36" w14:textId="5F94A67A" w:rsidR="003A3D42" w:rsidRPr="00F61030" w:rsidRDefault="003A3D42" w:rsidP="00F61030">
      <w:pPr>
        <w:pStyle w:val="Caption"/>
        <w:jc w:val="center"/>
        <w:rPr>
          <w:rFonts w:asciiTheme="majorBidi" w:hAnsiTheme="majorBidi" w:cstheme="majorBidi"/>
          <w:i w:val="0"/>
          <w:iCs w:val="0"/>
          <w:color w:val="000000" w:themeColor="text1"/>
          <w:sz w:val="24"/>
          <w:szCs w:val="24"/>
        </w:rPr>
      </w:pPr>
      <w:bookmarkStart w:id="49" w:name="_Toc199093357"/>
      <w:r w:rsidRPr="003A3D42">
        <w:rPr>
          <w:rFonts w:asciiTheme="majorBidi" w:hAnsiTheme="majorBidi" w:cstheme="majorBidi"/>
          <w:i w:val="0"/>
          <w:iCs w:val="0"/>
          <w:color w:val="000000" w:themeColor="text1"/>
          <w:sz w:val="24"/>
          <w:szCs w:val="24"/>
        </w:rPr>
        <w:t xml:space="preserve">Figure </w:t>
      </w:r>
      <w:r w:rsidRPr="003A3D42">
        <w:rPr>
          <w:rFonts w:asciiTheme="majorBidi" w:hAnsiTheme="majorBidi" w:cstheme="majorBidi"/>
          <w:i w:val="0"/>
          <w:iCs w:val="0"/>
          <w:color w:val="000000" w:themeColor="text1"/>
          <w:sz w:val="24"/>
          <w:szCs w:val="24"/>
        </w:rPr>
        <w:fldChar w:fldCharType="begin"/>
      </w:r>
      <w:r w:rsidRPr="003A3D42">
        <w:rPr>
          <w:rFonts w:asciiTheme="majorBidi" w:hAnsiTheme="majorBidi" w:cstheme="majorBidi"/>
          <w:i w:val="0"/>
          <w:iCs w:val="0"/>
          <w:color w:val="000000" w:themeColor="text1"/>
          <w:sz w:val="24"/>
          <w:szCs w:val="24"/>
        </w:rPr>
        <w:instrText xml:space="preserve"> SEQ Figure \* ARABIC </w:instrText>
      </w:r>
      <w:r w:rsidRPr="003A3D42">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16</w:t>
      </w:r>
      <w:r w:rsidRPr="003A3D42">
        <w:rPr>
          <w:rFonts w:asciiTheme="majorBidi" w:hAnsiTheme="majorBidi" w:cstheme="majorBidi"/>
          <w:i w:val="0"/>
          <w:iCs w:val="0"/>
          <w:color w:val="000000" w:themeColor="text1"/>
          <w:sz w:val="24"/>
          <w:szCs w:val="24"/>
        </w:rPr>
        <w:fldChar w:fldCharType="end"/>
      </w:r>
      <w:r w:rsidRPr="003A3D42">
        <w:rPr>
          <w:rFonts w:asciiTheme="majorBidi" w:hAnsiTheme="majorBidi" w:cstheme="majorBidi"/>
          <w:i w:val="0"/>
          <w:iCs w:val="0"/>
          <w:color w:val="000000" w:themeColor="text1"/>
          <w:sz w:val="24"/>
          <w:szCs w:val="24"/>
        </w:rPr>
        <w:t xml:space="preserve"> - installation d'UMACK au sol marin par vibrations</w:t>
      </w:r>
      <w:bookmarkEnd w:id="49"/>
    </w:p>
    <w:p w14:paraId="6E9E9B11" w14:textId="77777777" w:rsidR="00426DF8" w:rsidRDefault="00426DF8" w:rsidP="002835E4">
      <w:pPr>
        <w:numPr>
          <w:ilvl w:val="0"/>
          <w:numId w:val="39"/>
        </w:numPr>
        <w:spacing w:line="360" w:lineRule="auto"/>
        <w:rPr>
          <w:rFonts w:asciiTheme="majorBidi" w:hAnsiTheme="majorBidi" w:cstheme="majorBidi"/>
        </w:rPr>
      </w:pPr>
      <w:r w:rsidRPr="00A62FC7">
        <w:rPr>
          <w:rFonts w:asciiTheme="majorBidi" w:hAnsiTheme="majorBidi" w:cstheme="majorBidi"/>
        </w:rPr>
        <w:lastRenderedPageBreak/>
        <w:t>Générateur intégré : Placé à l’intérieur de la bouée, le générateur transforme l’énergie mécanique issue des vagues en énergie électrique grâce à des technologies électromagnétiques.</w:t>
      </w:r>
    </w:p>
    <w:p w14:paraId="75EBA0AD" w14:textId="77777777" w:rsidR="003A3D42" w:rsidRDefault="003A3D42" w:rsidP="003A3D42">
      <w:pPr>
        <w:keepNext/>
        <w:spacing w:line="360" w:lineRule="auto"/>
        <w:ind w:left="720"/>
        <w:jc w:val="center"/>
      </w:pPr>
      <w:r>
        <w:rPr>
          <w:rFonts w:asciiTheme="majorBidi" w:hAnsiTheme="majorBidi" w:cstheme="majorBidi"/>
          <w:noProof/>
        </w:rPr>
        <w:drawing>
          <wp:inline distT="0" distB="0" distL="0" distR="0" wp14:anchorId="7DC369A7" wp14:editId="617F9B55">
            <wp:extent cx="3627120" cy="2040255"/>
            <wp:effectExtent l="0" t="0" r="0" b="0"/>
            <wp:docPr id="654693903" name="Picture 22"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93903" name="Picture 22" descr="A close-up of a machine&#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31328" cy="2042622"/>
                    </a:xfrm>
                    <a:prstGeom prst="rect">
                      <a:avLst/>
                    </a:prstGeom>
                  </pic:spPr>
                </pic:pic>
              </a:graphicData>
            </a:graphic>
          </wp:inline>
        </w:drawing>
      </w:r>
    </w:p>
    <w:p w14:paraId="088978BA" w14:textId="6CFC3C91" w:rsidR="003A3D42" w:rsidRPr="003A3D42" w:rsidRDefault="003A3D42" w:rsidP="003A3D42">
      <w:pPr>
        <w:pStyle w:val="Caption"/>
        <w:jc w:val="center"/>
        <w:rPr>
          <w:rFonts w:asciiTheme="majorBidi" w:hAnsiTheme="majorBidi" w:cstheme="majorBidi"/>
          <w:i w:val="0"/>
          <w:iCs w:val="0"/>
          <w:color w:val="000000" w:themeColor="text1"/>
          <w:sz w:val="24"/>
          <w:szCs w:val="24"/>
        </w:rPr>
      </w:pPr>
      <w:bookmarkStart w:id="50" w:name="_Toc199093358"/>
      <w:r w:rsidRPr="003A3D42">
        <w:rPr>
          <w:rFonts w:asciiTheme="majorBidi" w:hAnsiTheme="majorBidi" w:cstheme="majorBidi"/>
          <w:i w:val="0"/>
          <w:iCs w:val="0"/>
          <w:color w:val="000000" w:themeColor="text1"/>
          <w:sz w:val="24"/>
          <w:szCs w:val="24"/>
        </w:rPr>
        <w:t xml:space="preserve">Figure </w:t>
      </w:r>
      <w:r w:rsidRPr="003A3D42">
        <w:rPr>
          <w:rFonts w:asciiTheme="majorBidi" w:hAnsiTheme="majorBidi" w:cstheme="majorBidi"/>
          <w:i w:val="0"/>
          <w:iCs w:val="0"/>
          <w:color w:val="000000" w:themeColor="text1"/>
          <w:sz w:val="24"/>
          <w:szCs w:val="24"/>
        </w:rPr>
        <w:fldChar w:fldCharType="begin"/>
      </w:r>
      <w:r w:rsidRPr="003A3D42">
        <w:rPr>
          <w:rFonts w:asciiTheme="majorBidi" w:hAnsiTheme="majorBidi" w:cstheme="majorBidi"/>
          <w:i w:val="0"/>
          <w:iCs w:val="0"/>
          <w:color w:val="000000" w:themeColor="text1"/>
          <w:sz w:val="24"/>
          <w:szCs w:val="24"/>
        </w:rPr>
        <w:instrText xml:space="preserve"> SEQ Figure \* ARABIC </w:instrText>
      </w:r>
      <w:r w:rsidRPr="003A3D42">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17</w:t>
      </w:r>
      <w:r w:rsidRPr="003A3D42">
        <w:rPr>
          <w:rFonts w:asciiTheme="majorBidi" w:hAnsiTheme="majorBidi" w:cstheme="majorBidi"/>
          <w:i w:val="0"/>
          <w:iCs w:val="0"/>
          <w:color w:val="000000" w:themeColor="text1"/>
          <w:sz w:val="24"/>
          <w:szCs w:val="24"/>
        </w:rPr>
        <w:fldChar w:fldCharType="end"/>
      </w:r>
      <w:r w:rsidRPr="003A3D42">
        <w:rPr>
          <w:rFonts w:asciiTheme="majorBidi" w:hAnsiTheme="majorBidi" w:cstheme="majorBidi"/>
          <w:i w:val="0"/>
          <w:iCs w:val="0"/>
          <w:color w:val="000000" w:themeColor="text1"/>
          <w:sz w:val="24"/>
          <w:szCs w:val="24"/>
        </w:rPr>
        <w:t xml:space="preserve"> - </w:t>
      </w:r>
      <w:r w:rsidR="007D761A" w:rsidRPr="003A3D42">
        <w:rPr>
          <w:rFonts w:asciiTheme="majorBidi" w:hAnsiTheme="majorBidi" w:cstheme="majorBidi"/>
          <w:i w:val="0"/>
          <w:iCs w:val="0"/>
          <w:color w:val="000000" w:themeColor="text1"/>
          <w:sz w:val="24"/>
          <w:szCs w:val="24"/>
        </w:rPr>
        <w:t>Générateur</w:t>
      </w:r>
      <w:bookmarkEnd w:id="50"/>
    </w:p>
    <w:p w14:paraId="3E229850" w14:textId="77777777" w:rsidR="00BA37DB" w:rsidRPr="00A62FC7" w:rsidRDefault="00BA37DB" w:rsidP="00BA37DB">
      <w:pPr>
        <w:spacing w:line="360" w:lineRule="auto"/>
        <w:ind w:left="720"/>
        <w:rPr>
          <w:rFonts w:asciiTheme="majorBidi" w:hAnsiTheme="majorBidi" w:cstheme="majorBidi"/>
        </w:rPr>
      </w:pPr>
    </w:p>
    <w:p w14:paraId="55AFE019" w14:textId="6B11E276" w:rsidR="00426DF8" w:rsidRPr="00A62FC7" w:rsidRDefault="00426DF8" w:rsidP="00BA37DB">
      <w:pPr>
        <w:pStyle w:val="titreta7ti"/>
        <w:outlineLvl w:val="1"/>
      </w:pPr>
      <w:bookmarkStart w:id="51" w:name="_Toc199093405"/>
      <w:r w:rsidRPr="00A62FC7">
        <w:t>II.3. Sélection des Matériaux</w:t>
      </w:r>
      <w:r w:rsidR="00BA37DB">
        <w:t> :</w:t>
      </w:r>
      <w:bookmarkEnd w:id="51"/>
    </w:p>
    <w:p w14:paraId="573501E9" w14:textId="77777777" w:rsidR="00426DF8" w:rsidRPr="00A62FC7" w:rsidRDefault="00426DF8" w:rsidP="002835E4">
      <w:pPr>
        <w:numPr>
          <w:ilvl w:val="0"/>
          <w:numId w:val="40"/>
        </w:numPr>
        <w:spacing w:line="360" w:lineRule="auto"/>
        <w:rPr>
          <w:rFonts w:asciiTheme="majorBidi" w:hAnsiTheme="majorBidi" w:cstheme="majorBidi"/>
        </w:rPr>
      </w:pPr>
      <w:r w:rsidRPr="00A62FC7">
        <w:rPr>
          <w:rFonts w:asciiTheme="majorBidi" w:hAnsiTheme="majorBidi" w:cstheme="majorBidi"/>
        </w:rPr>
        <w:t>Matériaux composites : Choisis pour la fabrication de la bouée, ils offrent un compromis optimal entre légèreté, résistance mécanique et longévité en environnement marin.</w:t>
      </w:r>
    </w:p>
    <w:p w14:paraId="7C417AA0" w14:textId="0B5E638B" w:rsidR="00AA11A6" w:rsidRDefault="00426DF8" w:rsidP="00AA11A6">
      <w:pPr>
        <w:numPr>
          <w:ilvl w:val="0"/>
          <w:numId w:val="40"/>
        </w:numPr>
        <w:spacing w:line="360" w:lineRule="auto"/>
        <w:rPr>
          <w:rFonts w:asciiTheme="majorBidi" w:hAnsiTheme="majorBidi" w:cstheme="majorBidi"/>
        </w:rPr>
      </w:pPr>
      <w:r w:rsidRPr="00A62FC7">
        <w:rPr>
          <w:rFonts w:asciiTheme="majorBidi" w:hAnsiTheme="majorBidi" w:cstheme="majorBidi"/>
        </w:rPr>
        <w:t>Acier traité : Utilisé pour les structures internes et les systèmes d’ancrage, il est spécialement conçu pour résister aux effets corrosifs de l’eau de mer.</w:t>
      </w:r>
    </w:p>
    <w:p w14:paraId="4F08B14D" w14:textId="77777777" w:rsidR="00AA11A6" w:rsidRDefault="00AA11A6" w:rsidP="00AA11A6">
      <w:pPr>
        <w:keepNext/>
        <w:spacing w:line="360" w:lineRule="auto"/>
        <w:ind w:left="720"/>
        <w:jc w:val="center"/>
      </w:pPr>
      <w:r>
        <w:rPr>
          <w:rFonts w:asciiTheme="majorBidi" w:hAnsiTheme="majorBidi" w:cstheme="majorBidi"/>
          <w:noProof/>
        </w:rPr>
        <w:drawing>
          <wp:inline distT="0" distB="0" distL="0" distR="0" wp14:anchorId="4FF347E2" wp14:editId="29C40EFC">
            <wp:extent cx="3886200" cy="2185988"/>
            <wp:effectExtent l="0" t="0" r="0" b="5080"/>
            <wp:docPr id="2889806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80673" name="Picture 28898067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93851" cy="2190292"/>
                    </a:xfrm>
                    <a:prstGeom prst="rect">
                      <a:avLst/>
                    </a:prstGeom>
                  </pic:spPr>
                </pic:pic>
              </a:graphicData>
            </a:graphic>
          </wp:inline>
        </w:drawing>
      </w:r>
    </w:p>
    <w:p w14:paraId="6ABC5B32" w14:textId="4B0B2378" w:rsidR="00AA11A6" w:rsidRPr="00AA11A6" w:rsidRDefault="00AA11A6" w:rsidP="00AA11A6">
      <w:pPr>
        <w:pStyle w:val="Caption"/>
        <w:jc w:val="center"/>
        <w:rPr>
          <w:rFonts w:asciiTheme="majorBidi" w:hAnsiTheme="majorBidi" w:cstheme="majorBidi"/>
          <w:i w:val="0"/>
          <w:iCs w:val="0"/>
          <w:color w:val="000000" w:themeColor="text1"/>
          <w:sz w:val="24"/>
          <w:szCs w:val="24"/>
        </w:rPr>
      </w:pPr>
      <w:bookmarkStart w:id="52" w:name="_Toc199093359"/>
      <w:r w:rsidRPr="00AA11A6">
        <w:rPr>
          <w:rFonts w:asciiTheme="majorBidi" w:hAnsiTheme="majorBidi" w:cstheme="majorBidi"/>
          <w:i w:val="0"/>
          <w:iCs w:val="0"/>
          <w:color w:val="000000" w:themeColor="text1"/>
          <w:sz w:val="24"/>
          <w:szCs w:val="24"/>
        </w:rPr>
        <w:t xml:space="preserve">Figure </w:t>
      </w:r>
      <w:r w:rsidRPr="00AA11A6">
        <w:rPr>
          <w:rFonts w:asciiTheme="majorBidi" w:hAnsiTheme="majorBidi" w:cstheme="majorBidi"/>
          <w:i w:val="0"/>
          <w:iCs w:val="0"/>
          <w:color w:val="000000" w:themeColor="text1"/>
          <w:sz w:val="24"/>
          <w:szCs w:val="24"/>
        </w:rPr>
        <w:fldChar w:fldCharType="begin"/>
      </w:r>
      <w:r w:rsidRPr="00AA11A6">
        <w:rPr>
          <w:rFonts w:asciiTheme="majorBidi" w:hAnsiTheme="majorBidi" w:cstheme="majorBidi"/>
          <w:i w:val="0"/>
          <w:iCs w:val="0"/>
          <w:color w:val="000000" w:themeColor="text1"/>
          <w:sz w:val="24"/>
          <w:szCs w:val="24"/>
        </w:rPr>
        <w:instrText xml:space="preserve"> SEQ Figure \* ARABIC </w:instrText>
      </w:r>
      <w:r w:rsidRPr="00AA11A6">
        <w:rPr>
          <w:rFonts w:asciiTheme="majorBidi" w:hAnsiTheme="majorBidi" w:cstheme="majorBidi"/>
          <w:i w:val="0"/>
          <w:iCs w:val="0"/>
          <w:color w:val="000000" w:themeColor="text1"/>
          <w:sz w:val="24"/>
          <w:szCs w:val="24"/>
        </w:rPr>
        <w:fldChar w:fldCharType="separate"/>
      </w:r>
      <w:r w:rsidR="00A456AD">
        <w:rPr>
          <w:rFonts w:asciiTheme="majorBidi" w:hAnsiTheme="majorBidi" w:cstheme="majorBidi"/>
          <w:i w:val="0"/>
          <w:iCs w:val="0"/>
          <w:noProof/>
          <w:color w:val="000000" w:themeColor="text1"/>
          <w:sz w:val="24"/>
          <w:szCs w:val="24"/>
        </w:rPr>
        <w:t>18</w:t>
      </w:r>
      <w:r w:rsidRPr="00AA11A6">
        <w:rPr>
          <w:rFonts w:asciiTheme="majorBidi" w:hAnsiTheme="majorBidi" w:cstheme="majorBidi"/>
          <w:i w:val="0"/>
          <w:iCs w:val="0"/>
          <w:color w:val="000000" w:themeColor="text1"/>
          <w:sz w:val="24"/>
          <w:szCs w:val="24"/>
        </w:rPr>
        <w:fldChar w:fldCharType="end"/>
      </w:r>
      <w:r w:rsidRPr="00AA11A6">
        <w:rPr>
          <w:rFonts w:asciiTheme="majorBidi" w:hAnsiTheme="majorBidi" w:cstheme="majorBidi"/>
          <w:i w:val="0"/>
          <w:iCs w:val="0"/>
          <w:color w:val="000000" w:themeColor="text1"/>
          <w:sz w:val="24"/>
          <w:szCs w:val="24"/>
        </w:rPr>
        <w:t xml:space="preserve"> - fabrication </w:t>
      </w:r>
      <w:proofErr w:type="gramStart"/>
      <w:r w:rsidRPr="00AA11A6">
        <w:rPr>
          <w:rFonts w:asciiTheme="majorBidi" w:hAnsiTheme="majorBidi" w:cstheme="majorBidi"/>
          <w:i w:val="0"/>
          <w:iCs w:val="0"/>
          <w:color w:val="000000" w:themeColor="text1"/>
          <w:sz w:val="24"/>
          <w:szCs w:val="24"/>
        </w:rPr>
        <w:t>du bouée</w:t>
      </w:r>
      <w:proofErr w:type="gramEnd"/>
      <w:r w:rsidRPr="00AA11A6">
        <w:rPr>
          <w:rFonts w:asciiTheme="majorBidi" w:hAnsiTheme="majorBidi" w:cstheme="majorBidi"/>
          <w:i w:val="0"/>
          <w:iCs w:val="0"/>
          <w:color w:val="000000" w:themeColor="text1"/>
          <w:sz w:val="24"/>
          <w:szCs w:val="24"/>
        </w:rPr>
        <w:t xml:space="preserve"> avec de </w:t>
      </w:r>
      <w:proofErr w:type="spellStart"/>
      <w:r w:rsidRPr="00AA11A6">
        <w:rPr>
          <w:rFonts w:asciiTheme="majorBidi" w:hAnsiTheme="majorBidi" w:cstheme="majorBidi"/>
          <w:i w:val="0"/>
          <w:iCs w:val="0"/>
          <w:color w:val="000000" w:themeColor="text1"/>
          <w:sz w:val="24"/>
          <w:szCs w:val="24"/>
        </w:rPr>
        <w:t>resin</w:t>
      </w:r>
      <w:proofErr w:type="spellEnd"/>
      <w:r w:rsidRPr="00AA11A6">
        <w:rPr>
          <w:rFonts w:asciiTheme="majorBidi" w:hAnsiTheme="majorBidi" w:cstheme="majorBidi"/>
          <w:i w:val="0"/>
          <w:iCs w:val="0"/>
          <w:color w:val="000000" w:themeColor="text1"/>
          <w:sz w:val="24"/>
          <w:szCs w:val="24"/>
        </w:rPr>
        <w:t xml:space="preserve"> et </w:t>
      </w:r>
      <w:proofErr w:type="spellStart"/>
      <w:r w:rsidRPr="00AA11A6">
        <w:rPr>
          <w:rFonts w:asciiTheme="majorBidi" w:hAnsiTheme="majorBidi" w:cstheme="majorBidi"/>
          <w:i w:val="0"/>
          <w:iCs w:val="0"/>
          <w:color w:val="000000" w:themeColor="text1"/>
          <w:sz w:val="24"/>
          <w:szCs w:val="24"/>
        </w:rPr>
        <w:t>fiber</w:t>
      </w:r>
      <w:proofErr w:type="spellEnd"/>
      <w:r w:rsidRPr="00AA11A6">
        <w:rPr>
          <w:rFonts w:asciiTheme="majorBidi" w:hAnsiTheme="majorBidi" w:cstheme="majorBidi"/>
          <w:i w:val="0"/>
          <w:iCs w:val="0"/>
          <w:color w:val="000000" w:themeColor="text1"/>
          <w:sz w:val="24"/>
          <w:szCs w:val="24"/>
        </w:rPr>
        <w:t xml:space="preserve"> glass</w:t>
      </w:r>
      <w:bookmarkEnd w:id="52"/>
    </w:p>
    <w:p w14:paraId="412C01BA" w14:textId="77777777" w:rsidR="007F0975" w:rsidRPr="00A62FC7" w:rsidRDefault="007F0975" w:rsidP="002835E4">
      <w:pPr>
        <w:spacing w:line="360" w:lineRule="auto"/>
        <w:rPr>
          <w:rFonts w:asciiTheme="majorBidi" w:hAnsiTheme="majorBidi" w:cstheme="majorBidi"/>
        </w:rPr>
      </w:pPr>
    </w:p>
    <w:p w14:paraId="26C8716D" w14:textId="77777777" w:rsidR="00DE6E6F" w:rsidRPr="00A62FC7" w:rsidRDefault="00DE6E6F" w:rsidP="002835E4">
      <w:pPr>
        <w:spacing w:line="360" w:lineRule="auto"/>
        <w:rPr>
          <w:rFonts w:asciiTheme="majorBidi" w:hAnsiTheme="majorBidi" w:cstheme="majorBidi"/>
        </w:rPr>
        <w:sectPr w:rsidR="00DE6E6F" w:rsidRPr="00A62FC7" w:rsidSect="004B3EB8">
          <w:headerReference w:type="default" r:id="rId37"/>
          <w:footerReference w:type="default" r:id="rId38"/>
          <w:pgSz w:w="11906" w:h="16838"/>
          <w:pgMar w:top="1417" w:right="1417" w:bottom="1417" w:left="1417" w:header="708" w:footer="708" w:gutter="0"/>
          <w:pgNumType w:start="18"/>
          <w:cols w:space="708"/>
          <w:docGrid w:linePitch="360"/>
        </w:sectPr>
      </w:pPr>
    </w:p>
    <w:p w14:paraId="7FCD27FD" w14:textId="77777777" w:rsidR="007F0975" w:rsidRPr="00A62FC7" w:rsidRDefault="007F0975" w:rsidP="002835E4">
      <w:pPr>
        <w:spacing w:line="360" w:lineRule="auto"/>
        <w:rPr>
          <w:rFonts w:asciiTheme="majorBidi" w:hAnsiTheme="majorBidi" w:cstheme="majorBidi"/>
        </w:rPr>
      </w:pPr>
    </w:p>
    <w:p w14:paraId="0F030BAF" w14:textId="76EE1638" w:rsidR="00DD4291" w:rsidRPr="00A62FC7" w:rsidRDefault="00E0349F" w:rsidP="004827EB">
      <w:pPr>
        <w:pStyle w:val="titre"/>
        <w:outlineLvl w:val="0"/>
      </w:pPr>
      <w:bookmarkStart w:id="53" w:name="_Toc199093406"/>
      <w:r w:rsidRPr="00A62FC7">
        <w:t xml:space="preserve">Chapitre </w:t>
      </w:r>
      <w:r w:rsidR="00426DF8" w:rsidRPr="00A62FC7">
        <w:t>III</w:t>
      </w:r>
      <w:r w:rsidR="00910974" w:rsidRPr="00A62FC7">
        <w:t>.</w:t>
      </w:r>
      <w:r w:rsidR="00DD4291" w:rsidRPr="00A62FC7">
        <w:t xml:space="preserve"> Analyse </w:t>
      </w:r>
      <w:r w:rsidR="00084669" w:rsidRPr="00A62FC7">
        <w:t>fonctionnelle</w:t>
      </w:r>
      <w:r w:rsidR="00DD4291" w:rsidRPr="00A62FC7">
        <w:t xml:space="preserve"> </w:t>
      </w:r>
      <w:r w:rsidR="00084669" w:rsidRPr="00A62FC7">
        <w:t>détaillée</w:t>
      </w:r>
      <w:bookmarkEnd w:id="53"/>
      <w:r w:rsidR="00DD4291" w:rsidRPr="00A62FC7">
        <w:t> </w:t>
      </w:r>
      <w:r w:rsidRPr="00A62FC7">
        <w:br/>
      </w:r>
    </w:p>
    <w:p w14:paraId="02FC8CCA" w14:textId="524BBD98" w:rsidR="00084669" w:rsidRPr="00A62FC7" w:rsidRDefault="00426DF8" w:rsidP="00610893">
      <w:pPr>
        <w:pStyle w:val="titreta7ti"/>
        <w:outlineLvl w:val="1"/>
      </w:pPr>
      <w:bookmarkStart w:id="54" w:name="_Toc199093407"/>
      <w:r w:rsidRPr="00A62FC7">
        <w:t>III</w:t>
      </w:r>
      <w:r w:rsidR="00DD4291" w:rsidRPr="00A62FC7">
        <w:t>.1</w:t>
      </w:r>
      <w:r w:rsidR="00084669" w:rsidRPr="00A62FC7">
        <w:t xml:space="preserve"> Mécanisme de Conversion d’Énergie :</w:t>
      </w:r>
      <w:bookmarkEnd w:id="54"/>
      <w:r w:rsidR="00084669" w:rsidRPr="00A62FC7">
        <w:t xml:space="preserve">  </w:t>
      </w:r>
    </w:p>
    <w:p w14:paraId="2DB1C4C0" w14:textId="7785D0C5" w:rsidR="00084669" w:rsidRPr="00A62FC7" w:rsidRDefault="00426DF8" w:rsidP="00610893">
      <w:pPr>
        <w:pStyle w:val="titreta7teta7ti"/>
        <w:outlineLvl w:val="2"/>
      </w:pPr>
      <w:bookmarkStart w:id="55" w:name="_Toc199093408"/>
      <w:r w:rsidRPr="00A62FC7">
        <w:t>III</w:t>
      </w:r>
      <w:r w:rsidR="00910974" w:rsidRPr="00A62FC7">
        <w:t>.1.</w:t>
      </w:r>
      <w:r w:rsidR="00084669" w:rsidRPr="00A62FC7">
        <w:t>1. Capture de l’énergie houlomotrice :</w:t>
      </w:r>
      <w:bookmarkEnd w:id="55"/>
    </w:p>
    <w:p w14:paraId="17D5C967" w14:textId="01EE6EAC"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Interaction avec les vagues :  </w:t>
      </w:r>
    </w:p>
    <w:p w14:paraId="7F9C421D" w14:textId="77777777"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La bouée composite, semi-immergée, exploite trois degrés de liberté principaux (</w:t>
      </w:r>
      <w:proofErr w:type="spellStart"/>
      <w:r w:rsidRPr="00A62FC7">
        <w:rPr>
          <w:rFonts w:asciiTheme="majorBidi" w:hAnsiTheme="majorBidi" w:cstheme="majorBidi"/>
        </w:rPr>
        <w:t>heave</w:t>
      </w:r>
      <w:proofErr w:type="spellEnd"/>
      <w:r w:rsidRPr="00A62FC7">
        <w:rPr>
          <w:rFonts w:asciiTheme="majorBidi" w:hAnsiTheme="majorBidi" w:cstheme="majorBidi"/>
        </w:rPr>
        <w:t xml:space="preserve">, </w:t>
      </w:r>
      <w:proofErr w:type="spellStart"/>
      <w:r w:rsidRPr="00A62FC7">
        <w:rPr>
          <w:rFonts w:asciiTheme="majorBidi" w:hAnsiTheme="majorBidi" w:cstheme="majorBidi"/>
        </w:rPr>
        <w:t>surge</w:t>
      </w:r>
      <w:proofErr w:type="spellEnd"/>
      <w:r w:rsidRPr="00A62FC7">
        <w:rPr>
          <w:rFonts w:asciiTheme="majorBidi" w:hAnsiTheme="majorBidi" w:cstheme="majorBidi"/>
        </w:rPr>
        <w:t xml:space="preserve">, pitch) pour capter l’énergie des vagues. Sa forme cylindrique et son centre de gravité ajustable optimisent la résonance avec les fréquences des vagues (0.1 à 0.3 Hz).  </w:t>
      </w:r>
    </w:p>
    <w:p w14:paraId="28A1609A" w14:textId="4A928656"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Système de prétention :  </w:t>
      </w:r>
    </w:p>
    <w:p w14:paraId="5203B668" w14:textId="5F747FE0"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Un vérin pneumatique (</w:t>
      </w:r>
      <w:r w:rsidR="00E90517" w:rsidRPr="00A62FC7">
        <w:rPr>
          <w:rFonts w:asciiTheme="majorBidi" w:hAnsiTheme="majorBidi" w:cstheme="majorBidi"/>
        </w:rPr>
        <w:t>CorPower C4</w:t>
      </w:r>
      <w:r w:rsidRPr="00A62FC7">
        <w:rPr>
          <w:rFonts w:asciiTheme="majorBidi" w:hAnsiTheme="majorBidi" w:cstheme="majorBidi"/>
        </w:rPr>
        <w:t xml:space="preserve">) maintient une tension constante sur le câble d’ancrage, garantissant un alignement vertical stable malgré les courants sous-marins.  </w:t>
      </w:r>
    </w:p>
    <w:p w14:paraId="19E476CE" w14:textId="654354D6" w:rsidR="00084669" w:rsidRPr="00A62FC7" w:rsidRDefault="00426DF8" w:rsidP="00610893">
      <w:pPr>
        <w:pStyle w:val="titreta7teta7ti"/>
        <w:outlineLvl w:val="2"/>
      </w:pPr>
      <w:bookmarkStart w:id="56" w:name="_Toc199093409"/>
      <w:r w:rsidRPr="00A62FC7">
        <w:t>III</w:t>
      </w:r>
      <w:r w:rsidR="00910974" w:rsidRPr="00A62FC7">
        <w:t>.1.</w:t>
      </w:r>
      <w:r w:rsidR="00084669" w:rsidRPr="00A62FC7">
        <w:t>2. Amplification du mouvement</w:t>
      </w:r>
      <w:r w:rsidR="006446FA" w:rsidRPr="00A62FC7">
        <w:t> :</w:t>
      </w:r>
      <w:bookmarkEnd w:id="56"/>
      <w:r w:rsidR="00084669" w:rsidRPr="00A62FC7">
        <w:t xml:space="preserve"> </w:t>
      </w:r>
    </w:p>
    <w:p w14:paraId="6CAE8956" w14:textId="15D06D42"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Cascade </w:t>
      </w:r>
      <w:proofErr w:type="spellStart"/>
      <w:r w:rsidRPr="00A62FC7">
        <w:rPr>
          <w:rFonts w:asciiTheme="majorBidi" w:hAnsiTheme="majorBidi" w:cstheme="majorBidi"/>
        </w:rPr>
        <w:t>Gearbox</w:t>
      </w:r>
      <w:proofErr w:type="spellEnd"/>
      <w:r w:rsidRPr="00A62FC7">
        <w:rPr>
          <w:rFonts w:asciiTheme="majorBidi" w:hAnsiTheme="majorBidi" w:cstheme="majorBidi"/>
        </w:rPr>
        <w:t xml:space="preserve"> (Réducteur à engrenages en cascade) :  </w:t>
      </w:r>
    </w:p>
    <w:p w14:paraId="7ED79389" w14:textId="5B0E6016"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Ce système mécanique multi-étages amplifie le mouvement vertical de la bouée (2 à 3 mètres) en une rotation rapide (jusqu’à 1000 RPM) via des engrenages hélicoïdaux et planétaires. L’amplification est pilotée par un système de levier variable</w:t>
      </w:r>
      <w:r w:rsidR="00E90517" w:rsidRPr="00A62FC7">
        <w:rPr>
          <w:rFonts w:asciiTheme="majorBidi" w:hAnsiTheme="majorBidi" w:cstheme="majorBidi"/>
        </w:rPr>
        <w:t xml:space="preserve"> </w:t>
      </w:r>
      <w:r w:rsidRPr="00A62FC7">
        <w:rPr>
          <w:rFonts w:asciiTheme="majorBidi" w:hAnsiTheme="majorBidi" w:cstheme="majorBidi"/>
        </w:rPr>
        <w:t xml:space="preserve">, ajustant le rapport de transmission en fonction de l’amplitude des vagues.  </w:t>
      </w:r>
    </w:p>
    <w:p w14:paraId="2F43F32B" w14:textId="1B940111"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PTO</w:t>
      </w:r>
      <w:r w:rsidR="00E46650">
        <w:rPr>
          <w:rFonts w:asciiTheme="majorBidi" w:hAnsiTheme="majorBidi" w:cstheme="majorBidi"/>
        </w:rPr>
        <w:fldChar w:fldCharType="begin"/>
      </w:r>
      <w:r w:rsidR="00E46650">
        <w:instrText xml:space="preserve"> TA \l "</w:instrText>
      </w:r>
      <w:r w:rsidR="00E46650" w:rsidRPr="006249BE">
        <w:rPr>
          <w:rFonts w:asciiTheme="majorBidi" w:hAnsiTheme="majorBidi" w:cstheme="majorBidi"/>
        </w:rPr>
        <w:instrText>PTO     Power Take-Off</w:instrText>
      </w:r>
      <w:r w:rsidR="00E46650">
        <w:instrText xml:space="preserve">" \s "PTO" \c 1 </w:instrText>
      </w:r>
      <w:r w:rsidR="00E46650">
        <w:rPr>
          <w:rFonts w:asciiTheme="majorBidi" w:hAnsiTheme="majorBidi" w:cstheme="majorBidi"/>
        </w:rPr>
        <w:fldChar w:fldCharType="end"/>
      </w:r>
      <w:r w:rsidRPr="00A62FC7">
        <w:rPr>
          <w:rFonts w:asciiTheme="majorBidi" w:hAnsiTheme="majorBidi" w:cstheme="majorBidi"/>
        </w:rPr>
        <w:t xml:space="preserve"> :  </w:t>
      </w:r>
    </w:p>
    <w:p w14:paraId="5CD490F6" w14:textId="77777777" w:rsidR="00084669" w:rsidRDefault="00084669" w:rsidP="002835E4">
      <w:pPr>
        <w:spacing w:line="360" w:lineRule="auto"/>
        <w:rPr>
          <w:rFonts w:asciiTheme="majorBidi" w:hAnsiTheme="majorBidi" w:cstheme="majorBidi"/>
        </w:rPr>
      </w:pPr>
      <w:r w:rsidRPr="00A62FC7">
        <w:rPr>
          <w:rFonts w:asciiTheme="majorBidi" w:hAnsiTheme="majorBidi" w:cstheme="majorBidi"/>
        </w:rPr>
        <w:t xml:space="preserve">  Un arbre de transmission convertit le mouvement linéaire en rotation, couplé à un volant d’inertie pour lisser les variations brutales de couple.  </w:t>
      </w:r>
    </w:p>
    <w:p w14:paraId="0FBDD3C9" w14:textId="77777777" w:rsidR="00A456AD" w:rsidRDefault="00A456AD" w:rsidP="00A456AD">
      <w:pPr>
        <w:keepNext/>
        <w:spacing w:line="360" w:lineRule="auto"/>
        <w:jc w:val="center"/>
      </w:pPr>
      <w:r w:rsidRPr="00A456AD">
        <w:rPr>
          <w:rFonts w:asciiTheme="majorBidi" w:hAnsiTheme="majorBidi" w:cstheme="majorBidi"/>
          <w:b/>
          <w:bCs/>
          <w:noProof/>
        </w:rPr>
        <w:lastRenderedPageBreak/>
        <w:drawing>
          <wp:inline distT="0" distB="0" distL="0" distR="0" wp14:anchorId="1143293A" wp14:editId="5F834806">
            <wp:extent cx="1397635" cy="3945466"/>
            <wp:effectExtent l="0" t="0" r="0" b="0"/>
            <wp:docPr id="198732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631" name=""/>
                    <pic:cNvPicPr/>
                  </pic:nvPicPr>
                  <pic:blipFill>
                    <a:blip r:embed="rId39"/>
                    <a:stretch>
                      <a:fillRect/>
                    </a:stretch>
                  </pic:blipFill>
                  <pic:spPr>
                    <a:xfrm>
                      <a:off x="0" y="0"/>
                      <a:ext cx="1447951" cy="4087505"/>
                    </a:xfrm>
                    <a:prstGeom prst="rect">
                      <a:avLst/>
                    </a:prstGeom>
                  </pic:spPr>
                </pic:pic>
              </a:graphicData>
            </a:graphic>
          </wp:inline>
        </w:drawing>
      </w:r>
    </w:p>
    <w:p w14:paraId="302B262A" w14:textId="2B97115D" w:rsidR="00E161B4" w:rsidRPr="00A456AD" w:rsidRDefault="00A456AD" w:rsidP="00A456AD">
      <w:pPr>
        <w:pStyle w:val="Caption"/>
        <w:jc w:val="center"/>
        <w:rPr>
          <w:rFonts w:asciiTheme="majorBidi" w:hAnsiTheme="majorBidi" w:cstheme="majorBidi"/>
          <w:b/>
          <w:bCs/>
          <w:i w:val="0"/>
          <w:iCs w:val="0"/>
          <w:color w:val="000000" w:themeColor="text1"/>
          <w:sz w:val="24"/>
          <w:szCs w:val="24"/>
        </w:rPr>
      </w:pPr>
      <w:bookmarkStart w:id="57" w:name="_Toc199093360"/>
      <w:r w:rsidRPr="00A456AD">
        <w:rPr>
          <w:rFonts w:asciiTheme="majorBidi" w:hAnsiTheme="majorBidi" w:cstheme="majorBidi"/>
          <w:i w:val="0"/>
          <w:iCs w:val="0"/>
          <w:color w:val="000000" w:themeColor="text1"/>
          <w:sz w:val="24"/>
          <w:szCs w:val="24"/>
        </w:rPr>
        <w:t xml:space="preserve">Figure </w:t>
      </w:r>
      <w:r w:rsidRPr="00A456AD">
        <w:rPr>
          <w:rFonts w:asciiTheme="majorBidi" w:hAnsiTheme="majorBidi" w:cstheme="majorBidi"/>
          <w:i w:val="0"/>
          <w:iCs w:val="0"/>
          <w:color w:val="000000" w:themeColor="text1"/>
          <w:sz w:val="24"/>
          <w:szCs w:val="24"/>
        </w:rPr>
        <w:fldChar w:fldCharType="begin"/>
      </w:r>
      <w:r w:rsidRPr="00A456AD">
        <w:rPr>
          <w:rFonts w:asciiTheme="majorBidi" w:hAnsiTheme="majorBidi" w:cstheme="majorBidi"/>
          <w:i w:val="0"/>
          <w:iCs w:val="0"/>
          <w:color w:val="000000" w:themeColor="text1"/>
          <w:sz w:val="24"/>
          <w:szCs w:val="24"/>
        </w:rPr>
        <w:instrText xml:space="preserve"> SEQ Figure \* ARABIC </w:instrText>
      </w:r>
      <w:r w:rsidRPr="00A456AD">
        <w:rPr>
          <w:rFonts w:asciiTheme="majorBidi" w:hAnsiTheme="majorBidi" w:cstheme="majorBidi"/>
          <w:i w:val="0"/>
          <w:iCs w:val="0"/>
          <w:color w:val="000000" w:themeColor="text1"/>
          <w:sz w:val="24"/>
          <w:szCs w:val="24"/>
        </w:rPr>
        <w:fldChar w:fldCharType="separate"/>
      </w:r>
      <w:r w:rsidRPr="00A456AD">
        <w:rPr>
          <w:rFonts w:asciiTheme="majorBidi" w:hAnsiTheme="majorBidi" w:cstheme="majorBidi"/>
          <w:i w:val="0"/>
          <w:iCs w:val="0"/>
          <w:noProof/>
          <w:color w:val="000000" w:themeColor="text1"/>
          <w:sz w:val="24"/>
          <w:szCs w:val="24"/>
        </w:rPr>
        <w:t>19</w:t>
      </w:r>
      <w:r w:rsidRPr="00A456AD">
        <w:rPr>
          <w:rFonts w:asciiTheme="majorBidi" w:hAnsiTheme="majorBidi" w:cstheme="majorBidi"/>
          <w:i w:val="0"/>
          <w:iCs w:val="0"/>
          <w:color w:val="000000" w:themeColor="text1"/>
          <w:sz w:val="24"/>
          <w:szCs w:val="24"/>
        </w:rPr>
        <w:fldChar w:fldCharType="end"/>
      </w:r>
      <w:r w:rsidRPr="00A456AD">
        <w:rPr>
          <w:rFonts w:asciiTheme="majorBidi" w:hAnsiTheme="majorBidi" w:cstheme="majorBidi"/>
          <w:i w:val="0"/>
          <w:iCs w:val="0"/>
          <w:color w:val="000000" w:themeColor="text1"/>
          <w:sz w:val="24"/>
          <w:szCs w:val="24"/>
        </w:rPr>
        <w:t xml:space="preserve"> - PTO</w:t>
      </w:r>
      <w:bookmarkEnd w:id="57"/>
    </w:p>
    <w:p w14:paraId="1F6663B6" w14:textId="5D3548A5" w:rsidR="00084669" w:rsidRPr="00A62FC7" w:rsidRDefault="00426DF8" w:rsidP="00610893">
      <w:pPr>
        <w:pStyle w:val="titreta7teta7ti"/>
        <w:outlineLvl w:val="2"/>
      </w:pPr>
      <w:bookmarkStart w:id="58" w:name="_Toc199093410"/>
      <w:r w:rsidRPr="00A62FC7">
        <w:t>III</w:t>
      </w:r>
      <w:r w:rsidR="00910974" w:rsidRPr="00A62FC7">
        <w:t>.1.</w:t>
      </w:r>
      <w:r w:rsidR="00084669" w:rsidRPr="00A62FC7">
        <w:t>3 Conversion électromécanique</w:t>
      </w:r>
      <w:r w:rsidR="006446FA" w:rsidRPr="00A62FC7">
        <w:t> :</w:t>
      </w:r>
      <w:bookmarkEnd w:id="58"/>
      <w:r w:rsidR="00084669" w:rsidRPr="00A62FC7">
        <w:t xml:space="preserve"> </w:t>
      </w:r>
    </w:p>
    <w:p w14:paraId="360C03DA" w14:textId="51891A5C"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Générateur haute efficacité :  </w:t>
      </w:r>
    </w:p>
    <w:p w14:paraId="05FC87A8" w14:textId="082C1C76"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Un générateur synchrone à aimants permanents (PMSG</w:t>
      </w:r>
      <w:r w:rsidR="00B17F0C">
        <w:rPr>
          <w:rFonts w:asciiTheme="majorBidi" w:hAnsiTheme="majorBidi" w:cstheme="majorBidi"/>
        </w:rPr>
        <w:fldChar w:fldCharType="begin"/>
      </w:r>
      <w:r w:rsidR="00B17F0C">
        <w:instrText xml:space="preserve"> TA \l "</w:instrText>
      </w:r>
      <w:r w:rsidR="00B17F0C" w:rsidRPr="00764809">
        <w:rPr>
          <w:rFonts w:asciiTheme="majorBidi" w:hAnsiTheme="majorBidi" w:cstheme="majorBidi"/>
        </w:rPr>
        <w:instrText>PMSG     Permenant Magnet Synchronous Generator</w:instrText>
      </w:r>
      <w:r w:rsidR="00B17F0C">
        <w:instrText xml:space="preserve">" \s "PMSG" \c 1 </w:instrText>
      </w:r>
      <w:r w:rsidR="00B17F0C">
        <w:rPr>
          <w:rFonts w:asciiTheme="majorBidi" w:hAnsiTheme="majorBidi" w:cstheme="majorBidi"/>
        </w:rPr>
        <w:fldChar w:fldCharType="end"/>
      </w:r>
      <w:r w:rsidRPr="00A62FC7">
        <w:rPr>
          <w:rFonts w:asciiTheme="majorBidi" w:hAnsiTheme="majorBidi" w:cstheme="majorBidi"/>
        </w:rPr>
        <w:t xml:space="preserve">) est utilisé pour sa tolérance aux variations de vitesse et son rendement élevé (&gt; 90 %). Il est refroidi par un circuit fermé d’eau de mer filtrée.  </w:t>
      </w:r>
    </w:p>
    <w:p w14:paraId="43ECFA1E" w14:textId="13C52A9E"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Conditionnement de l’énergie :  </w:t>
      </w:r>
    </w:p>
    <w:p w14:paraId="754432AD" w14:textId="77777777" w:rsidR="00084669" w:rsidRPr="00A62FC7" w:rsidRDefault="00084669" w:rsidP="002835E4">
      <w:pPr>
        <w:spacing w:line="360" w:lineRule="auto"/>
        <w:rPr>
          <w:rFonts w:asciiTheme="majorBidi" w:hAnsiTheme="majorBidi" w:cstheme="majorBidi"/>
        </w:rPr>
      </w:pPr>
      <w:r w:rsidRPr="00A62FC7">
        <w:rPr>
          <w:rFonts w:asciiTheme="majorBidi" w:hAnsiTheme="majorBidi" w:cstheme="majorBidi"/>
        </w:rPr>
        <w:t xml:space="preserve">  L’électricité générée est redressée en courant continu, stabilisée par un onduleur, puis transformée en courant alternatif (50/60 Hz) compatible avec le réseau électrique.  </w:t>
      </w:r>
    </w:p>
    <w:p w14:paraId="3178B8F6" w14:textId="3EB54843" w:rsidR="00486BE7" w:rsidRPr="00A62FC7" w:rsidRDefault="00426DF8" w:rsidP="00610893">
      <w:pPr>
        <w:pStyle w:val="titreta7ti"/>
        <w:outlineLvl w:val="1"/>
      </w:pPr>
      <w:bookmarkStart w:id="59" w:name="_Toc199093411"/>
      <w:r w:rsidRPr="00A62FC7">
        <w:t>III</w:t>
      </w:r>
      <w:r w:rsidR="00084669" w:rsidRPr="00A62FC7">
        <w:t>.2 Gestion dynamique des contraintes </w:t>
      </w:r>
      <w:r w:rsidR="00235280" w:rsidRPr="00A62FC7">
        <w:t xml:space="preserve">Opérationnelles et </w:t>
      </w:r>
      <w:r w:rsidR="00486BE7" w:rsidRPr="00A62FC7">
        <w:t>Environnementales :</w:t>
      </w:r>
      <w:bookmarkEnd w:id="59"/>
    </w:p>
    <w:p w14:paraId="54D00EE8" w14:textId="22F1395E" w:rsidR="00486BE7" w:rsidRPr="00A62FC7" w:rsidRDefault="00426DF8" w:rsidP="00610893">
      <w:pPr>
        <w:pStyle w:val="titreta7teta7ti"/>
        <w:outlineLvl w:val="2"/>
      </w:pPr>
      <w:bookmarkStart w:id="60" w:name="_Toc199093412"/>
      <w:r w:rsidRPr="00A62FC7">
        <w:t>III</w:t>
      </w:r>
      <w:r w:rsidR="00910974" w:rsidRPr="00A62FC7">
        <w:t>.2.</w:t>
      </w:r>
      <w:r w:rsidR="00486BE7" w:rsidRPr="00A62FC7">
        <w:t>1</w:t>
      </w:r>
      <w:r w:rsidR="00910974" w:rsidRPr="00A62FC7">
        <w:t xml:space="preserve"> </w:t>
      </w:r>
      <w:r w:rsidR="00486BE7" w:rsidRPr="00A62FC7">
        <w:t>Protection contre les Conditions Extrêmes</w:t>
      </w:r>
      <w:r w:rsidR="006446FA" w:rsidRPr="00A62FC7">
        <w:t> :</w:t>
      </w:r>
      <w:bookmarkEnd w:id="60"/>
    </w:p>
    <w:p w14:paraId="4CD8B4B8" w14:textId="3ABF49C2"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Mécanisme WaveSpring :  </w:t>
      </w:r>
    </w:p>
    <w:p w14:paraId="3099D9E6"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lastRenderedPageBreak/>
        <w:t xml:space="preserve">  - En mode tempête, un ressort hydraulique à raideur variable absorbe jusqu’à 80 % de l’énergie cinétique des vagues, limitant les forces sur la structure.  </w:t>
      </w:r>
    </w:p>
    <w:p w14:paraId="19492B57"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Désynchronisation forcée : Un actionneur sépare physiquement la bouée du réducteur, la laissant flotter librement sans transfert d’énergie.  </w:t>
      </w:r>
    </w:p>
    <w:p w14:paraId="271079D4" w14:textId="68D21DC0"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Ancrage UMACK à absorption d’énergie :  </w:t>
      </w:r>
    </w:p>
    <w:p w14:paraId="3E1E8FF5"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Articulation en acier duplex avec revêtement céramique, capable de pivoter sur 15° pour dissiper les forces latérales.  </w:t>
      </w:r>
    </w:p>
    <w:p w14:paraId="358590F5"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Capteurs de tension intégrés alertent en cas de dépassement du seuil de sécurité (ex. &gt; 500 kN).  </w:t>
      </w:r>
    </w:p>
    <w:p w14:paraId="6649EC55" w14:textId="42955D5B" w:rsidR="00486BE7" w:rsidRPr="00A62FC7" w:rsidRDefault="00426DF8" w:rsidP="00610893">
      <w:pPr>
        <w:pStyle w:val="titreta7teta7ti"/>
        <w:outlineLvl w:val="2"/>
      </w:pPr>
      <w:bookmarkStart w:id="61" w:name="_Toc199093413"/>
      <w:r w:rsidRPr="00A62FC7">
        <w:t>III</w:t>
      </w:r>
      <w:r w:rsidR="00910974" w:rsidRPr="00A62FC7">
        <w:t>.2.</w:t>
      </w:r>
      <w:r w:rsidR="00486BE7" w:rsidRPr="00A62FC7">
        <w:t>2. Maintenance et Durabilité</w:t>
      </w:r>
      <w:r w:rsidR="006446FA" w:rsidRPr="00A62FC7">
        <w:t> :</w:t>
      </w:r>
      <w:bookmarkEnd w:id="61"/>
    </w:p>
    <w:p w14:paraId="3CFC624E" w14:textId="467E9126"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Architecture modulaire Plug-and-Play :  </w:t>
      </w:r>
    </w:p>
    <w:p w14:paraId="3954139E" w14:textId="459A94D1"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Le générateur, les engrenages et les capteurs sont logés dans des modules étanches standardisés (norme ISO 13628-5), remplaçables en moins de 2 heures par un ROV</w:t>
      </w:r>
      <w:r w:rsidR="00953A22">
        <w:rPr>
          <w:rFonts w:asciiTheme="majorBidi" w:hAnsiTheme="majorBidi" w:cstheme="majorBidi"/>
        </w:rPr>
        <w:fldChar w:fldCharType="begin"/>
      </w:r>
      <w:r w:rsidR="00953A22">
        <w:instrText xml:space="preserve"> TA \l "</w:instrText>
      </w:r>
      <w:r w:rsidR="00953A22" w:rsidRPr="005C3E81">
        <w:rPr>
          <w:rFonts w:asciiTheme="majorBidi" w:hAnsiTheme="majorBidi" w:cstheme="majorBidi"/>
        </w:rPr>
        <w:instrText>ROV     Remotely Operated Vehicle</w:instrText>
      </w:r>
      <w:r w:rsidR="00953A22">
        <w:instrText xml:space="preserve">" \s "ROV" \c 1 </w:instrText>
      </w:r>
      <w:r w:rsidR="00953A22">
        <w:rPr>
          <w:rFonts w:asciiTheme="majorBidi" w:hAnsiTheme="majorBidi" w:cstheme="majorBidi"/>
        </w:rPr>
        <w:fldChar w:fldCharType="end"/>
      </w:r>
      <w:r w:rsidRPr="00A62FC7">
        <w:rPr>
          <w:rFonts w:asciiTheme="majorBidi" w:hAnsiTheme="majorBidi" w:cstheme="majorBidi"/>
        </w:rPr>
        <w:t xml:space="preserve">.  </w:t>
      </w:r>
    </w:p>
    <w:p w14:paraId="69816099"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Joints toriques en Viton® et boîtiers en titane anodisé pour résister à la pression (jusqu’à 10 bars) et à la corrosion.  </w:t>
      </w:r>
    </w:p>
    <w:p w14:paraId="2363C35F" w14:textId="4957F21F"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-Système de monitoring prédictif :  </w:t>
      </w:r>
    </w:p>
    <w:p w14:paraId="454ADBAB"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Réseau de capteurs sans fil (vibrations, pH, température) communiquant via une antenne submersible en </w:t>
      </w:r>
      <w:proofErr w:type="spellStart"/>
      <w:r w:rsidRPr="00A62FC7">
        <w:rPr>
          <w:rFonts w:asciiTheme="majorBidi" w:hAnsiTheme="majorBidi" w:cstheme="majorBidi"/>
        </w:rPr>
        <w:t>LoRaWAN</w:t>
      </w:r>
      <w:proofErr w:type="spellEnd"/>
      <w:r w:rsidRPr="00A62FC7">
        <w:rPr>
          <w:rFonts w:asciiTheme="majorBidi" w:hAnsiTheme="majorBidi" w:cstheme="majorBidi"/>
        </w:rPr>
        <w:t xml:space="preserve">.  </w:t>
      </w:r>
    </w:p>
    <w:p w14:paraId="63DA05E3" w14:textId="3EA7A605"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Algorithmes de Machine Learning (réseaux de neurones LSTM</w:t>
      </w:r>
      <w:r w:rsidR="00700AD8">
        <w:rPr>
          <w:rFonts w:asciiTheme="majorBidi" w:hAnsiTheme="majorBidi" w:cstheme="majorBidi"/>
        </w:rPr>
        <w:fldChar w:fldCharType="begin"/>
      </w:r>
      <w:r w:rsidR="00700AD8">
        <w:instrText xml:space="preserve"> TA \l "</w:instrText>
      </w:r>
      <w:r w:rsidR="00700AD8" w:rsidRPr="00ED2392">
        <w:rPr>
          <w:rFonts w:asciiTheme="majorBidi" w:hAnsiTheme="majorBidi" w:cstheme="majorBidi"/>
        </w:rPr>
        <w:instrText>LSTM     Long Short-Term Memory</w:instrText>
      </w:r>
      <w:r w:rsidR="00700AD8">
        <w:instrText xml:space="preserve">" \s "LSTM" \c 1 </w:instrText>
      </w:r>
      <w:r w:rsidR="00700AD8">
        <w:rPr>
          <w:rFonts w:asciiTheme="majorBidi" w:hAnsiTheme="majorBidi" w:cstheme="majorBidi"/>
        </w:rPr>
        <w:fldChar w:fldCharType="end"/>
      </w:r>
      <w:r w:rsidRPr="00A62FC7">
        <w:rPr>
          <w:rFonts w:asciiTheme="majorBidi" w:hAnsiTheme="majorBidi" w:cstheme="majorBidi"/>
        </w:rPr>
        <w:t xml:space="preserve">) prédisent l’usure des engrenages avec une précision de 95 %.  </w:t>
      </w:r>
    </w:p>
    <w:p w14:paraId="08BBD2A6" w14:textId="450AC064" w:rsidR="00486BE7" w:rsidRPr="00A62FC7" w:rsidRDefault="00426DF8" w:rsidP="00610893">
      <w:pPr>
        <w:pStyle w:val="titreta7ti"/>
        <w:outlineLvl w:val="1"/>
      </w:pPr>
      <w:bookmarkStart w:id="62" w:name="_Toc199093414"/>
      <w:r w:rsidRPr="00A62FC7">
        <w:t>III</w:t>
      </w:r>
      <w:r w:rsidR="00486BE7" w:rsidRPr="00A62FC7">
        <w:t>.3 Optimisation des Performances et Intégration Système</w:t>
      </w:r>
      <w:r w:rsidR="006446FA" w:rsidRPr="00A62FC7">
        <w:t> :</w:t>
      </w:r>
      <w:bookmarkEnd w:id="62"/>
      <w:r w:rsidR="00486BE7" w:rsidRPr="00A62FC7">
        <w:t xml:space="preserve">  </w:t>
      </w:r>
    </w:p>
    <w:p w14:paraId="288CE892" w14:textId="74220596" w:rsidR="00486BE7" w:rsidRPr="00A62FC7" w:rsidRDefault="00EE0C45" w:rsidP="00981A9F">
      <w:pPr>
        <w:pStyle w:val="titreta7teta7ti"/>
        <w:outlineLvl w:val="2"/>
      </w:pPr>
      <w:bookmarkStart w:id="63" w:name="_Toc199093415"/>
      <w:r w:rsidRPr="00A62FC7">
        <w:t>III</w:t>
      </w:r>
      <w:r w:rsidR="00910974" w:rsidRPr="00A62FC7">
        <w:t>.3.</w:t>
      </w:r>
      <w:r w:rsidR="00486BE7" w:rsidRPr="00A62FC7">
        <w:t>1. Contrôle Actif en Temps Réel</w:t>
      </w:r>
      <w:r w:rsidR="000C02D6" w:rsidRPr="00A62FC7">
        <w:t> :</w:t>
      </w:r>
      <w:bookmarkEnd w:id="63"/>
    </w:p>
    <w:p w14:paraId="40C300B5" w14:textId="0CFF2D05"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Algorithme adaptatif :  </w:t>
      </w:r>
    </w:p>
    <w:p w14:paraId="13FEE72A" w14:textId="2C8D94AB"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Un contrôleur PID</w:t>
      </w:r>
      <w:r w:rsidR="00DD044C">
        <w:rPr>
          <w:rFonts w:asciiTheme="majorBidi" w:hAnsiTheme="majorBidi" w:cstheme="majorBidi"/>
        </w:rPr>
        <w:fldChar w:fldCharType="begin"/>
      </w:r>
      <w:r w:rsidR="00DD044C">
        <w:instrText xml:space="preserve"> TA \l "</w:instrText>
      </w:r>
      <w:r w:rsidR="00DD044C" w:rsidRPr="00D7242A">
        <w:rPr>
          <w:rFonts w:asciiTheme="majorBidi" w:hAnsiTheme="majorBidi" w:cstheme="majorBidi"/>
        </w:rPr>
        <w:instrText>PID     Proportionnel-Intégral-Dérivatif</w:instrText>
      </w:r>
      <w:r w:rsidR="00DD044C">
        <w:instrText xml:space="preserve">" \s "PID" \c 1 </w:instrText>
      </w:r>
      <w:r w:rsidR="00DD044C">
        <w:rPr>
          <w:rFonts w:asciiTheme="majorBidi" w:hAnsiTheme="majorBidi" w:cstheme="majorBidi"/>
        </w:rPr>
        <w:fldChar w:fldCharType="end"/>
      </w:r>
      <w:r w:rsidRPr="00A62FC7">
        <w:rPr>
          <w:rFonts w:asciiTheme="majorBidi" w:hAnsiTheme="majorBidi" w:cstheme="majorBidi"/>
        </w:rPr>
        <w:t xml:space="preserve"> ajuste la tension du câble d’ancrage et l’angle de la bouée toutes les 0,5 seconde, en fonction des données d’un radar Doppler intégré.  </w:t>
      </w:r>
    </w:p>
    <w:p w14:paraId="34F6EDB5" w14:textId="7E385DA2"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En cas de vagues irrégulières, un mode "Energy </w:t>
      </w:r>
      <w:proofErr w:type="spellStart"/>
      <w:r w:rsidRPr="00A62FC7">
        <w:rPr>
          <w:rFonts w:asciiTheme="majorBidi" w:hAnsiTheme="majorBidi" w:cstheme="majorBidi"/>
        </w:rPr>
        <w:t>Harvesting</w:t>
      </w:r>
      <w:proofErr w:type="spellEnd"/>
      <w:r w:rsidRPr="00A62FC7">
        <w:rPr>
          <w:rFonts w:asciiTheme="majorBidi" w:hAnsiTheme="majorBidi" w:cstheme="majorBidi"/>
        </w:rPr>
        <w:t xml:space="preserve"> Boost" augmente temporairement le rapport d’engrenage pour exploiter les pics d’énergie.  </w:t>
      </w:r>
    </w:p>
    <w:p w14:paraId="0009FC1E" w14:textId="1CDC05AD"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lastRenderedPageBreak/>
        <w:t xml:space="preserve">- Gestion de l’inertie :  </w:t>
      </w:r>
    </w:p>
    <w:p w14:paraId="6A5B4705" w14:textId="0826E43B"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Un volant d’inertie en fibre de carbone (énergie stockée : 5 kWh) lisse les variations de couple, protégeant le générateur des à-coups.  </w:t>
      </w:r>
    </w:p>
    <w:p w14:paraId="4AC06965" w14:textId="569C63CD" w:rsidR="00486BE7" w:rsidRPr="00A62FC7" w:rsidRDefault="00EE0C45" w:rsidP="00981A9F">
      <w:pPr>
        <w:pStyle w:val="titreta7teta7ti"/>
        <w:outlineLvl w:val="2"/>
      </w:pPr>
      <w:bookmarkStart w:id="64" w:name="_Toc199093416"/>
      <w:r w:rsidRPr="00A62FC7">
        <w:t>III</w:t>
      </w:r>
      <w:r w:rsidR="00910974" w:rsidRPr="00A62FC7">
        <w:t>.3.</w:t>
      </w:r>
      <w:r w:rsidR="00486BE7" w:rsidRPr="00A62FC7">
        <w:t>2. Synergie avec les Réseaux Énergétiques</w:t>
      </w:r>
      <w:r w:rsidR="000C02D6" w:rsidRPr="00A62FC7">
        <w:t> :</w:t>
      </w:r>
      <w:bookmarkEnd w:id="64"/>
      <w:r w:rsidR="00486BE7" w:rsidRPr="00A62FC7">
        <w:t xml:space="preserve">  </w:t>
      </w:r>
    </w:p>
    <w:p w14:paraId="52982281" w14:textId="2EF1180E"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Hybridation avec des batteries :  </w:t>
      </w:r>
    </w:p>
    <w:p w14:paraId="31708E66" w14:textId="48E9E8E4"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Stockage LFP</w:t>
      </w:r>
      <w:r w:rsidR="00612F8F">
        <w:rPr>
          <w:rFonts w:asciiTheme="majorBidi" w:hAnsiTheme="majorBidi" w:cstheme="majorBidi"/>
        </w:rPr>
        <w:fldChar w:fldCharType="begin"/>
      </w:r>
      <w:r w:rsidR="00612F8F">
        <w:instrText xml:space="preserve"> TA \l "</w:instrText>
      </w:r>
      <w:r w:rsidR="00612F8F" w:rsidRPr="00CA3979">
        <w:rPr>
          <w:rFonts w:asciiTheme="majorBidi" w:hAnsiTheme="majorBidi" w:cstheme="majorBidi"/>
        </w:rPr>
        <w:instrText>LFP     lithium-fer-phosphate</w:instrText>
      </w:r>
      <w:r w:rsidR="00612F8F">
        <w:instrText xml:space="preserve">" \s "LFP" \c 1 </w:instrText>
      </w:r>
      <w:r w:rsidR="00612F8F">
        <w:rPr>
          <w:rFonts w:asciiTheme="majorBidi" w:hAnsiTheme="majorBidi" w:cstheme="majorBidi"/>
        </w:rPr>
        <w:fldChar w:fldCharType="end"/>
      </w:r>
      <w:r w:rsidRPr="00A62FC7">
        <w:rPr>
          <w:rFonts w:asciiTheme="majorBidi" w:hAnsiTheme="majorBidi" w:cstheme="majorBidi"/>
        </w:rPr>
        <w:t xml:space="preserve"> de 500 kWh pour pallier l’intermittence des valles.  </w:t>
      </w:r>
    </w:p>
    <w:p w14:paraId="4613A93C"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Interface de gestion intelligente (norme IEC 61850) pour l’injection prioritaire dans les micro-réseaux côtiers.  </w:t>
      </w:r>
    </w:p>
    <w:p w14:paraId="7B5035E4" w14:textId="0D4F483E"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Digital </w:t>
      </w:r>
      <w:proofErr w:type="spellStart"/>
      <w:r w:rsidRPr="00A62FC7">
        <w:rPr>
          <w:rFonts w:asciiTheme="majorBidi" w:hAnsiTheme="majorBidi" w:cstheme="majorBidi"/>
        </w:rPr>
        <w:t>Twin</w:t>
      </w:r>
      <w:proofErr w:type="spellEnd"/>
      <w:r w:rsidRPr="00A62FC7">
        <w:rPr>
          <w:rFonts w:asciiTheme="majorBidi" w:hAnsiTheme="majorBidi" w:cstheme="majorBidi"/>
        </w:rPr>
        <w:t xml:space="preserve"> :  </w:t>
      </w:r>
    </w:p>
    <w:p w14:paraId="6E8FAD8F" w14:textId="1064973B"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Un jumeau numérique simule le comportement du dispositif sous différentes conditions (houle, vent, courants), optimisant la production annuelle de 10 à 15 %.  </w:t>
      </w:r>
    </w:p>
    <w:p w14:paraId="19024654" w14:textId="6C12B4B4" w:rsidR="00486BE7" w:rsidRPr="00A62FC7" w:rsidRDefault="00EE0C45" w:rsidP="00981A9F">
      <w:pPr>
        <w:pStyle w:val="titreta7teta7ti"/>
        <w:outlineLvl w:val="2"/>
      </w:pPr>
      <w:bookmarkStart w:id="65" w:name="_Toc199093417"/>
      <w:r w:rsidRPr="00A62FC7">
        <w:t>III</w:t>
      </w:r>
      <w:r w:rsidR="00910974" w:rsidRPr="00A62FC7">
        <w:t xml:space="preserve">.3.3 </w:t>
      </w:r>
      <w:r w:rsidR="00486BE7" w:rsidRPr="00A62FC7">
        <w:t>Exemple d’Application : Cycle de Production Typique</w:t>
      </w:r>
      <w:r w:rsidR="00981A9F">
        <w:t> :</w:t>
      </w:r>
      <w:bookmarkEnd w:id="65"/>
    </w:p>
    <w:p w14:paraId="0750D644" w14:textId="67552B60"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1. Vague normale (hauteur : 2 m, période : 8 s :  </w:t>
      </w:r>
    </w:p>
    <w:p w14:paraId="4338A8B3"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La bouée oscille de 1,5 m, activant le réducteur.  </w:t>
      </w:r>
    </w:p>
    <w:p w14:paraId="6FACA521"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Le générateur produit 150 kW, avec un rendement de 48 %.  </w:t>
      </w:r>
    </w:p>
    <w:p w14:paraId="4D47D57A" w14:textId="17730311"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2. Vague extrême (hauteur : 10 m, période : 15 s) :  </w:t>
      </w:r>
    </w:p>
    <w:p w14:paraId="57D59823" w14:textId="77777777"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Le WaveSpring se déclenche, limitant l’oscillation à 0,5 m.  </w:t>
      </w:r>
    </w:p>
    <w:p w14:paraId="3B5EF1C7" w14:textId="466EF045" w:rsidR="00486BE7" w:rsidRPr="00A62FC7" w:rsidRDefault="00486BE7" w:rsidP="002835E4">
      <w:pPr>
        <w:spacing w:line="360" w:lineRule="auto"/>
        <w:rPr>
          <w:rFonts w:asciiTheme="majorBidi" w:hAnsiTheme="majorBidi" w:cstheme="majorBidi"/>
        </w:rPr>
      </w:pPr>
      <w:r w:rsidRPr="00A62FC7">
        <w:rPr>
          <w:rFonts w:asciiTheme="majorBidi" w:hAnsiTheme="majorBidi" w:cstheme="majorBidi"/>
        </w:rPr>
        <w:t xml:space="preserve">   - Le système passe en mode survie, produisant 20 kW tout en protégeant les composants</w:t>
      </w:r>
    </w:p>
    <w:p w14:paraId="25ECEE24" w14:textId="0D78917B" w:rsidR="00E0349F" w:rsidRDefault="00910974" w:rsidP="002835E4">
      <w:pPr>
        <w:spacing w:line="360" w:lineRule="auto"/>
        <w:rPr>
          <w:rFonts w:asciiTheme="majorBidi" w:hAnsiTheme="majorBidi" w:cstheme="majorBidi"/>
        </w:rPr>
      </w:pPr>
      <w:r w:rsidRPr="00A62FC7">
        <w:rPr>
          <w:rFonts w:asciiTheme="majorBidi" w:hAnsiTheme="majorBidi" w:cstheme="majorBidi"/>
        </w:rPr>
        <w:t xml:space="preserve">Pour mieux apprécier les performances du CorPower C4, il est pertinent de le mettre en perspective avec des solutions concurrentes telles que </w:t>
      </w:r>
      <w:proofErr w:type="spellStart"/>
      <w:r w:rsidRPr="00A62FC7">
        <w:rPr>
          <w:rFonts w:asciiTheme="majorBidi" w:hAnsiTheme="majorBidi" w:cstheme="majorBidi"/>
        </w:rPr>
        <w:t>Pelamis</w:t>
      </w:r>
      <w:proofErr w:type="spellEnd"/>
      <w:r w:rsidRPr="00A62FC7">
        <w:rPr>
          <w:rFonts w:asciiTheme="majorBidi" w:hAnsiTheme="majorBidi" w:cstheme="majorBidi"/>
        </w:rPr>
        <w:t>. Bien que sa puissance nominale soit plus faible, le C4 compense largement grâce à un rendement énergétique deux à trois fois supérieur, un coût d'installation bien plus avantageux et une adaptabilité accrue face aux variations des conditions de mer.</w:t>
      </w:r>
    </w:p>
    <w:p w14:paraId="3411CD7B" w14:textId="77777777" w:rsidR="00305A74" w:rsidRDefault="00305A74" w:rsidP="002835E4">
      <w:pPr>
        <w:spacing w:line="360" w:lineRule="auto"/>
        <w:rPr>
          <w:rFonts w:asciiTheme="majorBidi" w:hAnsiTheme="majorBidi" w:cstheme="majorBidi"/>
        </w:rPr>
      </w:pPr>
    </w:p>
    <w:p w14:paraId="0FCC6E08" w14:textId="77777777" w:rsidR="00305A74" w:rsidRPr="00A62FC7" w:rsidRDefault="00305A74" w:rsidP="002835E4">
      <w:pPr>
        <w:spacing w:line="360" w:lineRule="auto"/>
        <w:rPr>
          <w:rFonts w:asciiTheme="majorBidi" w:hAnsiTheme="majorBidi" w:cstheme="majorBidi"/>
        </w:rPr>
      </w:pPr>
    </w:p>
    <w:p w14:paraId="5934441E" w14:textId="41FB735C" w:rsidR="00DE5DC8" w:rsidRPr="00DE5DC8" w:rsidRDefault="00DE5DC8" w:rsidP="00DE5DC8">
      <w:pPr>
        <w:pStyle w:val="Caption"/>
        <w:keepNext/>
        <w:jc w:val="center"/>
        <w:rPr>
          <w:rFonts w:asciiTheme="majorBidi" w:hAnsiTheme="majorBidi" w:cstheme="majorBidi"/>
          <w:i w:val="0"/>
          <w:iCs w:val="0"/>
          <w:color w:val="000000" w:themeColor="text1"/>
          <w:sz w:val="24"/>
          <w:szCs w:val="24"/>
        </w:rPr>
      </w:pPr>
      <w:bookmarkStart w:id="66" w:name="_Toc199093428"/>
      <w:r w:rsidRPr="00DE5DC8">
        <w:rPr>
          <w:rFonts w:asciiTheme="majorBidi" w:hAnsiTheme="majorBidi" w:cstheme="majorBidi"/>
          <w:i w:val="0"/>
          <w:iCs w:val="0"/>
          <w:color w:val="000000" w:themeColor="text1"/>
          <w:sz w:val="24"/>
          <w:szCs w:val="24"/>
        </w:rPr>
        <w:lastRenderedPageBreak/>
        <w:t xml:space="preserve">Tableau </w:t>
      </w:r>
      <w:r w:rsidRPr="00DE5DC8">
        <w:rPr>
          <w:rFonts w:asciiTheme="majorBidi" w:hAnsiTheme="majorBidi" w:cstheme="majorBidi"/>
          <w:i w:val="0"/>
          <w:iCs w:val="0"/>
          <w:color w:val="000000" w:themeColor="text1"/>
          <w:sz w:val="24"/>
          <w:szCs w:val="24"/>
        </w:rPr>
        <w:fldChar w:fldCharType="begin"/>
      </w:r>
      <w:r w:rsidRPr="00DE5DC8">
        <w:rPr>
          <w:rFonts w:asciiTheme="majorBidi" w:hAnsiTheme="majorBidi" w:cstheme="majorBidi"/>
          <w:i w:val="0"/>
          <w:iCs w:val="0"/>
          <w:color w:val="000000" w:themeColor="text1"/>
          <w:sz w:val="24"/>
          <w:szCs w:val="24"/>
        </w:rPr>
        <w:instrText xml:space="preserve"> SEQ Tableau \* ARABIC </w:instrText>
      </w:r>
      <w:r w:rsidRPr="00DE5DC8">
        <w:rPr>
          <w:rFonts w:asciiTheme="majorBidi" w:hAnsiTheme="majorBidi" w:cstheme="majorBidi"/>
          <w:i w:val="0"/>
          <w:iCs w:val="0"/>
          <w:color w:val="000000" w:themeColor="text1"/>
          <w:sz w:val="24"/>
          <w:szCs w:val="24"/>
        </w:rPr>
        <w:fldChar w:fldCharType="separate"/>
      </w:r>
      <w:r w:rsidR="004E2A22">
        <w:rPr>
          <w:rFonts w:asciiTheme="majorBidi" w:hAnsiTheme="majorBidi" w:cstheme="majorBidi"/>
          <w:i w:val="0"/>
          <w:iCs w:val="0"/>
          <w:noProof/>
          <w:color w:val="000000" w:themeColor="text1"/>
          <w:sz w:val="24"/>
          <w:szCs w:val="24"/>
        </w:rPr>
        <w:t>2</w:t>
      </w:r>
      <w:r w:rsidRPr="00DE5DC8">
        <w:rPr>
          <w:rFonts w:asciiTheme="majorBidi" w:hAnsiTheme="majorBidi" w:cstheme="majorBidi"/>
          <w:i w:val="0"/>
          <w:iCs w:val="0"/>
          <w:color w:val="000000" w:themeColor="text1"/>
          <w:sz w:val="24"/>
          <w:szCs w:val="24"/>
        </w:rPr>
        <w:fldChar w:fldCharType="end"/>
      </w:r>
      <w:r w:rsidRPr="00DE5DC8">
        <w:rPr>
          <w:rFonts w:asciiTheme="majorBidi" w:hAnsiTheme="majorBidi" w:cstheme="majorBidi"/>
          <w:i w:val="0"/>
          <w:iCs w:val="0"/>
          <w:color w:val="000000" w:themeColor="text1"/>
          <w:sz w:val="24"/>
          <w:szCs w:val="24"/>
        </w:rPr>
        <w:t xml:space="preserve"> - CorPower vs Technologies Concurrentes</w:t>
      </w:r>
      <w:bookmarkEnd w:id="66"/>
    </w:p>
    <w:tbl>
      <w:tblPr>
        <w:tblStyle w:val="TableGrid"/>
        <w:tblW w:w="9765" w:type="dxa"/>
        <w:jc w:val="center"/>
        <w:tblLook w:val="04A0" w:firstRow="1" w:lastRow="0" w:firstColumn="1" w:lastColumn="0" w:noHBand="0" w:noVBand="1"/>
      </w:tblPr>
      <w:tblGrid>
        <w:gridCol w:w="3253"/>
        <w:gridCol w:w="3256"/>
        <w:gridCol w:w="3256"/>
      </w:tblGrid>
      <w:tr w:rsidR="00486BE7" w:rsidRPr="00A62FC7" w14:paraId="6C6E8F8F" w14:textId="77777777" w:rsidTr="00486BE7">
        <w:trPr>
          <w:trHeight w:val="692"/>
          <w:jc w:val="center"/>
        </w:trPr>
        <w:tc>
          <w:tcPr>
            <w:tcW w:w="3253" w:type="dxa"/>
          </w:tcPr>
          <w:p w14:paraId="6866FBA0" w14:textId="28C0A928" w:rsidR="00486BE7" w:rsidRPr="00A62FC7" w:rsidRDefault="00486BE7" w:rsidP="002835E4">
            <w:pPr>
              <w:tabs>
                <w:tab w:val="left" w:pos="930"/>
              </w:tabs>
              <w:spacing w:line="360" w:lineRule="auto"/>
              <w:jc w:val="center"/>
              <w:rPr>
                <w:rFonts w:asciiTheme="majorBidi" w:hAnsiTheme="majorBidi" w:cstheme="majorBidi"/>
              </w:rPr>
            </w:pPr>
            <w:r w:rsidRPr="00A62FC7">
              <w:rPr>
                <w:rFonts w:asciiTheme="majorBidi" w:hAnsiTheme="majorBidi" w:cstheme="majorBidi"/>
              </w:rPr>
              <w:t>Paramètre</w:t>
            </w:r>
          </w:p>
        </w:tc>
        <w:tc>
          <w:tcPr>
            <w:tcW w:w="3256" w:type="dxa"/>
          </w:tcPr>
          <w:p w14:paraId="51D00B5B" w14:textId="0A39E202"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CorPower C4</w:t>
            </w:r>
          </w:p>
        </w:tc>
        <w:tc>
          <w:tcPr>
            <w:tcW w:w="3256" w:type="dxa"/>
          </w:tcPr>
          <w:p w14:paraId="355080EB" w14:textId="43495676"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Concurrent (Ex</w:t>
            </w:r>
            <w:r w:rsidR="00435BD1" w:rsidRPr="00A62FC7">
              <w:rPr>
                <w:rFonts w:asciiTheme="majorBidi" w:hAnsiTheme="majorBidi" w:cstheme="majorBidi"/>
              </w:rPr>
              <w:t> :</w:t>
            </w:r>
            <w:r w:rsidRPr="00A62FC7">
              <w:rPr>
                <w:rFonts w:asciiTheme="majorBidi" w:hAnsiTheme="majorBidi" w:cstheme="majorBidi"/>
              </w:rPr>
              <w:t xml:space="preserve"> </w:t>
            </w:r>
            <w:proofErr w:type="spellStart"/>
            <w:r w:rsidRPr="00A62FC7">
              <w:rPr>
                <w:rFonts w:asciiTheme="majorBidi" w:hAnsiTheme="majorBidi" w:cstheme="majorBidi"/>
              </w:rPr>
              <w:t>Pelamis</w:t>
            </w:r>
            <w:proofErr w:type="spellEnd"/>
            <w:r w:rsidRPr="00A62FC7">
              <w:rPr>
                <w:rFonts w:asciiTheme="majorBidi" w:hAnsiTheme="majorBidi" w:cstheme="majorBidi"/>
              </w:rPr>
              <w:t>)</w:t>
            </w:r>
          </w:p>
        </w:tc>
      </w:tr>
      <w:tr w:rsidR="00486BE7" w:rsidRPr="00A62FC7" w14:paraId="62F313AA" w14:textId="77777777" w:rsidTr="00486BE7">
        <w:trPr>
          <w:trHeight w:val="692"/>
          <w:jc w:val="center"/>
        </w:trPr>
        <w:tc>
          <w:tcPr>
            <w:tcW w:w="3253" w:type="dxa"/>
          </w:tcPr>
          <w:p w14:paraId="68865922" w14:textId="4D9CEB8E"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Rendement énergétique</w:t>
            </w:r>
          </w:p>
        </w:tc>
        <w:tc>
          <w:tcPr>
            <w:tcW w:w="3256" w:type="dxa"/>
          </w:tcPr>
          <w:p w14:paraId="051654AE" w14:textId="727A8444"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40–50 %</w:t>
            </w:r>
          </w:p>
        </w:tc>
        <w:tc>
          <w:tcPr>
            <w:tcW w:w="3256" w:type="dxa"/>
          </w:tcPr>
          <w:p w14:paraId="44BB5D32" w14:textId="61310EBA"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15–20 %</w:t>
            </w:r>
          </w:p>
        </w:tc>
      </w:tr>
      <w:tr w:rsidR="00486BE7" w:rsidRPr="00A62FC7" w14:paraId="57E3E7FB" w14:textId="77777777" w:rsidTr="00486BE7">
        <w:trPr>
          <w:trHeight w:val="692"/>
          <w:jc w:val="center"/>
        </w:trPr>
        <w:tc>
          <w:tcPr>
            <w:tcW w:w="3253" w:type="dxa"/>
          </w:tcPr>
          <w:p w14:paraId="22464C0F" w14:textId="279DD5F1"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Puissance nominale</w:t>
            </w:r>
          </w:p>
        </w:tc>
        <w:tc>
          <w:tcPr>
            <w:tcW w:w="3256" w:type="dxa"/>
          </w:tcPr>
          <w:p w14:paraId="7DE0931E" w14:textId="10FD7AD5"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300 kW</w:t>
            </w:r>
          </w:p>
        </w:tc>
        <w:tc>
          <w:tcPr>
            <w:tcW w:w="3256" w:type="dxa"/>
          </w:tcPr>
          <w:p w14:paraId="2B78E487" w14:textId="320ED04F"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750 kW</w:t>
            </w:r>
          </w:p>
        </w:tc>
      </w:tr>
      <w:tr w:rsidR="00486BE7" w:rsidRPr="00A62FC7" w14:paraId="01CE44C8" w14:textId="77777777" w:rsidTr="00486BE7">
        <w:trPr>
          <w:trHeight w:val="692"/>
          <w:jc w:val="center"/>
        </w:trPr>
        <w:tc>
          <w:tcPr>
            <w:tcW w:w="3253" w:type="dxa"/>
          </w:tcPr>
          <w:p w14:paraId="5D477953" w14:textId="4A66E0E6"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Coût d’installation</w:t>
            </w:r>
          </w:p>
        </w:tc>
        <w:tc>
          <w:tcPr>
            <w:tcW w:w="3256" w:type="dxa"/>
          </w:tcPr>
          <w:p w14:paraId="1A0649A2" w14:textId="3BC2CF9D"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1,2 M€/unit</w:t>
            </w:r>
          </w:p>
        </w:tc>
        <w:tc>
          <w:tcPr>
            <w:tcW w:w="3256" w:type="dxa"/>
          </w:tcPr>
          <w:p w14:paraId="7E439594" w14:textId="7D5A3F43"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3,5 M€/unit</w:t>
            </w:r>
          </w:p>
        </w:tc>
      </w:tr>
      <w:tr w:rsidR="00486BE7" w:rsidRPr="00A62FC7" w14:paraId="7B3B9D34" w14:textId="77777777" w:rsidTr="00486BE7">
        <w:trPr>
          <w:trHeight w:val="692"/>
          <w:jc w:val="center"/>
        </w:trPr>
        <w:tc>
          <w:tcPr>
            <w:tcW w:w="3253" w:type="dxa"/>
          </w:tcPr>
          <w:p w14:paraId="20EC7060" w14:textId="53B23D9A"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Adaptabilité aux vagues</w:t>
            </w:r>
          </w:p>
        </w:tc>
        <w:tc>
          <w:tcPr>
            <w:tcW w:w="3256" w:type="dxa"/>
          </w:tcPr>
          <w:p w14:paraId="299FDDE1" w14:textId="26C4255C"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Haute</w:t>
            </w:r>
          </w:p>
        </w:tc>
        <w:tc>
          <w:tcPr>
            <w:tcW w:w="3256" w:type="dxa"/>
          </w:tcPr>
          <w:p w14:paraId="750FD3C2" w14:textId="295DB82D" w:rsidR="00486BE7" w:rsidRPr="00A62FC7" w:rsidRDefault="00486BE7" w:rsidP="002835E4">
            <w:pPr>
              <w:spacing w:line="360" w:lineRule="auto"/>
              <w:jc w:val="center"/>
              <w:rPr>
                <w:rFonts w:asciiTheme="majorBidi" w:hAnsiTheme="majorBidi" w:cstheme="majorBidi"/>
              </w:rPr>
            </w:pPr>
            <w:r w:rsidRPr="00A62FC7">
              <w:rPr>
                <w:rFonts w:asciiTheme="majorBidi" w:hAnsiTheme="majorBidi" w:cstheme="majorBidi"/>
              </w:rPr>
              <w:t>Moyenne</w:t>
            </w:r>
          </w:p>
        </w:tc>
      </w:tr>
    </w:tbl>
    <w:p w14:paraId="58C067F7" w14:textId="4FD909B5" w:rsidR="00E0349F" w:rsidRPr="00A62FC7" w:rsidRDefault="00E0349F" w:rsidP="002835E4">
      <w:pPr>
        <w:spacing w:line="360" w:lineRule="auto"/>
        <w:rPr>
          <w:rFonts w:asciiTheme="majorBidi" w:hAnsiTheme="majorBidi" w:cstheme="majorBidi"/>
        </w:rPr>
      </w:pPr>
    </w:p>
    <w:p w14:paraId="6071584B" w14:textId="35A5DAE1" w:rsidR="007145CE" w:rsidRPr="00A62FC7" w:rsidRDefault="00152339" w:rsidP="00981A9F">
      <w:pPr>
        <w:pStyle w:val="titreta7teta7ti"/>
        <w:outlineLvl w:val="1"/>
      </w:pPr>
      <w:bookmarkStart w:id="67" w:name="_Toc199093418"/>
      <w:r w:rsidRPr="00A62FC7">
        <w:t>II</w:t>
      </w:r>
      <w:r w:rsidR="004E4EB5" w:rsidRPr="00A62FC7">
        <w:t>I</w:t>
      </w:r>
      <w:r w:rsidRPr="00A62FC7">
        <w:t>.4</w:t>
      </w:r>
      <w:r w:rsidR="004E4EB5" w:rsidRPr="00A62FC7">
        <w:t xml:space="preserve"> Convertisseurs</w:t>
      </w:r>
      <w:r w:rsidR="007145CE" w:rsidRPr="00A62FC7">
        <w:t xml:space="preserve"> des énergies mécaniques en énergies électriques :</w:t>
      </w:r>
      <w:bookmarkEnd w:id="67"/>
    </w:p>
    <w:p w14:paraId="77552376" w14:textId="47DD0871" w:rsidR="007145CE" w:rsidRPr="00A62FC7" w:rsidRDefault="00981A9F" w:rsidP="002835E4">
      <w:pPr>
        <w:spacing w:line="360" w:lineRule="auto"/>
        <w:rPr>
          <w:rFonts w:asciiTheme="majorBidi" w:hAnsiTheme="majorBidi" w:cstheme="majorBidi"/>
        </w:rPr>
      </w:pPr>
      <w:r>
        <w:rPr>
          <w:rFonts w:asciiTheme="majorBidi" w:hAnsiTheme="majorBidi" w:cstheme="majorBidi"/>
        </w:rPr>
        <w:tab/>
      </w:r>
      <w:r w:rsidR="007145CE" w:rsidRPr="00A62FC7">
        <w:rPr>
          <w:rFonts w:asciiTheme="majorBidi" w:hAnsiTheme="majorBidi" w:cstheme="majorBidi"/>
        </w:rPr>
        <w:t>Dans le cadre de l’énergie houlomotrice, le convertisseur d’énergie mécanique en énergie électrique joue un rôle clé. Il s’agit de la partie du système qui transforme les mouvements (oscillations, pressions, déplacements) causés par les vagues en électricité exploitable. Voici les principaux types de convertisseurs utilisés :</w:t>
      </w:r>
    </w:p>
    <w:p w14:paraId="4AE565DD" w14:textId="09C0E34F" w:rsidR="007F0975" w:rsidRPr="00A62FC7" w:rsidRDefault="00152339" w:rsidP="00981A9F">
      <w:pPr>
        <w:pStyle w:val="titreta7teta7ti"/>
        <w:outlineLvl w:val="2"/>
      </w:pPr>
      <w:bookmarkStart w:id="68" w:name="_Toc199093419"/>
      <w:r w:rsidRPr="00A62FC7">
        <w:t>II</w:t>
      </w:r>
      <w:r w:rsidR="004E4EB5" w:rsidRPr="00A62FC7">
        <w:t>I</w:t>
      </w:r>
      <w:r w:rsidR="000B6ED6" w:rsidRPr="00A62FC7">
        <w:t>.4</w:t>
      </w:r>
      <w:r w:rsidR="007145CE" w:rsidRPr="00A62FC7">
        <w:t>.1 les types des convertisseurs :</w:t>
      </w:r>
      <w:bookmarkEnd w:id="68"/>
      <w:r w:rsidR="007145CE" w:rsidRPr="00A62FC7">
        <w:t xml:space="preserve"> </w:t>
      </w:r>
    </w:p>
    <w:p w14:paraId="2DFB258F" w14:textId="5A996C8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1. Générateur linéaire :</w:t>
      </w:r>
    </w:p>
    <w:p w14:paraId="16DCADED"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Principe :</w:t>
      </w:r>
      <w:r w:rsidRPr="00A62FC7">
        <w:rPr>
          <w:rFonts w:asciiTheme="majorBidi" w:hAnsiTheme="majorBidi" w:cstheme="majorBidi"/>
        </w:rPr>
        <w:br/>
        <w:t>Le mouvement vertical (haut/bas) d’un flotteur est directement utilisé pour faire bouger un aimant à l’intérieur d’une bobine (ou inversement), produisant ainsi un courant électrique selon la loi de Faraday.</w:t>
      </w:r>
    </w:p>
    <w:p w14:paraId="2B0921CF"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Avantages :</w:t>
      </w:r>
    </w:p>
    <w:p w14:paraId="1862CB55" w14:textId="77777777" w:rsidR="007145CE" w:rsidRPr="00A62FC7" w:rsidRDefault="007145CE" w:rsidP="002835E4">
      <w:pPr>
        <w:numPr>
          <w:ilvl w:val="0"/>
          <w:numId w:val="16"/>
        </w:numPr>
        <w:spacing w:line="360" w:lineRule="auto"/>
        <w:rPr>
          <w:rFonts w:asciiTheme="majorBidi" w:hAnsiTheme="majorBidi" w:cstheme="majorBidi"/>
        </w:rPr>
      </w:pPr>
      <w:r w:rsidRPr="00A62FC7">
        <w:rPr>
          <w:rFonts w:asciiTheme="majorBidi" w:hAnsiTheme="majorBidi" w:cstheme="majorBidi"/>
        </w:rPr>
        <w:t>Conversion directe (pas besoin d’arbre tournant)</w:t>
      </w:r>
    </w:p>
    <w:p w14:paraId="211F3A26" w14:textId="77777777" w:rsidR="007145CE" w:rsidRPr="00A62FC7" w:rsidRDefault="007145CE" w:rsidP="002835E4">
      <w:pPr>
        <w:numPr>
          <w:ilvl w:val="0"/>
          <w:numId w:val="16"/>
        </w:numPr>
        <w:spacing w:line="360" w:lineRule="auto"/>
        <w:rPr>
          <w:rFonts w:asciiTheme="majorBidi" w:hAnsiTheme="majorBidi" w:cstheme="majorBidi"/>
        </w:rPr>
      </w:pPr>
      <w:r w:rsidRPr="00A62FC7">
        <w:rPr>
          <w:rFonts w:asciiTheme="majorBidi" w:hAnsiTheme="majorBidi" w:cstheme="majorBidi"/>
        </w:rPr>
        <w:t>Compact</w:t>
      </w:r>
    </w:p>
    <w:p w14:paraId="4606751C" w14:textId="77777777" w:rsidR="007145CE" w:rsidRPr="00A62FC7" w:rsidRDefault="007145CE" w:rsidP="002835E4">
      <w:pPr>
        <w:numPr>
          <w:ilvl w:val="0"/>
          <w:numId w:val="16"/>
        </w:numPr>
        <w:spacing w:line="360" w:lineRule="auto"/>
        <w:rPr>
          <w:rFonts w:asciiTheme="majorBidi" w:hAnsiTheme="majorBidi" w:cstheme="majorBidi"/>
        </w:rPr>
      </w:pPr>
      <w:r w:rsidRPr="00A62FC7">
        <w:rPr>
          <w:rFonts w:asciiTheme="majorBidi" w:hAnsiTheme="majorBidi" w:cstheme="majorBidi"/>
        </w:rPr>
        <w:t>Réactif aux faibles mouvements</w:t>
      </w:r>
    </w:p>
    <w:p w14:paraId="00C77A95"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Inconvénients :</w:t>
      </w:r>
    </w:p>
    <w:p w14:paraId="7FB65D93" w14:textId="77777777" w:rsidR="007145CE" w:rsidRPr="00A62FC7" w:rsidRDefault="007145CE" w:rsidP="002835E4">
      <w:pPr>
        <w:numPr>
          <w:ilvl w:val="0"/>
          <w:numId w:val="17"/>
        </w:numPr>
        <w:spacing w:line="360" w:lineRule="auto"/>
        <w:rPr>
          <w:rFonts w:asciiTheme="majorBidi" w:hAnsiTheme="majorBidi" w:cstheme="majorBidi"/>
        </w:rPr>
      </w:pPr>
      <w:r w:rsidRPr="00A62FC7">
        <w:rPr>
          <w:rFonts w:asciiTheme="majorBidi" w:hAnsiTheme="majorBidi" w:cstheme="majorBidi"/>
        </w:rPr>
        <w:t>Faible puissance par unité</w:t>
      </w:r>
    </w:p>
    <w:p w14:paraId="1230BA21" w14:textId="77777777" w:rsidR="007145CE" w:rsidRPr="00A62FC7" w:rsidRDefault="007145CE" w:rsidP="002835E4">
      <w:pPr>
        <w:numPr>
          <w:ilvl w:val="0"/>
          <w:numId w:val="17"/>
        </w:numPr>
        <w:spacing w:line="360" w:lineRule="auto"/>
        <w:rPr>
          <w:rFonts w:asciiTheme="majorBidi" w:hAnsiTheme="majorBidi" w:cstheme="majorBidi"/>
        </w:rPr>
      </w:pPr>
      <w:r w:rsidRPr="00A62FC7">
        <w:rPr>
          <w:rFonts w:asciiTheme="majorBidi" w:hAnsiTheme="majorBidi" w:cstheme="majorBidi"/>
        </w:rPr>
        <w:t>Technologie encore en développement</w:t>
      </w:r>
    </w:p>
    <w:p w14:paraId="1A093A55" w14:textId="199B2ACD"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lastRenderedPageBreak/>
        <w:t xml:space="preserve">Exemple : Projet </w:t>
      </w:r>
      <w:proofErr w:type="spellStart"/>
      <w:r w:rsidRPr="00A62FC7">
        <w:rPr>
          <w:rFonts w:asciiTheme="majorBidi" w:hAnsiTheme="majorBidi" w:cstheme="majorBidi"/>
        </w:rPr>
        <w:t>Seabased</w:t>
      </w:r>
      <w:proofErr w:type="spellEnd"/>
      <w:r w:rsidRPr="00A62FC7">
        <w:rPr>
          <w:rFonts w:asciiTheme="majorBidi" w:hAnsiTheme="majorBidi" w:cstheme="majorBidi"/>
        </w:rPr>
        <w:t xml:space="preserve"> (Suède)</w:t>
      </w:r>
    </w:p>
    <w:p w14:paraId="6F0F86D9" w14:textId="1421FC32"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2. Générateur rotatif (avec multiplicateur de vitesse) :</w:t>
      </w:r>
    </w:p>
    <w:p w14:paraId="41B526F9"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Principe :</w:t>
      </w:r>
      <w:r w:rsidRPr="00A62FC7">
        <w:rPr>
          <w:rFonts w:asciiTheme="majorBidi" w:hAnsiTheme="majorBidi" w:cstheme="majorBidi"/>
        </w:rPr>
        <w:br/>
        <w:t>Le mouvement mécanique (souvent via un bras, une articulation ou une turbine) est transmis à un générateur tournant, souvent via un multiplicateur de vitesse (train d'engrenages ou système hydraulique).</w:t>
      </w:r>
    </w:p>
    <w:p w14:paraId="5DA4E6E9"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Avantages :</w:t>
      </w:r>
    </w:p>
    <w:p w14:paraId="1A3B6B4A" w14:textId="77777777" w:rsidR="007145CE" w:rsidRPr="00A62FC7" w:rsidRDefault="007145CE" w:rsidP="002835E4">
      <w:pPr>
        <w:numPr>
          <w:ilvl w:val="0"/>
          <w:numId w:val="18"/>
        </w:numPr>
        <w:spacing w:line="360" w:lineRule="auto"/>
        <w:rPr>
          <w:rFonts w:asciiTheme="majorBidi" w:hAnsiTheme="majorBidi" w:cstheme="majorBidi"/>
        </w:rPr>
      </w:pPr>
      <w:r w:rsidRPr="00A62FC7">
        <w:rPr>
          <w:rFonts w:asciiTheme="majorBidi" w:hAnsiTheme="majorBidi" w:cstheme="majorBidi"/>
        </w:rPr>
        <w:t>Générateurs standards (technologie éprouvée)</w:t>
      </w:r>
    </w:p>
    <w:p w14:paraId="748FA5E9" w14:textId="77777777" w:rsidR="007145CE" w:rsidRPr="00A62FC7" w:rsidRDefault="007145CE" w:rsidP="002835E4">
      <w:pPr>
        <w:numPr>
          <w:ilvl w:val="0"/>
          <w:numId w:val="18"/>
        </w:numPr>
        <w:spacing w:line="360" w:lineRule="auto"/>
        <w:rPr>
          <w:rFonts w:asciiTheme="majorBidi" w:hAnsiTheme="majorBidi" w:cstheme="majorBidi"/>
        </w:rPr>
      </w:pPr>
      <w:r w:rsidRPr="00A62FC7">
        <w:rPr>
          <w:rFonts w:asciiTheme="majorBidi" w:hAnsiTheme="majorBidi" w:cstheme="majorBidi"/>
        </w:rPr>
        <w:t>Puissance relativement élevée</w:t>
      </w:r>
    </w:p>
    <w:p w14:paraId="45DCC60B"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Inconvénients :</w:t>
      </w:r>
    </w:p>
    <w:p w14:paraId="41A66B23" w14:textId="77777777" w:rsidR="007145CE" w:rsidRPr="00A62FC7" w:rsidRDefault="007145CE" w:rsidP="002835E4">
      <w:pPr>
        <w:numPr>
          <w:ilvl w:val="0"/>
          <w:numId w:val="19"/>
        </w:numPr>
        <w:spacing w:line="360" w:lineRule="auto"/>
        <w:rPr>
          <w:rFonts w:asciiTheme="majorBidi" w:hAnsiTheme="majorBidi" w:cstheme="majorBidi"/>
        </w:rPr>
      </w:pPr>
      <w:r w:rsidRPr="00A62FC7">
        <w:rPr>
          <w:rFonts w:asciiTheme="majorBidi" w:hAnsiTheme="majorBidi" w:cstheme="majorBidi"/>
        </w:rPr>
        <w:t>Usure mécanique</w:t>
      </w:r>
    </w:p>
    <w:p w14:paraId="28690112" w14:textId="77777777" w:rsidR="007145CE" w:rsidRPr="00A62FC7" w:rsidRDefault="007145CE" w:rsidP="002835E4">
      <w:pPr>
        <w:numPr>
          <w:ilvl w:val="0"/>
          <w:numId w:val="19"/>
        </w:numPr>
        <w:spacing w:line="360" w:lineRule="auto"/>
        <w:rPr>
          <w:rFonts w:asciiTheme="majorBidi" w:hAnsiTheme="majorBidi" w:cstheme="majorBidi"/>
        </w:rPr>
      </w:pPr>
      <w:r w:rsidRPr="00A62FC7">
        <w:rPr>
          <w:rFonts w:asciiTheme="majorBidi" w:hAnsiTheme="majorBidi" w:cstheme="majorBidi"/>
        </w:rPr>
        <w:t>Besoin de maintenance régulière</w:t>
      </w:r>
    </w:p>
    <w:p w14:paraId="5F5AE3D5"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Exemple : Turbine Wells dans les colonnes d’eau oscillante</w:t>
      </w:r>
    </w:p>
    <w:p w14:paraId="0EA5EAF4" w14:textId="77777777" w:rsidR="00F977D7" w:rsidRDefault="00F977D7" w:rsidP="002835E4">
      <w:pPr>
        <w:spacing w:line="360" w:lineRule="auto"/>
        <w:rPr>
          <w:rFonts w:asciiTheme="majorBidi" w:hAnsiTheme="majorBidi" w:cstheme="majorBidi"/>
        </w:rPr>
      </w:pPr>
    </w:p>
    <w:p w14:paraId="3AD77ED9" w14:textId="77777777" w:rsidR="00305A74" w:rsidRDefault="00305A74" w:rsidP="002835E4">
      <w:pPr>
        <w:spacing w:line="360" w:lineRule="auto"/>
        <w:rPr>
          <w:rFonts w:asciiTheme="majorBidi" w:hAnsiTheme="majorBidi" w:cstheme="majorBidi"/>
        </w:rPr>
      </w:pPr>
    </w:p>
    <w:p w14:paraId="016D0AF2" w14:textId="77777777" w:rsidR="00305A74" w:rsidRDefault="00305A74" w:rsidP="002835E4">
      <w:pPr>
        <w:spacing w:line="360" w:lineRule="auto"/>
        <w:rPr>
          <w:rFonts w:asciiTheme="majorBidi" w:hAnsiTheme="majorBidi" w:cstheme="majorBidi"/>
        </w:rPr>
      </w:pPr>
    </w:p>
    <w:p w14:paraId="539A3981" w14:textId="77777777" w:rsidR="00305A74" w:rsidRDefault="00305A74" w:rsidP="002835E4">
      <w:pPr>
        <w:spacing w:line="360" w:lineRule="auto"/>
        <w:rPr>
          <w:rFonts w:asciiTheme="majorBidi" w:hAnsiTheme="majorBidi" w:cstheme="majorBidi"/>
        </w:rPr>
      </w:pPr>
    </w:p>
    <w:p w14:paraId="43B8A37C" w14:textId="77777777" w:rsidR="00305A74" w:rsidRDefault="00305A74" w:rsidP="002835E4">
      <w:pPr>
        <w:spacing w:line="360" w:lineRule="auto"/>
        <w:rPr>
          <w:rFonts w:asciiTheme="majorBidi" w:hAnsiTheme="majorBidi" w:cstheme="majorBidi"/>
        </w:rPr>
      </w:pPr>
    </w:p>
    <w:p w14:paraId="3A36DBE3" w14:textId="77777777" w:rsidR="00305A74" w:rsidRDefault="00305A74" w:rsidP="002835E4">
      <w:pPr>
        <w:spacing w:line="360" w:lineRule="auto"/>
        <w:rPr>
          <w:rFonts w:asciiTheme="majorBidi" w:hAnsiTheme="majorBidi" w:cstheme="majorBidi"/>
        </w:rPr>
      </w:pPr>
    </w:p>
    <w:p w14:paraId="07C612AE" w14:textId="77777777" w:rsidR="00305A74" w:rsidRDefault="00305A74" w:rsidP="002835E4">
      <w:pPr>
        <w:spacing w:line="360" w:lineRule="auto"/>
        <w:rPr>
          <w:rFonts w:asciiTheme="majorBidi" w:hAnsiTheme="majorBidi" w:cstheme="majorBidi"/>
        </w:rPr>
      </w:pPr>
    </w:p>
    <w:p w14:paraId="7B66F904" w14:textId="77777777" w:rsidR="00305A74" w:rsidRDefault="00305A74" w:rsidP="002835E4">
      <w:pPr>
        <w:spacing w:line="360" w:lineRule="auto"/>
        <w:rPr>
          <w:rFonts w:asciiTheme="majorBidi" w:hAnsiTheme="majorBidi" w:cstheme="majorBidi"/>
        </w:rPr>
      </w:pPr>
    </w:p>
    <w:p w14:paraId="21369A57" w14:textId="77777777" w:rsidR="00305A74" w:rsidRDefault="00305A74" w:rsidP="002835E4">
      <w:pPr>
        <w:spacing w:line="360" w:lineRule="auto"/>
        <w:rPr>
          <w:rFonts w:asciiTheme="majorBidi" w:hAnsiTheme="majorBidi" w:cstheme="majorBidi"/>
        </w:rPr>
      </w:pPr>
    </w:p>
    <w:p w14:paraId="107599E1" w14:textId="77777777" w:rsidR="00305A74" w:rsidRDefault="00305A74" w:rsidP="002835E4">
      <w:pPr>
        <w:spacing w:line="360" w:lineRule="auto"/>
        <w:rPr>
          <w:rFonts w:asciiTheme="majorBidi" w:hAnsiTheme="majorBidi" w:cstheme="majorBidi"/>
        </w:rPr>
      </w:pPr>
    </w:p>
    <w:p w14:paraId="461AD8C3" w14:textId="77777777" w:rsidR="00305A74" w:rsidRDefault="00305A74" w:rsidP="002835E4">
      <w:pPr>
        <w:spacing w:line="360" w:lineRule="auto"/>
        <w:rPr>
          <w:rFonts w:asciiTheme="majorBidi" w:hAnsiTheme="majorBidi" w:cstheme="majorBidi"/>
        </w:rPr>
      </w:pPr>
    </w:p>
    <w:p w14:paraId="27F3CE5D" w14:textId="77777777" w:rsidR="00305A74" w:rsidRDefault="00305A74" w:rsidP="002835E4">
      <w:pPr>
        <w:spacing w:line="360" w:lineRule="auto"/>
        <w:rPr>
          <w:rFonts w:asciiTheme="majorBidi" w:hAnsiTheme="majorBidi" w:cstheme="majorBidi"/>
        </w:rPr>
      </w:pPr>
    </w:p>
    <w:p w14:paraId="7686CB1F" w14:textId="1C2D3DBB"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lastRenderedPageBreak/>
        <w:t>3. Convertisseur hydraulique + générateur :</w:t>
      </w:r>
    </w:p>
    <w:p w14:paraId="2C2B637E"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Principe :</w:t>
      </w:r>
      <w:r w:rsidRPr="00A62FC7">
        <w:rPr>
          <w:rFonts w:asciiTheme="majorBidi" w:hAnsiTheme="majorBidi" w:cstheme="majorBidi"/>
        </w:rPr>
        <w:br/>
        <w:t>Le mouvement est d’abord transformé en pression hydraulique (via un piston ou pompe), stockée dans des accumulateurs, puis relâchée pour faire tourner une turbine et un générateur.</w:t>
      </w:r>
    </w:p>
    <w:p w14:paraId="17949CBC"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Avantages :</w:t>
      </w:r>
    </w:p>
    <w:p w14:paraId="3B4DA879" w14:textId="77777777" w:rsidR="007145CE" w:rsidRPr="00A62FC7" w:rsidRDefault="007145CE" w:rsidP="002835E4">
      <w:pPr>
        <w:numPr>
          <w:ilvl w:val="0"/>
          <w:numId w:val="20"/>
        </w:numPr>
        <w:spacing w:line="360" w:lineRule="auto"/>
        <w:rPr>
          <w:rFonts w:asciiTheme="majorBidi" w:hAnsiTheme="majorBidi" w:cstheme="majorBidi"/>
        </w:rPr>
      </w:pPr>
      <w:r w:rsidRPr="00A62FC7">
        <w:rPr>
          <w:rFonts w:asciiTheme="majorBidi" w:hAnsiTheme="majorBidi" w:cstheme="majorBidi"/>
        </w:rPr>
        <w:t>Peut lisser la production (utile si les vagues sont irrégulières)</w:t>
      </w:r>
    </w:p>
    <w:p w14:paraId="2D44EB12" w14:textId="77777777" w:rsidR="007145CE" w:rsidRPr="00A62FC7" w:rsidRDefault="007145CE" w:rsidP="002835E4">
      <w:pPr>
        <w:numPr>
          <w:ilvl w:val="0"/>
          <w:numId w:val="20"/>
        </w:numPr>
        <w:spacing w:line="360" w:lineRule="auto"/>
        <w:rPr>
          <w:rFonts w:asciiTheme="majorBidi" w:hAnsiTheme="majorBidi" w:cstheme="majorBidi"/>
        </w:rPr>
      </w:pPr>
      <w:r w:rsidRPr="00A62FC7">
        <w:rPr>
          <w:rFonts w:asciiTheme="majorBidi" w:hAnsiTheme="majorBidi" w:cstheme="majorBidi"/>
        </w:rPr>
        <w:t>Bon rendement global</w:t>
      </w:r>
    </w:p>
    <w:p w14:paraId="47FAE575"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Inconvénients :</w:t>
      </w:r>
    </w:p>
    <w:p w14:paraId="2A7CE383" w14:textId="77777777" w:rsidR="005E7418" w:rsidRPr="00A62FC7" w:rsidRDefault="007145CE" w:rsidP="002835E4">
      <w:pPr>
        <w:numPr>
          <w:ilvl w:val="0"/>
          <w:numId w:val="21"/>
        </w:numPr>
        <w:spacing w:line="360" w:lineRule="auto"/>
        <w:rPr>
          <w:rFonts w:asciiTheme="majorBidi" w:hAnsiTheme="majorBidi" w:cstheme="majorBidi"/>
        </w:rPr>
      </w:pPr>
      <w:r w:rsidRPr="00A62FC7">
        <w:rPr>
          <w:rFonts w:asciiTheme="majorBidi" w:hAnsiTheme="majorBidi" w:cstheme="majorBidi"/>
        </w:rPr>
        <w:t>Système complexe</w:t>
      </w:r>
    </w:p>
    <w:p w14:paraId="14424BAD" w14:textId="4870CD32" w:rsidR="007145CE" w:rsidRPr="00A62FC7" w:rsidRDefault="007145CE" w:rsidP="002835E4">
      <w:pPr>
        <w:numPr>
          <w:ilvl w:val="0"/>
          <w:numId w:val="21"/>
        </w:numPr>
        <w:spacing w:line="360" w:lineRule="auto"/>
        <w:rPr>
          <w:rFonts w:asciiTheme="majorBidi" w:hAnsiTheme="majorBidi" w:cstheme="majorBidi"/>
        </w:rPr>
      </w:pPr>
      <w:r w:rsidRPr="00A62FC7">
        <w:rPr>
          <w:rFonts w:asciiTheme="majorBidi" w:hAnsiTheme="majorBidi" w:cstheme="majorBidi"/>
        </w:rPr>
        <w:t>Fuites ou corrosion possibles</w:t>
      </w:r>
    </w:p>
    <w:p w14:paraId="2C5A7AB4" w14:textId="77777777" w:rsidR="005E7418"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Exemple : </w:t>
      </w:r>
      <w:proofErr w:type="spellStart"/>
      <w:r w:rsidRPr="00A62FC7">
        <w:rPr>
          <w:rFonts w:asciiTheme="majorBidi" w:hAnsiTheme="majorBidi" w:cstheme="majorBidi"/>
        </w:rPr>
        <w:t>Pelamis</w:t>
      </w:r>
      <w:proofErr w:type="spellEnd"/>
      <w:r w:rsidRPr="00A62FC7">
        <w:rPr>
          <w:rFonts w:asciiTheme="majorBidi" w:hAnsiTheme="majorBidi" w:cstheme="majorBidi"/>
        </w:rPr>
        <w:t xml:space="preserve"> utilisait ce système</w:t>
      </w:r>
    </w:p>
    <w:p w14:paraId="182BF684" w14:textId="77777777" w:rsidR="005E7418" w:rsidRPr="00A62FC7" w:rsidRDefault="005E7418" w:rsidP="002835E4">
      <w:pPr>
        <w:spacing w:line="360" w:lineRule="auto"/>
        <w:rPr>
          <w:rFonts w:asciiTheme="majorBidi" w:hAnsiTheme="majorBidi" w:cstheme="majorBidi"/>
        </w:rPr>
      </w:pPr>
    </w:p>
    <w:p w14:paraId="676F47FA" w14:textId="53C7198C"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4. Systèmes pneumatiques (air comprimé + turbine) :</w:t>
      </w:r>
    </w:p>
    <w:p w14:paraId="332928ED"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Principe :</w:t>
      </w:r>
      <w:r w:rsidRPr="00A62FC7">
        <w:rPr>
          <w:rFonts w:asciiTheme="majorBidi" w:hAnsiTheme="majorBidi" w:cstheme="majorBidi"/>
        </w:rPr>
        <w:br/>
        <w:t>Dans les systèmes OWC, le mouvement de l’air comprimé fait tourner une turbine spéciale (comme la turbine Wells) qui entraîne un générateur électrique.</w:t>
      </w:r>
    </w:p>
    <w:p w14:paraId="4D13D42E"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Avantages :</w:t>
      </w:r>
    </w:p>
    <w:p w14:paraId="0CBFB883" w14:textId="77777777" w:rsidR="007145CE" w:rsidRPr="00A62FC7" w:rsidRDefault="007145CE" w:rsidP="002835E4">
      <w:pPr>
        <w:numPr>
          <w:ilvl w:val="0"/>
          <w:numId w:val="22"/>
        </w:numPr>
        <w:spacing w:line="360" w:lineRule="auto"/>
        <w:rPr>
          <w:rFonts w:asciiTheme="majorBidi" w:hAnsiTheme="majorBidi" w:cstheme="majorBidi"/>
        </w:rPr>
      </w:pPr>
      <w:r w:rsidRPr="00A62FC7">
        <w:rPr>
          <w:rFonts w:asciiTheme="majorBidi" w:hAnsiTheme="majorBidi" w:cstheme="majorBidi"/>
        </w:rPr>
        <w:t>Pas de pièces mobiles en contact direct avec l’eau</w:t>
      </w:r>
    </w:p>
    <w:p w14:paraId="32163E3A" w14:textId="77777777" w:rsidR="007145CE" w:rsidRPr="00A62FC7" w:rsidRDefault="007145CE" w:rsidP="002835E4">
      <w:pPr>
        <w:numPr>
          <w:ilvl w:val="0"/>
          <w:numId w:val="22"/>
        </w:numPr>
        <w:spacing w:line="360" w:lineRule="auto"/>
        <w:rPr>
          <w:rFonts w:asciiTheme="majorBidi" w:hAnsiTheme="majorBidi" w:cstheme="majorBidi"/>
        </w:rPr>
      </w:pPr>
      <w:r w:rsidRPr="00A62FC7">
        <w:rPr>
          <w:rFonts w:asciiTheme="majorBidi" w:hAnsiTheme="majorBidi" w:cstheme="majorBidi"/>
        </w:rPr>
        <w:t>Faible usure mécanique</w:t>
      </w:r>
    </w:p>
    <w:p w14:paraId="1A5DF93C" w14:textId="77777777"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Inconvénients :</w:t>
      </w:r>
    </w:p>
    <w:p w14:paraId="222F352F" w14:textId="77777777" w:rsidR="007145CE" w:rsidRPr="00A62FC7" w:rsidRDefault="007145CE" w:rsidP="002835E4">
      <w:pPr>
        <w:numPr>
          <w:ilvl w:val="0"/>
          <w:numId w:val="23"/>
        </w:numPr>
        <w:spacing w:line="360" w:lineRule="auto"/>
        <w:rPr>
          <w:rFonts w:asciiTheme="majorBidi" w:hAnsiTheme="majorBidi" w:cstheme="majorBidi"/>
        </w:rPr>
      </w:pPr>
      <w:r w:rsidRPr="00A62FC7">
        <w:rPr>
          <w:rFonts w:asciiTheme="majorBidi" w:hAnsiTheme="majorBidi" w:cstheme="majorBidi"/>
        </w:rPr>
        <w:t>Rendement limité par les pertes d'air</w:t>
      </w:r>
    </w:p>
    <w:p w14:paraId="3B1836C1" w14:textId="25400EC8" w:rsidR="007F0975" w:rsidRDefault="007F0975" w:rsidP="00A572A2">
      <w:pPr>
        <w:pStyle w:val="ListParagraph"/>
        <w:numPr>
          <w:ilvl w:val="0"/>
          <w:numId w:val="23"/>
        </w:numPr>
        <w:spacing w:line="360" w:lineRule="auto"/>
        <w:rPr>
          <w:rFonts w:asciiTheme="majorBidi" w:hAnsiTheme="majorBidi" w:cstheme="majorBidi"/>
        </w:rPr>
      </w:pPr>
      <w:r w:rsidRPr="00A62FC7">
        <w:rPr>
          <w:rFonts w:asciiTheme="majorBidi" w:hAnsiTheme="majorBidi" w:cstheme="majorBidi"/>
        </w:rPr>
        <w:t>Turbine spécifique requise</w:t>
      </w:r>
    </w:p>
    <w:p w14:paraId="4A7D77AE" w14:textId="77777777" w:rsidR="00305A74" w:rsidRPr="00A572A2" w:rsidRDefault="00305A74" w:rsidP="00305A74">
      <w:pPr>
        <w:pStyle w:val="ListParagraph"/>
        <w:spacing w:line="360" w:lineRule="auto"/>
        <w:rPr>
          <w:rFonts w:asciiTheme="majorBidi" w:hAnsiTheme="majorBidi" w:cstheme="majorBidi"/>
        </w:rPr>
      </w:pPr>
    </w:p>
    <w:p w14:paraId="2C7B6A3D" w14:textId="1EE03F78" w:rsidR="004E2A22" w:rsidRPr="004E2A22" w:rsidRDefault="004E2A22" w:rsidP="00FA78E2">
      <w:pPr>
        <w:pStyle w:val="Caption"/>
        <w:keepNext/>
        <w:jc w:val="center"/>
        <w:rPr>
          <w:rFonts w:asciiTheme="majorBidi" w:hAnsiTheme="majorBidi" w:cstheme="majorBidi"/>
          <w:i w:val="0"/>
          <w:iCs w:val="0"/>
          <w:color w:val="000000" w:themeColor="text1"/>
          <w:sz w:val="24"/>
          <w:szCs w:val="24"/>
        </w:rPr>
      </w:pPr>
      <w:bookmarkStart w:id="69" w:name="_Toc199093429"/>
      <w:r w:rsidRPr="004E2A22">
        <w:rPr>
          <w:rFonts w:asciiTheme="majorBidi" w:hAnsiTheme="majorBidi" w:cstheme="majorBidi"/>
          <w:i w:val="0"/>
          <w:iCs w:val="0"/>
          <w:color w:val="000000" w:themeColor="text1"/>
          <w:sz w:val="24"/>
          <w:szCs w:val="24"/>
        </w:rPr>
        <w:lastRenderedPageBreak/>
        <w:t xml:space="preserve">Tableau </w:t>
      </w:r>
      <w:r w:rsidRPr="004E2A22">
        <w:rPr>
          <w:rFonts w:asciiTheme="majorBidi" w:hAnsiTheme="majorBidi" w:cstheme="majorBidi"/>
          <w:i w:val="0"/>
          <w:iCs w:val="0"/>
          <w:color w:val="000000" w:themeColor="text1"/>
          <w:sz w:val="24"/>
          <w:szCs w:val="24"/>
        </w:rPr>
        <w:fldChar w:fldCharType="begin"/>
      </w:r>
      <w:r w:rsidRPr="004E2A22">
        <w:rPr>
          <w:rFonts w:asciiTheme="majorBidi" w:hAnsiTheme="majorBidi" w:cstheme="majorBidi"/>
          <w:i w:val="0"/>
          <w:iCs w:val="0"/>
          <w:color w:val="000000" w:themeColor="text1"/>
          <w:sz w:val="24"/>
          <w:szCs w:val="24"/>
        </w:rPr>
        <w:instrText xml:space="preserve"> SEQ Tableau \* ARABIC </w:instrText>
      </w:r>
      <w:r w:rsidRPr="004E2A22">
        <w:rPr>
          <w:rFonts w:asciiTheme="majorBidi" w:hAnsiTheme="majorBidi" w:cstheme="majorBidi"/>
          <w:i w:val="0"/>
          <w:iCs w:val="0"/>
          <w:color w:val="000000" w:themeColor="text1"/>
          <w:sz w:val="24"/>
          <w:szCs w:val="24"/>
        </w:rPr>
        <w:fldChar w:fldCharType="separate"/>
      </w:r>
      <w:r w:rsidRPr="004E2A22">
        <w:rPr>
          <w:rFonts w:asciiTheme="majorBidi" w:hAnsiTheme="majorBidi" w:cstheme="majorBidi"/>
          <w:i w:val="0"/>
          <w:iCs w:val="0"/>
          <w:noProof/>
          <w:color w:val="000000" w:themeColor="text1"/>
          <w:sz w:val="24"/>
          <w:szCs w:val="24"/>
        </w:rPr>
        <w:t>3</w:t>
      </w:r>
      <w:r w:rsidRPr="004E2A22">
        <w:rPr>
          <w:rFonts w:asciiTheme="majorBidi" w:hAnsiTheme="majorBidi" w:cstheme="majorBidi"/>
          <w:i w:val="0"/>
          <w:iCs w:val="0"/>
          <w:color w:val="000000" w:themeColor="text1"/>
          <w:sz w:val="24"/>
          <w:szCs w:val="24"/>
        </w:rPr>
        <w:fldChar w:fldCharType="end"/>
      </w:r>
      <w:r w:rsidRPr="004E2A22">
        <w:rPr>
          <w:rFonts w:asciiTheme="majorBidi" w:hAnsiTheme="majorBidi" w:cstheme="majorBidi"/>
          <w:i w:val="0"/>
          <w:iCs w:val="0"/>
          <w:color w:val="000000" w:themeColor="text1"/>
          <w:sz w:val="24"/>
          <w:szCs w:val="24"/>
        </w:rPr>
        <w:t xml:space="preserve"> – </w:t>
      </w:r>
      <w:r w:rsidR="00FA78E2">
        <w:rPr>
          <w:rFonts w:asciiTheme="majorBidi" w:hAnsiTheme="majorBidi" w:cstheme="majorBidi"/>
          <w:i w:val="0"/>
          <w:iCs w:val="0"/>
          <w:color w:val="000000" w:themeColor="text1"/>
          <w:sz w:val="24"/>
          <w:szCs w:val="24"/>
        </w:rPr>
        <w:t>T</w:t>
      </w:r>
      <w:r w:rsidRPr="004E2A22">
        <w:rPr>
          <w:rFonts w:asciiTheme="majorBidi" w:hAnsiTheme="majorBidi" w:cstheme="majorBidi"/>
          <w:i w:val="0"/>
          <w:iCs w:val="0"/>
          <w:color w:val="000000" w:themeColor="text1"/>
          <w:sz w:val="24"/>
          <w:szCs w:val="24"/>
        </w:rPr>
        <w:t>ypes des convertisseurs</w:t>
      </w:r>
      <w:bookmarkEnd w:id="69"/>
    </w:p>
    <w:tbl>
      <w:tblPr>
        <w:tblStyle w:val="TableGrid"/>
        <w:tblpPr w:leftFromText="141" w:rightFromText="141" w:vertAnchor="text" w:horzAnchor="margin" w:tblpXSpec="center" w:tblpY="563"/>
        <w:tblW w:w="11199" w:type="dxa"/>
        <w:tblLook w:val="04A0" w:firstRow="1" w:lastRow="0" w:firstColumn="1" w:lastColumn="0" w:noHBand="0" w:noVBand="1"/>
      </w:tblPr>
      <w:tblGrid>
        <w:gridCol w:w="1704"/>
        <w:gridCol w:w="1416"/>
        <w:gridCol w:w="1816"/>
        <w:gridCol w:w="1390"/>
        <w:gridCol w:w="1496"/>
        <w:gridCol w:w="1643"/>
        <w:gridCol w:w="1734"/>
      </w:tblGrid>
      <w:tr w:rsidR="005E7418" w:rsidRPr="00A62FC7" w14:paraId="61C253F0" w14:textId="77777777" w:rsidTr="004E2A22">
        <w:tc>
          <w:tcPr>
            <w:tcW w:w="1704" w:type="dxa"/>
            <w:hideMark/>
          </w:tcPr>
          <w:p w14:paraId="3DA1517E"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Type d’alternateur</w:t>
            </w:r>
          </w:p>
        </w:tc>
        <w:tc>
          <w:tcPr>
            <w:tcW w:w="0" w:type="auto"/>
            <w:hideMark/>
          </w:tcPr>
          <w:p w14:paraId="70C0331A"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Type de mouvement</w:t>
            </w:r>
          </w:p>
        </w:tc>
        <w:tc>
          <w:tcPr>
            <w:tcW w:w="0" w:type="auto"/>
            <w:hideMark/>
          </w:tcPr>
          <w:p w14:paraId="18754E9B"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Vitesse de fonctionnement</w:t>
            </w:r>
          </w:p>
        </w:tc>
        <w:tc>
          <w:tcPr>
            <w:tcW w:w="1390" w:type="dxa"/>
            <w:hideMark/>
          </w:tcPr>
          <w:p w14:paraId="675541FC"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Rendement</w:t>
            </w:r>
          </w:p>
        </w:tc>
        <w:tc>
          <w:tcPr>
            <w:tcW w:w="1496" w:type="dxa"/>
            <w:hideMark/>
          </w:tcPr>
          <w:p w14:paraId="4CD14ACB"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Avantages</w:t>
            </w:r>
          </w:p>
        </w:tc>
        <w:tc>
          <w:tcPr>
            <w:tcW w:w="0" w:type="auto"/>
            <w:hideMark/>
          </w:tcPr>
          <w:p w14:paraId="142F3D51"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Inconvénients</w:t>
            </w:r>
          </w:p>
        </w:tc>
        <w:tc>
          <w:tcPr>
            <w:tcW w:w="1734" w:type="dxa"/>
            <w:hideMark/>
          </w:tcPr>
          <w:p w14:paraId="735011A8" w14:textId="77777777" w:rsidR="005E7418" w:rsidRPr="00A62FC7" w:rsidRDefault="005E7418" w:rsidP="002835E4">
            <w:pPr>
              <w:spacing w:line="360" w:lineRule="auto"/>
              <w:rPr>
                <w:rFonts w:asciiTheme="majorBidi" w:hAnsiTheme="majorBidi" w:cstheme="majorBidi"/>
                <w:b/>
                <w:bCs/>
              </w:rPr>
            </w:pPr>
            <w:r w:rsidRPr="00A62FC7">
              <w:rPr>
                <w:rFonts w:asciiTheme="majorBidi" w:hAnsiTheme="majorBidi" w:cstheme="majorBidi"/>
                <w:b/>
                <w:bCs/>
              </w:rPr>
              <w:t>Exemples d’application</w:t>
            </w:r>
          </w:p>
        </w:tc>
      </w:tr>
      <w:tr w:rsidR="005E7418" w:rsidRPr="00A62FC7" w14:paraId="53EB59C4" w14:textId="77777777" w:rsidTr="004E2A22">
        <w:tc>
          <w:tcPr>
            <w:tcW w:w="1704" w:type="dxa"/>
            <w:hideMark/>
          </w:tcPr>
          <w:p w14:paraId="771B0C67"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b/>
                <w:bCs/>
              </w:rPr>
              <w:t>Synchrone à aimants permanents (PMSG)</w:t>
            </w:r>
          </w:p>
        </w:tc>
        <w:tc>
          <w:tcPr>
            <w:tcW w:w="0" w:type="auto"/>
            <w:hideMark/>
          </w:tcPr>
          <w:p w14:paraId="63B7D309"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Rotation</w:t>
            </w:r>
          </w:p>
        </w:tc>
        <w:tc>
          <w:tcPr>
            <w:tcW w:w="0" w:type="auto"/>
            <w:hideMark/>
          </w:tcPr>
          <w:p w14:paraId="1E27F7C8"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Basse à moyenne</w:t>
            </w:r>
          </w:p>
        </w:tc>
        <w:tc>
          <w:tcPr>
            <w:tcW w:w="1390" w:type="dxa"/>
            <w:hideMark/>
          </w:tcPr>
          <w:p w14:paraId="7E5982A1" w14:textId="5FFD3224"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Élevé (≈95 %)</w:t>
            </w:r>
          </w:p>
        </w:tc>
        <w:tc>
          <w:tcPr>
            <w:tcW w:w="1496" w:type="dxa"/>
            <w:hideMark/>
          </w:tcPr>
          <w:p w14:paraId="4AF5458F"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Compact</w:t>
            </w:r>
            <w:r w:rsidRPr="00A62FC7">
              <w:rPr>
                <w:rFonts w:asciiTheme="majorBidi" w:hAnsiTheme="majorBidi" w:cstheme="majorBidi"/>
              </w:rPr>
              <w:br/>
              <w:t>- Efficace à basse vitesse</w:t>
            </w:r>
            <w:r w:rsidRPr="00A62FC7">
              <w:rPr>
                <w:rFonts w:asciiTheme="majorBidi" w:hAnsiTheme="majorBidi" w:cstheme="majorBidi"/>
              </w:rPr>
              <w:br/>
              <w:t>- Faible maintenance</w:t>
            </w:r>
          </w:p>
        </w:tc>
        <w:tc>
          <w:tcPr>
            <w:tcW w:w="0" w:type="auto"/>
            <w:hideMark/>
          </w:tcPr>
          <w:p w14:paraId="3E7A6E85"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Coût élevé</w:t>
            </w:r>
            <w:r w:rsidRPr="00A62FC7">
              <w:rPr>
                <w:rFonts w:asciiTheme="majorBidi" w:hAnsiTheme="majorBidi" w:cstheme="majorBidi"/>
              </w:rPr>
              <w:br/>
              <w:t>- Sensibilité thermique des aimants</w:t>
            </w:r>
          </w:p>
        </w:tc>
        <w:tc>
          <w:tcPr>
            <w:tcW w:w="1734" w:type="dxa"/>
            <w:hideMark/>
          </w:tcPr>
          <w:p w14:paraId="79EEA98C"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Turbine Wells, bras oscillants</w:t>
            </w:r>
          </w:p>
        </w:tc>
      </w:tr>
      <w:tr w:rsidR="005E7418" w:rsidRPr="00A62FC7" w14:paraId="7043F464" w14:textId="77777777" w:rsidTr="004E2A22">
        <w:tc>
          <w:tcPr>
            <w:tcW w:w="1704" w:type="dxa"/>
            <w:hideMark/>
          </w:tcPr>
          <w:p w14:paraId="06DFA26D"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b/>
                <w:bCs/>
              </w:rPr>
              <w:t>Alternateur linéaire</w:t>
            </w:r>
          </w:p>
        </w:tc>
        <w:tc>
          <w:tcPr>
            <w:tcW w:w="0" w:type="auto"/>
            <w:hideMark/>
          </w:tcPr>
          <w:p w14:paraId="4C66EA7E"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Linéaire (va-et-vient)</w:t>
            </w:r>
          </w:p>
        </w:tc>
        <w:tc>
          <w:tcPr>
            <w:tcW w:w="0" w:type="auto"/>
            <w:hideMark/>
          </w:tcPr>
          <w:p w14:paraId="233EB4C6"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Très basse</w:t>
            </w:r>
          </w:p>
        </w:tc>
        <w:tc>
          <w:tcPr>
            <w:tcW w:w="1390" w:type="dxa"/>
            <w:hideMark/>
          </w:tcPr>
          <w:p w14:paraId="37A9D0F8" w14:textId="3848E81B"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Moyen à élevé</w:t>
            </w:r>
          </w:p>
        </w:tc>
        <w:tc>
          <w:tcPr>
            <w:tcW w:w="1496" w:type="dxa"/>
            <w:hideMark/>
          </w:tcPr>
          <w:p w14:paraId="08C2870C"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Conversion directe</w:t>
            </w:r>
            <w:r w:rsidRPr="00A62FC7">
              <w:rPr>
                <w:rFonts w:asciiTheme="majorBidi" w:hAnsiTheme="majorBidi" w:cstheme="majorBidi"/>
              </w:rPr>
              <w:br/>
              <w:t>- Robuste</w:t>
            </w:r>
            <w:r w:rsidRPr="00A62FC7">
              <w:rPr>
                <w:rFonts w:asciiTheme="majorBidi" w:hAnsiTheme="majorBidi" w:cstheme="majorBidi"/>
              </w:rPr>
              <w:br/>
              <w:t>- Pas de pièces tournantes</w:t>
            </w:r>
          </w:p>
        </w:tc>
        <w:tc>
          <w:tcPr>
            <w:tcW w:w="0" w:type="auto"/>
            <w:hideMark/>
          </w:tcPr>
          <w:p w14:paraId="29C39FBE"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Coût élevé</w:t>
            </w:r>
            <w:r w:rsidRPr="00A62FC7">
              <w:rPr>
                <w:rFonts w:asciiTheme="majorBidi" w:hAnsiTheme="majorBidi" w:cstheme="majorBidi"/>
              </w:rPr>
              <w:br/>
              <w:t>- Puissance limitée</w:t>
            </w:r>
            <w:r w:rsidRPr="00A62FC7">
              <w:rPr>
                <w:rFonts w:asciiTheme="majorBidi" w:hAnsiTheme="majorBidi" w:cstheme="majorBidi"/>
              </w:rPr>
              <w:br/>
              <w:t>- Moins standardisé</w:t>
            </w:r>
          </w:p>
        </w:tc>
        <w:tc>
          <w:tcPr>
            <w:tcW w:w="1734" w:type="dxa"/>
            <w:hideMark/>
          </w:tcPr>
          <w:p w14:paraId="50D40155"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Bouées (ex : </w:t>
            </w:r>
            <w:proofErr w:type="spellStart"/>
            <w:r w:rsidRPr="00A62FC7">
              <w:rPr>
                <w:rFonts w:asciiTheme="majorBidi" w:hAnsiTheme="majorBidi" w:cstheme="majorBidi"/>
              </w:rPr>
              <w:t>Seabased</w:t>
            </w:r>
            <w:proofErr w:type="spellEnd"/>
            <w:r w:rsidRPr="00A62FC7">
              <w:rPr>
                <w:rFonts w:asciiTheme="majorBidi" w:hAnsiTheme="majorBidi" w:cstheme="majorBidi"/>
              </w:rPr>
              <w:t>)</w:t>
            </w:r>
          </w:p>
        </w:tc>
      </w:tr>
      <w:tr w:rsidR="005E7418" w:rsidRPr="00A62FC7" w14:paraId="06C239C2" w14:textId="77777777" w:rsidTr="004E2A22">
        <w:tc>
          <w:tcPr>
            <w:tcW w:w="1704" w:type="dxa"/>
            <w:hideMark/>
          </w:tcPr>
          <w:p w14:paraId="7A038A59"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b/>
                <w:bCs/>
              </w:rPr>
              <w:t>Alternateur asynchrone (à induction)</w:t>
            </w:r>
          </w:p>
        </w:tc>
        <w:tc>
          <w:tcPr>
            <w:tcW w:w="0" w:type="auto"/>
            <w:hideMark/>
          </w:tcPr>
          <w:p w14:paraId="74DF796E"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Rotation</w:t>
            </w:r>
          </w:p>
        </w:tc>
        <w:tc>
          <w:tcPr>
            <w:tcW w:w="0" w:type="auto"/>
            <w:hideMark/>
          </w:tcPr>
          <w:p w14:paraId="3C426FF7"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Moyenne à élevée</w:t>
            </w:r>
          </w:p>
        </w:tc>
        <w:tc>
          <w:tcPr>
            <w:tcW w:w="1390" w:type="dxa"/>
            <w:hideMark/>
          </w:tcPr>
          <w:p w14:paraId="5BCE2C13" w14:textId="7C1477E8"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Bon (≈90 %)</w:t>
            </w:r>
          </w:p>
        </w:tc>
        <w:tc>
          <w:tcPr>
            <w:tcW w:w="1496" w:type="dxa"/>
            <w:hideMark/>
          </w:tcPr>
          <w:p w14:paraId="0F7DAA79"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Robuste</w:t>
            </w:r>
            <w:r w:rsidRPr="00A62FC7">
              <w:rPr>
                <w:rFonts w:asciiTheme="majorBidi" w:hAnsiTheme="majorBidi" w:cstheme="majorBidi"/>
              </w:rPr>
              <w:br/>
              <w:t>- Peu coûteux</w:t>
            </w:r>
            <w:r w:rsidRPr="00A62FC7">
              <w:rPr>
                <w:rFonts w:asciiTheme="majorBidi" w:hAnsiTheme="majorBidi" w:cstheme="majorBidi"/>
              </w:rPr>
              <w:br/>
              <w:t>- Technos industrielles éprouvées</w:t>
            </w:r>
          </w:p>
        </w:tc>
        <w:tc>
          <w:tcPr>
            <w:tcW w:w="0" w:type="auto"/>
            <w:hideMark/>
          </w:tcPr>
          <w:p w14:paraId="6301A811"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Besoin d’excitation externe</w:t>
            </w:r>
            <w:r w:rsidRPr="00A62FC7">
              <w:rPr>
                <w:rFonts w:asciiTheme="majorBidi" w:hAnsiTheme="majorBidi" w:cstheme="majorBidi"/>
              </w:rPr>
              <w:br/>
              <w:t>- Moins efficace à basse vitesse</w:t>
            </w:r>
          </w:p>
        </w:tc>
        <w:tc>
          <w:tcPr>
            <w:tcW w:w="1734" w:type="dxa"/>
            <w:hideMark/>
          </w:tcPr>
          <w:p w14:paraId="51997249" w14:textId="77777777" w:rsidR="005E7418" w:rsidRPr="00A62FC7" w:rsidRDefault="005E7418" w:rsidP="002835E4">
            <w:pPr>
              <w:spacing w:line="360" w:lineRule="auto"/>
              <w:rPr>
                <w:rFonts w:asciiTheme="majorBidi" w:hAnsiTheme="majorBidi" w:cstheme="majorBidi"/>
              </w:rPr>
            </w:pPr>
            <w:proofErr w:type="gramStart"/>
            <w:r w:rsidRPr="00A62FC7">
              <w:rPr>
                <w:rFonts w:asciiTheme="majorBidi" w:hAnsiTheme="majorBidi" w:cstheme="majorBidi"/>
              </w:rPr>
              <w:t>Systèmes offshore</w:t>
            </w:r>
            <w:proofErr w:type="gramEnd"/>
            <w:r w:rsidRPr="00A62FC7">
              <w:rPr>
                <w:rFonts w:asciiTheme="majorBidi" w:hAnsiTheme="majorBidi" w:cstheme="majorBidi"/>
              </w:rPr>
              <w:t xml:space="preserve"> avec multiplicateur</w:t>
            </w:r>
          </w:p>
        </w:tc>
      </w:tr>
      <w:tr w:rsidR="005E7418" w:rsidRPr="00A62FC7" w14:paraId="1904C783" w14:textId="77777777" w:rsidTr="004E2A22">
        <w:trPr>
          <w:trHeight w:val="1953"/>
        </w:trPr>
        <w:tc>
          <w:tcPr>
            <w:tcW w:w="1704" w:type="dxa"/>
            <w:hideMark/>
          </w:tcPr>
          <w:p w14:paraId="642E75C8"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b/>
                <w:bCs/>
              </w:rPr>
              <w:t>Alternateur hydraulique</w:t>
            </w:r>
          </w:p>
        </w:tc>
        <w:tc>
          <w:tcPr>
            <w:tcW w:w="0" w:type="auto"/>
            <w:hideMark/>
          </w:tcPr>
          <w:p w14:paraId="65695D3C"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Rotation (via fluide)</w:t>
            </w:r>
          </w:p>
        </w:tc>
        <w:tc>
          <w:tcPr>
            <w:tcW w:w="0" w:type="auto"/>
            <w:hideMark/>
          </w:tcPr>
          <w:p w14:paraId="162AB000"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Variable</w:t>
            </w:r>
          </w:p>
        </w:tc>
        <w:tc>
          <w:tcPr>
            <w:tcW w:w="1390" w:type="dxa"/>
            <w:hideMark/>
          </w:tcPr>
          <w:p w14:paraId="7EAEA45F" w14:textId="514FC3B9"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Moyen à bon</w:t>
            </w:r>
          </w:p>
        </w:tc>
        <w:tc>
          <w:tcPr>
            <w:tcW w:w="1496" w:type="dxa"/>
            <w:hideMark/>
          </w:tcPr>
          <w:p w14:paraId="0CE4CF72"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Permet stockage intermédiaire</w:t>
            </w:r>
            <w:r w:rsidRPr="00A62FC7">
              <w:rPr>
                <w:rFonts w:asciiTheme="majorBidi" w:hAnsiTheme="majorBidi" w:cstheme="majorBidi"/>
              </w:rPr>
              <w:br/>
              <w:t>- Bonne adaptation aux irrégularités</w:t>
            </w:r>
          </w:p>
        </w:tc>
        <w:tc>
          <w:tcPr>
            <w:tcW w:w="0" w:type="auto"/>
            <w:hideMark/>
          </w:tcPr>
          <w:p w14:paraId="40F6F080"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Système complexe</w:t>
            </w:r>
            <w:r w:rsidRPr="00A62FC7">
              <w:rPr>
                <w:rFonts w:asciiTheme="majorBidi" w:hAnsiTheme="majorBidi" w:cstheme="majorBidi"/>
              </w:rPr>
              <w:br/>
              <w:t>- Risques de fuites / corrosion</w:t>
            </w:r>
          </w:p>
        </w:tc>
        <w:tc>
          <w:tcPr>
            <w:tcW w:w="1734" w:type="dxa"/>
            <w:hideMark/>
          </w:tcPr>
          <w:p w14:paraId="5C753F28"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Systèmes type </w:t>
            </w:r>
            <w:proofErr w:type="spellStart"/>
            <w:r w:rsidRPr="00A62FC7">
              <w:rPr>
                <w:rFonts w:asciiTheme="majorBidi" w:hAnsiTheme="majorBidi" w:cstheme="majorBidi"/>
              </w:rPr>
              <w:t>Pelamis</w:t>
            </w:r>
            <w:proofErr w:type="spellEnd"/>
            <w:r w:rsidRPr="00A62FC7">
              <w:rPr>
                <w:rFonts w:asciiTheme="majorBidi" w:hAnsiTheme="majorBidi" w:cstheme="majorBidi"/>
              </w:rPr>
              <w:t xml:space="preserve"> (hydraulique interne)</w:t>
            </w:r>
          </w:p>
        </w:tc>
      </w:tr>
    </w:tbl>
    <w:p w14:paraId="6FD10310" w14:textId="77777777" w:rsidR="00636323" w:rsidRDefault="00636323" w:rsidP="002835E4">
      <w:pPr>
        <w:spacing w:line="360" w:lineRule="auto"/>
        <w:rPr>
          <w:rFonts w:asciiTheme="majorBidi" w:hAnsiTheme="majorBidi" w:cstheme="majorBidi"/>
        </w:rPr>
      </w:pPr>
    </w:p>
    <w:p w14:paraId="249BF975" w14:textId="77777777" w:rsidR="00305A74" w:rsidRDefault="00305A74" w:rsidP="002835E4">
      <w:pPr>
        <w:spacing w:line="360" w:lineRule="auto"/>
        <w:rPr>
          <w:rFonts w:asciiTheme="majorBidi" w:hAnsiTheme="majorBidi" w:cstheme="majorBidi"/>
        </w:rPr>
      </w:pPr>
    </w:p>
    <w:p w14:paraId="29E9403E" w14:textId="77777777" w:rsidR="00305A74" w:rsidRDefault="00305A74" w:rsidP="002835E4">
      <w:pPr>
        <w:spacing w:line="360" w:lineRule="auto"/>
        <w:rPr>
          <w:rFonts w:asciiTheme="majorBidi" w:hAnsiTheme="majorBidi" w:cstheme="majorBidi"/>
        </w:rPr>
      </w:pPr>
    </w:p>
    <w:p w14:paraId="0D173968" w14:textId="77777777" w:rsidR="00305A74" w:rsidRDefault="00305A74" w:rsidP="002835E4">
      <w:pPr>
        <w:spacing w:line="360" w:lineRule="auto"/>
        <w:rPr>
          <w:rFonts w:asciiTheme="majorBidi" w:hAnsiTheme="majorBidi" w:cstheme="majorBidi"/>
        </w:rPr>
      </w:pPr>
    </w:p>
    <w:p w14:paraId="635775B7" w14:textId="77777777" w:rsidR="00305A74" w:rsidRPr="00A62FC7" w:rsidRDefault="00305A74" w:rsidP="002835E4">
      <w:pPr>
        <w:spacing w:line="360" w:lineRule="auto"/>
        <w:rPr>
          <w:rFonts w:asciiTheme="majorBidi" w:hAnsiTheme="majorBidi" w:cstheme="majorBidi"/>
        </w:rPr>
      </w:pPr>
    </w:p>
    <w:p w14:paraId="06A95D29" w14:textId="545E242E" w:rsidR="00DD4291" w:rsidRPr="00A62FC7" w:rsidRDefault="00152339" w:rsidP="00972B54">
      <w:pPr>
        <w:pStyle w:val="titreta7teta7ti"/>
        <w:outlineLvl w:val="2"/>
      </w:pPr>
      <w:bookmarkStart w:id="70" w:name="_Toc199093420"/>
      <w:r w:rsidRPr="00A62FC7">
        <w:lastRenderedPageBreak/>
        <w:t>III.4</w:t>
      </w:r>
      <w:r w:rsidR="007145CE" w:rsidRPr="00A62FC7">
        <w:t>.2 choix de l’</w:t>
      </w:r>
      <w:r w:rsidR="005E7418" w:rsidRPr="00A62FC7">
        <w:t>alternateur</w:t>
      </w:r>
      <w:r w:rsidR="007145CE" w:rsidRPr="00A62FC7">
        <w:t> :</w:t>
      </w:r>
      <w:bookmarkEnd w:id="70"/>
    </w:p>
    <w:p w14:paraId="22E924B4" w14:textId="406F73A6" w:rsidR="007145CE" w:rsidRPr="00A62FC7" w:rsidRDefault="00636323" w:rsidP="002835E4">
      <w:pPr>
        <w:spacing w:line="360" w:lineRule="auto"/>
        <w:rPr>
          <w:rFonts w:asciiTheme="majorBidi" w:hAnsiTheme="majorBidi" w:cstheme="majorBidi"/>
        </w:rPr>
      </w:pPr>
      <w:r>
        <w:rPr>
          <w:rFonts w:asciiTheme="majorBidi" w:hAnsiTheme="majorBidi" w:cstheme="majorBidi"/>
        </w:rPr>
        <w:tab/>
      </w:r>
      <w:r w:rsidR="007145CE" w:rsidRPr="00A62FC7">
        <w:rPr>
          <w:rFonts w:asciiTheme="majorBidi" w:hAnsiTheme="majorBidi" w:cstheme="majorBidi"/>
        </w:rPr>
        <w:t xml:space="preserve">Le choix de l’alternateur (ou générateur électrique) dans un système de conversion d’énergie houlomotrice est crucial pour assurer un bon rendement, une bonne durabilité et une </w:t>
      </w:r>
      <w:r w:rsidR="007F0975" w:rsidRPr="00A62FC7">
        <w:rPr>
          <w:rFonts w:asciiTheme="majorBidi" w:hAnsiTheme="majorBidi" w:cstheme="majorBidi"/>
        </w:rPr>
        <w:t>intégration efficace</w:t>
      </w:r>
      <w:r w:rsidR="007145CE" w:rsidRPr="00A62FC7">
        <w:rPr>
          <w:rFonts w:asciiTheme="majorBidi" w:hAnsiTheme="majorBidi" w:cstheme="majorBidi"/>
        </w:rPr>
        <w:t xml:space="preserve"> avec le reste du système. Voici les principaux critères de choix d’un alternateur dans ce contexte :</w:t>
      </w:r>
    </w:p>
    <w:p w14:paraId="4469EC29" w14:textId="70159E28"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Critères du choix des alternateurs pour l’énergie </w:t>
      </w:r>
      <w:r w:rsidR="007F0975" w:rsidRPr="00A62FC7">
        <w:rPr>
          <w:rFonts w:asciiTheme="majorBidi" w:hAnsiTheme="majorBidi" w:cstheme="majorBidi"/>
        </w:rPr>
        <w:t>houlomotrice</w:t>
      </w:r>
    </w:p>
    <w:p w14:paraId="4221BDEF" w14:textId="77777777" w:rsidR="007F0975" w:rsidRPr="00A62FC7" w:rsidRDefault="007F0975" w:rsidP="002835E4">
      <w:pPr>
        <w:spacing w:line="360" w:lineRule="auto"/>
        <w:rPr>
          <w:rFonts w:asciiTheme="majorBidi" w:hAnsiTheme="majorBidi" w:cstheme="majorBidi"/>
        </w:rPr>
      </w:pPr>
    </w:p>
    <w:p w14:paraId="2E95B989" w14:textId="258388BF"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1. Type de mouvement à convertir</w:t>
      </w:r>
    </w:p>
    <w:p w14:paraId="40FB920A" w14:textId="77777777" w:rsidR="007145CE" w:rsidRPr="00A62FC7" w:rsidRDefault="007145CE" w:rsidP="002835E4">
      <w:pPr>
        <w:numPr>
          <w:ilvl w:val="0"/>
          <w:numId w:val="24"/>
        </w:numPr>
        <w:spacing w:line="360" w:lineRule="auto"/>
        <w:rPr>
          <w:rFonts w:asciiTheme="majorBidi" w:hAnsiTheme="majorBidi" w:cstheme="majorBidi"/>
        </w:rPr>
      </w:pPr>
      <w:r w:rsidRPr="00A62FC7">
        <w:rPr>
          <w:rFonts w:asciiTheme="majorBidi" w:hAnsiTheme="majorBidi" w:cstheme="majorBidi"/>
        </w:rPr>
        <w:t>Alternateur rotatif : utilisé si le système produit un mouvement de rotation (ex : turbine, bras oscillant).</w:t>
      </w:r>
    </w:p>
    <w:p w14:paraId="5225F047" w14:textId="45A919D1" w:rsidR="007145CE" w:rsidRPr="00A62FC7" w:rsidRDefault="007145CE" w:rsidP="002835E4">
      <w:pPr>
        <w:numPr>
          <w:ilvl w:val="0"/>
          <w:numId w:val="24"/>
        </w:numPr>
        <w:spacing w:line="360" w:lineRule="auto"/>
        <w:rPr>
          <w:rFonts w:asciiTheme="majorBidi" w:hAnsiTheme="majorBidi" w:cstheme="majorBidi"/>
        </w:rPr>
      </w:pPr>
      <w:r w:rsidRPr="00A62FC7">
        <w:rPr>
          <w:rFonts w:asciiTheme="majorBidi" w:hAnsiTheme="majorBidi" w:cstheme="majorBidi"/>
        </w:rPr>
        <w:t>Alternateur linéaire : utilisé si le système produit un mouvement de va-et-vient vertical (ex : bouées, flotteurs). Le type de mouvement conditionne le choix de la technologie de l’alternateur.</w:t>
      </w:r>
    </w:p>
    <w:p w14:paraId="147FB68D" w14:textId="4C5CAE64" w:rsidR="007145CE"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w:t>
      </w:r>
      <w:r w:rsidR="007145CE" w:rsidRPr="00A62FC7">
        <w:rPr>
          <w:rFonts w:asciiTheme="majorBidi" w:hAnsiTheme="majorBidi" w:cstheme="majorBidi"/>
        </w:rPr>
        <w:t>2. Vitesse de rotation ou de mouvement</w:t>
      </w:r>
    </w:p>
    <w:p w14:paraId="028B0223" w14:textId="77777777" w:rsidR="007145CE" w:rsidRPr="00A62FC7" w:rsidRDefault="007145CE" w:rsidP="002835E4">
      <w:pPr>
        <w:numPr>
          <w:ilvl w:val="0"/>
          <w:numId w:val="25"/>
        </w:numPr>
        <w:spacing w:line="360" w:lineRule="auto"/>
        <w:rPr>
          <w:rFonts w:asciiTheme="majorBidi" w:hAnsiTheme="majorBidi" w:cstheme="majorBidi"/>
        </w:rPr>
      </w:pPr>
      <w:r w:rsidRPr="00A62FC7">
        <w:rPr>
          <w:rFonts w:asciiTheme="majorBidi" w:hAnsiTheme="majorBidi" w:cstheme="majorBidi"/>
        </w:rPr>
        <w:t>Les vagues génèrent des mouvements lents et irréguliers.</w:t>
      </w:r>
    </w:p>
    <w:p w14:paraId="29DDB40F" w14:textId="77777777" w:rsidR="007145CE" w:rsidRPr="00A62FC7" w:rsidRDefault="007145CE" w:rsidP="002835E4">
      <w:pPr>
        <w:numPr>
          <w:ilvl w:val="0"/>
          <w:numId w:val="25"/>
        </w:numPr>
        <w:spacing w:line="360" w:lineRule="auto"/>
        <w:rPr>
          <w:rFonts w:asciiTheme="majorBidi" w:hAnsiTheme="majorBidi" w:cstheme="majorBidi"/>
        </w:rPr>
      </w:pPr>
      <w:r w:rsidRPr="00A62FC7">
        <w:rPr>
          <w:rFonts w:asciiTheme="majorBidi" w:hAnsiTheme="majorBidi" w:cstheme="majorBidi"/>
        </w:rPr>
        <w:t>Il faut soit :</w:t>
      </w:r>
    </w:p>
    <w:p w14:paraId="395177E5" w14:textId="77777777" w:rsidR="007145CE" w:rsidRPr="00A62FC7" w:rsidRDefault="007145CE" w:rsidP="002835E4">
      <w:pPr>
        <w:pStyle w:val="ListParagraph"/>
        <w:numPr>
          <w:ilvl w:val="2"/>
          <w:numId w:val="41"/>
        </w:numPr>
        <w:spacing w:line="360" w:lineRule="auto"/>
        <w:rPr>
          <w:rFonts w:asciiTheme="majorBidi" w:hAnsiTheme="majorBidi" w:cstheme="majorBidi"/>
        </w:rPr>
      </w:pPr>
      <w:r w:rsidRPr="00A62FC7">
        <w:rPr>
          <w:rFonts w:asciiTheme="majorBidi" w:hAnsiTheme="majorBidi" w:cstheme="majorBidi"/>
        </w:rPr>
        <w:t>un alternateur conçu pour les basses vitesses,</w:t>
      </w:r>
    </w:p>
    <w:p w14:paraId="6C2A3E24" w14:textId="73B74A87" w:rsidR="007145CE" w:rsidRPr="00A62FC7" w:rsidRDefault="007145CE" w:rsidP="002835E4">
      <w:pPr>
        <w:pStyle w:val="ListParagraph"/>
        <w:numPr>
          <w:ilvl w:val="2"/>
          <w:numId w:val="41"/>
        </w:numPr>
        <w:spacing w:line="360" w:lineRule="auto"/>
        <w:rPr>
          <w:rFonts w:asciiTheme="majorBidi" w:hAnsiTheme="majorBidi" w:cstheme="majorBidi"/>
        </w:rPr>
      </w:pPr>
      <w:r w:rsidRPr="00A62FC7">
        <w:rPr>
          <w:rFonts w:asciiTheme="majorBidi" w:hAnsiTheme="majorBidi" w:cstheme="majorBidi"/>
        </w:rPr>
        <w:t>ou un système de transmission/multiplicateur de vitesse pour atteindre la vitesse de fonctionnement optimale.</w:t>
      </w:r>
    </w:p>
    <w:p w14:paraId="2B9EEBE2" w14:textId="7D926AA2"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3. Puissance nominale</w:t>
      </w:r>
    </w:p>
    <w:p w14:paraId="0ACBF9DF" w14:textId="77777777" w:rsidR="007145CE" w:rsidRPr="00A62FC7" w:rsidRDefault="007145CE" w:rsidP="002835E4">
      <w:pPr>
        <w:numPr>
          <w:ilvl w:val="0"/>
          <w:numId w:val="26"/>
        </w:numPr>
        <w:spacing w:line="360" w:lineRule="auto"/>
        <w:rPr>
          <w:rFonts w:asciiTheme="majorBidi" w:hAnsiTheme="majorBidi" w:cstheme="majorBidi"/>
        </w:rPr>
      </w:pPr>
      <w:r w:rsidRPr="00A62FC7">
        <w:rPr>
          <w:rFonts w:asciiTheme="majorBidi" w:hAnsiTheme="majorBidi" w:cstheme="majorBidi"/>
        </w:rPr>
        <w:t>Doit correspondre à la puissance mécanique attendue du système.</w:t>
      </w:r>
    </w:p>
    <w:p w14:paraId="2D18FF85" w14:textId="19F8EC6A" w:rsidR="007145CE" w:rsidRPr="00A62FC7" w:rsidRDefault="007145CE" w:rsidP="002835E4">
      <w:pPr>
        <w:numPr>
          <w:ilvl w:val="0"/>
          <w:numId w:val="26"/>
        </w:numPr>
        <w:spacing w:line="360" w:lineRule="auto"/>
        <w:rPr>
          <w:rFonts w:asciiTheme="majorBidi" w:hAnsiTheme="majorBidi" w:cstheme="majorBidi"/>
        </w:rPr>
      </w:pPr>
      <w:r w:rsidRPr="00A62FC7">
        <w:rPr>
          <w:rFonts w:asciiTheme="majorBidi" w:hAnsiTheme="majorBidi" w:cstheme="majorBidi"/>
        </w:rPr>
        <w:t>Un surdimensionnement entraîne un coût inutile, un sous-dimensionnement cause des pertes et une usure prématurée.</w:t>
      </w:r>
    </w:p>
    <w:p w14:paraId="330F67A3" w14:textId="63F7502C"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4. Rendement de conversion</w:t>
      </w:r>
    </w:p>
    <w:p w14:paraId="71079547" w14:textId="77777777" w:rsidR="007145CE" w:rsidRPr="00A62FC7" w:rsidRDefault="007145CE" w:rsidP="002835E4">
      <w:pPr>
        <w:numPr>
          <w:ilvl w:val="0"/>
          <w:numId w:val="27"/>
        </w:numPr>
        <w:spacing w:line="360" w:lineRule="auto"/>
        <w:rPr>
          <w:rFonts w:asciiTheme="majorBidi" w:hAnsiTheme="majorBidi" w:cstheme="majorBidi"/>
        </w:rPr>
      </w:pPr>
      <w:r w:rsidRPr="00A62FC7">
        <w:rPr>
          <w:rFonts w:asciiTheme="majorBidi" w:hAnsiTheme="majorBidi" w:cstheme="majorBidi"/>
        </w:rPr>
        <w:t>Plus le rendement est élevé, plus l’énergie produite est optimisée.</w:t>
      </w:r>
    </w:p>
    <w:p w14:paraId="7826DA00" w14:textId="53E09FCA" w:rsidR="007145CE" w:rsidRPr="00305A74" w:rsidRDefault="007145CE" w:rsidP="00305A74">
      <w:pPr>
        <w:numPr>
          <w:ilvl w:val="0"/>
          <w:numId w:val="27"/>
        </w:numPr>
        <w:spacing w:line="360" w:lineRule="auto"/>
        <w:rPr>
          <w:rFonts w:asciiTheme="majorBidi" w:hAnsiTheme="majorBidi" w:cstheme="majorBidi"/>
        </w:rPr>
      </w:pPr>
      <w:r w:rsidRPr="00A62FC7">
        <w:rPr>
          <w:rFonts w:asciiTheme="majorBidi" w:hAnsiTheme="majorBidi" w:cstheme="majorBidi"/>
        </w:rPr>
        <w:t>Les alternateurs sans balais (</w:t>
      </w:r>
      <w:proofErr w:type="spellStart"/>
      <w:r w:rsidRPr="00A62FC7">
        <w:rPr>
          <w:rFonts w:asciiTheme="majorBidi" w:hAnsiTheme="majorBidi" w:cstheme="majorBidi"/>
        </w:rPr>
        <w:t>brushless</w:t>
      </w:r>
      <w:proofErr w:type="spellEnd"/>
      <w:r w:rsidRPr="00A62FC7">
        <w:rPr>
          <w:rFonts w:asciiTheme="majorBidi" w:hAnsiTheme="majorBidi" w:cstheme="majorBidi"/>
        </w:rPr>
        <w:t>) ou à aimants permanents offrent souvent un bon rendement pour les faibles vitesses.</w:t>
      </w:r>
    </w:p>
    <w:p w14:paraId="2EF53286" w14:textId="77777777" w:rsidR="003C4062" w:rsidRPr="00A62FC7" w:rsidRDefault="003C4062" w:rsidP="002835E4">
      <w:pPr>
        <w:spacing w:line="360" w:lineRule="auto"/>
        <w:rPr>
          <w:rFonts w:asciiTheme="majorBidi" w:hAnsiTheme="majorBidi" w:cstheme="majorBidi"/>
        </w:rPr>
      </w:pPr>
    </w:p>
    <w:p w14:paraId="058617C2" w14:textId="20F7F824"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5. Robustesse et résistance aux conditions marines</w:t>
      </w:r>
    </w:p>
    <w:p w14:paraId="044A145E" w14:textId="77777777" w:rsidR="007145CE" w:rsidRPr="00A62FC7" w:rsidRDefault="007145CE" w:rsidP="002835E4">
      <w:pPr>
        <w:numPr>
          <w:ilvl w:val="0"/>
          <w:numId w:val="28"/>
        </w:numPr>
        <w:spacing w:line="360" w:lineRule="auto"/>
        <w:rPr>
          <w:rFonts w:asciiTheme="majorBidi" w:hAnsiTheme="majorBidi" w:cstheme="majorBidi"/>
        </w:rPr>
      </w:pPr>
      <w:r w:rsidRPr="00A62FC7">
        <w:rPr>
          <w:rFonts w:asciiTheme="majorBidi" w:hAnsiTheme="majorBidi" w:cstheme="majorBidi"/>
        </w:rPr>
        <w:t>L’environnement marin est très corrosif (eau salée, humidité, embruns, tempêtes).</w:t>
      </w:r>
    </w:p>
    <w:p w14:paraId="28FC180A" w14:textId="77777777" w:rsidR="007145CE" w:rsidRPr="00A62FC7" w:rsidRDefault="007145CE" w:rsidP="002835E4">
      <w:pPr>
        <w:numPr>
          <w:ilvl w:val="0"/>
          <w:numId w:val="28"/>
        </w:numPr>
        <w:spacing w:line="360" w:lineRule="auto"/>
        <w:rPr>
          <w:rFonts w:asciiTheme="majorBidi" w:hAnsiTheme="majorBidi" w:cstheme="majorBidi"/>
        </w:rPr>
      </w:pPr>
      <w:r w:rsidRPr="00A62FC7">
        <w:rPr>
          <w:rFonts w:asciiTheme="majorBidi" w:hAnsiTheme="majorBidi" w:cstheme="majorBidi"/>
        </w:rPr>
        <w:t>L’alternateur doit avoir :</w:t>
      </w:r>
    </w:p>
    <w:p w14:paraId="6A3312D1" w14:textId="77777777" w:rsidR="007145CE" w:rsidRPr="00A62FC7" w:rsidRDefault="007145CE" w:rsidP="002835E4">
      <w:pPr>
        <w:pStyle w:val="ListParagraph"/>
        <w:numPr>
          <w:ilvl w:val="0"/>
          <w:numId w:val="42"/>
        </w:numPr>
        <w:spacing w:line="360" w:lineRule="auto"/>
        <w:rPr>
          <w:rFonts w:asciiTheme="majorBidi" w:hAnsiTheme="majorBidi" w:cstheme="majorBidi"/>
        </w:rPr>
      </w:pPr>
      <w:r w:rsidRPr="00A62FC7">
        <w:rPr>
          <w:rFonts w:asciiTheme="majorBidi" w:hAnsiTheme="majorBidi" w:cstheme="majorBidi"/>
        </w:rPr>
        <w:t>un carter étanche (norme IP élevé, ex : IP68),</w:t>
      </w:r>
    </w:p>
    <w:p w14:paraId="4465DE4D" w14:textId="77777777" w:rsidR="007145CE" w:rsidRPr="00A62FC7" w:rsidRDefault="007145CE" w:rsidP="002835E4">
      <w:pPr>
        <w:pStyle w:val="ListParagraph"/>
        <w:numPr>
          <w:ilvl w:val="0"/>
          <w:numId w:val="42"/>
        </w:numPr>
        <w:spacing w:line="360" w:lineRule="auto"/>
        <w:rPr>
          <w:rFonts w:asciiTheme="majorBidi" w:hAnsiTheme="majorBidi" w:cstheme="majorBidi"/>
        </w:rPr>
      </w:pPr>
      <w:r w:rsidRPr="00A62FC7">
        <w:rPr>
          <w:rFonts w:asciiTheme="majorBidi" w:hAnsiTheme="majorBidi" w:cstheme="majorBidi"/>
        </w:rPr>
        <w:t>des matériaux anticorrosion (acier inoxydable, revêtements spéciaux),</w:t>
      </w:r>
    </w:p>
    <w:p w14:paraId="130E0BEA" w14:textId="77777777" w:rsidR="007145CE" w:rsidRPr="00A62FC7" w:rsidRDefault="007145CE" w:rsidP="002835E4">
      <w:pPr>
        <w:pStyle w:val="ListParagraph"/>
        <w:numPr>
          <w:ilvl w:val="0"/>
          <w:numId w:val="42"/>
        </w:numPr>
        <w:spacing w:line="360" w:lineRule="auto"/>
        <w:rPr>
          <w:rFonts w:asciiTheme="majorBidi" w:hAnsiTheme="majorBidi" w:cstheme="majorBidi"/>
        </w:rPr>
      </w:pPr>
      <w:r w:rsidRPr="00A62FC7">
        <w:rPr>
          <w:rFonts w:asciiTheme="majorBidi" w:hAnsiTheme="majorBidi" w:cstheme="majorBidi"/>
        </w:rPr>
        <w:t>une bonne protection thermique et électrique.</w:t>
      </w:r>
    </w:p>
    <w:p w14:paraId="1CEBBE9E" w14:textId="1CCF4E2A" w:rsidR="007145CE" w:rsidRPr="00A62FC7" w:rsidRDefault="007145CE" w:rsidP="002835E4">
      <w:pPr>
        <w:spacing w:line="360" w:lineRule="auto"/>
        <w:rPr>
          <w:rFonts w:asciiTheme="majorBidi" w:hAnsiTheme="majorBidi" w:cstheme="majorBidi"/>
        </w:rPr>
      </w:pPr>
    </w:p>
    <w:p w14:paraId="1AFC6621" w14:textId="48E5392D"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6. Facilité de maintenance</w:t>
      </w:r>
    </w:p>
    <w:p w14:paraId="5FE6B257" w14:textId="77777777" w:rsidR="007145CE" w:rsidRPr="00A62FC7" w:rsidRDefault="007145CE" w:rsidP="002835E4">
      <w:pPr>
        <w:numPr>
          <w:ilvl w:val="0"/>
          <w:numId w:val="29"/>
        </w:numPr>
        <w:spacing w:line="360" w:lineRule="auto"/>
        <w:rPr>
          <w:rFonts w:asciiTheme="majorBidi" w:hAnsiTheme="majorBidi" w:cstheme="majorBidi"/>
        </w:rPr>
      </w:pPr>
      <w:r w:rsidRPr="00A62FC7">
        <w:rPr>
          <w:rFonts w:asciiTheme="majorBidi" w:hAnsiTheme="majorBidi" w:cstheme="majorBidi"/>
        </w:rPr>
        <w:t>En mer, l’entretien est difficile et coûteux.</w:t>
      </w:r>
    </w:p>
    <w:p w14:paraId="30548FD8" w14:textId="77777777" w:rsidR="007145CE" w:rsidRPr="00A62FC7" w:rsidRDefault="007145CE" w:rsidP="002835E4">
      <w:pPr>
        <w:numPr>
          <w:ilvl w:val="0"/>
          <w:numId w:val="29"/>
        </w:numPr>
        <w:spacing w:line="360" w:lineRule="auto"/>
        <w:rPr>
          <w:rFonts w:asciiTheme="majorBidi" w:hAnsiTheme="majorBidi" w:cstheme="majorBidi"/>
        </w:rPr>
      </w:pPr>
      <w:r w:rsidRPr="00A62FC7">
        <w:rPr>
          <w:rFonts w:asciiTheme="majorBidi" w:hAnsiTheme="majorBidi" w:cstheme="majorBidi"/>
        </w:rPr>
        <w:t>Il faut privilégier :</w:t>
      </w:r>
    </w:p>
    <w:p w14:paraId="371F1BF3" w14:textId="1AC99491" w:rsidR="007145CE" w:rsidRPr="00A62FC7" w:rsidRDefault="007145CE" w:rsidP="002835E4">
      <w:pPr>
        <w:pStyle w:val="ListParagraph"/>
        <w:numPr>
          <w:ilvl w:val="0"/>
          <w:numId w:val="43"/>
        </w:numPr>
        <w:spacing w:line="360" w:lineRule="auto"/>
        <w:rPr>
          <w:rFonts w:asciiTheme="majorBidi" w:hAnsiTheme="majorBidi" w:cstheme="majorBidi"/>
        </w:rPr>
      </w:pPr>
      <w:r w:rsidRPr="00A62FC7">
        <w:rPr>
          <w:rFonts w:asciiTheme="majorBidi" w:hAnsiTheme="majorBidi" w:cstheme="majorBidi"/>
        </w:rPr>
        <w:t>alternateurs avec peu de pièces mobiles,</w:t>
      </w:r>
    </w:p>
    <w:p w14:paraId="367117AC" w14:textId="1DA7689B" w:rsidR="003C4062" w:rsidRPr="00F977D7" w:rsidRDefault="007145CE" w:rsidP="00F977D7">
      <w:pPr>
        <w:pStyle w:val="ListParagraph"/>
        <w:numPr>
          <w:ilvl w:val="0"/>
          <w:numId w:val="43"/>
        </w:numPr>
        <w:spacing w:line="360" w:lineRule="auto"/>
        <w:rPr>
          <w:rFonts w:asciiTheme="majorBidi" w:hAnsiTheme="majorBidi" w:cstheme="majorBidi"/>
        </w:rPr>
      </w:pPr>
      <w:r w:rsidRPr="00A62FC7">
        <w:rPr>
          <w:rFonts w:asciiTheme="majorBidi" w:hAnsiTheme="majorBidi" w:cstheme="majorBidi"/>
        </w:rPr>
        <w:t>une accessibilité simple pour les inspections,</w:t>
      </w:r>
    </w:p>
    <w:p w14:paraId="059F9294" w14:textId="2CC686B6" w:rsidR="007145CE" w:rsidRPr="00305A74" w:rsidRDefault="007145CE" w:rsidP="00305A74">
      <w:pPr>
        <w:pStyle w:val="ListParagraph"/>
        <w:numPr>
          <w:ilvl w:val="0"/>
          <w:numId w:val="43"/>
        </w:numPr>
        <w:spacing w:line="360" w:lineRule="auto"/>
        <w:rPr>
          <w:rFonts w:asciiTheme="majorBidi" w:hAnsiTheme="majorBidi" w:cstheme="majorBidi"/>
        </w:rPr>
      </w:pPr>
      <w:r w:rsidRPr="00A62FC7">
        <w:rPr>
          <w:rFonts w:asciiTheme="majorBidi" w:hAnsiTheme="majorBidi" w:cstheme="majorBidi"/>
        </w:rPr>
        <w:t>une bonne fiabilité à long terme.</w:t>
      </w:r>
    </w:p>
    <w:p w14:paraId="55C6FC8C" w14:textId="7AB5510D"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7. Coût (achat, installation, entretien)</w:t>
      </w:r>
    </w:p>
    <w:p w14:paraId="4DD37D52" w14:textId="77777777" w:rsidR="007145CE" w:rsidRPr="00A62FC7" w:rsidRDefault="007145CE" w:rsidP="002835E4">
      <w:pPr>
        <w:numPr>
          <w:ilvl w:val="0"/>
          <w:numId w:val="30"/>
        </w:numPr>
        <w:spacing w:line="360" w:lineRule="auto"/>
        <w:rPr>
          <w:rFonts w:asciiTheme="majorBidi" w:hAnsiTheme="majorBidi" w:cstheme="majorBidi"/>
        </w:rPr>
      </w:pPr>
      <w:r w:rsidRPr="00A62FC7">
        <w:rPr>
          <w:rFonts w:asciiTheme="majorBidi" w:hAnsiTheme="majorBidi" w:cstheme="majorBidi"/>
        </w:rPr>
        <w:t>Il faut un compromis entre performance et coût global.</w:t>
      </w:r>
    </w:p>
    <w:p w14:paraId="30CEA2A7" w14:textId="16685545" w:rsidR="007145CE" w:rsidRPr="00305A74" w:rsidRDefault="007145CE" w:rsidP="00305A74">
      <w:pPr>
        <w:numPr>
          <w:ilvl w:val="0"/>
          <w:numId w:val="30"/>
        </w:numPr>
        <w:spacing w:line="360" w:lineRule="auto"/>
        <w:rPr>
          <w:rFonts w:asciiTheme="majorBidi" w:hAnsiTheme="majorBidi" w:cstheme="majorBidi"/>
        </w:rPr>
      </w:pPr>
      <w:r w:rsidRPr="00A62FC7">
        <w:rPr>
          <w:rFonts w:asciiTheme="majorBidi" w:hAnsiTheme="majorBidi" w:cstheme="majorBidi"/>
        </w:rPr>
        <w:t>Les alternateurs linéaires, par exemple, sont plus chers mais offrent une conversion directe.</w:t>
      </w:r>
    </w:p>
    <w:p w14:paraId="09B75090" w14:textId="77777777" w:rsidR="003C4062" w:rsidRPr="00A62FC7" w:rsidRDefault="003C4062" w:rsidP="002835E4">
      <w:pPr>
        <w:spacing w:line="360" w:lineRule="auto"/>
        <w:rPr>
          <w:rFonts w:asciiTheme="majorBidi" w:hAnsiTheme="majorBidi" w:cstheme="majorBidi"/>
        </w:rPr>
      </w:pPr>
    </w:p>
    <w:p w14:paraId="0242A48F" w14:textId="008AFC48" w:rsidR="007145CE" w:rsidRPr="00A62FC7" w:rsidRDefault="007145CE" w:rsidP="002835E4">
      <w:pPr>
        <w:spacing w:line="360" w:lineRule="auto"/>
        <w:rPr>
          <w:rFonts w:asciiTheme="majorBidi" w:hAnsiTheme="majorBidi" w:cstheme="majorBidi"/>
        </w:rPr>
      </w:pPr>
      <w:r w:rsidRPr="00A62FC7">
        <w:rPr>
          <w:rFonts w:asciiTheme="majorBidi" w:hAnsiTheme="majorBidi" w:cstheme="majorBidi"/>
        </w:rPr>
        <w:t xml:space="preserve"> 8. Compatibilité avec l’électronique de puissance</w:t>
      </w:r>
    </w:p>
    <w:p w14:paraId="51AFA4CA" w14:textId="77777777" w:rsidR="007145CE" w:rsidRPr="00A62FC7" w:rsidRDefault="007145CE" w:rsidP="002835E4">
      <w:pPr>
        <w:numPr>
          <w:ilvl w:val="0"/>
          <w:numId w:val="31"/>
        </w:numPr>
        <w:spacing w:line="360" w:lineRule="auto"/>
        <w:rPr>
          <w:rFonts w:asciiTheme="majorBidi" w:hAnsiTheme="majorBidi" w:cstheme="majorBidi"/>
        </w:rPr>
      </w:pPr>
      <w:r w:rsidRPr="00A62FC7">
        <w:rPr>
          <w:rFonts w:asciiTheme="majorBidi" w:hAnsiTheme="majorBidi" w:cstheme="majorBidi"/>
        </w:rPr>
        <w:t>L’alternateur doit être compatible avec le système de gestion de l’énergie (redresseur, onduleur, convertisseur DC/AC…).</w:t>
      </w:r>
    </w:p>
    <w:p w14:paraId="5A51C4FB" w14:textId="77777777" w:rsidR="007145CE" w:rsidRPr="00A62FC7" w:rsidRDefault="007145CE" w:rsidP="002835E4">
      <w:pPr>
        <w:numPr>
          <w:ilvl w:val="0"/>
          <w:numId w:val="31"/>
        </w:numPr>
        <w:spacing w:line="360" w:lineRule="auto"/>
        <w:rPr>
          <w:rFonts w:asciiTheme="majorBidi" w:hAnsiTheme="majorBidi" w:cstheme="majorBidi"/>
        </w:rPr>
      </w:pPr>
      <w:r w:rsidRPr="00A62FC7">
        <w:rPr>
          <w:rFonts w:asciiTheme="majorBidi" w:hAnsiTheme="majorBidi" w:cstheme="majorBidi"/>
        </w:rPr>
        <w:t>Exemples :</w:t>
      </w:r>
    </w:p>
    <w:p w14:paraId="0DFEBBBC" w14:textId="13BF0652" w:rsidR="007145CE" w:rsidRPr="00A62FC7" w:rsidRDefault="007145CE" w:rsidP="002835E4">
      <w:pPr>
        <w:pStyle w:val="ListParagraph"/>
        <w:numPr>
          <w:ilvl w:val="2"/>
          <w:numId w:val="44"/>
        </w:numPr>
        <w:spacing w:line="360" w:lineRule="auto"/>
        <w:rPr>
          <w:rFonts w:asciiTheme="majorBidi" w:hAnsiTheme="majorBidi" w:cstheme="majorBidi"/>
        </w:rPr>
      </w:pPr>
      <w:r w:rsidRPr="00A62FC7">
        <w:rPr>
          <w:rFonts w:asciiTheme="majorBidi" w:hAnsiTheme="majorBidi" w:cstheme="majorBidi"/>
        </w:rPr>
        <w:t>Tension de sortie</w:t>
      </w:r>
    </w:p>
    <w:p w14:paraId="0074DA04" w14:textId="77777777" w:rsidR="007145CE" w:rsidRPr="00A62FC7" w:rsidRDefault="007145CE" w:rsidP="002835E4">
      <w:pPr>
        <w:pStyle w:val="ListParagraph"/>
        <w:numPr>
          <w:ilvl w:val="2"/>
          <w:numId w:val="44"/>
        </w:numPr>
        <w:spacing w:line="360" w:lineRule="auto"/>
        <w:rPr>
          <w:rFonts w:asciiTheme="majorBidi" w:hAnsiTheme="majorBidi" w:cstheme="majorBidi"/>
        </w:rPr>
      </w:pPr>
      <w:r w:rsidRPr="00A62FC7">
        <w:rPr>
          <w:rFonts w:asciiTheme="majorBidi" w:hAnsiTheme="majorBidi" w:cstheme="majorBidi"/>
        </w:rPr>
        <w:t>Type de courant (AC ou DC)</w:t>
      </w:r>
    </w:p>
    <w:p w14:paraId="2F2F1FF0" w14:textId="55001DFB" w:rsidR="007145CE" w:rsidRPr="00A62FC7" w:rsidRDefault="007145CE" w:rsidP="002835E4">
      <w:pPr>
        <w:pStyle w:val="ListParagraph"/>
        <w:numPr>
          <w:ilvl w:val="2"/>
          <w:numId w:val="44"/>
        </w:numPr>
        <w:spacing w:line="360" w:lineRule="auto"/>
        <w:rPr>
          <w:rFonts w:asciiTheme="majorBidi" w:hAnsiTheme="majorBidi" w:cstheme="majorBidi"/>
        </w:rPr>
      </w:pPr>
      <w:r w:rsidRPr="00A62FC7">
        <w:rPr>
          <w:rFonts w:asciiTheme="majorBidi" w:hAnsiTheme="majorBidi" w:cstheme="majorBidi"/>
        </w:rPr>
        <w:t>Stabilité de la fréquence</w:t>
      </w:r>
    </w:p>
    <w:p w14:paraId="04E6AA04" w14:textId="77777777" w:rsidR="005E7418" w:rsidRPr="00A62FC7" w:rsidRDefault="007145CE" w:rsidP="002835E4">
      <w:pPr>
        <w:spacing w:line="360" w:lineRule="auto"/>
        <w:rPr>
          <w:rFonts w:asciiTheme="majorBidi" w:hAnsiTheme="majorBidi" w:cstheme="majorBidi"/>
        </w:rPr>
      </w:pPr>
      <w:r w:rsidRPr="00A62FC7">
        <w:rPr>
          <w:rFonts w:asciiTheme="majorBidi" w:hAnsiTheme="majorBidi" w:cstheme="majorBidi"/>
        </w:rPr>
        <w:lastRenderedPageBreak/>
        <w:t xml:space="preserve"> En résumé, un bon alternateur pour un système houlomoteur doit être : </w:t>
      </w:r>
    </w:p>
    <w:p w14:paraId="2E9A35D8" w14:textId="16426766" w:rsidR="007145CE"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 </w:t>
      </w:r>
      <w:r w:rsidR="007145CE" w:rsidRPr="00A62FC7">
        <w:rPr>
          <w:rFonts w:asciiTheme="majorBidi" w:hAnsiTheme="majorBidi" w:cstheme="majorBidi"/>
        </w:rPr>
        <w:t>Adapté au type de mouvement</w:t>
      </w:r>
      <w:r w:rsidR="007145CE" w:rsidRPr="00A62FC7">
        <w:rPr>
          <w:rFonts w:asciiTheme="majorBidi" w:hAnsiTheme="majorBidi" w:cstheme="majorBidi"/>
        </w:rPr>
        <w:br/>
        <w:t xml:space="preserve"> </w:t>
      </w:r>
      <w:r w:rsidRPr="00A62FC7">
        <w:rPr>
          <w:rFonts w:asciiTheme="majorBidi" w:hAnsiTheme="majorBidi" w:cstheme="majorBidi"/>
        </w:rPr>
        <w:t xml:space="preserve">. </w:t>
      </w:r>
      <w:r w:rsidR="007145CE" w:rsidRPr="00A62FC7">
        <w:rPr>
          <w:rFonts w:asciiTheme="majorBidi" w:hAnsiTheme="majorBidi" w:cstheme="majorBidi"/>
        </w:rPr>
        <w:t>Efficace à basse vitesse</w:t>
      </w:r>
      <w:r w:rsidR="007145CE" w:rsidRPr="00A62FC7">
        <w:rPr>
          <w:rFonts w:asciiTheme="majorBidi" w:hAnsiTheme="majorBidi" w:cstheme="majorBidi"/>
        </w:rPr>
        <w:br/>
        <w:t xml:space="preserve"> </w:t>
      </w:r>
      <w:r w:rsidRPr="00A62FC7">
        <w:rPr>
          <w:rFonts w:asciiTheme="majorBidi" w:hAnsiTheme="majorBidi" w:cstheme="majorBidi"/>
        </w:rPr>
        <w:t xml:space="preserve">. </w:t>
      </w:r>
      <w:r w:rsidR="007145CE" w:rsidRPr="00A62FC7">
        <w:rPr>
          <w:rFonts w:asciiTheme="majorBidi" w:hAnsiTheme="majorBidi" w:cstheme="majorBidi"/>
        </w:rPr>
        <w:t>Résistant à l’environnement marin</w:t>
      </w:r>
      <w:r w:rsidR="007145CE" w:rsidRPr="00A62FC7">
        <w:rPr>
          <w:rFonts w:asciiTheme="majorBidi" w:hAnsiTheme="majorBidi" w:cstheme="majorBidi"/>
        </w:rPr>
        <w:br/>
        <w:t xml:space="preserve"> </w:t>
      </w:r>
      <w:r w:rsidRPr="00A62FC7">
        <w:rPr>
          <w:rFonts w:asciiTheme="majorBidi" w:hAnsiTheme="majorBidi" w:cstheme="majorBidi"/>
        </w:rPr>
        <w:t xml:space="preserve">. </w:t>
      </w:r>
      <w:r w:rsidR="007145CE" w:rsidRPr="00A62FC7">
        <w:rPr>
          <w:rFonts w:asciiTheme="majorBidi" w:hAnsiTheme="majorBidi" w:cstheme="majorBidi"/>
        </w:rPr>
        <w:t>Fiable et durable</w:t>
      </w:r>
      <w:r w:rsidR="007145CE" w:rsidRPr="00A62FC7">
        <w:rPr>
          <w:rFonts w:asciiTheme="majorBidi" w:hAnsiTheme="majorBidi" w:cstheme="majorBidi"/>
        </w:rPr>
        <w:br/>
      </w:r>
      <w:r w:rsidRPr="00A62FC7">
        <w:rPr>
          <w:rFonts w:asciiTheme="majorBidi" w:hAnsiTheme="majorBidi" w:cstheme="majorBidi"/>
        </w:rPr>
        <w:t xml:space="preserve"> . </w:t>
      </w:r>
      <w:r w:rsidR="007145CE" w:rsidRPr="00A62FC7">
        <w:rPr>
          <w:rFonts w:asciiTheme="majorBidi" w:hAnsiTheme="majorBidi" w:cstheme="majorBidi"/>
        </w:rPr>
        <w:t>Compatible avec le reste du système électrique</w:t>
      </w:r>
    </w:p>
    <w:p w14:paraId="1FA56D84" w14:textId="77777777" w:rsidR="007145CE" w:rsidRPr="00A62FC7" w:rsidRDefault="007145CE" w:rsidP="002835E4">
      <w:pPr>
        <w:spacing w:line="360" w:lineRule="auto"/>
        <w:rPr>
          <w:rFonts w:asciiTheme="majorBidi" w:hAnsiTheme="majorBidi" w:cstheme="majorBidi"/>
        </w:rPr>
      </w:pPr>
    </w:p>
    <w:p w14:paraId="32FAB812" w14:textId="070F7AB8" w:rsidR="005E7418" w:rsidRPr="00A62FC7" w:rsidRDefault="00152339" w:rsidP="00972B54">
      <w:pPr>
        <w:pStyle w:val="titreta7teta7ti"/>
        <w:outlineLvl w:val="2"/>
      </w:pPr>
      <w:bookmarkStart w:id="71" w:name="_Toc199093421"/>
      <w:r w:rsidRPr="00A62FC7">
        <w:t>II</w:t>
      </w:r>
      <w:r w:rsidR="004E4EB5" w:rsidRPr="00A62FC7">
        <w:t>I</w:t>
      </w:r>
      <w:r w:rsidR="00B72F9B" w:rsidRPr="00A62FC7">
        <w:t>.</w:t>
      </w:r>
      <w:r w:rsidR="000B6ED6" w:rsidRPr="00A62FC7">
        <w:t>4.</w:t>
      </w:r>
      <w:r w:rsidR="00B72F9B" w:rsidRPr="00A62FC7">
        <w:t>3 Interprétations</w:t>
      </w:r>
      <w:r w:rsidR="005E7418" w:rsidRPr="00A62FC7">
        <w:t> :</w:t>
      </w:r>
      <w:bookmarkEnd w:id="71"/>
    </w:p>
    <w:p w14:paraId="35EA3314" w14:textId="4282BC35"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1. Adaptation au mouvement houlomoteur</w:t>
      </w:r>
    </w:p>
    <w:p w14:paraId="74B65503"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L’énergie houlomotrice produit majoritairement un mouvement lent, irrégulier et souvent linéaire. À ce titre :</w:t>
      </w:r>
    </w:p>
    <w:p w14:paraId="11E850A0" w14:textId="77777777" w:rsidR="005E7418" w:rsidRPr="00A62FC7" w:rsidRDefault="005E7418" w:rsidP="002835E4">
      <w:pPr>
        <w:numPr>
          <w:ilvl w:val="0"/>
          <w:numId w:val="32"/>
        </w:numPr>
        <w:spacing w:line="360" w:lineRule="auto"/>
        <w:rPr>
          <w:rFonts w:asciiTheme="majorBidi" w:hAnsiTheme="majorBidi" w:cstheme="majorBidi"/>
        </w:rPr>
      </w:pPr>
      <w:r w:rsidRPr="00A62FC7">
        <w:rPr>
          <w:rFonts w:asciiTheme="majorBidi" w:hAnsiTheme="majorBidi" w:cstheme="majorBidi"/>
        </w:rPr>
        <w:t>Les alternateurs linéaires sont naturellement adaptés, car ils permettent une conversion directe sans éléments mécaniques intermédiaires.</w:t>
      </w:r>
    </w:p>
    <w:p w14:paraId="2AFA95DC" w14:textId="690EAD54" w:rsidR="005E7418" w:rsidRPr="00A62FC7" w:rsidRDefault="005E7418" w:rsidP="002835E4">
      <w:pPr>
        <w:numPr>
          <w:ilvl w:val="0"/>
          <w:numId w:val="32"/>
        </w:numPr>
        <w:spacing w:line="360" w:lineRule="auto"/>
        <w:rPr>
          <w:rFonts w:asciiTheme="majorBidi" w:hAnsiTheme="majorBidi" w:cstheme="majorBidi"/>
        </w:rPr>
      </w:pPr>
      <w:r w:rsidRPr="00A62FC7">
        <w:rPr>
          <w:rFonts w:asciiTheme="majorBidi" w:hAnsiTheme="majorBidi" w:cstheme="majorBidi"/>
        </w:rPr>
        <w:t>En revanche, les alternateurs rotatifs (synchrones ou asynchrones) nécessitent souvent un système de conversion mécanique (bras, engrenages, multiplicateurs), ce qui augmente la complexité et la maintenance.</w:t>
      </w:r>
    </w:p>
    <w:p w14:paraId="6A53F2E9" w14:textId="0762FA3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2. Rendement énergétique</w:t>
      </w:r>
    </w:p>
    <w:p w14:paraId="319AB441" w14:textId="1A14ABEA" w:rsidR="005E7418" w:rsidRPr="00A62FC7" w:rsidRDefault="005E7418" w:rsidP="002835E4">
      <w:pPr>
        <w:numPr>
          <w:ilvl w:val="0"/>
          <w:numId w:val="33"/>
        </w:numPr>
        <w:spacing w:line="360" w:lineRule="auto"/>
        <w:rPr>
          <w:rFonts w:asciiTheme="majorBidi" w:hAnsiTheme="majorBidi" w:cstheme="majorBidi"/>
        </w:rPr>
      </w:pPr>
      <w:r w:rsidRPr="00A62FC7">
        <w:rPr>
          <w:rFonts w:asciiTheme="majorBidi" w:hAnsiTheme="majorBidi" w:cstheme="majorBidi"/>
        </w:rPr>
        <w:t>Le PMSG offre le meilleur rendement, ce qui le rend idéal pour maximiser la production d’électricité, notamment dans des systèmes à faible vitesse.</w:t>
      </w:r>
    </w:p>
    <w:p w14:paraId="1701F2C3" w14:textId="77777777" w:rsidR="005E7418" w:rsidRPr="00A62FC7" w:rsidRDefault="005E7418" w:rsidP="002835E4">
      <w:pPr>
        <w:numPr>
          <w:ilvl w:val="0"/>
          <w:numId w:val="33"/>
        </w:numPr>
        <w:spacing w:line="360" w:lineRule="auto"/>
        <w:rPr>
          <w:rFonts w:asciiTheme="majorBidi" w:hAnsiTheme="majorBidi" w:cstheme="majorBidi"/>
        </w:rPr>
      </w:pPr>
      <w:r w:rsidRPr="00A62FC7">
        <w:rPr>
          <w:rFonts w:asciiTheme="majorBidi" w:hAnsiTheme="majorBidi" w:cstheme="majorBidi"/>
        </w:rPr>
        <w:t>L’alternateur linéaire a un bon rendement, surtout pour les systèmes simples à bouées.</w:t>
      </w:r>
    </w:p>
    <w:p w14:paraId="40CAF1D1" w14:textId="77777777" w:rsidR="005E7418" w:rsidRPr="00A62FC7" w:rsidRDefault="005E7418" w:rsidP="002835E4">
      <w:pPr>
        <w:numPr>
          <w:ilvl w:val="0"/>
          <w:numId w:val="33"/>
        </w:numPr>
        <w:spacing w:line="360" w:lineRule="auto"/>
        <w:rPr>
          <w:rFonts w:asciiTheme="majorBidi" w:hAnsiTheme="majorBidi" w:cstheme="majorBidi"/>
        </w:rPr>
      </w:pPr>
      <w:r w:rsidRPr="00A62FC7">
        <w:rPr>
          <w:rFonts w:asciiTheme="majorBidi" w:hAnsiTheme="majorBidi" w:cstheme="majorBidi"/>
        </w:rPr>
        <w:t>L’alternateur asynchrone, bien que robuste, a un rendement un peu plus faible et nécessite un système d’excitation externe.</w:t>
      </w:r>
    </w:p>
    <w:p w14:paraId="07B16D59" w14:textId="6A33D97B" w:rsidR="005E7418" w:rsidRPr="00A62FC7" w:rsidRDefault="005E7418" w:rsidP="002835E4">
      <w:pPr>
        <w:numPr>
          <w:ilvl w:val="0"/>
          <w:numId w:val="33"/>
        </w:numPr>
        <w:spacing w:line="360" w:lineRule="auto"/>
        <w:rPr>
          <w:rFonts w:asciiTheme="majorBidi" w:hAnsiTheme="majorBidi" w:cstheme="majorBidi"/>
        </w:rPr>
      </w:pPr>
      <w:r w:rsidRPr="00A62FC7">
        <w:rPr>
          <w:rFonts w:asciiTheme="majorBidi" w:hAnsiTheme="majorBidi" w:cstheme="majorBidi"/>
        </w:rPr>
        <w:t>Les alternateurs hydrauliques dépendent fortement de l’efficacité des composants intermédiaires (pompes, accumulateurs, turbines), ce qui peut entraîner des pertes.</w:t>
      </w:r>
    </w:p>
    <w:p w14:paraId="3CBCAD99" w14:textId="622B3FC3"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3. Facilité de mise en œuvre et maintenance</w:t>
      </w:r>
    </w:p>
    <w:p w14:paraId="2D5C9E40" w14:textId="77777777" w:rsidR="005E7418" w:rsidRPr="00A62FC7" w:rsidRDefault="005E7418" w:rsidP="002835E4">
      <w:pPr>
        <w:numPr>
          <w:ilvl w:val="0"/>
          <w:numId w:val="34"/>
        </w:numPr>
        <w:spacing w:line="360" w:lineRule="auto"/>
        <w:rPr>
          <w:rFonts w:asciiTheme="majorBidi" w:hAnsiTheme="majorBidi" w:cstheme="majorBidi"/>
        </w:rPr>
      </w:pPr>
      <w:r w:rsidRPr="00A62FC7">
        <w:rPr>
          <w:rFonts w:asciiTheme="majorBidi" w:hAnsiTheme="majorBidi" w:cstheme="majorBidi"/>
        </w:rPr>
        <w:t>Les alternateurs asynchrones sont les plus faciles à intégrer et bon marché, ce qui peut être un avantage pour les prototypes ou projets à petit budget.</w:t>
      </w:r>
    </w:p>
    <w:p w14:paraId="552FC4A8" w14:textId="77777777" w:rsidR="005E7418" w:rsidRPr="00A62FC7" w:rsidRDefault="005E7418" w:rsidP="002835E4">
      <w:pPr>
        <w:numPr>
          <w:ilvl w:val="0"/>
          <w:numId w:val="34"/>
        </w:numPr>
        <w:spacing w:line="360" w:lineRule="auto"/>
        <w:rPr>
          <w:rFonts w:asciiTheme="majorBidi" w:hAnsiTheme="majorBidi" w:cstheme="majorBidi"/>
        </w:rPr>
      </w:pPr>
      <w:r w:rsidRPr="00A62FC7">
        <w:rPr>
          <w:rFonts w:asciiTheme="majorBidi" w:hAnsiTheme="majorBidi" w:cstheme="majorBidi"/>
        </w:rPr>
        <w:lastRenderedPageBreak/>
        <w:t>Les alternateurs linéaires et PMSG, bien qu’efficaces, sont plus coûteux à l’achat et parfois plus difficiles à intégrer à grande échelle.</w:t>
      </w:r>
    </w:p>
    <w:p w14:paraId="24983ED8" w14:textId="77777777" w:rsidR="005E7418" w:rsidRPr="00A62FC7" w:rsidRDefault="005E7418" w:rsidP="002835E4">
      <w:pPr>
        <w:numPr>
          <w:ilvl w:val="0"/>
          <w:numId w:val="34"/>
        </w:numPr>
        <w:spacing w:line="360" w:lineRule="auto"/>
        <w:rPr>
          <w:rFonts w:asciiTheme="majorBidi" w:hAnsiTheme="majorBidi" w:cstheme="majorBidi"/>
        </w:rPr>
      </w:pPr>
      <w:r w:rsidRPr="00A62FC7">
        <w:rPr>
          <w:rFonts w:asciiTheme="majorBidi" w:hAnsiTheme="majorBidi" w:cstheme="majorBidi"/>
        </w:rPr>
        <w:t>Les systèmes hydrauliques sont techniquement intéressants pour stocker ou lisser l’énergie, mais nécessitent plus d’entretien et présentent des risques de fuites en milieu marin.</w:t>
      </w:r>
    </w:p>
    <w:p w14:paraId="10C6552C" w14:textId="3F27B11E"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 xml:space="preserve"> 4. Résistance à l’environnement marin</w:t>
      </w:r>
    </w:p>
    <w:p w14:paraId="23BE34DB"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Tous les alternateurs doivent être :</w:t>
      </w:r>
    </w:p>
    <w:p w14:paraId="52FE6E0E" w14:textId="6E0D42F6" w:rsidR="005E7418" w:rsidRPr="00A62FC7" w:rsidRDefault="007F0975" w:rsidP="002835E4">
      <w:pPr>
        <w:numPr>
          <w:ilvl w:val="0"/>
          <w:numId w:val="35"/>
        </w:numPr>
        <w:spacing w:line="360" w:lineRule="auto"/>
        <w:rPr>
          <w:rFonts w:asciiTheme="majorBidi" w:hAnsiTheme="majorBidi" w:cstheme="majorBidi"/>
        </w:rPr>
      </w:pPr>
      <w:r w:rsidRPr="00A62FC7">
        <w:rPr>
          <w:rFonts w:asciiTheme="majorBidi" w:hAnsiTheme="majorBidi" w:cstheme="majorBidi"/>
        </w:rPr>
        <w:t>Étanches</w:t>
      </w:r>
      <w:r w:rsidR="005E7418" w:rsidRPr="00A62FC7">
        <w:rPr>
          <w:rFonts w:asciiTheme="majorBidi" w:hAnsiTheme="majorBidi" w:cstheme="majorBidi"/>
        </w:rPr>
        <w:t xml:space="preserve"> (norme IP élevée, ex : IP68)</w:t>
      </w:r>
    </w:p>
    <w:p w14:paraId="05D0E748" w14:textId="53562C07" w:rsidR="005E7418" w:rsidRPr="00A62FC7" w:rsidRDefault="007F0975" w:rsidP="002835E4">
      <w:pPr>
        <w:numPr>
          <w:ilvl w:val="0"/>
          <w:numId w:val="35"/>
        </w:numPr>
        <w:spacing w:line="360" w:lineRule="auto"/>
        <w:rPr>
          <w:rFonts w:asciiTheme="majorBidi" w:hAnsiTheme="majorBidi" w:cstheme="majorBidi"/>
        </w:rPr>
      </w:pPr>
      <w:r w:rsidRPr="00A62FC7">
        <w:rPr>
          <w:rFonts w:asciiTheme="majorBidi" w:hAnsiTheme="majorBidi" w:cstheme="majorBidi"/>
        </w:rPr>
        <w:t>Conçus</w:t>
      </w:r>
      <w:r w:rsidR="005E7418" w:rsidRPr="00A62FC7">
        <w:rPr>
          <w:rFonts w:asciiTheme="majorBidi" w:hAnsiTheme="majorBidi" w:cstheme="majorBidi"/>
        </w:rPr>
        <w:t xml:space="preserve"> avec des matériaux résistants à la corrosion</w:t>
      </w:r>
    </w:p>
    <w:p w14:paraId="3A45609E" w14:textId="63D79416" w:rsidR="005E7418" w:rsidRPr="00A62FC7" w:rsidRDefault="007F0975" w:rsidP="002835E4">
      <w:pPr>
        <w:numPr>
          <w:ilvl w:val="0"/>
          <w:numId w:val="35"/>
        </w:numPr>
        <w:spacing w:line="360" w:lineRule="auto"/>
        <w:rPr>
          <w:rFonts w:asciiTheme="majorBidi" w:hAnsiTheme="majorBidi" w:cstheme="majorBidi"/>
        </w:rPr>
      </w:pPr>
      <w:r w:rsidRPr="00A62FC7">
        <w:rPr>
          <w:rFonts w:asciiTheme="majorBidi" w:hAnsiTheme="majorBidi" w:cstheme="majorBidi"/>
        </w:rPr>
        <w:t>Peu</w:t>
      </w:r>
      <w:r w:rsidR="005E7418" w:rsidRPr="00A62FC7">
        <w:rPr>
          <w:rFonts w:asciiTheme="majorBidi" w:hAnsiTheme="majorBidi" w:cstheme="majorBidi"/>
        </w:rPr>
        <w:t xml:space="preserve"> sensibles à l’humidité et aux projections d’eau salée</w:t>
      </w:r>
    </w:p>
    <w:p w14:paraId="12984E5D" w14:textId="77777777"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Les alternateurs linéaires et PMSG bien conçus offrent souvent une meilleure durabilité, car ils ont moins de pièces mobiles exposées.</w:t>
      </w:r>
    </w:p>
    <w:p w14:paraId="27E75112" w14:textId="3E96224E" w:rsidR="005E7418" w:rsidRPr="00A62FC7" w:rsidRDefault="005E7418" w:rsidP="002835E4">
      <w:pPr>
        <w:spacing w:line="360" w:lineRule="auto"/>
        <w:rPr>
          <w:rFonts w:asciiTheme="majorBidi" w:hAnsiTheme="majorBidi" w:cstheme="majorBidi"/>
        </w:rPr>
      </w:pPr>
      <w:r w:rsidRPr="00A62FC7">
        <w:rPr>
          <w:rFonts w:asciiTheme="majorBidi" w:hAnsiTheme="majorBidi" w:cstheme="majorBidi"/>
        </w:rPr>
        <w:t>5. Application selon le type de convertisseur</w:t>
      </w:r>
    </w:p>
    <w:p w14:paraId="701DE48C" w14:textId="77777777" w:rsidR="005E7418" w:rsidRPr="00A62FC7" w:rsidRDefault="005E7418" w:rsidP="002835E4">
      <w:pPr>
        <w:numPr>
          <w:ilvl w:val="0"/>
          <w:numId w:val="36"/>
        </w:numPr>
        <w:spacing w:line="360" w:lineRule="auto"/>
        <w:rPr>
          <w:rFonts w:asciiTheme="majorBidi" w:hAnsiTheme="majorBidi" w:cstheme="majorBidi"/>
        </w:rPr>
      </w:pPr>
      <w:r w:rsidRPr="00A62FC7">
        <w:rPr>
          <w:rFonts w:asciiTheme="majorBidi" w:hAnsiTheme="majorBidi" w:cstheme="majorBidi"/>
        </w:rPr>
        <w:t xml:space="preserve">Si le système utilise une bouée flottante verticale </w:t>
      </w:r>
      <w:r w:rsidRPr="00A62FC7">
        <w:rPr>
          <w:rFonts w:ascii="Segoe UI Symbol" w:hAnsi="Segoe UI Symbol" w:cs="Segoe UI Symbol"/>
        </w:rPr>
        <w:t>➤</w:t>
      </w:r>
      <w:r w:rsidRPr="00A62FC7">
        <w:rPr>
          <w:rFonts w:asciiTheme="majorBidi" w:hAnsiTheme="majorBidi" w:cstheme="majorBidi"/>
        </w:rPr>
        <w:t xml:space="preserve"> alternateur linéaire recommandé.</w:t>
      </w:r>
    </w:p>
    <w:p w14:paraId="45D5B3DD" w14:textId="77777777" w:rsidR="005E7418" w:rsidRPr="00A62FC7" w:rsidRDefault="005E7418" w:rsidP="002835E4">
      <w:pPr>
        <w:numPr>
          <w:ilvl w:val="0"/>
          <w:numId w:val="36"/>
        </w:numPr>
        <w:spacing w:line="360" w:lineRule="auto"/>
        <w:rPr>
          <w:rFonts w:asciiTheme="majorBidi" w:hAnsiTheme="majorBidi" w:cstheme="majorBidi"/>
        </w:rPr>
      </w:pPr>
      <w:r w:rsidRPr="00A62FC7">
        <w:rPr>
          <w:rFonts w:asciiTheme="majorBidi" w:hAnsiTheme="majorBidi" w:cstheme="majorBidi"/>
        </w:rPr>
        <w:t xml:space="preserve">Si le système implique une turbine tournante (ex : OWC) </w:t>
      </w:r>
      <w:r w:rsidRPr="00A62FC7">
        <w:rPr>
          <w:rFonts w:ascii="Segoe UI Symbol" w:hAnsi="Segoe UI Symbol" w:cs="Segoe UI Symbol"/>
        </w:rPr>
        <w:t>➤</w:t>
      </w:r>
      <w:r w:rsidRPr="00A62FC7">
        <w:rPr>
          <w:rFonts w:asciiTheme="majorBidi" w:hAnsiTheme="majorBidi" w:cstheme="majorBidi"/>
        </w:rPr>
        <w:t xml:space="preserve"> alternateur rotatif, de préférence PMSG.</w:t>
      </w:r>
    </w:p>
    <w:p w14:paraId="3261F96E" w14:textId="77777777" w:rsidR="005E7418" w:rsidRPr="00A62FC7" w:rsidRDefault="005E7418" w:rsidP="002835E4">
      <w:pPr>
        <w:numPr>
          <w:ilvl w:val="0"/>
          <w:numId w:val="36"/>
        </w:numPr>
        <w:spacing w:line="360" w:lineRule="auto"/>
        <w:rPr>
          <w:rFonts w:asciiTheme="majorBidi" w:hAnsiTheme="majorBidi" w:cstheme="majorBidi"/>
        </w:rPr>
      </w:pPr>
      <w:r w:rsidRPr="00A62FC7">
        <w:rPr>
          <w:rFonts w:asciiTheme="majorBidi" w:hAnsiTheme="majorBidi" w:cstheme="majorBidi"/>
        </w:rPr>
        <w:t xml:space="preserve">Si le système utilise une conversion hydraulique interne </w:t>
      </w:r>
      <w:r w:rsidRPr="00A62FC7">
        <w:rPr>
          <w:rFonts w:ascii="Segoe UI Symbol" w:hAnsi="Segoe UI Symbol" w:cs="Segoe UI Symbol"/>
        </w:rPr>
        <w:t>➤</w:t>
      </w:r>
      <w:r w:rsidRPr="00A62FC7">
        <w:rPr>
          <w:rFonts w:asciiTheme="majorBidi" w:hAnsiTheme="majorBidi" w:cstheme="majorBidi"/>
        </w:rPr>
        <w:t xml:space="preserve"> alternateur classique couplé à turbine hydraulique.</w:t>
      </w:r>
    </w:p>
    <w:p w14:paraId="7A190D4E" w14:textId="2D720CB9" w:rsidR="005E7418" w:rsidRPr="00A62FC7" w:rsidRDefault="005E7418" w:rsidP="002835E4">
      <w:pPr>
        <w:numPr>
          <w:ilvl w:val="0"/>
          <w:numId w:val="36"/>
        </w:numPr>
        <w:spacing w:line="360" w:lineRule="auto"/>
        <w:rPr>
          <w:rFonts w:asciiTheme="majorBidi" w:hAnsiTheme="majorBidi" w:cstheme="majorBidi"/>
        </w:rPr>
      </w:pPr>
      <w:r w:rsidRPr="00A62FC7">
        <w:rPr>
          <w:rFonts w:asciiTheme="majorBidi" w:hAnsiTheme="majorBidi" w:cstheme="majorBidi"/>
        </w:rPr>
        <w:t xml:space="preserve">Pour un projet low-cost ou expérimental </w:t>
      </w:r>
      <w:r w:rsidRPr="00A62FC7">
        <w:rPr>
          <w:rFonts w:ascii="Segoe UI Symbol" w:hAnsi="Segoe UI Symbol" w:cs="Segoe UI Symbol"/>
        </w:rPr>
        <w:t>➤</w:t>
      </w:r>
      <w:r w:rsidRPr="00A62FC7">
        <w:rPr>
          <w:rFonts w:asciiTheme="majorBidi" w:hAnsiTheme="majorBidi" w:cstheme="majorBidi"/>
        </w:rPr>
        <w:t xml:space="preserve"> alternateur asynchrone, facile à intégrer.</w:t>
      </w:r>
    </w:p>
    <w:p w14:paraId="2C3E67BA" w14:textId="6380E3ED" w:rsidR="005E7418" w:rsidRDefault="005E7418" w:rsidP="002835E4">
      <w:pPr>
        <w:spacing w:line="360" w:lineRule="auto"/>
        <w:rPr>
          <w:rFonts w:asciiTheme="majorBidi" w:hAnsiTheme="majorBidi" w:cstheme="majorBidi"/>
        </w:rPr>
      </w:pPr>
      <w:r w:rsidRPr="003C4062">
        <w:rPr>
          <w:rFonts w:asciiTheme="majorBidi" w:hAnsiTheme="majorBidi" w:cstheme="majorBidi"/>
        </w:rPr>
        <w:t>Le choix de l’alternateur dépend fortement du type de mouvement fourni par le convertisseur primaire, mais aussi des contraintes économiques, mécaniques et environnementales. Pour un système basé sur le mouvement linéaire des vagues, l’alternateur linéaire apparaît comme une solution simple, robuste et bien adaptée. Toutefois, les alternateurs synchrones à aimants permanents offrent un excellent compromis entre rendement et durabilité, particulièrement pour les systèmes à turbine</w:t>
      </w:r>
      <w:r w:rsidR="003C4062">
        <w:rPr>
          <w:rFonts w:asciiTheme="majorBidi" w:hAnsiTheme="majorBidi" w:cstheme="majorBidi"/>
        </w:rPr>
        <w:t>.</w:t>
      </w:r>
    </w:p>
    <w:p w14:paraId="79FDEBE1" w14:textId="77777777" w:rsidR="003215CD" w:rsidRPr="003C4062" w:rsidRDefault="003215CD" w:rsidP="002835E4">
      <w:pPr>
        <w:spacing w:line="360" w:lineRule="auto"/>
        <w:rPr>
          <w:rFonts w:asciiTheme="majorBidi" w:hAnsiTheme="majorBidi" w:cstheme="majorBidi"/>
        </w:rPr>
      </w:pPr>
    </w:p>
    <w:p w14:paraId="501968EA" w14:textId="77777777" w:rsidR="007F0975" w:rsidRPr="00A62FC7" w:rsidRDefault="007F0975" w:rsidP="002835E4">
      <w:pPr>
        <w:spacing w:line="360" w:lineRule="auto"/>
        <w:ind w:firstLine="708"/>
        <w:rPr>
          <w:rFonts w:asciiTheme="majorBidi" w:hAnsiTheme="majorBidi" w:cstheme="majorBidi"/>
        </w:rPr>
      </w:pPr>
    </w:p>
    <w:p w14:paraId="5A385A95" w14:textId="6F016E5C" w:rsidR="00B72F9B" w:rsidRPr="00A62FC7" w:rsidRDefault="00152339" w:rsidP="00972B54">
      <w:pPr>
        <w:pStyle w:val="titreta7teta7ti"/>
        <w:outlineLvl w:val="2"/>
      </w:pPr>
      <w:bookmarkStart w:id="72" w:name="_Toc199093422"/>
      <w:r w:rsidRPr="00A62FC7">
        <w:lastRenderedPageBreak/>
        <w:t>II</w:t>
      </w:r>
      <w:r w:rsidR="004E4EB5" w:rsidRPr="00A62FC7">
        <w:t>I</w:t>
      </w:r>
      <w:r w:rsidR="00B72F9B" w:rsidRPr="00A62FC7">
        <w:t>.4</w:t>
      </w:r>
      <w:r w:rsidR="000B6ED6" w:rsidRPr="00A62FC7">
        <w:t>.4</w:t>
      </w:r>
      <w:r w:rsidR="00EE0C45" w:rsidRPr="00A62FC7">
        <w:t xml:space="preserve"> </w:t>
      </w:r>
      <w:r w:rsidR="00B72F9B" w:rsidRPr="00A62FC7">
        <w:t xml:space="preserve">Solution utilisé dans le projet du </w:t>
      </w:r>
      <w:r w:rsidR="007F0975" w:rsidRPr="00A62FC7">
        <w:t>C</w:t>
      </w:r>
      <w:r w:rsidR="00B72F9B" w:rsidRPr="00A62FC7">
        <w:t>or</w:t>
      </w:r>
      <w:r w:rsidR="007F0975" w:rsidRPr="00A62FC7">
        <w:t>Po</w:t>
      </w:r>
      <w:r w:rsidR="00B72F9B" w:rsidRPr="00A62FC7">
        <w:t xml:space="preserve">wer </w:t>
      </w:r>
      <w:proofErr w:type="spellStart"/>
      <w:r w:rsidR="007F0975" w:rsidRPr="00A62FC7">
        <w:t>O</w:t>
      </w:r>
      <w:r w:rsidR="00B72F9B" w:rsidRPr="00A62FC7">
        <w:t>cean</w:t>
      </w:r>
      <w:proofErr w:type="spellEnd"/>
      <w:r w:rsidR="00B72F9B" w:rsidRPr="00A62FC7">
        <w:t> :</w:t>
      </w:r>
      <w:bookmarkEnd w:id="72"/>
    </w:p>
    <w:p w14:paraId="3EF7FC24" w14:textId="77777777" w:rsidR="00B72F9B" w:rsidRPr="00A62FC7" w:rsidRDefault="00B72F9B" w:rsidP="002835E4">
      <w:pPr>
        <w:spacing w:line="360" w:lineRule="auto"/>
        <w:rPr>
          <w:rFonts w:asciiTheme="majorBidi" w:hAnsiTheme="majorBidi" w:cstheme="majorBidi"/>
        </w:rPr>
      </w:pPr>
      <w:r w:rsidRPr="00A62FC7">
        <w:rPr>
          <w:rFonts w:asciiTheme="majorBidi" w:hAnsiTheme="majorBidi" w:cstheme="majorBidi"/>
        </w:rPr>
        <w:t xml:space="preserve">Le projet de CorPower </w:t>
      </w:r>
      <w:proofErr w:type="spellStart"/>
      <w:r w:rsidRPr="00A62FC7">
        <w:rPr>
          <w:rFonts w:asciiTheme="majorBidi" w:hAnsiTheme="majorBidi" w:cstheme="majorBidi"/>
        </w:rPr>
        <w:t>Ocean</w:t>
      </w:r>
      <w:proofErr w:type="spellEnd"/>
      <w:r w:rsidRPr="00A62FC7">
        <w:rPr>
          <w:rFonts w:asciiTheme="majorBidi" w:hAnsiTheme="majorBidi" w:cstheme="majorBidi"/>
        </w:rPr>
        <w:t xml:space="preserve"> repose sur une technologie innovante de conversion de l'énergie houlomotrice, utilisant un système de bouée point absorbeur. Cette bouée, ancrée au fond marin, capte le mouvement vertical des vagues pour produire de l'électricité.​</w:t>
      </w:r>
      <w:hyperlink r:id="rId40" w:tgtFrame="_blank" w:history="1">
        <w:r w:rsidRPr="00A62FC7">
          <w:rPr>
            <w:rStyle w:val="Hyperlink"/>
            <w:rFonts w:asciiTheme="majorBidi" w:hAnsiTheme="majorBidi" w:cstheme="majorBidi"/>
            <w:color w:val="auto"/>
          </w:rPr>
          <w:t xml:space="preserve">CorPower </w:t>
        </w:r>
        <w:proofErr w:type="spellStart"/>
        <w:r w:rsidRPr="00A62FC7">
          <w:rPr>
            <w:rStyle w:val="Hyperlink"/>
            <w:rFonts w:asciiTheme="majorBidi" w:hAnsiTheme="majorBidi" w:cstheme="majorBidi"/>
            <w:color w:val="auto"/>
          </w:rPr>
          <w:t>Ocean</w:t>
        </w:r>
        <w:proofErr w:type="spellEnd"/>
      </w:hyperlink>
    </w:p>
    <w:p w14:paraId="4A90CE24" w14:textId="0757E6CC" w:rsidR="00B72F9B" w:rsidRPr="00A62FC7" w:rsidRDefault="00B72F9B" w:rsidP="002835E4">
      <w:pPr>
        <w:spacing w:line="360" w:lineRule="auto"/>
        <w:rPr>
          <w:rFonts w:asciiTheme="majorBidi" w:hAnsiTheme="majorBidi" w:cstheme="majorBidi"/>
        </w:rPr>
      </w:pPr>
      <w:r w:rsidRPr="00A62FC7">
        <w:rPr>
          <w:rFonts w:asciiTheme="majorBidi" w:hAnsiTheme="majorBidi" w:cstheme="majorBidi"/>
        </w:rPr>
        <w:t xml:space="preserve"> 1</w:t>
      </w:r>
      <w:r w:rsidR="004E4EB5" w:rsidRPr="00A62FC7">
        <w:rPr>
          <w:rFonts w:asciiTheme="majorBidi" w:hAnsiTheme="majorBidi" w:cstheme="majorBidi"/>
        </w:rPr>
        <w:t xml:space="preserve"> </w:t>
      </w:r>
      <w:r w:rsidRPr="00A62FC7">
        <w:rPr>
          <w:rFonts w:asciiTheme="majorBidi" w:hAnsiTheme="majorBidi" w:cstheme="majorBidi"/>
        </w:rPr>
        <w:t>Mécanisme de conversion de l'énergie :</w:t>
      </w:r>
    </w:p>
    <w:p w14:paraId="3F1A8EAA" w14:textId="71FEB692" w:rsidR="00636323" w:rsidRDefault="00636323" w:rsidP="009C3641">
      <w:pPr>
        <w:spacing w:line="360" w:lineRule="auto"/>
        <w:rPr>
          <w:rFonts w:asciiTheme="majorBidi" w:hAnsiTheme="majorBidi" w:cstheme="majorBidi"/>
        </w:rPr>
      </w:pPr>
      <w:r>
        <w:rPr>
          <w:rFonts w:asciiTheme="majorBidi" w:hAnsiTheme="majorBidi" w:cstheme="majorBidi"/>
        </w:rPr>
        <w:tab/>
      </w:r>
      <w:r w:rsidR="00B72F9B" w:rsidRPr="00A62FC7">
        <w:rPr>
          <w:rFonts w:asciiTheme="majorBidi" w:hAnsiTheme="majorBidi" w:cstheme="majorBidi"/>
        </w:rPr>
        <w:t xml:space="preserve">Le mouvement de la bouée est transformé en énergie électrique grâce à un mécanisme interne. Bien que les détails spécifiques du type d'alternateur utilisé ne soient pas publiquement disponibles, il est probable que CorPower </w:t>
      </w:r>
      <w:proofErr w:type="spellStart"/>
      <w:r w:rsidR="00B72F9B" w:rsidRPr="00A62FC7">
        <w:rPr>
          <w:rFonts w:asciiTheme="majorBidi" w:hAnsiTheme="majorBidi" w:cstheme="majorBidi"/>
        </w:rPr>
        <w:t>Ocean</w:t>
      </w:r>
      <w:proofErr w:type="spellEnd"/>
      <w:r w:rsidR="00B72F9B" w:rsidRPr="00A62FC7">
        <w:rPr>
          <w:rFonts w:asciiTheme="majorBidi" w:hAnsiTheme="majorBidi" w:cstheme="majorBidi"/>
        </w:rPr>
        <w:t xml:space="preserve"> utilise un alternateur synchrone à aimants permanents (PMSG) ou un alternateur asynchrone, en fonction des exigences de performance et de maintenance.</w:t>
      </w:r>
    </w:p>
    <w:p w14:paraId="497C27AF" w14:textId="7B4FCA8D" w:rsidR="00B72F9B" w:rsidRPr="00A62FC7" w:rsidRDefault="00B72F9B" w:rsidP="009C3641">
      <w:pPr>
        <w:spacing w:line="360" w:lineRule="auto"/>
        <w:rPr>
          <w:rFonts w:asciiTheme="majorBidi" w:hAnsiTheme="majorBidi" w:cstheme="majorBidi"/>
        </w:rPr>
      </w:pPr>
      <w:r w:rsidRPr="00A62FC7">
        <w:rPr>
          <w:rFonts w:asciiTheme="majorBidi" w:hAnsiTheme="majorBidi" w:cstheme="majorBidi"/>
        </w:rPr>
        <w:t>2 Caractéristiques distinctives</w:t>
      </w:r>
    </w:p>
    <w:p w14:paraId="3B0B42E9" w14:textId="77777777" w:rsidR="00B72F9B" w:rsidRPr="00A62FC7" w:rsidRDefault="00B72F9B" w:rsidP="002835E4">
      <w:pPr>
        <w:numPr>
          <w:ilvl w:val="0"/>
          <w:numId w:val="37"/>
        </w:numPr>
        <w:spacing w:line="360" w:lineRule="auto"/>
        <w:rPr>
          <w:rFonts w:asciiTheme="majorBidi" w:hAnsiTheme="majorBidi" w:cstheme="majorBidi"/>
        </w:rPr>
      </w:pPr>
      <w:r w:rsidRPr="00A62FC7">
        <w:rPr>
          <w:rFonts w:asciiTheme="majorBidi" w:hAnsiTheme="majorBidi" w:cstheme="majorBidi"/>
        </w:rPr>
        <w:t>Synchronisation avec les vagues : La technologie "WaveSpring" permet à la bouée de rester en phase avec les vagues, maximisant ainsi la capture d'énergie.​</w:t>
      </w:r>
    </w:p>
    <w:p w14:paraId="3A12B26C" w14:textId="77777777" w:rsidR="00B72F9B" w:rsidRPr="00A62FC7" w:rsidRDefault="00B72F9B" w:rsidP="002835E4">
      <w:pPr>
        <w:numPr>
          <w:ilvl w:val="0"/>
          <w:numId w:val="37"/>
        </w:numPr>
        <w:spacing w:line="360" w:lineRule="auto"/>
        <w:rPr>
          <w:rFonts w:asciiTheme="majorBidi" w:hAnsiTheme="majorBidi" w:cstheme="majorBidi"/>
        </w:rPr>
      </w:pPr>
      <w:r w:rsidRPr="00A62FC7">
        <w:rPr>
          <w:rFonts w:asciiTheme="majorBidi" w:hAnsiTheme="majorBidi" w:cstheme="majorBidi"/>
        </w:rPr>
        <w:t>Résilience aux conditions extrêmes : Le système est conçu pour résister à des vagues de grande hauteur, assurant une production continue même en conditions difficiles.​</w:t>
      </w:r>
    </w:p>
    <w:p w14:paraId="7A53A189" w14:textId="77777777" w:rsidR="00B72F9B" w:rsidRPr="00A62FC7" w:rsidRDefault="00B72F9B" w:rsidP="002835E4">
      <w:pPr>
        <w:numPr>
          <w:ilvl w:val="0"/>
          <w:numId w:val="37"/>
        </w:numPr>
        <w:spacing w:line="360" w:lineRule="auto"/>
        <w:rPr>
          <w:rFonts w:asciiTheme="majorBidi" w:hAnsiTheme="majorBidi" w:cstheme="majorBidi"/>
        </w:rPr>
      </w:pPr>
      <w:r w:rsidRPr="00A62FC7">
        <w:rPr>
          <w:rFonts w:asciiTheme="majorBidi" w:hAnsiTheme="majorBidi" w:cstheme="majorBidi"/>
        </w:rPr>
        <w:t>Efficacité énergétique : La conception permet une production d'électricité élevée par rapport au poids de l'équipement, optimisant ainsi les coûts d'installation et d'entretien.​</w:t>
      </w:r>
    </w:p>
    <w:p w14:paraId="13176698" w14:textId="2D349252" w:rsidR="006072E3" w:rsidRPr="00A62FC7" w:rsidRDefault="006072E3" w:rsidP="002835E4">
      <w:pPr>
        <w:spacing w:line="360" w:lineRule="auto"/>
        <w:rPr>
          <w:rFonts w:asciiTheme="majorBidi" w:hAnsiTheme="majorBidi" w:cstheme="majorBidi"/>
        </w:rPr>
      </w:pPr>
    </w:p>
    <w:p w14:paraId="74645EB5" w14:textId="77777777" w:rsidR="00A44043" w:rsidRPr="00A62FC7" w:rsidRDefault="00A44043" w:rsidP="002835E4">
      <w:pPr>
        <w:spacing w:line="360" w:lineRule="auto"/>
        <w:rPr>
          <w:rFonts w:asciiTheme="majorBidi" w:hAnsiTheme="majorBidi" w:cstheme="majorBidi"/>
        </w:rPr>
        <w:sectPr w:rsidR="00A44043" w:rsidRPr="00A62FC7" w:rsidSect="004B3EB8">
          <w:headerReference w:type="default" r:id="rId41"/>
          <w:footerReference w:type="default" r:id="rId42"/>
          <w:pgSz w:w="11906" w:h="16838"/>
          <w:pgMar w:top="1417" w:right="1417" w:bottom="1417" w:left="1417" w:header="708" w:footer="708" w:gutter="0"/>
          <w:pgNumType w:start="22"/>
          <w:cols w:space="708"/>
          <w:docGrid w:linePitch="360"/>
        </w:sectPr>
      </w:pPr>
    </w:p>
    <w:p w14:paraId="7ECE9C5D" w14:textId="77777777" w:rsidR="00A44043" w:rsidRPr="00A62FC7" w:rsidRDefault="00A44043" w:rsidP="002835E4">
      <w:pPr>
        <w:spacing w:line="360" w:lineRule="auto"/>
        <w:rPr>
          <w:rFonts w:asciiTheme="majorBidi" w:hAnsiTheme="majorBidi" w:cstheme="majorBidi"/>
        </w:rPr>
      </w:pPr>
    </w:p>
    <w:p w14:paraId="40D181C0" w14:textId="2A6F0498" w:rsidR="00F66788" w:rsidRPr="00A62FC7" w:rsidRDefault="00F66788" w:rsidP="00636323">
      <w:pPr>
        <w:pStyle w:val="titre"/>
        <w:outlineLvl w:val="0"/>
      </w:pPr>
      <w:bookmarkStart w:id="73" w:name="_Toc199093423"/>
      <w:r w:rsidRPr="00A62FC7">
        <w:t>Conclusion</w:t>
      </w:r>
      <w:bookmarkEnd w:id="73"/>
      <w:r w:rsidRPr="00A62FC7">
        <w:t> </w:t>
      </w:r>
    </w:p>
    <w:p w14:paraId="406B892D" w14:textId="001009AC" w:rsidR="00F66788" w:rsidRPr="00A62FC7" w:rsidRDefault="00F66788" w:rsidP="001F3241">
      <w:pPr>
        <w:pStyle w:val="titreta7ti"/>
        <w:outlineLvl w:val="1"/>
      </w:pPr>
      <w:bookmarkStart w:id="74" w:name="_Toc199093424"/>
      <w:r w:rsidRPr="00A62FC7">
        <w:t>Synthèse :</w:t>
      </w:r>
      <w:bookmarkEnd w:id="74"/>
    </w:p>
    <w:p w14:paraId="787A68CC" w14:textId="77777777" w:rsidR="00F66788" w:rsidRPr="00A62FC7" w:rsidRDefault="00F66788" w:rsidP="002835E4">
      <w:pPr>
        <w:spacing w:line="360" w:lineRule="auto"/>
        <w:rPr>
          <w:rFonts w:asciiTheme="majorBidi" w:hAnsiTheme="majorBidi" w:cstheme="majorBidi"/>
        </w:rPr>
      </w:pPr>
      <w:r w:rsidRPr="00A62FC7">
        <w:rPr>
          <w:rFonts w:asciiTheme="majorBidi" w:hAnsiTheme="majorBidi" w:cstheme="majorBidi"/>
        </w:rPr>
        <w:t>L’exploitation de l’énergie houlomotrice s’inscrit dans la quête de solutions durables pour accompagner la transition énergétique. Elle repose sur la valorisation du mouvement ondulatoire de la mer, permettant de produire de l’électricité à partir d’une ressource naturelle, inépuisable et propre.</w:t>
      </w:r>
    </w:p>
    <w:p w14:paraId="0B135811" w14:textId="77777777" w:rsidR="00F66788" w:rsidRPr="00A62FC7" w:rsidRDefault="00F66788" w:rsidP="002835E4">
      <w:pPr>
        <w:spacing w:line="360" w:lineRule="auto"/>
        <w:rPr>
          <w:rFonts w:asciiTheme="majorBidi" w:hAnsiTheme="majorBidi" w:cstheme="majorBidi"/>
        </w:rPr>
      </w:pPr>
      <w:r w:rsidRPr="00A62FC7">
        <w:rPr>
          <w:rFonts w:asciiTheme="majorBidi" w:hAnsiTheme="majorBidi" w:cstheme="majorBidi"/>
        </w:rPr>
        <w:t xml:space="preserve">Tout au long de ce projet, nous avons exploré les bases physiques de cette énergie, identifié les principales technologies de conversion (telles que les colonnes d’eau oscillantes, les dispositifs à flottaison ponctuelle ou les structures articulées) et évalué leur fonctionnement ainsi que leurs performances. Nous avons aussi analysé le potentiel géographique mondial en mettant en lumière les régions les plus propices, et étudié des projets concrets comme </w:t>
      </w:r>
      <w:proofErr w:type="spellStart"/>
      <w:r w:rsidRPr="00A62FC7">
        <w:rPr>
          <w:rFonts w:asciiTheme="majorBidi" w:hAnsiTheme="majorBidi" w:cstheme="majorBidi"/>
        </w:rPr>
        <w:t>Wave</w:t>
      </w:r>
      <w:proofErr w:type="spellEnd"/>
      <w:r w:rsidRPr="00A62FC7">
        <w:rPr>
          <w:rFonts w:asciiTheme="majorBidi" w:hAnsiTheme="majorBidi" w:cstheme="majorBidi"/>
        </w:rPr>
        <w:t xml:space="preserve"> Hub, </w:t>
      </w:r>
      <w:proofErr w:type="spellStart"/>
      <w:r w:rsidRPr="00A62FC7">
        <w:rPr>
          <w:rFonts w:asciiTheme="majorBidi" w:hAnsiTheme="majorBidi" w:cstheme="majorBidi"/>
        </w:rPr>
        <w:t>Mutriku</w:t>
      </w:r>
      <w:proofErr w:type="spellEnd"/>
      <w:r w:rsidRPr="00A62FC7">
        <w:rPr>
          <w:rFonts w:asciiTheme="majorBidi" w:hAnsiTheme="majorBidi" w:cstheme="majorBidi"/>
        </w:rPr>
        <w:t xml:space="preserve">, CETO ou CorPower </w:t>
      </w:r>
      <w:proofErr w:type="spellStart"/>
      <w:r w:rsidRPr="00A62FC7">
        <w:rPr>
          <w:rFonts w:asciiTheme="majorBidi" w:hAnsiTheme="majorBidi" w:cstheme="majorBidi"/>
        </w:rPr>
        <w:t>Ocean</w:t>
      </w:r>
      <w:proofErr w:type="spellEnd"/>
      <w:r w:rsidRPr="00A62FC7">
        <w:rPr>
          <w:rFonts w:asciiTheme="majorBidi" w:hAnsiTheme="majorBidi" w:cstheme="majorBidi"/>
        </w:rPr>
        <w:t>, qui illustrent les progrès réalisés dans ce domaine émergent.</w:t>
      </w:r>
    </w:p>
    <w:p w14:paraId="002644B1" w14:textId="4DE28187" w:rsidR="00F66788" w:rsidRPr="00A62FC7" w:rsidRDefault="00F66788" w:rsidP="001F3241">
      <w:pPr>
        <w:pStyle w:val="titreta7ti"/>
        <w:outlineLvl w:val="1"/>
      </w:pPr>
      <w:r w:rsidRPr="00A62FC7">
        <w:t xml:space="preserve"> </w:t>
      </w:r>
      <w:bookmarkStart w:id="75" w:name="_Toc199093425"/>
      <w:r w:rsidRPr="00A62FC7">
        <w:t>Opportunités et contraintes :</w:t>
      </w:r>
      <w:bookmarkEnd w:id="75"/>
    </w:p>
    <w:p w14:paraId="5725FCD6" w14:textId="77777777" w:rsidR="00F66788" w:rsidRPr="00A62FC7" w:rsidRDefault="00F66788" w:rsidP="002835E4">
      <w:pPr>
        <w:spacing w:line="360" w:lineRule="auto"/>
        <w:rPr>
          <w:rFonts w:asciiTheme="majorBidi" w:hAnsiTheme="majorBidi" w:cstheme="majorBidi"/>
        </w:rPr>
      </w:pPr>
      <w:r w:rsidRPr="00A62FC7">
        <w:rPr>
          <w:rFonts w:asciiTheme="majorBidi" w:hAnsiTheme="majorBidi" w:cstheme="majorBidi"/>
        </w:rPr>
        <w:t>L’énergie des vagues offre un potentiel important, avec des capacités estimées à plusieurs milliers de TWh par an à l’échelle mondiale. Ce potentiel est particulièrement intéressant pour les pays côtiers et insulaires.</w:t>
      </w:r>
    </w:p>
    <w:p w14:paraId="676182F8" w14:textId="77777777" w:rsidR="00F66788" w:rsidRPr="00A62FC7" w:rsidRDefault="00F66788" w:rsidP="002835E4">
      <w:pPr>
        <w:spacing w:line="360" w:lineRule="auto"/>
        <w:rPr>
          <w:rFonts w:asciiTheme="majorBidi" w:hAnsiTheme="majorBidi" w:cstheme="majorBidi"/>
        </w:rPr>
      </w:pPr>
      <w:r w:rsidRPr="00A62FC7">
        <w:rPr>
          <w:rFonts w:asciiTheme="majorBidi" w:hAnsiTheme="majorBidi" w:cstheme="majorBidi"/>
        </w:rPr>
        <w:t>Cependant, des freins persistent :</w:t>
      </w:r>
    </w:p>
    <w:p w14:paraId="22EA5B88" w14:textId="77777777" w:rsidR="00F66788" w:rsidRPr="00A62FC7" w:rsidRDefault="00F66788" w:rsidP="002835E4">
      <w:pPr>
        <w:numPr>
          <w:ilvl w:val="0"/>
          <w:numId w:val="13"/>
        </w:numPr>
        <w:spacing w:line="360" w:lineRule="auto"/>
        <w:rPr>
          <w:rFonts w:asciiTheme="majorBidi" w:hAnsiTheme="majorBidi" w:cstheme="majorBidi"/>
        </w:rPr>
      </w:pPr>
      <w:r w:rsidRPr="00A62FC7">
        <w:rPr>
          <w:rFonts w:asciiTheme="majorBidi" w:hAnsiTheme="majorBidi" w:cstheme="majorBidi"/>
        </w:rPr>
        <w:t>Le coût encore élevé du kilowattheure produit, en raison de technologies peu industrialisées.</w:t>
      </w:r>
    </w:p>
    <w:p w14:paraId="13C6386A" w14:textId="77777777" w:rsidR="00F66788" w:rsidRPr="00A62FC7" w:rsidRDefault="00F66788" w:rsidP="002835E4">
      <w:pPr>
        <w:numPr>
          <w:ilvl w:val="0"/>
          <w:numId w:val="13"/>
        </w:numPr>
        <w:spacing w:line="360" w:lineRule="auto"/>
        <w:rPr>
          <w:rFonts w:asciiTheme="majorBidi" w:hAnsiTheme="majorBidi" w:cstheme="majorBidi"/>
        </w:rPr>
      </w:pPr>
      <w:r w:rsidRPr="00A62FC7">
        <w:rPr>
          <w:rFonts w:asciiTheme="majorBidi" w:hAnsiTheme="majorBidi" w:cstheme="majorBidi"/>
        </w:rPr>
        <w:t>La complexité technique d’installer et de maintenir des équipements en milieu marin hostile (corrosion, tempêtes, usure).</w:t>
      </w:r>
    </w:p>
    <w:p w14:paraId="366F0357" w14:textId="77777777" w:rsidR="00F66788" w:rsidRPr="00A62FC7" w:rsidRDefault="00F66788" w:rsidP="002835E4">
      <w:pPr>
        <w:numPr>
          <w:ilvl w:val="0"/>
          <w:numId w:val="13"/>
        </w:numPr>
        <w:spacing w:line="360" w:lineRule="auto"/>
        <w:rPr>
          <w:rFonts w:asciiTheme="majorBidi" w:hAnsiTheme="majorBidi" w:cstheme="majorBidi"/>
        </w:rPr>
      </w:pPr>
      <w:r w:rsidRPr="00A62FC7">
        <w:rPr>
          <w:rFonts w:asciiTheme="majorBidi" w:hAnsiTheme="majorBidi" w:cstheme="majorBidi"/>
        </w:rPr>
        <w:t>Les difficultés d’intégration dans les réseaux électriques, du fait de la variabilité de la ressource et de l’éloignement des infrastructures.</w:t>
      </w:r>
    </w:p>
    <w:p w14:paraId="5BDFE95C" w14:textId="77777777" w:rsidR="00F66788" w:rsidRPr="00A62FC7" w:rsidRDefault="00F66788" w:rsidP="002835E4">
      <w:pPr>
        <w:spacing w:line="360" w:lineRule="auto"/>
        <w:rPr>
          <w:rFonts w:asciiTheme="majorBidi" w:hAnsiTheme="majorBidi" w:cstheme="majorBidi"/>
        </w:rPr>
      </w:pPr>
      <w:r w:rsidRPr="00A62FC7">
        <w:rPr>
          <w:rFonts w:asciiTheme="majorBidi" w:hAnsiTheme="majorBidi" w:cstheme="majorBidi"/>
        </w:rPr>
        <w:t>Malgré ces limites, les perspectives d’amélioration sont réelles, portées par les innovations technologiques, la volonté politique et les collaborations internationales.</w:t>
      </w:r>
    </w:p>
    <w:p w14:paraId="38085693" w14:textId="77777777" w:rsidR="00F66788" w:rsidRPr="00A62FC7" w:rsidRDefault="00F66788" w:rsidP="002835E4">
      <w:pPr>
        <w:spacing w:line="360" w:lineRule="auto"/>
        <w:ind w:firstLine="708"/>
        <w:rPr>
          <w:rFonts w:asciiTheme="majorBidi" w:hAnsiTheme="majorBidi" w:cstheme="majorBidi"/>
        </w:rPr>
      </w:pPr>
    </w:p>
    <w:p w14:paraId="32EE0B50" w14:textId="77777777" w:rsidR="00F66788" w:rsidRPr="00A62FC7" w:rsidRDefault="00F66788" w:rsidP="002835E4">
      <w:pPr>
        <w:spacing w:line="360" w:lineRule="auto"/>
        <w:ind w:firstLine="708"/>
        <w:rPr>
          <w:rFonts w:asciiTheme="majorBidi" w:hAnsiTheme="majorBidi" w:cstheme="majorBidi"/>
        </w:rPr>
      </w:pPr>
    </w:p>
    <w:p w14:paraId="7134C198" w14:textId="62A83813" w:rsidR="00F66788" w:rsidRPr="00A62FC7" w:rsidRDefault="00F66788" w:rsidP="002835E4">
      <w:pPr>
        <w:spacing w:line="360" w:lineRule="auto"/>
        <w:ind w:firstLine="708"/>
        <w:rPr>
          <w:rFonts w:asciiTheme="majorBidi" w:hAnsiTheme="majorBidi" w:cstheme="majorBidi"/>
        </w:rPr>
      </w:pPr>
      <w:r w:rsidRPr="00A62FC7">
        <w:rPr>
          <w:rFonts w:asciiTheme="majorBidi" w:hAnsiTheme="majorBidi" w:cstheme="majorBidi"/>
        </w:rPr>
        <w:t xml:space="preserve"> Pistes pour les recherches futures :</w:t>
      </w:r>
    </w:p>
    <w:p w14:paraId="0FF3D3A4" w14:textId="77777777" w:rsidR="00F66788" w:rsidRPr="00A62FC7" w:rsidRDefault="00F66788" w:rsidP="002835E4">
      <w:pPr>
        <w:spacing w:line="360" w:lineRule="auto"/>
        <w:rPr>
          <w:rFonts w:asciiTheme="majorBidi" w:hAnsiTheme="majorBidi" w:cstheme="majorBidi"/>
        </w:rPr>
      </w:pPr>
      <w:r w:rsidRPr="00A62FC7">
        <w:rPr>
          <w:rFonts w:asciiTheme="majorBidi" w:hAnsiTheme="majorBidi" w:cstheme="majorBidi"/>
        </w:rPr>
        <w:t>Afin de permettre à l’énergie houlomotrice de franchir un cap vers une exploitation plus large, plusieurs axes de travail sont à prioriser :</w:t>
      </w:r>
    </w:p>
    <w:p w14:paraId="180AF1F4" w14:textId="77777777" w:rsidR="00F66788" w:rsidRPr="00A62FC7" w:rsidRDefault="00F66788" w:rsidP="002835E4">
      <w:pPr>
        <w:numPr>
          <w:ilvl w:val="0"/>
          <w:numId w:val="14"/>
        </w:numPr>
        <w:spacing w:line="360" w:lineRule="auto"/>
        <w:rPr>
          <w:rFonts w:asciiTheme="majorBidi" w:hAnsiTheme="majorBidi" w:cstheme="majorBidi"/>
        </w:rPr>
      </w:pPr>
      <w:r w:rsidRPr="00A62FC7">
        <w:rPr>
          <w:rFonts w:asciiTheme="majorBidi" w:hAnsiTheme="majorBidi" w:cstheme="majorBidi"/>
        </w:rPr>
        <w:t>Amélioration des dispositifs : concevoir des systèmes plus performants, fiables et résistants aux contraintes marines.</w:t>
      </w:r>
    </w:p>
    <w:p w14:paraId="76F0DA08" w14:textId="77777777" w:rsidR="00F66788" w:rsidRPr="00A62FC7" w:rsidRDefault="00F66788" w:rsidP="002835E4">
      <w:pPr>
        <w:numPr>
          <w:ilvl w:val="0"/>
          <w:numId w:val="14"/>
        </w:numPr>
        <w:spacing w:line="360" w:lineRule="auto"/>
        <w:rPr>
          <w:rFonts w:asciiTheme="majorBidi" w:hAnsiTheme="majorBidi" w:cstheme="majorBidi"/>
        </w:rPr>
      </w:pPr>
      <w:r w:rsidRPr="00A62FC7">
        <w:rPr>
          <w:rFonts w:asciiTheme="majorBidi" w:hAnsiTheme="majorBidi" w:cstheme="majorBidi"/>
        </w:rPr>
        <w:t>Réduction des coûts : via l’industrialisation, la standardisation et des méthodes de maintenance simplifiées.</w:t>
      </w:r>
    </w:p>
    <w:p w14:paraId="10E94E2F" w14:textId="77777777" w:rsidR="00F66788" w:rsidRPr="00A62FC7" w:rsidRDefault="00F66788" w:rsidP="002835E4">
      <w:pPr>
        <w:numPr>
          <w:ilvl w:val="0"/>
          <w:numId w:val="14"/>
        </w:numPr>
        <w:spacing w:line="360" w:lineRule="auto"/>
        <w:rPr>
          <w:rFonts w:asciiTheme="majorBidi" w:hAnsiTheme="majorBidi" w:cstheme="majorBidi"/>
        </w:rPr>
      </w:pPr>
      <w:r w:rsidRPr="00A62FC7">
        <w:rPr>
          <w:rFonts w:asciiTheme="majorBidi" w:hAnsiTheme="majorBidi" w:cstheme="majorBidi"/>
        </w:rPr>
        <w:t>Couplage énergétique : intégrer la production houlomotrice à d’autres sources renouvelables (éolien, solaire) pour stabiliser l’alimentation.</w:t>
      </w:r>
    </w:p>
    <w:p w14:paraId="61691C7E" w14:textId="77777777" w:rsidR="00F66788" w:rsidRPr="00A62FC7" w:rsidRDefault="00F66788" w:rsidP="002835E4">
      <w:pPr>
        <w:numPr>
          <w:ilvl w:val="0"/>
          <w:numId w:val="14"/>
        </w:numPr>
        <w:spacing w:line="360" w:lineRule="auto"/>
        <w:rPr>
          <w:rFonts w:asciiTheme="majorBidi" w:hAnsiTheme="majorBidi" w:cstheme="majorBidi"/>
        </w:rPr>
      </w:pPr>
      <w:r w:rsidRPr="00A62FC7">
        <w:rPr>
          <w:rFonts w:asciiTheme="majorBidi" w:hAnsiTheme="majorBidi" w:cstheme="majorBidi"/>
        </w:rPr>
        <w:t>Études d’impact environnemental : garantir une intégration harmonieuse dans les écosystèmes côtiers.</w:t>
      </w:r>
    </w:p>
    <w:p w14:paraId="1876E930" w14:textId="77777777" w:rsidR="00F66788" w:rsidRPr="00A62FC7" w:rsidRDefault="00F66788" w:rsidP="002835E4">
      <w:pPr>
        <w:numPr>
          <w:ilvl w:val="0"/>
          <w:numId w:val="14"/>
        </w:numPr>
        <w:spacing w:line="360" w:lineRule="auto"/>
        <w:rPr>
          <w:rFonts w:asciiTheme="majorBidi" w:hAnsiTheme="majorBidi" w:cstheme="majorBidi"/>
        </w:rPr>
      </w:pPr>
      <w:r w:rsidRPr="00A62FC7">
        <w:rPr>
          <w:rFonts w:asciiTheme="majorBidi" w:hAnsiTheme="majorBidi" w:cstheme="majorBidi"/>
        </w:rPr>
        <w:t>Encadrement réglementaire : instaurer des politiques de soutien claires, attractives pour les investisseurs et favorables à l’innovation.</w:t>
      </w:r>
    </w:p>
    <w:p w14:paraId="24DCA0FE" w14:textId="77777777" w:rsidR="00F66788" w:rsidRPr="00A62FC7" w:rsidRDefault="00F66788" w:rsidP="002835E4">
      <w:pPr>
        <w:spacing w:line="360" w:lineRule="auto"/>
        <w:ind w:left="720"/>
        <w:rPr>
          <w:rFonts w:asciiTheme="majorBidi" w:hAnsiTheme="majorBidi" w:cstheme="majorBidi"/>
        </w:rPr>
      </w:pPr>
    </w:p>
    <w:p w14:paraId="3F18FFD9" w14:textId="3F07E089" w:rsidR="00F66788" w:rsidRPr="00A62FC7" w:rsidRDefault="00F66788" w:rsidP="001F3241">
      <w:pPr>
        <w:pStyle w:val="titreta7ti"/>
        <w:outlineLvl w:val="1"/>
      </w:pPr>
      <w:r w:rsidRPr="00A62FC7">
        <w:t xml:space="preserve"> </w:t>
      </w:r>
      <w:bookmarkStart w:id="76" w:name="_Toc199093426"/>
      <w:r w:rsidRPr="00A62FC7">
        <w:t>Conclusion générale :</w:t>
      </w:r>
      <w:bookmarkEnd w:id="76"/>
    </w:p>
    <w:p w14:paraId="5554827C" w14:textId="008B775C" w:rsidR="008F675B" w:rsidRDefault="00F66788" w:rsidP="006B0086">
      <w:pPr>
        <w:spacing w:line="360" w:lineRule="auto"/>
        <w:rPr>
          <w:rFonts w:asciiTheme="majorBidi" w:hAnsiTheme="majorBidi" w:cstheme="majorBidi"/>
        </w:rPr>
        <w:sectPr w:rsidR="008F675B" w:rsidSect="00305A74">
          <w:headerReference w:type="default" r:id="rId43"/>
          <w:footerReference w:type="default" r:id="rId44"/>
          <w:pgSz w:w="11906" w:h="16838"/>
          <w:pgMar w:top="1417" w:right="1417" w:bottom="1417" w:left="1417" w:header="708" w:footer="708" w:gutter="0"/>
          <w:pgNumType w:start="35"/>
          <w:cols w:space="708"/>
          <w:docGrid w:linePitch="360"/>
        </w:sectPr>
      </w:pPr>
      <w:r w:rsidRPr="00A62FC7">
        <w:rPr>
          <w:rFonts w:asciiTheme="majorBidi" w:hAnsiTheme="majorBidi" w:cstheme="majorBidi"/>
        </w:rPr>
        <w:t>Même si l’énergie houlomotrice n’a pas encore atteint sa maturité industrielle, elle représente une opportunité stratégique pour diversifier les sources d’électricité renouvelable. Son déploiement, en particulier dans les zones littorales, pourrait contribuer significativement à une production énergétique plus locale, durable et respectueuse du climat. La poursuite des efforts en recherche, développement et expérimentation sera essentielle pour franchir les étapes nécessaires à sa commercialisation à grande échelle.</w:t>
      </w:r>
    </w:p>
    <w:p w14:paraId="2F27CC0C" w14:textId="70D9BBF7" w:rsidR="006D1F71" w:rsidRPr="003215CD" w:rsidRDefault="006D1F71" w:rsidP="006B0086">
      <w:pPr>
        <w:pStyle w:val="titrouwetroumeni"/>
        <w:rPr>
          <w:rFonts w:asciiTheme="majorBidi" w:hAnsiTheme="majorBidi" w:cstheme="majorBidi"/>
          <w:lang w:val="en-GB"/>
        </w:rPr>
      </w:pPr>
      <w:r w:rsidRPr="003215CD">
        <w:rPr>
          <w:rFonts w:asciiTheme="majorBidi" w:hAnsiTheme="majorBidi" w:cstheme="majorBidi"/>
          <w:lang w:val="en-GB"/>
        </w:rPr>
        <w:lastRenderedPageBreak/>
        <w:t xml:space="preserve">Bibliographie </w:t>
      </w:r>
    </w:p>
    <w:p w14:paraId="24CBB384" w14:textId="611F8E87" w:rsidR="006D1F71" w:rsidRDefault="006D1F71" w:rsidP="00765DAB">
      <w:pPr>
        <w:rPr>
          <w:rFonts w:asciiTheme="majorBidi" w:eastAsia="Lucida Calligraphy" w:hAnsiTheme="majorBidi" w:cstheme="majorBidi"/>
          <w:b/>
          <w:bCs/>
          <w:iCs/>
          <w:color w:val="231F20"/>
          <w:lang w:val="en-GB"/>
        </w:rPr>
      </w:pPr>
      <w:proofErr w:type="spellStart"/>
      <w:r w:rsidRPr="00E628E6">
        <w:rPr>
          <w:rFonts w:asciiTheme="majorBidi" w:eastAsia="Lucida Calligraphy" w:hAnsiTheme="majorBidi" w:cstheme="majorBidi"/>
          <w:b/>
          <w:bCs/>
          <w:iCs/>
          <w:color w:val="231F20"/>
          <w:lang w:val="en-GB"/>
        </w:rPr>
        <w:t>CorPower</w:t>
      </w:r>
      <w:proofErr w:type="spellEnd"/>
      <w:r w:rsidRPr="00E628E6">
        <w:rPr>
          <w:rFonts w:asciiTheme="majorBidi" w:eastAsia="Lucida Calligraphy" w:hAnsiTheme="majorBidi" w:cstheme="majorBidi"/>
          <w:b/>
          <w:bCs/>
          <w:iCs/>
          <w:color w:val="231F20"/>
          <w:lang w:val="en-GB"/>
        </w:rPr>
        <w:t xml:space="preserve"> Ocean. </w:t>
      </w:r>
      <w:r w:rsidRPr="006B0086">
        <w:rPr>
          <w:rFonts w:asciiTheme="majorBidi" w:eastAsia="Lucida Calligraphy" w:hAnsiTheme="majorBidi" w:cstheme="majorBidi"/>
          <w:b/>
          <w:bCs/>
          <w:iCs/>
          <w:color w:val="231F20"/>
          <w:lang w:val="en-GB"/>
        </w:rPr>
        <w:t>(n.d.). Official website</w:t>
      </w:r>
      <w:r w:rsidR="00E628E6">
        <w:rPr>
          <w:rFonts w:asciiTheme="majorBidi" w:eastAsia="Lucida Calligraphy" w:hAnsiTheme="majorBidi" w:cstheme="majorBidi"/>
          <w:b/>
          <w:bCs/>
          <w:iCs/>
          <w:color w:val="231F20"/>
          <w:lang w:val="en-GB"/>
        </w:rPr>
        <w:t xml:space="preserve"> : </w:t>
      </w:r>
      <w:r w:rsidR="00E628E6">
        <w:fldChar w:fldCharType="begin"/>
      </w:r>
      <w:r w:rsidR="00E628E6" w:rsidRPr="003215CD">
        <w:rPr>
          <w:lang w:val="en-GB"/>
        </w:rPr>
        <w:instrText>HYPERLINK "https://www.corpowerocean.com"</w:instrText>
      </w:r>
      <w:r w:rsidR="00E628E6">
        <w:fldChar w:fldCharType="separate"/>
      </w:r>
      <w:r w:rsidR="00E628E6" w:rsidRPr="003269CC">
        <w:rPr>
          <w:rStyle w:val="Hyperlink"/>
          <w:rFonts w:asciiTheme="majorBidi" w:eastAsia="Lucida Calligraphy" w:hAnsiTheme="majorBidi" w:cstheme="majorBidi"/>
          <w:b/>
          <w:bCs/>
          <w:iCs/>
          <w:lang w:val="en-GB"/>
        </w:rPr>
        <w:t>https://www.corpowerocean.com</w:t>
      </w:r>
      <w:r w:rsidR="00E628E6">
        <w:fldChar w:fldCharType="end"/>
      </w:r>
    </w:p>
    <w:p w14:paraId="6E694528" w14:textId="77777777" w:rsidR="003D3D9A" w:rsidRDefault="003D3D9A" w:rsidP="006D1F71">
      <w:pPr>
        <w:rPr>
          <w:rFonts w:asciiTheme="majorBidi" w:eastAsia="Lucida Calligraphy" w:hAnsiTheme="majorBidi" w:cstheme="majorBidi"/>
          <w:b/>
          <w:bCs/>
          <w:iCs/>
          <w:color w:val="231F20"/>
          <w:lang w:val="en-GB"/>
        </w:rPr>
      </w:pPr>
    </w:p>
    <w:p w14:paraId="1D539B59" w14:textId="6B3F9BB7" w:rsidR="006D1F71" w:rsidRDefault="006D1F71" w:rsidP="00E628E6">
      <w:pPr>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lang w:val="en-GB"/>
        </w:rPr>
        <w:t>Ocean Energy Systems – IEA. (n.d.). Ocean Energy Systems Annual Reports and Technology Roadmaps</w:t>
      </w:r>
      <w:r w:rsidR="00E628E6">
        <w:rPr>
          <w:rFonts w:asciiTheme="majorBidi" w:eastAsia="Lucida Calligraphy" w:hAnsiTheme="majorBidi" w:cstheme="majorBidi"/>
          <w:b/>
          <w:bCs/>
          <w:iCs/>
          <w:color w:val="231F20"/>
          <w:lang w:val="en-GB"/>
        </w:rPr>
        <w:t xml:space="preserve"> : </w:t>
      </w:r>
      <w:r w:rsidR="00E628E6">
        <w:fldChar w:fldCharType="begin"/>
      </w:r>
      <w:r w:rsidR="00E628E6" w:rsidRPr="003215CD">
        <w:rPr>
          <w:lang w:val="en-GB"/>
        </w:rPr>
        <w:instrText>HYPERLINK "https://www.ocean-energy-systems.org"</w:instrText>
      </w:r>
      <w:r w:rsidR="00E628E6">
        <w:fldChar w:fldCharType="separate"/>
      </w:r>
      <w:r w:rsidR="00E628E6" w:rsidRPr="003269CC">
        <w:rPr>
          <w:rStyle w:val="Hyperlink"/>
          <w:rFonts w:asciiTheme="majorBidi" w:eastAsia="Lucida Calligraphy" w:hAnsiTheme="majorBidi" w:cstheme="majorBidi"/>
          <w:b/>
          <w:bCs/>
          <w:iCs/>
          <w:lang w:val="en-GB"/>
        </w:rPr>
        <w:t>https://www.ocean-energy-systems.org</w:t>
      </w:r>
      <w:r w:rsidR="00E628E6">
        <w:fldChar w:fldCharType="end"/>
      </w:r>
    </w:p>
    <w:p w14:paraId="24FCC0D3" w14:textId="77777777" w:rsidR="003D3D9A" w:rsidRDefault="003D3D9A" w:rsidP="006D1F71">
      <w:pPr>
        <w:rPr>
          <w:rFonts w:asciiTheme="majorBidi" w:eastAsia="Lucida Calligraphy" w:hAnsiTheme="majorBidi" w:cstheme="majorBidi"/>
          <w:b/>
          <w:bCs/>
          <w:iCs/>
          <w:color w:val="231F20"/>
          <w:lang w:val="en-GB"/>
        </w:rPr>
      </w:pPr>
    </w:p>
    <w:p w14:paraId="3A8B7B03" w14:textId="79E3E62D" w:rsidR="006D1F71" w:rsidRDefault="006D1F71" w:rsidP="00E628E6">
      <w:pPr>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lang w:val="en-GB"/>
        </w:rPr>
        <w:t>Wave Hub. (n.d.). Offshore renewable energy test site</w:t>
      </w:r>
      <w:r w:rsidR="00E628E6">
        <w:rPr>
          <w:rFonts w:asciiTheme="majorBidi" w:eastAsia="Lucida Calligraphy" w:hAnsiTheme="majorBidi" w:cstheme="majorBidi"/>
          <w:b/>
          <w:bCs/>
          <w:iCs/>
          <w:color w:val="231F20"/>
          <w:lang w:val="en-GB"/>
        </w:rPr>
        <w:t xml:space="preserve"> : </w:t>
      </w:r>
      <w:r w:rsidR="00E628E6">
        <w:fldChar w:fldCharType="begin"/>
      </w:r>
      <w:r w:rsidR="00E628E6" w:rsidRPr="003215CD">
        <w:rPr>
          <w:lang w:val="en-GB"/>
        </w:rPr>
        <w:instrText>HYPERLINK "https://www.wavehub.co.uk"</w:instrText>
      </w:r>
      <w:r w:rsidR="00E628E6">
        <w:fldChar w:fldCharType="separate"/>
      </w:r>
      <w:r w:rsidR="00E628E6" w:rsidRPr="003269CC">
        <w:rPr>
          <w:rStyle w:val="Hyperlink"/>
          <w:rFonts w:asciiTheme="majorBidi" w:eastAsia="Lucida Calligraphy" w:hAnsiTheme="majorBidi" w:cstheme="majorBidi"/>
          <w:b/>
          <w:bCs/>
          <w:iCs/>
          <w:lang w:val="en-GB"/>
        </w:rPr>
        <w:t>https://www.wavehub.co.uk</w:t>
      </w:r>
      <w:r w:rsidR="00E628E6">
        <w:fldChar w:fldCharType="end"/>
      </w:r>
    </w:p>
    <w:p w14:paraId="32DBB716" w14:textId="77777777" w:rsidR="00765DAB" w:rsidRDefault="00765DAB" w:rsidP="006D1F71">
      <w:pPr>
        <w:rPr>
          <w:rFonts w:asciiTheme="majorBidi" w:eastAsia="Lucida Calligraphy" w:hAnsiTheme="majorBidi" w:cstheme="majorBidi"/>
          <w:b/>
          <w:bCs/>
          <w:iCs/>
          <w:color w:val="231F20"/>
          <w:lang w:val="en-GB"/>
        </w:rPr>
      </w:pPr>
    </w:p>
    <w:p w14:paraId="1E1E50F4" w14:textId="118F1748" w:rsidR="006D1F71" w:rsidRDefault="006D1F71" w:rsidP="006D1F71">
      <w:pPr>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lang w:val="en-GB"/>
        </w:rPr>
        <w:t>Carnegie Clean Energy. (n.d.). CETO Wave Energy Technology</w:t>
      </w:r>
      <w:r w:rsidR="00E628E6">
        <w:rPr>
          <w:rFonts w:asciiTheme="majorBidi" w:eastAsia="Lucida Calligraphy" w:hAnsiTheme="majorBidi" w:cstheme="majorBidi"/>
          <w:b/>
          <w:bCs/>
          <w:iCs/>
          <w:color w:val="231F20"/>
          <w:lang w:val="en-GB"/>
        </w:rPr>
        <w:t xml:space="preserve"> : </w:t>
      </w:r>
      <w:r w:rsidR="00E628E6">
        <w:fldChar w:fldCharType="begin"/>
      </w:r>
      <w:r w:rsidR="00E628E6" w:rsidRPr="003215CD">
        <w:rPr>
          <w:lang w:val="en-GB"/>
        </w:rPr>
        <w:instrText>HYPERLINK "https://www.carnegiece.com"</w:instrText>
      </w:r>
      <w:r w:rsidR="00E628E6">
        <w:fldChar w:fldCharType="separate"/>
      </w:r>
      <w:r w:rsidR="00E628E6" w:rsidRPr="003269CC">
        <w:rPr>
          <w:rStyle w:val="Hyperlink"/>
          <w:rFonts w:asciiTheme="majorBidi" w:eastAsia="Lucida Calligraphy" w:hAnsiTheme="majorBidi" w:cstheme="majorBidi"/>
          <w:b/>
          <w:bCs/>
          <w:iCs/>
          <w:lang w:val="en-GB"/>
        </w:rPr>
        <w:t>https://www.carnegiece.com</w:t>
      </w:r>
      <w:r w:rsidR="00E628E6">
        <w:fldChar w:fldCharType="end"/>
      </w:r>
    </w:p>
    <w:p w14:paraId="0287C42B" w14:textId="77777777" w:rsidR="00765DAB" w:rsidRPr="00E628E6" w:rsidRDefault="00765DAB" w:rsidP="006D1F71">
      <w:pPr>
        <w:rPr>
          <w:rFonts w:asciiTheme="majorBidi" w:eastAsia="Lucida Calligraphy" w:hAnsiTheme="majorBidi" w:cstheme="majorBidi"/>
          <w:b/>
          <w:bCs/>
          <w:iCs/>
          <w:color w:val="231F20"/>
          <w:lang w:val="en-GB"/>
        </w:rPr>
      </w:pPr>
    </w:p>
    <w:p w14:paraId="08F31758" w14:textId="7081D179" w:rsidR="00A01647" w:rsidRDefault="006D1F71" w:rsidP="00E628E6">
      <w:pPr>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rPr>
        <w:t xml:space="preserve">Ente Vasco de la </w:t>
      </w:r>
      <w:proofErr w:type="spellStart"/>
      <w:r w:rsidRPr="006B0086">
        <w:rPr>
          <w:rFonts w:asciiTheme="majorBidi" w:eastAsia="Lucida Calligraphy" w:hAnsiTheme="majorBidi" w:cstheme="majorBidi"/>
          <w:b/>
          <w:bCs/>
          <w:iCs/>
          <w:color w:val="231F20"/>
        </w:rPr>
        <w:t>Energía</w:t>
      </w:r>
      <w:proofErr w:type="spellEnd"/>
      <w:r w:rsidRPr="006B0086">
        <w:rPr>
          <w:rFonts w:asciiTheme="majorBidi" w:eastAsia="Lucida Calligraphy" w:hAnsiTheme="majorBidi" w:cstheme="majorBidi"/>
          <w:b/>
          <w:bCs/>
          <w:iCs/>
          <w:color w:val="231F20"/>
        </w:rPr>
        <w:t xml:space="preserve"> (EVE). </w:t>
      </w:r>
      <w:r w:rsidRPr="006B0086">
        <w:rPr>
          <w:rFonts w:asciiTheme="majorBidi" w:eastAsia="Lucida Calligraphy" w:hAnsiTheme="majorBidi" w:cstheme="majorBidi"/>
          <w:b/>
          <w:bCs/>
          <w:iCs/>
          <w:color w:val="231F20"/>
          <w:lang w:val="en-GB"/>
        </w:rPr>
        <w:t xml:space="preserve">(n.d.). </w:t>
      </w:r>
      <w:proofErr w:type="spellStart"/>
      <w:r w:rsidRPr="006B0086">
        <w:rPr>
          <w:rFonts w:asciiTheme="majorBidi" w:eastAsia="Lucida Calligraphy" w:hAnsiTheme="majorBidi" w:cstheme="majorBidi"/>
          <w:b/>
          <w:bCs/>
          <w:iCs/>
          <w:color w:val="231F20"/>
          <w:lang w:val="en-GB"/>
        </w:rPr>
        <w:t>Mutriku</w:t>
      </w:r>
      <w:proofErr w:type="spellEnd"/>
      <w:r w:rsidRPr="006B0086">
        <w:rPr>
          <w:rFonts w:asciiTheme="majorBidi" w:eastAsia="Lucida Calligraphy" w:hAnsiTheme="majorBidi" w:cstheme="majorBidi"/>
          <w:b/>
          <w:bCs/>
          <w:iCs/>
          <w:color w:val="231F20"/>
          <w:lang w:val="en-GB"/>
        </w:rPr>
        <w:t xml:space="preserve"> Wave Power Plant</w:t>
      </w:r>
      <w:r w:rsidR="00E628E6">
        <w:rPr>
          <w:rFonts w:asciiTheme="majorBidi" w:eastAsia="Lucida Calligraphy" w:hAnsiTheme="majorBidi" w:cstheme="majorBidi"/>
          <w:b/>
          <w:bCs/>
          <w:iCs/>
          <w:color w:val="231F20"/>
          <w:lang w:val="en-GB"/>
        </w:rPr>
        <w:t xml:space="preserve"> : </w:t>
      </w:r>
      <w:r w:rsidR="00E628E6">
        <w:fldChar w:fldCharType="begin"/>
      </w:r>
      <w:r w:rsidR="00E628E6" w:rsidRPr="003215CD">
        <w:rPr>
          <w:lang w:val="en-GB"/>
        </w:rPr>
        <w:instrText>HYPERLINK "https://www.eve.eus"</w:instrText>
      </w:r>
      <w:r w:rsidR="00E628E6">
        <w:fldChar w:fldCharType="separate"/>
      </w:r>
      <w:r w:rsidR="00E628E6" w:rsidRPr="003269CC">
        <w:rPr>
          <w:rStyle w:val="Hyperlink"/>
          <w:rFonts w:asciiTheme="majorBidi" w:eastAsia="Lucida Calligraphy" w:hAnsiTheme="majorBidi" w:cstheme="majorBidi"/>
          <w:b/>
          <w:bCs/>
          <w:iCs/>
          <w:lang w:val="en-GB"/>
        </w:rPr>
        <w:t>https://www.eve.eus</w:t>
      </w:r>
      <w:r w:rsidR="00E628E6">
        <w:fldChar w:fldCharType="end"/>
      </w:r>
    </w:p>
    <w:p w14:paraId="3C378C9C" w14:textId="77777777" w:rsidR="00765DAB" w:rsidRDefault="00765DAB" w:rsidP="00A01647">
      <w:pPr>
        <w:tabs>
          <w:tab w:val="left" w:pos="6880"/>
        </w:tabs>
        <w:rPr>
          <w:rFonts w:asciiTheme="majorBidi" w:eastAsia="Lucida Calligraphy" w:hAnsiTheme="majorBidi" w:cstheme="majorBidi"/>
          <w:b/>
          <w:bCs/>
          <w:iCs/>
          <w:color w:val="231F20"/>
          <w:lang w:val="en-GB"/>
        </w:rPr>
      </w:pPr>
    </w:p>
    <w:p w14:paraId="5F6FD78E" w14:textId="08EB1A6B" w:rsidR="00A01647" w:rsidRDefault="006D1F71" w:rsidP="00E628E6">
      <w:pPr>
        <w:tabs>
          <w:tab w:val="left" w:pos="6880"/>
        </w:tabs>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lang w:val="en-GB"/>
        </w:rPr>
        <w:t>Ocean Energy Europe. (n.d.). The voice of ocean energy in Europe</w:t>
      </w:r>
      <w:r w:rsidR="00970290">
        <w:rPr>
          <w:rFonts w:asciiTheme="majorBidi" w:eastAsia="Lucida Calligraphy" w:hAnsiTheme="majorBidi" w:cstheme="majorBidi"/>
          <w:b/>
          <w:bCs/>
          <w:iCs/>
          <w:color w:val="231F20"/>
          <w:lang w:val="en-GB"/>
        </w:rPr>
        <w:t xml:space="preserve"> : </w:t>
      </w:r>
      <w:r w:rsidR="00970290">
        <w:fldChar w:fldCharType="begin"/>
      </w:r>
      <w:r w:rsidR="00970290" w:rsidRPr="003215CD">
        <w:rPr>
          <w:lang w:val="en-GB"/>
        </w:rPr>
        <w:instrText>HYPERLINK "https://www.oceanenergy-europe.eu"</w:instrText>
      </w:r>
      <w:r w:rsidR="00970290">
        <w:fldChar w:fldCharType="separate"/>
      </w:r>
      <w:r w:rsidR="00970290" w:rsidRPr="003269CC">
        <w:rPr>
          <w:rStyle w:val="Hyperlink"/>
          <w:rFonts w:asciiTheme="majorBidi" w:eastAsia="Lucida Calligraphy" w:hAnsiTheme="majorBidi" w:cstheme="majorBidi"/>
          <w:b/>
          <w:bCs/>
          <w:iCs/>
          <w:lang w:val="en-GB"/>
        </w:rPr>
        <w:t>https://www.oceanenergy-europe.eu</w:t>
      </w:r>
      <w:r w:rsidR="00970290">
        <w:fldChar w:fldCharType="end"/>
      </w:r>
    </w:p>
    <w:p w14:paraId="177C5EA4" w14:textId="77777777" w:rsidR="00765DAB" w:rsidRDefault="00765DAB" w:rsidP="00A01647">
      <w:pPr>
        <w:rPr>
          <w:rFonts w:asciiTheme="majorBidi" w:eastAsia="Lucida Calligraphy" w:hAnsiTheme="majorBidi" w:cstheme="majorBidi"/>
          <w:b/>
          <w:bCs/>
          <w:iCs/>
          <w:color w:val="231F20"/>
          <w:lang w:val="en-GB"/>
        </w:rPr>
      </w:pPr>
    </w:p>
    <w:p w14:paraId="62DDA046" w14:textId="01B3570C" w:rsidR="006D1F71" w:rsidRDefault="006D1F71" w:rsidP="00970290">
      <w:pPr>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lang w:val="en-GB"/>
        </w:rPr>
        <w:t>International Renewable Energy Agency (IRENA). (n.d.). Renewable Energy Statistics and Reports</w:t>
      </w:r>
      <w:r w:rsidR="00970290">
        <w:rPr>
          <w:rFonts w:asciiTheme="majorBidi" w:eastAsia="Lucida Calligraphy" w:hAnsiTheme="majorBidi" w:cstheme="majorBidi"/>
          <w:b/>
          <w:bCs/>
          <w:iCs/>
          <w:color w:val="231F20"/>
          <w:lang w:val="en-GB"/>
        </w:rPr>
        <w:t xml:space="preserve"> : </w:t>
      </w:r>
      <w:r w:rsidR="00970290">
        <w:fldChar w:fldCharType="begin"/>
      </w:r>
      <w:r w:rsidR="00970290" w:rsidRPr="003215CD">
        <w:rPr>
          <w:lang w:val="en-GB"/>
        </w:rPr>
        <w:instrText>HYPERLINK "https://www.irena.org"</w:instrText>
      </w:r>
      <w:r w:rsidR="00970290">
        <w:fldChar w:fldCharType="separate"/>
      </w:r>
      <w:r w:rsidR="00970290" w:rsidRPr="003269CC">
        <w:rPr>
          <w:rStyle w:val="Hyperlink"/>
          <w:rFonts w:asciiTheme="majorBidi" w:eastAsia="Lucida Calligraphy" w:hAnsiTheme="majorBidi" w:cstheme="majorBidi"/>
          <w:b/>
          <w:bCs/>
          <w:iCs/>
          <w:lang w:val="en-GB"/>
        </w:rPr>
        <w:t>https://www.irena.org</w:t>
      </w:r>
      <w:r w:rsidR="00970290">
        <w:fldChar w:fldCharType="end"/>
      </w:r>
    </w:p>
    <w:p w14:paraId="672C215B" w14:textId="77777777" w:rsidR="00765DAB" w:rsidRDefault="00765DAB" w:rsidP="00A01647">
      <w:pPr>
        <w:rPr>
          <w:rFonts w:asciiTheme="majorBidi" w:eastAsia="Lucida Calligraphy" w:hAnsiTheme="majorBidi" w:cstheme="majorBidi"/>
          <w:b/>
          <w:bCs/>
          <w:iCs/>
          <w:color w:val="231F20"/>
          <w:lang w:val="en-GB"/>
        </w:rPr>
      </w:pPr>
    </w:p>
    <w:p w14:paraId="532F9FEA" w14:textId="7F46B60F" w:rsidR="00A01647" w:rsidRDefault="006D1F71" w:rsidP="00970290">
      <w:pPr>
        <w:rPr>
          <w:rFonts w:asciiTheme="majorBidi" w:eastAsia="Lucida Calligraphy" w:hAnsiTheme="majorBidi" w:cstheme="majorBidi"/>
          <w:b/>
          <w:bCs/>
          <w:iCs/>
          <w:color w:val="231F20"/>
        </w:rPr>
      </w:pPr>
      <w:r w:rsidRPr="003215CD">
        <w:rPr>
          <w:rFonts w:asciiTheme="majorBidi" w:eastAsia="Lucida Calligraphy" w:hAnsiTheme="majorBidi" w:cstheme="majorBidi"/>
          <w:b/>
          <w:bCs/>
          <w:iCs/>
          <w:color w:val="231F20"/>
        </w:rPr>
        <w:t xml:space="preserve">Energies-Marines.fr. (n.d.). </w:t>
      </w:r>
      <w:r w:rsidRPr="006B0086">
        <w:rPr>
          <w:rFonts w:asciiTheme="majorBidi" w:eastAsia="Lucida Calligraphy" w:hAnsiTheme="majorBidi" w:cstheme="majorBidi"/>
          <w:b/>
          <w:bCs/>
          <w:iCs/>
          <w:color w:val="231F20"/>
        </w:rPr>
        <w:t>L’énergie des vagues et des marées</w:t>
      </w:r>
      <w:r w:rsidR="00970290">
        <w:rPr>
          <w:rFonts w:asciiTheme="majorBidi" w:eastAsia="Lucida Calligraphy" w:hAnsiTheme="majorBidi" w:cstheme="majorBidi"/>
          <w:b/>
          <w:bCs/>
          <w:iCs/>
          <w:color w:val="231F20"/>
        </w:rPr>
        <w:t xml:space="preserve"> : </w:t>
      </w:r>
      <w:hyperlink r:id="rId45" w:history="1">
        <w:r w:rsidR="00970290" w:rsidRPr="003269CC">
          <w:rPr>
            <w:rStyle w:val="Hyperlink"/>
            <w:rFonts w:asciiTheme="majorBidi" w:eastAsia="Lucida Calligraphy" w:hAnsiTheme="majorBidi" w:cstheme="majorBidi"/>
            <w:b/>
            <w:bCs/>
            <w:iCs/>
          </w:rPr>
          <w:t>https://www.energies-marines.fr</w:t>
        </w:r>
      </w:hyperlink>
    </w:p>
    <w:p w14:paraId="729C9356" w14:textId="77777777" w:rsidR="00970290" w:rsidRDefault="00970290" w:rsidP="00970290">
      <w:pPr>
        <w:rPr>
          <w:rFonts w:asciiTheme="majorBidi" w:eastAsia="Lucida Calligraphy" w:hAnsiTheme="majorBidi" w:cstheme="majorBidi"/>
          <w:b/>
          <w:bCs/>
          <w:iCs/>
          <w:color w:val="231F20"/>
        </w:rPr>
      </w:pPr>
    </w:p>
    <w:p w14:paraId="7EB75BF7" w14:textId="3CF2D380" w:rsidR="006D1F71" w:rsidRDefault="006D1F71" w:rsidP="00A01647">
      <w:pPr>
        <w:rPr>
          <w:rFonts w:asciiTheme="majorBidi" w:eastAsia="Lucida Calligraphy" w:hAnsiTheme="majorBidi" w:cstheme="majorBidi"/>
          <w:b/>
          <w:bCs/>
          <w:iCs/>
          <w:color w:val="231F20"/>
          <w:lang w:val="en-GB"/>
        </w:rPr>
      </w:pPr>
      <w:r w:rsidRPr="003215CD">
        <w:rPr>
          <w:rFonts w:asciiTheme="majorBidi" w:eastAsia="Lucida Calligraphy" w:hAnsiTheme="majorBidi" w:cstheme="majorBidi"/>
          <w:b/>
          <w:bCs/>
          <w:iCs/>
          <w:color w:val="231F20"/>
          <w:lang w:val="en-GB"/>
        </w:rPr>
        <w:t xml:space="preserve">ResearchGate. </w:t>
      </w:r>
      <w:r w:rsidRPr="006B0086">
        <w:rPr>
          <w:rFonts w:asciiTheme="majorBidi" w:eastAsia="Lucida Calligraphy" w:hAnsiTheme="majorBidi" w:cstheme="majorBidi"/>
          <w:b/>
          <w:bCs/>
          <w:iCs/>
          <w:color w:val="231F20"/>
          <w:lang w:val="en-GB"/>
        </w:rPr>
        <w:t>(n.d.). Publications on Wave Energy Converters and PTO Systems</w:t>
      </w:r>
      <w:r w:rsidR="00E628E6">
        <w:rPr>
          <w:rFonts w:asciiTheme="majorBidi" w:eastAsia="Lucida Calligraphy" w:hAnsiTheme="majorBidi" w:cstheme="majorBidi"/>
          <w:b/>
          <w:bCs/>
          <w:iCs/>
          <w:color w:val="231F20"/>
          <w:lang w:val="en-GB"/>
        </w:rPr>
        <w:t xml:space="preserve"> : </w:t>
      </w:r>
      <w:r w:rsidR="00970290">
        <w:fldChar w:fldCharType="begin"/>
      </w:r>
      <w:r w:rsidR="00970290" w:rsidRPr="003215CD">
        <w:rPr>
          <w:lang w:val="en-GB"/>
        </w:rPr>
        <w:instrText>HYPERLINK "https://www.researchgate.net"</w:instrText>
      </w:r>
      <w:r w:rsidR="00970290">
        <w:fldChar w:fldCharType="separate"/>
      </w:r>
      <w:r w:rsidR="00970290" w:rsidRPr="003269CC">
        <w:rPr>
          <w:rStyle w:val="Hyperlink"/>
          <w:rFonts w:asciiTheme="majorBidi" w:eastAsia="Lucida Calligraphy" w:hAnsiTheme="majorBidi" w:cstheme="majorBidi"/>
          <w:b/>
          <w:bCs/>
          <w:iCs/>
          <w:lang w:val="en-GB"/>
        </w:rPr>
        <w:t>https://www.researchgate.net</w:t>
      </w:r>
      <w:r w:rsidR="00970290">
        <w:fldChar w:fldCharType="end"/>
      </w:r>
    </w:p>
    <w:p w14:paraId="0AED88ED" w14:textId="77777777" w:rsidR="00970290" w:rsidRPr="006B0086" w:rsidRDefault="00970290" w:rsidP="00A01647">
      <w:pPr>
        <w:rPr>
          <w:rFonts w:asciiTheme="majorBidi" w:eastAsia="Lucida Calligraphy" w:hAnsiTheme="majorBidi" w:cstheme="majorBidi"/>
          <w:b/>
          <w:bCs/>
          <w:iCs/>
          <w:color w:val="231F20"/>
          <w:lang w:val="en-GB"/>
        </w:rPr>
      </w:pPr>
    </w:p>
    <w:p w14:paraId="4A2B10E3" w14:textId="7D1DCFC6" w:rsidR="006B0086" w:rsidRDefault="006D1F71" w:rsidP="00765DAB">
      <w:pPr>
        <w:rPr>
          <w:rFonts w:asciiTheme="majorBidi" w:eastAsia="Lucida Calligraphy" w:hAnsiTheme="majorBidi" w:cstheme="majorBidi"/>
          <w:b/>
          <w:bCs/>
          <w:iCs/>
          <w:color w:val="231F20"/>
          <w:lang w:val="en-GB"/>
        </w:rPr>
      </w:pPr>
      <w:r w:rsidRPr="006B0086">
        <w:rPr>
          <w:rFonts w:asciiTheme="majorBidi" w:eastAsia="Lucida Calligraphy" w:hAnsiTheme="majorBidi" w:cstheme="majorBidi"/>
          <w:b/>
          <w:bCs/>
          <w:iCs/>
          <w:color w:val="231F20"/>
          <w:lang w:val="en-GB"/>
        </w:rPr>
        <w:t>ScienceDirect. (n.d.). Articles on ocean wave energy and power electronics</w:t>
      </w:r>
      <w:r w:rsidR="00E628E6">
        <w:rPr>
          <w:rFonts w:asciiTheme="majorBidi" w:eastAsia="Lucida Calligraphy" w:hAnsiTheme="majorBidi" w:cstheme="majorBidi"/>
          <w:b/>
          <w:bCs/>
          <w:iCs/>
          <w:color w:val="231F20"/>
          <w:lang w:val="en-GB"/>
        </w:rPr>
        <w:t xml:space="preserve"> : </w:t>
      </w:r>
      <w:r w:rsidR="006B0086">
        <w:fldChar w:fldCharType="begin"/>
      </w:r>
      <w:r w:rsidR="006B0086" w:rsidRPr="003215CD">
        <w:rPr>
          <w:lang w:val="en-GB"/>
        </w:rPr>
        <w:instrText>HYPERLINK "https://www.sciencedirect.com"</w:instrText>
      </w:r>
      <w:r w:rsidR="006B0086">
        <w:fldChar w:fldCharType="separate"/>
      </w:r>
      <w:r w:rsidR="006B0086" w:rsidRPr="003269CC">
        <w:rPr>
          <w:rStyle w:val="Hyperlink"/>
          <w:rFonts w:asciiTheme="majorBidi" w:eastAsia="Lucida Calligraphy" w:hAnsiTheme="majorBidi" w:cstheme="majorBidi"/>
          <w:b/>
          <w:bCs/>
          <w:iCs/>
          <w:lang w:val="en-GB"/>
        </w:rPr>
        <w:t>https://www.sciencedirect.com</w:t>
      </w:r>
      <w:r w:rsidR="006B0086">
        <w:fldChar w:fldCharType="end"/>
      </w:r>
      <w:r w:rsidR="006B0086">
        <w:rPr>
          <w:rFonts w:asciiTheme="majorBidi" w:eastAsia="Lucida Calligraphy" w:hAnsiTheme="majorBidi" w:cstheme="majorBidi"/>
          <w:b/>
          <w:bCs/>
          <w:iCs/>
          <w:color w:val="231F20"/>
          <w:lang w:val="en-GB"/>
        </w:rPr>
        <w:br w:type="page"/>
      </w:r>
    </w:p>
    <w:p w14:paraId="5394244E" w14:textId="77777777" w:rsidR="006B0086" w:rsidRPr="006B0086" w:rsidRDefault="006B0086" w:rsidP="006D1F71">
      <w:pPr>
        <w:rPr>
          <w:rFonts w:asciiTheme="majorBidi" w:eastAsia="Lucida Calligraphy" w:hAnsiTheme="majorBidi" w:cstheme="majorBidi"/>
          <w:b/>
          <w:bCs/>
          <w:iCs/>
          <w:color w:val="231F20"/>
          <w:lang w:val="en-GB"/>
        </w:rPr>
      </w:pPr>
    </w:p>
    <w:p w14:paraId="0E7902E3" w14:textId="51D5FB27" w:rsidR="00EC50BA" w:rsidRDefault="00EC50BA" w:rsidP="00EC50BA">
      <w:pPr>
        <w:spacing w:after="304" w:line="240" w:lineRule="auto"/>
        <w:ind w:left="10" w:right="133" w:hanging="10"/>
        <w:jc w:val="center"/>
        <w:rPr>
          <w:rFonts w:asciiTheme="majorBidi" w:eastAsia="Lucida Calligraphy" w:hAnsiTheme="majorBidi" w:cstheme="majorBidi"/>
          <w:b/>
          <w:bCs/>
          <w:iCs/>
          <w:color w:val="231F20"/>
          <w:sz w:val="40"/>
          <w:szCs w:val="40"/>
        </w:rPr>
      </w:pPr>
      <w:r w:rsidRPr="005D2B79">
        <w:rPr>
          <w:rFonts w:asciiTheme="majorBidi" w:eastAsia="Lucida Calligraphy" w:hAnsiTheme="majorBidi" w:cstheme="majorBidi"/>
          <w:b/>
          <w:bCs/>
          <w:iCs/>
          <w:color w:val="231F20"/>
          <w:sz w:val="40"/>
          <w:szCs w:val="40"/>
        </w:rPr>
        <w:t>Système de Production de l’énergie électrique par Les Vagues</w:t>
      </w:r>
    </w:p>
    <w:p w14:paraId="61A202F5" w14:textId="10A8B06B" w:rsidR="008A1230" w:rsidRPr="005D2B79" w:rsidRDefault="005D2B79" w:rsidP="005D2B79">
      <w:pPr>
        <w:pBdr>
          <w:bottom w:val="double" w:sz="6" w:space="1" w:color="auto"/>
        </w:pBdr>
        <w:spacing w:after="304" w:line="240" w:lineRule="auto"/>
        <w:ind w:left="10" w:right="133" w:hanging="10"/>
        <w:rPr>
          <w:rFonts w:asciiTheme="majorBidi" w:eastAsia="Lucida Calligraphy" w:hAnsiTheme="majorBidi" w:cstheme="majorBidi"/>
          <w:b/>
          <w:bCs/>
          <w:iCs/>
          <w:color w:val="231F20"/>
          <w:sz w:val="36"/>
          <w:szCs w:val="36"/>
        </w:rPr>
      </w:pPr>
      <w:r w:rsidRPr="005D2B79">
        <w:rPr>
          <w:rFonts w:asciiTheme="majorBidi" w:eastAsia="Lucida Calligraphy" w:hAnsiTheme="majorBidi" w:cstheme="majorBidi"/>
          <w:b/>
          <w:bCs/>
          <w:iCs/>
          <w:color w:val="231F20"/>
          <w:sz w:val="36"/>
          <w:szCs w:val="36"/>
        </w:rPr>
        <w:t>Rapport de PFA1</w:t>
      </w:r>
    </w:p>
    <w:p w14:paraId="36949F14" w14:textId="478F5AFA" w:rsidR="00E3633E" w:rsidRPr="008A1230" w:rsidRDefault="00E3633E" w:rsidP="00C55103">
      <w:pPr>
        <w:spacing w:line="360" w:lineRule="auto"/>
        <w:jc w:val="center"/>
        <w:rPr>
          <w:rFonts w:asciiTheme="majorBidi" w:hAnsiTheme="majorBidi" w:cstheme="majorBidi"/>
          <w:b/>
          <w:bCs/>
        </w:rPr>
      </w:pPr>
      <w:r w:rsidRPr="008A1230">
        <w:rPr>
          <w:rFonts w:asciiTheme="majorBidi" w:hAnsiTheme="majorBidi" w:cstheme="majorBidi"/>
          <w:b/>
          <w:bCs/>
        </w:rPr>
        <w:t>RÉSUMÉ</w:t>
      </w:r>
    </w:p>
    <w:p w14:paraId="006FBA39" w14:textId="08D02642" w:rsidR="00E3633E" w:rsidRPr="00E3633E" w:rsidRDefault="00E3633E" w:rsidP="008A1230">
      <w:pPr>
        <w:spacing w:line="360" w:lineRule="auto"/>
        <w:rPr>
          <w:rFonts w:asciiTheme="majorBidi" w:hAnsiTheme="majorBidi" w:cstheme="majorBidi"/>
        </w:rPr>
      </w:pPr>
      <w:r w:rsidRPr="00E3633E">
        <w:rPr>
          <w:rFonts w:asciiTheme="majorBidi" w:hAnsiTheme="majorBidi" w:cstheme="majorBidi"/>
        </w:rPr>
        <w:t xml:space="preserve">Ce rapport explore l’énergie houlomotrice comme solution renouvelable pour la production d’électricité. Centré sur le système CorPower </w:t>
      </w:r>
      <w:proofErr w:type="spellStart"/>
      <w:r w:rsidRPr="00E3633E">
        <w:rPr>
          <w:rFonts w:asciiTheme="majorBidi" w:hAnsiTheme="majorBidi" w:cstheme="majorBidi"/>
        </w:rPr>
        <w:t>Ocean</w:t>
      </w:r>
      <w:proofErr w:type="spellEnd"/>
      <w:r w:rsidRPr="00E3633E">
        <w:rPr>
          <w:rFonts w:asciiTheme="majorBidi" w:hAnsiTheme="majorBidi" w:cstheme="majorBidi"/>
        </w:rPr>
        <w:t xml:space="preserve">, il analyse les principes physiques des vagues, les technologies de conversion (point absorber, OWC, atténuateurs), et les défis techniques, économiques et environnementaux. L’étude évalue le potentiel mondial de cette énergie, mettant en lumière des projets pilotes comme </w:t>
      </w:r>
      <w:proofErr w:type="spellStart"/>
      <w:r w:rsidRPr="00E3633E">
        <w:rPr>
          <w:rFonts w:asciiTheme="majorBidi" w:hAnsiTheme="majorBidi" w:cstheme="majorBidi"/>
        </w:rPr>
        <w:t>Mutriku</w:t>
      </w:r>
      <w:proofErr w:type="spellEnd"/>
      <w:r w:rsidRPr="00E3633E">
        <w:rPr>
          <w:rFonts w:asciiTheme="majorBidi" w:hAnsiTheme="majorBidi" w:cstheme="majorBidi"/>
        </w:rPr>
        <w:t xml:space="preserve"> ou CETO, et souligne les avancées en R&amp;D pour améliorer la résilience et l’efficacité. Les résultats montrent que l’énergie des vagues, bien que coûteuse et complexe à intégrer, offre un complément stratégique aux énergies renouvelables existantes, notamment dans les zones côtières exposées.  </w:t>
      </w:r>
    </w:p>
    <w:p w14:paraId="5947DC2C" w14:textId="018581CF" w:rsidR="00E3633E" w:rsidRPr="00E3633E" w:rsidRDefault="00E3633E" w:rsidP="00E3633E">
      <w:pPr>
        <w:spacing w:line="360" w:lineRule="auto"/>
        <w:rPr>
          <w:rFonts w:asciiTheme="majorBidi" w:hAnsiTheme="majorBidi" w:cstheme="majorBidi"/>
        </w:rPr>
      </w:pPr>
      <w:r w:rsidRPr="00C55103">
        <w:rPr>
          <w:rFonts w:asciiTheme="majorBidi" w:hAnsiTheme="majorBidi" w:cstheme="majorBidi"/>
          <w:b/>
          <w:bCs/>
        </w:rPr>
        <w:t>Mots clés :</w:t>
      </w:r>
      <w:r w:rsidRPr="00E3633E">
        <w:rPr>
          <w:rFonts w:asciiTheme="majorBidi" w:hAnsiTheme="majorBidi" w:cstheme="majorBidi"/>
        </w:rPr>
        <w:t xml:space="preserve"> énergie houlomotrice, vagues, CorPower </w:t>
      </w:r>
      <w:proofErr w:type="spellStart"/>
      <w:r w:rsidRPr="00E3633E">
        <w:rPr>
          <w:rFonts w:asciiTheme="majorBidi" w:hAnsiTheme="majorBidi" w:cstheme="majorBidi"/>
        </w:rPr>
        <w:t>Ocean</w:t>
      </w:r>
      <w:proofErr w:type="spellEnd"/>
      <w:r w:rsidRPr="00E3633E">
        <w:rPr>
          <w:rFonts w:asciiTheme="majorBidi" w:hAnsiTheme="majorBidi" w:cstheme="majorBidi"/>
        </w:rPr>
        <w:t xml:space="preserve">, conversion énergétique, énergies renouvelables, technologies marines, durabilité, OWC, R&amp;D, transition énergétique.  </w:t>
      </w:r>
    </w:p>
    <w:p w14:paraId="34D6580E" w14:textId="77777777" w:rsidR="00E3633E" w:rsidRPr="00E3633E" w:rsidRDefault="00E3633E" w:rsidP="00E3633E">
      <w:pPr>
        <w:pBdr>
          <w:bottom w:val="double" w:sz="6" w:space="1" w:color="auto"/>
        </w:pBdr>
        <w:spacing w:line="360" w:lineRule="auto"/>
        <w:rPr>
          <w:rFonts w:asciiTheme="majorBidi" w:hAnsiTheme="majorBidi" w:cstheme="majorBidi"/>
        </w:rPr>
      </w:pPr>
    </w:p>
    <w:p w14:paraId="0B5FF12D" w14:textId="77777777" w:rsidR="00E3633E" w:rsidRPr="008A1230" w:rsidRDefault="00E3633E" w:rsidP="00E3633E">
      <w:pPr>
        <w:spacing w:line="360" w:lineRule="auto"/>
        <w:rPr>
          <w:rFonts w:asciiTheme="majorBidi" w:hAnsiTheme="majorBidi" w:cstheme="majorBidi"/>
        </w:rPr>
      </w:pPr>
    </w:p>
    <w:p w14:paraId="7AB41260" w14:textId="69CE23DB" w:rsidR="00E3633E" w:rsidRPr="008A1230" w:rsidRDefault="00E3633E" w:rsidP="00C55103">
      <w:pPr>
        <w:spacing w:line="360" w:lineRule="auto"/>
        <w:jc w:val="center"/>
        <w:rPr>
          <w:rFonts w:asciiTheme="majorBidi" w:hAnsiTheme="majorBidi" w:cstheme="majorBidi"/>
          <w:b/>
          <w:bCs/>
          <w:lang w:val="en-GB"/>
        </w:rPr>
      </w:pPr>
      <w:r w:rsidRPr="008A1230">
        <w:rPr>
          <w:rFonts w:asciiTheme="majorBidi" w:hAnsiTheme="majorBidi" w:cstheme="majorBidi"/>
          <w:b/>
          <w:bCs/>
          <w:lang w:val="en-GB"/>
        </w:rPr>
        <w:t>SUMMARY</w:t>
      </w:r>
    </w:p>
    <w:p w14:paraId="3C805D15" w14:textId="27326487" w:rsidR="00E3633E" w:rsidRPr="00E3633E" w:rsidRDefault="00E3633E" w:rsidP="008A1230">
      <w:pPr>
        <w:spacing w:line="360" w:lineRule="auto"/>
        <w:rPr>
          <w:rFonts w:asciiTheme="majorBidi" w:hAnsiTheme="majorBidi" w:cstheme="majorBidi"/>
          <w:lang w:val="en-GB"/>
        </w:rPr>
      </w:pPr>
      <w:r w:rsidRPr="00E3633E">
        <w:rPr>
          <w:rFonts w:asciiTheme="majorBidi" w:hAnsiTheme="majorBidi" w:cstheme="majorBidi"/>
          <w:lang w:val="en-GB"/>
        </w:rPr>
        <w:t xml:space="preserve">This report investigates wave energy as a renewable solution for electricity generation. Focusing on the </w:t>
      </w:r>
      <w:proofErr w:type="spellStart"/>
      <w:r w:rsidRPr="00E3633E">
        <w:rPr>
          <w:rFonts w:asciiTheme="majorBidi" w:hAnsiTheme="majorBidi" w:cstheme="majorBidi"/>
          <w:lang w:val="en-GB"/>
        </w:rPr>
        <w:t>CorPower</w:t>
      </w:r>
      <w:proofErr w:type="spellEnd"/>
      <w:r w:rsidRPr="00E3633E">
        <w:rPr>
          <w:rFonts w:asciiTheme="majorBidi" w:hAnsiTheme="majorBidi" w:cstheme="majorBidi"/>
          <w:lang w:val="en-GB"/>
        </w:rPr>
        <w:t xml:space="preserve"> Ocean system, it examines the physical principles of waves, conversion technologies (point absorber, OWC, attenuators), and technical, economic, and environmental challenges. The study evaluates the global potential of wave energy, highlights pilot projects such as </w:t>
      </w:r>
      <w:proofErr w:type="spellStart"/>
      <w:r w:rsidRPr="00E3633E">
        <w:rPr>
          <w:rFonts w:asciiTheme="majorBidi" w:hAnsiTheme="majorBidi" w:cstheme="majorBidi"/>
          <w:lang w:val="en-GB"/>
        </w:rPr>
        <w:t>Mutriku</w:t>
      </w:r>
      <w:proofErr w:type="spellEnd"/>
      <w:r w:rsidRPr="00E3633E">
        <w:rPr>
          <w:rFonts w:asciiTheme="majorBidi" w:hAnsiTheme="majorBidi" w:cstheme="majorBidi"/>
          <w:lang w:val="en-GB"/>
        </w:rPr>
        <w:t xml:space="preserve"> and CETO, and emphasizes R&amp;D advancements to enhance resilience and efficiency. Results indicate that wave energy, despite high costs and integration complexities, represents a strategic complement to existing renewables, particularly in exposed coastal areas.  </w:t>
      </w:r>
    </w:p>
    <w:p w14:paraId="59BD7C40" w14:textId="54F94B2B" w:rsidR="008F675B" w:rsidRPr="00E3633E" w:rsidRDefault="00E3633E" w:rsidP="00E3633E">
      <w:pPr>
        <w:spacing w:line="360" w:lineRule="auto"/>
        <w:rPr>
          <w:rFonts w:asciiTheme="majorBidi" w:hAnsiTheme="majorBidi" w:cstheme="majorBidi"/>
          <w:lang w:val="en-GB"/>
        </w:rPr>
      </w:pPr>
      <w:r w:rsidRPr="00C55103">
        <w:rPr>
          <w:rFonts w:asciiTheme="majorBidi" w:hAnsiTheme="majorBidi" w:cstheme="majorBidi"/>
          <w:b/>
          <w:bCs/>
          <w:lang w:val="en-GB"/>
        </w:rPr>
        <w:t>Key words:</w:t>
      </w:r>
      <w:r w:rsidRPr="00E3633E">
        <w:rPr>
          <w:rFonts w:asciiTheme="majorBidi" w:hAnsiTheme="majorBidi" w:cstheme="majorBidi"/>
          <w:lang w:val="en-GB"/>
        </w:rPr>
        <w:t xml:space="preserve"> wave energy, waves, </w:t>
      </w:r>
      <w:proofErr w:type="spellStart"/>
      <w:r w:rsidRPr="00E3633E">
        <w:rPr>
          <w:rFonts w:asciiTheme="majorBidi" w:hAnsiTheme="majorBidi" w:cstheme="majorBidi"/>
          <w:lang w:val="en-GB"/>
        </w:rPr>
        <w:t>CorPower</w:t>
      </w:r>
      <w:proofErr w:type="spellEnd"/>
      <w:r w:rsidRPr="00E3633E">
        <w:rPr>
          <w:rFonts w:asciiTheme="majorBidi" w:hAnsiTheme="majorBidi" w:cstheme="majorBidi"/>
          <w:lang w:val="en-GB"/>
        </w:rPr>
        <w:t xml:space="preserve"> Ocean, energy conversion, renewable energy, marine technologies, sustainability, OWC, R&amp;D, energy transition.</w:t>
      </w:r>
    </w:p>
    <w:sectPr w:rsidR="008F675B" w:rsidRPr="00E3633E" w:rsidSect="001F5FF7">
      <w:headerReference w:type="default" r:id="rId46"/>
      <w:footerReference w:type="default" r:id="rId47"/>
      <w:pgSz w:w="11906" w:h="16838"/>
      <w:pgMar w:top="1417" w:right="1417" w:bottom="1417" w:left="1417" w:header="708" w:footer="708" w:gutter="0"/>
      <w:pgNumType w:start="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08DBE7" w14:textId="77777777" w:rsidR="00B53282" w:rsidRDefault="00B53282" w:rsidP="00486BE7">
      <w:pPr>
        <w:spacing w:after="0" w:line="240" w:lineRule="auto"/>
      </w:pPr>
      <w:r>
        <w:separator/>
      </w:r>
    </w:p>
  </w:endnote>
  <w:endnote w:type="continuationSeparator" w:id="0">
    <w:p w14:paraId="157320A3" w14:textId="77777777" w:rsidR="00B53282" w:rsidRDefault="00B53282" w:rsidP="00486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Georgia">
    <w:panose1 w:val="02040502050405020303"/>
    <w:charset w:val="00"/>
    <w:family w:val="roman"/>
    <w:pitch w:val="variable"/>
    <w:sig w:usb0="00000287" w:usb1="00000000"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8CF5DC" w14:textId="7F153528" w:rsidR="006A0BE5" w:rsidRDefault="006A0BE5">
    <w:pPr>
      <w:pStyle w:val="Footer"/>
      <w:jc w:val="center"/>
    </w:pPr>
  </w:p>
  <w:p w14:paraId="044626A2" w14:textId="544FC9B3" w:rsidR="00824142" w:rsidRDefault="00EF6BD5" w:rsidP="0088415B">
    <w:pPr>
      <w:pStyle w:val="Footer"/>
      <w:pBdr>
        <w:top w:val="single" w:sz="18" w:space="1" w:color="EE0000"/>
      </w:pBdr>
      <w:rPr>
        <w:sz w:val="16"/>
        <w:szCs w:val="16"/>
      </w:rPr>
    </w:pPr>
    <w:r>
      <w:rPr>
        <w:sz w:val="16"/>
        <w:szCs w:val="16"/>
      </w:rPr>
      <w:t xml:space="preserve">5.Avenue Taha Hussein </w:t>
    </w:r>
    <w:r w:rsidR="00DB42CA">
      <w:rPr>
        <w:sz w:val="16"/>
        <w:szCs w:val="16"/>
      </w:rPr>
      <w:t>–</w:t>
    </w:r>
    <w:r>
      <w:rPr>
        <w:sz w:val="16"/>
        <w:szCs w:val="16"/>
      </w:rPr>
      <w:t xml:space="preserve"> Tunis</w:t>
    </w:r>
    <w:r w:rsidR="009F12C6">
      <w:rPr>
        <w:sz w:val="16"/>
        <w:szCs w:val="16"/>
      </w:rPr>
      <w:tab/>
    </w:r>
    <w:r w:rsidR="002C311F">
      <w:rPr>
        <w:sz w:val="16"/>
        <w:szCs w:val="16"/>
      </w:rPr>
      <w:t xml:space="preserve"> </w:t>
    </w:r>
    <w:hyperlink r:id="rId1" w:history="1">
      <w:r w:rsidR="002320DB" w:rsidRPr="00D70FE8">
        <w:rPr>
          <w:rStyle w:val="Hyperlink"/>
          <w:sz w:val="16"/>
          <w:szCs w:val="16"/>
        </w:rPr>
        <w:t>www.ensit.tn</w:t>
      </w:r>
    </w:hyperlink>
    <w:r w:rsidR="009F12C6">
      <w:rPr>
        <w:sz w:val="16"/>
        <w:szCs w:val="16"/>
      </w:rPr>
      <w:tab/>
      <w:t>Tel : (+216)71 49 68 80 ;</w:t>
    </w:r>
    <w:r w:rsidR="00D41F24">
      <w:rPr>
        <w:sz w:val="16"/>
        <w:szCs w:val="16"/>
      </w:rPr>
      <w:t>71 49 402</w:t>
    </w:r>
  </w:p>
  <w:p w14:paraId="675E2598" w14:textId="058D3B0C" w:rsidR="00DB42CA" w:rsidRPr="00EF6BD5" w:rsidRDefault="00DB42CA" w:rsidP="002C311F">
    <w:pPr>
      <w:pStyle w:val="Footer"/>
      <w:rPr>
        <w:sz w:val="16"/>
        <w:szCs w:val="16"/>
      </w:rPr>
    </w:pPr>
    <w:r>
      <w:rPr>
        <w:sz w:val="16"/>
        <w:szCs w:val="16"/>
      </w:rPr>
      <w:t xml:space="preserve">B. P. 56, Bab </w:t>
    </w:r>
    <w:proofErr w:type="spellStart"/>
    <w:r>
      <w:rPr>
        <w:sz w:val="16"/>
        <w:szCs w:val="16"/>
      </w:rPr>
      <w:t>Menara</w:t>
    </w:r>
    <w:proofErr w:type="spellEnd"/>
    <w:r>
      <w:rPr>
        <w:sz w:val="16"/>
        <w:szCs w:val="16"/>
      </w:rPr>
      <w:t xml:space="preserve"> 1008</w:t>
    </w:r>
    <w:r w:rsidR="00D41F24">
      <w:rPr>
        <w:sz w:val="16"/>
        <w:szCs w:val="16"/>
      </w:rPr>
      <w:tab/>
    </w:r>
    <w:r w:rsidR="00D41F24">
      <w:rPr>
        <w:sz w:val="16"/>
        <w:szCs w:val="16"/>
      </w:rPr>
      <w:tab/>
      <w:t>Fax : (+216)</w:t>
    </w:r>
    <w:r w:rsidR="0088415B">
      <w:rPr>
        <w:sz w:val="16"/>
        <w:szCs w:val="16"/>
      </w:rPr>
      <w:t>71 39 11 66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659347"/>
      <w:docPartObj>
        <w:docPartGallery w:val="Page Numbers (Bottom of Page)"/>
        <w:docPartUnique/>
      </w:docPartObj>
    </w:sdtPr>
    <w:sdtEndPr>
      <w:rPr>
        <w:rFonts w:asciiTheme="majorBidi" w:hAnsiTheme="majorBidi" w:cstheme="majorBidi"/>
        <w:b/>
        <w:bCs/>
        <w:noProof/>
        <w:sz w:val="21"/>
        <w:szCs w:val="21"/>
      </w:rPr>
    </w:sdtEndPr>
    <w:sdtContent>
      <w:p w14:paraId="0E84789D" w14:textId="77777777" w:rsidR="00770399" w:rsidRPr="004B4363" w:rsidRDefault="00770399">
        <w:pPr>
          <w:pStyle w:val="Footer"/>
          <w:jc w:val="center"/>
          <w:rPr>
            <w:rFonts w:asciiTheme="majorBidi" w:hAnsiTheme="majorBidi" w:cstheme="majorBidi"/>
            <w:b/>
            <w:bCs/>
            <w:sz w:val="21"/>
            <w:szCs w:val="21"/>
          </w:rPr>
        </w:pPr>
        <w:r w:rsidRPr="004B4363">
          <w:rPr>
            <w:rFonts w:asciiTheme="majorBidi" w:hAnsiTheme="majorBidi" w:cstheme="majorBidi"/>
            <w:b/>
            <w:bCs/>
            <w:sz w:val="21"/>
            <w:szCs w:val="21"/>
          </w:rPr>
          <w:fldChar w:fldCharType="begin"/>
        </w:r>
        <w:r w:rsidRPr="004B4363">
          <w:rPr>
            <w:rFonts w:asciiTheme="majorBidi" w:hAnsiTheme="majorBidi" w:cstheme="majorBidi"/>
            <w:b/>
            <w:bCs/>
            <w:sz w:val="21"/>
            <w:szCs w:val="21"/>
          </w:rPr>
          <w:instrText xml:space="preserve"> PAGE   \* MERGEFORMAT </w:instrText>
        </w:r>
        <w:r w:rsidRPr="004B4363">
          <w:rPr>
            <w:rFonts w:asciiTheme="majorBidi" w:hAnsiTheme="majorBidi" w:cstheme="majorBidi"/>
            <w:b/>
            <w:bCs/>
            <w:sz w:val="21"/>
            <w:szCs w:val="21"/>
          </w:rPr>
          <w:fldChar w:fldCharType="separate"/>
        </w:r>
        <w:r w:rsidRPr="004B4363">
          <w:rPr>
            <w:rFonts w:asciiTheme="majorBidi" w:hAnsiTheme="majorBidi" w:cstheme="majorBidi"/>
            <w:b/>
            <w:bCs/>
            <w:noProof/>
            <w:sz w:val="21"/>
            <w:szCs w:val="21"/>
          </w:rPr>
          <w:t>2</w:t>
        </w:r>
        <w:r w:rsidRPr="004B4363">
          <w:rPr>
            <w:rFonts w:asciiTheme="majorBidi" w:hAnsiTheme="majorBidi" w:cstheme="majorBidi"/>
            <w:b/>
            <w:bCs/>
            <w:noProof/>
            <w:sz w:val="21"/>
            <w:szCs w:val="21"/>
          </w:rPr>
          <w:fldChar w:fldCharType="end"/>
        </w:r>
      </w:p>
    </w:sdtContent>
  </w:sdt>
  <w:p w14:paraId="0B13D31D" w14:textId="77777777" w:rsidR="00770399" w:rsidRDefault="00770399" w:rsidP="00AB36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883818"/>
      <w:docPartObj>
        <w:docPartGallery w:val="Page Numbers (Bottom of Page)"/>
        <w:docPartUnique/>
      </w:docPartObj>
    </w:sdtPr>
    <w:sdtEndPr>
      <w:rPr>
        <w:noProof/>
      </w:rPr>
    </w:sdtEndPr>
    <w:sdtContent>
      <w:p w14:paraId="3205CC69" w14:textId="70AEBF5B" w:rsidR="00CD5CA9" w:rsidRDefault="00CD5CA9">
        <w:pPr>
          <w:pStyle w:val="Footer"/>
          <w:jc w:val="center"/>
        </w:pPr>
        <w:r w:rsidRPr="00D139F0">
          <w:rPr>
            <w:rFonts w:asciiTheme="majorBidi" w:hAnsiTheme="majorBidi" w:cstheme="majorBidi"/>
            <w:b/>
            <w:bCs/>
            <w:sz w:val="21"/>
            <w:szCs w:val="21"/>
          </w:rPr>
          <w:fldChar w:fldCharType="begin"/>
        </w:r>
        <w:r w:rsidRPr="00D139F0">
          <w:rPr>
            <w:rFonts w:asciiTheme="majorBidi" w:hAnsiTheme="majorBidi" w:cstheme="majorBidi"/>
            <w:b/>
            <w:bCs/>
            <w:sz w:val="21"/>
            <w:szCs w:val="21"/>
          </w:rPr>
          <w:instrText xml:space="preserve"> PAGE   \* MERGEFORMAT </w:instrText>
        </w:r>
        <w:r w:rsidRPr="00D139F0">
          <w:rPr>
            <w:rFonts w:asciiTheme="majorBidi" w:hAnsiTheme="majorBidi" w:cstheme="majorBidi"/>
            <w:b/>
            <w:bCs/>
            <w:sz w:val="21"/>
            <w:szCs w:val="21"/>
          </w:rPr>
          <w:fldChar w:fldCharType="separate"/>
        </w:r>
        <w:r w:rsidRPr="00D139F0">
          <w:rPr>
            <w:rFonts w:asciiTheme="majorBidi" w:hAnsiTheme="majorBidi" w:cstheme="majorBidi"/>
            <w:b/>
            <w:bCs/>
            <w:noProof/>
            <w:sz w:val="21"/>
            <w:szCs w:val="21"/>
          </w:rPr>
          <w:t>2</w:t>
        </w:r>
        <w:r w:rsidRPr="00D139F0">
          <w:rPr>
            <w:rFonts w:asciiTheme="majorBidi" w:hAnsiTheme="majorBidi" w:cstheme="majorBidi"/>
            <w:b/>
            <w:bCs/>
            <w:noProof/>
            <w:sz w:val="21"/>
            <w:szCs w:val="21"/>
          </w:rPr>
          <w:fldChar w:fldCharType="end"/>
        </w:r>
      </w:p>
    </w:sdtContent>
  </w:sdt>
  <w:p w14:paraId="5F62E354" w14:textId="77777777" w:rsidR="00647F7F" w:rsidRDefault="00647F7F" w:rsidP="006A0BE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7117977"/>
      <w:docPartObj>
        <w:docPartGallery w:val="Page Numbers (Bottom of Page)"/>
        <w:docPartUnique/>
      </w:docPartObj>
    </w:sdtPr>
    <w:sdtEndPr>
      <w:rPr>
        <w:noProof/>
      </w:rPr>
    </w:sdtEndPr>
    <w:sdtContent>
      <w:p w14:paraId="63444FFC" w14:textId="77777777" w:rsidR="003B33F6" w:rsidRDefault="003B33F6">
        <w:pPr>
          <w:pStyle w:val="Footer"/>
          <w:jc w:val="center"/>
        </w:pPr>
        <w:r w:rsidRPr="00D139F0">
          <w:rPr>
            <w:rFonts w:asciiTheme="majorBidi" w:hAnsiTheme="majorBidi" w:cstheme="majorBidi"/>
            <w:b/>
            <w:bCs/>
            <w:sz w:val="21"/>
            <w:szCs w:val="21"/>
          </w:rPr>
          <w:fldChar w:fldCharType="begin"/>
        </w:r>
        <w:r w:rsidRPr="00D139F0">
          <w:rPr>
            <w:rFonts w:asciiTheme="majorBidi" w:hAnsiTheme="majorBidi" w:cstheme="majorBidi"/>
            <w:b/>
            <w:bCs/>
            <w:sz w:val="21"/>
            <w:szCs w:val="21"/>
          </w:rPr>
          <w:instrText xml:space="preserve"> PAGE   \* MERGEFORMAT </w:instrText>
        </w:r>
        <w:r w:rsidRPr="00D139F0">
          <w:rPr>
            <w:rFonts w:asciiTheme="majorBidi" w:hAnsiTheme="majorBidi" w:cstheme="majorBidi"/>
            <w:b/>
            <w:bCs/>
            <w:sz w:val="21"/>
            <w:szCs w:val="21"/>
          </w:rPr>
          <w:fldChar w:fldCharType="separate"/>
        </w:r>
        <w:r w:rsidRPr="00D139F0">
          <w:rPr>
            <w:rFonts w:asciiTheme="majorBidi" w:hAnsiTheme="majorBidi" w:cstheme="majorBidi"/>
            <w:b/>
            <w:bCs/>
            <w:noProof/>
            <w:sz w:val="21"/>
            <w:szCs w:val="21"/>
          </w:rPr>
          <w:t>2</w:t>
        </w:r>
        <w:r w:rsidRPr="00D139F0">
          <w:rPr>
            <w:rFonts w:asciiTheme="majorBidi" w:hAnsiTheme="majorBidi" w:cstheme="majorBidi"/>
            <w:b/>
            <w:bCs/>
            <w:noProof/>
            <w:sz w:val="21"/>
            <w:szCs w:val="21"/>
          </w:rPr>
          <w:fldChar w:fldCharType="end"/>
        </w:r>
      </w:p>
    </w:sdtContent>
  </w:sdt>
  <w:p w14:paraId="4EBD70E7" w14:textId="77777777" w:rsidR="003B33F6" w:rsidRDefault="003B33F6" w:rsidP="006A0BE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2434716"/>
      <w:docPartObj>
        <w:docPartGallery w:val="Page Numbers (Bottom of Page)"/>
        <w:docPartUnique/>
      </w:docPartObj>
    </w:sdtPr>
    <w:sdtEndPr>
      <w:rPr>
        <w:noProof/>
      </w:rPr>
    </w:sdtEndPr>
    <w:sdtContent>
      <w:p w14:paraId="75AC1F85" w14:textId="77777777" w:rsidR="00EE54BC" w:rsidRDefault="00EE54BC">
        <w:pPr>
          <w:pStyle w:val="Footer"/>
          <w:jc w:val="center"/>
        </w:pPr>
        <w:r w:rsidRPr="00D139F0">
          <w:rPr>
            <w:rFonts w:asciiTheme="majorBidi" w:hAnsiTheme="majorBidi" w:cstheme="majorBidi"/>
            <w:b/>
            <w:bCs/>
            <w:sz w:val="21"/>
            <w:szCs w:val="21"/>
          </w:rPr>
          <w:fldChar w:fldCharType="begin"/>
        </w:r>
        <w:r w:rsidRPr="00D139F0">
          <w:rPr>
            <w:rFonts w:asciiTheme="majorBidi" w:hAnsiTheme="majorBidi" w:cstheme="majorBidi"/>
            <w:b/>
            <w:bCs/>
            <w:sz w:val="21"/>
            <w:szCs w:val="21"/>
          </w:rPr>
          <w:instrText xml:space="preserve"> PAGE   \* MERGEFORMAT </w:instrText>
        </w:r>
        <w:r w:rsidRPr="00D139F0">
          <w:rPr>
            <w:rFonts w:asciiTheme="majorBidi" w:hAnsiTheme="majorBidi" w:cstheme="majorBidi"/>
            <w:b/>
            <w:bCs/>
            <w:sz w:val="21"/>
            <w:szCs w:val="21"/>
          </w:rPr>
          <w:fldChar w:fldCharType="separate"/>
        </w:r>
        <w:r w:rsidRPr="00D139F0">
          <w:rPr>
            <w:rFonts w:asciiTheme="majorBidi" w:hAnsiTheme="majorBidi" w:cstheme="majorBidi"/>
            <w:b/>
            <w:bCs/>
            <w:noProof/>
            <w:sz w:val="21"/>
            <w:szCs w:val="21"/>
          </w:rPr>
          <w:t>2</w:t>
        </w:r>
        <w:r w:rsidRPr="00D139F0">
          <w:rPr>
            <w:rFonts w:asciiTheme="majorBidi" w:hAnsiTheme="majorBidi" w:cstheme="majorBidi"/>
            <w:b/>
            <w:bCs/>
            <w:noProof/>
            <w:sz w:val="21"/>
            <w:szCs w:val="21"/>
          </w:rPr>
          <w:fldChar w:fldCharType="end"/>
        </w:r>
      </w:p>
    </w:sdtContent>
  </w:sdt>
  <w:p w14:paraId="67422C59" w14:textId="77777777" w:rsidR="00EE54BC" w:rsidRDefault="00EE54BC" w:rsidP="006A0BE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2795436"/>
      <w:docPartObj>
        <w:docPartGallery w:val="Page Numbers (Bottom of Page)"/>
        <w:docPartUnique/>
      </w:docPartObj>
    </w:sdtPr>
    <w:sdtEndPr>
      <w:rPr>
        <w:noProof/>
      </w:rPr>
    </w:sdtEndPr>
    <w:sdtContent>
      <w:p w14:paraId="6C9982BA" w14:textId="77777777" w:rsidR="00446F37" w:rsidRDefault="00446F37">
        <w:pPr>
          <w:pStyle w:val="Footer"/>
          <w:jc w:val="center"/>
        </w:pPr>
        <w:r w:rsidRPr="00D139F0">
          <w:rPr>
            <w:rFonts w:asciiTheme="majorBidi" w:hAnsiTheme="majorBidi" w:cstheme="majorBidi"/>
            <w:b/>
            <w:bCs/>
            <w:sz w:val="21"/>
            <w:szCs w:val="21"/>
          </w:rPr>
          <w:fldChar w:fldCharType="begin"/>
        </w:r>
        <w:r w:rsidRPr="00D139F0">
          <w:rPr>
            <w:rFonts w:asciiTheme="majorBidi" w:hAnsiTheme="majorBidi" w:cstheme="majorBidi"/>
            <w:b/>
            <w:bCs/>
            <w:sz w:val="21"/>
            <w:szCs w:val="21"/>
          </w:rPr>
          <w:instrText xml:space="preserve"> PAGE   \* MERGEFORMAT </w:instrText>
        </w:r>
        <w:r w:rsidRPr="00D139F0">
          <w:rPr>
            <w:rFonts w:asciiTheme="majorBidi" w:hAnsiTheme="majorBidi" w:cstheme="majorBidi"/>
            <w:b/>
            <w:bCs/>
            <w:sz w:val="21"/>
            <w:szCs w:val="21"/>
          </w:rPr>
          <w:fldChar w:fldCharType="separate"/>
        </w:r>
        <w:r w:rsidRPr="00D139F0">
          <w:rPr>
            <w:rFonts w:asciiTheme="majorBidi" w:hAnsiTheme="majorBidi" w:cstheme="majorBidi"/>
            <w:b/>
            <w:bCs/>
            <w:noProof/>
            <w:sz w:val="21"/>
            <w:szCs w:val="21"/>
          </w:rPr>
          <w:t>2</w:t>
        </w:r>
        <w:r w:rsidRPr="00D139F0">
          <w:rPr>
            <w:rFonts w:asciiTheme="majorBidi" w:hAnsiTheme="majorBidi" w:cstheme="majorBidi"/>
            <w:b/>
            <w:bCs/>
            <w:noProof/>
            <w:sz w:val="21"/>
            <w:szCs w:val="21"/>
          </w:rPr>
          <w:fldChar w:fldCharType="end"/>
        </w:r>
      </w:p>
    </w:sdtContent>
  </w:sdt>
  <w:p w14:paraId="5838FD13" w14:textId="77777777" w:rsidR="00446F37" w:rsidRDefault="00446F37" w:rsidP="006A0BE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9847948"/>
      <w:docPartObj>
        <w:docPartGallery w:val="Page Numbers (Bottom of Page)"/>
        <w:docPartUnique/>
      </w:docPartObj>
    </w:sdtPr>
    <w:sdtEndPr>
      <w:rPr>
        <w:noProof/>
      </w:rPr>
    </w:sdtEndPr>
    <w:sdtContent>
      <w:p w14:paraId="1D15C092" w14:textId="77777777" w:rsidR="00DE6E6F" w:rsidRDefault="00DE6E6F">
        <w:pPr>
          <w:pStyle w:val="Footer"/>
          <w:jc w:val="center"/>
        </w:pPr>
        <w:r w:rsidRPr="00D139F0">
          <w:rPr>
            <w:rFonts w:asciiTheme="majorBidi" w:hAnsiTheme="majorBidi" w:cstheme="majorBidi"/>
            <w:b/>
            <w:bCs/>
            <w:sz w:val="21"/>
            <w:szCs w:val="21"/>
          </w:rPr>
          <w:fldChar w:fldCharType="begin"/>
        </w:r>
        <w:r w:rsidRPr="00D139F0">
          <w:rPr>
            <w:rFonts w:asciiTheme="majorBidi" w:hAnsiTheme="majorBidi" w:cstheme="majorBidi"/>
            <w:b/>
            <w:bCs/>
            <w:sz w:val="21"/>
            <w:szCs w:val="21"/>
          </w:rPr>
          <w:instrText xml:space="preserve"> PAGE   \* MERGEFORMAT </w:instrText>
        </w:r>
        <w:r w:rsidRPr="00D139F0">
          <w:rPr>
            <w:rFonts w:asciiTheme="majorBidi" w:hAnsiTheme="majorBidi" w:cstheme="majorBidi"/>
            <w:b/>
            <w:bCs/>
            <w:sz w:val="21"/>
            <w:szCs w:val="21"/>
          </w:rPr>
          <w:fldChar w:fldCharType="separate"/>
        </w:r>
        <w:r w:rsidRPr="00D139F0">
          <w:rPr>
            <w:rFonts w:asciiTheme="majorBidi" w:hAnsiTheme="majorBidi" w:cstheme="majorBidi"/>
            <w:b/>
            <w:bCs/>
            <w:noProof/>
            <w:sz w:val="21"/>
            <w:szCs w:val="21"/>
          </w:rPr>
          <w:t>2</w:t>
        </w:r>
        <w:r w:rsidRPr="00D139F0">
          <w:rPr>
            <w:rFonts w:asciiTheme="majorBidi" w:hAnsiTheme="majorBidi" w:cstheme="majorBidi"/>
            <w:b/>
            <w:bCs/>
            <w:noProof/>
            <w:sz w:val="21"/>
            <w:szCs w:val="21"/>
          </w:rPr>
          <w:fldChar w:fldCharType="end"/>
        </w:r>
      </w:p>
    </w:sdtContent>
  </w:sdt>
  <w:p w14:paraId="66895064" w14:textId="77777777" w:rsidR="00DE6E6F" w:rsidRDefault="00DE6E6F" w:rsidP="006A0BE5">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223917"/>
      <w:docPartObj>
        <w:docPartGallery w:val="Page Numbers (Bottom of Page)"/>
        <w:docPartUnique/>
      </w:docPartObj>
    </w:sdtPr>
    <w:sdtEndPr>
      <w:rPr>
        <w:noProof/>
      </w:rPr>
    </w:sdtEndPr>
    <w:sdtContent>
      <w:p w14:paraId="05FBDAFE" w14:textId="77777777" w:rsidR="005332A0" w:rsidRDefault="005332A0">
        <w:pPr>
          <w:pStyle w:val="Footer"/>
          <w:jc w:val="center"/>
        </w:pPr>
        <w:r w:rsidRPr="00D139F0">
          <w:rPr>
            <w:rFonts w:asciiTheme="majorBidi" w:hAnsiTheme="majorBidi" w:cstheme="majorBidi"/>
            <w:b/>
            <w:bCs/>
            <w:sz w:val="21"/>
            <w:szCs w:val="21"/>
          </w:rPr>
          <w:fldChar w:fldCharType="begin"/>
        </w:r>
        <w:r w:rsidRPr="00D139F0">
          <w:rPr>
            <w:rFonts w:asciiTheme="majorBidi" w:hAnsiTheme="majorBidi" w:cstheme="majorBidi"/>
            <w:b/>
            <w:bCs/>
            <w:sz w:val="21"/>
            <w:szCs w:val="21"/>
          </w:rPr>
          <w:instrText xml:space="preserve"> PAGE   \* MERGEFORMAT </w:instrText>
        </w:r>
        <w:r w:rsidRPr="00D139F0">
          <w:rPr>
            <w:rFonts w:asciiTheme="majorBidi" w:hAnsiTheme="majorBidi" w:cstheme="majorBidi"/>
            <w:b/>
            <w:bCs/>
            <w:sz w:val="21"/>
            <w:szCs w:val="21"/>
          </w:rPr>
          <w:fldChar w:fldCharType="separate"/>
        </w:r>
        <w:r w:rsidRPr="00D139F0">
          <w:rPr>
            <w:rFonts w:asciiTheme="majorBidi" w:hAnsiTheme="majorBidi" w:cstheme="majorBidi"/>
            <w:b/>
            <w:bCs/>
            <w:noProof/>
            <w:sz w:val="21"/>
            <w:szCs w:val="21"/>
          </w:rPr>
          <w:t>2</w:t>
        </w:r>
        <w:r w:rsidRPr="00D139F0">
          <w:rPr>
            <w:rFonts w:asciiTheme="majorBidi" w:hAnsiTheme="majorBidi" w:cstheme="majorBidi"/>
            <w:b/>
            <w:bCs/>
            <w:noProof/>
            <w:sz w:val="21"/>
            <w:szCs w:val="21"/>
          </w:rPr>
          <w:fldChar w:fldCharType="end"/>
        </w:r>
      </w:p>
    </w:sdtContent>
  </w:sdt>
  <w:p w14:paraId="2A0CF560" w14:textId="77777777" w:rsidR="005332A0" w:rsidRDefault="005332A0" w:rsidP="006A0BE5">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B1750D" w14:textId="7C995F7C" w:rsidR="00E3633E" w:rsidRDefault="00E3633E" w:rsidP="00E363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C59F942" w14:textId="77777777" w:rsidR="00B53282" w:rsidRDefault="00B53282" w:rsidP="00486BE7">
      <w:pPr>
        <w:spacing w:after="0" w:line="240" w:lineRule="auto"/>
      </w:pPr>
      <w:r>
        <w:separator/>
      </w:r>
    </w:p>
  </w:footnote>
  <w:footnote w:type="continuationSeparator" w:id="0">
    <w:p w14:paraId="084135C0" w14:textId="77777777" w:rsidR="00B53282" w:rsidRDefault="00B53282" w:rsidP="00486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D000B" w14:textId="195B8118" w:rsidR="008B57D1" w:rsidRPr="004C1E8C" w:rsidRDefault="004C1E8C" w:rsidP="004C1E8C">
    <w:pPr>
      <w:pStyle w:val="Header"/>
    </w:pPr>
    <w:r w:rsidRPr="004C1E8C">
      <w:rPr>
        <w:noProof/>
        <w:sz w:val="16"/>
        <w:szCs w:val="16"/>
      </w:rPr>
      <w:drawing>
        <wp:inline distT="0" distB="0" distL="0" distR="0" wp14:anchorId="3D5A2A7A" wp14:editId="5CAEE515">
          <wp:extent cx="1836420" cy="1038225"/>
          <wp:effectExtent l="0" t="0" r="0" b="9525"/>
          <wp:docPr id="1006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709" name=""/>
                  <pic:cNvPicPr/>
                </pic:nvPicPr>
                <pic:blipFill rotWithShape="1">
                  <a:blip r:embed="rId1"/>
                  <a:srcRect l="5953" r="4373"/>
                  <a:stretch/>
                </pic:blipFill>
                <pic:spPr bwMode="auto">
                  <a:xfrm>
                    <a:off x="0" y="0"/>
                    <a:ext cx="1836676" cy="1038370"/>
                  </a:xfrm>
                  <a:prstGeom prst="rect">
                    <a:avLst/>
                  </a:prstGeom>
                  <a:ln>
                    <a:noFill/>
                  </a:ln>
                  <a:extLst>
                    <a:ext uri="{53640926-AAD7-44D8-BBD7-CCE9431645EC}">
                      <a14:shadowObscured xmlns:a14="http://schemas.microsoft.com/office/drawing/2010/main"/>
                    </a:ext>
                  </a:extLst>
                </pic:spPr>
              </pic:pic>
            </a:graphicData>
          </a:graphic>
        </wp:inline>
      </w:drawing>
    </w:r>
    <w:r w:rsidR="00512B32">
      <w:tab/>
    </w:r>
    <w:r w:rsidR="00512B32">
      <w:tab/>
    </w:r>
    <w:r w:rsidR="0027539F">
      <w:rPr>
        <w:noProof/>
      </w:rPr>
      <w:drawing>
        <wp:inline distT="0" distB="0" distL="0" distR="0" wp14:anchorId="681A126C" wp14:editId="5B3EF575">
          <wp:extent cx="1440180" cy="815340"/>
          <wp:effectExtent l="0" t="0" r="7620" b="3810"/>
          <wp:docPr id="4863236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180" cy="8153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520DA5" w14:textId="77777777" w:rsidR="00AE6B45" w:rsidRDefault="00AE6B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00DB4" w14:textId="57B683EC" w:rsidR="00C87CF5" w:rsidRPr="00AB36E9" w:rsidRDefault="00AB36E9" w:rsidP="003269BA">
    <w:pPr>
      <w:pStyle w:val="Header"/>
      <w:pBdr>
        <w:bottom w:val="single" w:sz="12" w:space="1" w:color="auto"/>
      </w:pBdr>
      <w:jc w:val="right"/>
      <w:rPr>
        <w:rFonts w:asciiTheme="majorBidi" w:hAnsiTheme="majorBidi" w:cstheme="majorBidi"/>
        <w:b/>
        <w:bCs/>
        <w:sz w:val="22"/>
        <w:szCs w:val="22"/>
      </w:rPr>
    </w:pPr>
    <w:r w:rsidRPr="00AB36E9">
      <w:rPr>
        <w:rFonts w:asciiTheme="majorBidi" w:hAnsiTheme="majorBidi" w:cstheme="majorBidi"/>
        <w:b/>
        <w:bCs/>
        <w:sz w:val="22"/>
        <w:szCs w:val="22"/>
      </w:rPr>
      <w:t xml:space="preserve">Introduction </w:t>
    </w:r>
    <w:r w:rsidR="0053725F">
      <w:rPr>
        <w:rFonts w:asciiTheme="majorBidi" w:hAnsiTheme="majorBidi" w:cstheme="majorBidi"/>
        <w:b/>
        <w:bCs/>
        <w:sz w:val="22"/>
        <w:szCs w:val="22"/>
      </w:rPr>
      <w:t>g</w:t>
    </w:r>
    <w:r w:rsidRPr="00AB36E9">
      <w:rPr>
        <w:rFonts w:asciiTheme="majorBidi" w:hAnsiTheme="majorBidi" w:cstheme="majorBidi"/>
        <w:b/>
        <w:bCs/>
        <w:sz w:val="22"/>
        <w:szCs w:val="22"/>
      </w:rPr>
      <w:t>énérale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EFEAC" w14:textId="0AFCA06F" w:rsidR="003B33F6" w:rsidRPr="00973C67" w:rsidRDefault="00EE54BC" w:rsidP="00EE54BC">
    <w:pPr>
      <w:pStyle w:val="Header"/>
      <w:pBdr>
        <w:bottom w:val="single" w:sz="12" w:space="1" w:color="auto"/>
      </w:pBdr>
      <w:jc w:val="right"/>
      <w:rPr>
        <w:rFonts w:asciiTheme="majorBidi" w:hAnsiTheme="majorBidi" w:cstheme="majorBidi"/>
        <w:b/>
        <w:bCs/>
        <w:i/>
        <w:iCs/>
        <w:sz w:val="22"/>
        <w:szCs w:val="22"/>
      </w:rPr>
    </w:pPr>
    <w:r>
      <w:rPr>
        <w:rFonts w:asciiTheme="majorBidi" w:hAnsiTheme="majorBidi" w:cstheme="majorBidi"/>
        <w:b/>
        <w:bCs/>
        <w:i/>
        <w:iCs/>
        <w:sz w:val="22"/>
        <w:szCs w:val="22"/>
      </w:rPr>
      <w:t>Présentation de l’entreprise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DAFF0" w14:textId="77777777" w:rsidR="00EE54BC" w:rsidRPr="00973C67" w:rsidRDefault="00EE54BC" w:rsidP="003269BA">
    <w:pPr>
      <w:pStyle w:val="Header"/>
      <w:pBdr>
        <w:bottom w:val="single" w:sz="12" w:space="1" w:color="auto"/>
      </w:pBdr>
      <w:rPr>
        <w:rFonts w:asciiTheme="majorBidi" w:hAnsiTheme="majorBidi" w:cstheme="majorBidi"/>
        <w:b/>
        <w:bCs/>
        <w:i/>
        <w:iCs/>
        <w:sz w:val="22"/>
        <w:szCs w:val="22"/>
      </w:rPr>
    </w:pPr>
    <w:r w:rsidRPr="00973C67">
      <w:rPr>
        <w:rFonts w:asciiTheme="majorBidi" w:hAnsiTheme="majorBidi" w:cstheme="majorBidi"/>
        <w:b/>
        <w:bCs/>
        <w:i/>
        <w:iCs/>
        <w:sz w:val="22"/>
        <w:szCs w:val="22"/>
      </w:rPr>
      <w:t xml:space="preserve">Chapitre I </w:t>
    </w:r>
    <w:r w:rsidRPr="00973C67">
      <w:rPr>
        <w:rFonts w:asciiTheme="majorBidi" w:hAnsiTheme="majorBidi" w:cstheme="majorBidi"/>
        <w:b/>
        <w:bCs/>
        <w:i/>
        <w:iCs/>
        <w:sz w:val="22"/>
        <w:szCs w:val="22"/>
      </w:rPr>
      <w:tab/>
    </w:r>
    <w:r w:rsidRPr="00973C67">
      <w:rPr>
        <w:rFonts w:asciiTheme="majorBidi" w:hAnsiTheme="majorBidi" w:cstheme="majorBidi"/>
        <w:b/>
        <w:bCs/>
        <w:i/>
        <w:iCs/>
        <w:sz w:val="22"/>
        <w:szCs w:val="22"/>
      </w:rPr>
      <w:tab/>
      <w:t xml:space="preserve">Etude </w:t>
    </w:r>
    <w:r>
      <w:rPr>
        <w:rFonts w:asciiTheme="majorBidi" w:hAnsiTheme="majorBidi" w:cstheme="majorBidi"/>
        <w:b/>
        <w:bCs/>
        <w:i/>
        <w:iCs/>
        <w:sz w:val="22"/>
        <w:szCs w:val="22"/>
      </w:rPr>
      <w:t>b</w:t>
    </w:r>
    <w:r w:rsidRPr="00973C67">
      <w:rPr>
        <w:rFonts w:asciiTheme="majorBidi" w:hAnsiTheme="majorBidi" w:cstheme="majorBidi"/>
        <w:b/>
        <w:bCs/>
        <w:i/>
        <w:iCs/>
        <w:sz w:val="22"/>
        <w:szCs w:val="22"/>
      </w:rPr>
      <w:t xml:space="preserve">ibliographique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981EA" w14:textId="77777777" w:rsidR="005C528A" w:rsidRPr="00973C67" w:rsidRDefault="005C528A" w:rsidP="003269BA">
    <w:pPr>
      <w:pStyle w:val="Header"/>
      <w:pBdr>
        <w:bottom w:val="single" w:sz="12" w:space="1" w:color="auto"/>
      </w:pBdr>
      <w:rPr>
        <w:rFonts w:asciiTheme="majorBidi" w:hAnsiTheme="majorBidi" w:cstheme="majorBidi"/>
        <w:b/>
        <w:bCs/>
        <w:i/>
        <w:iCs/>
        <w:sz w:val="22"/>
        <w:szCs w:val="22"/>
      </w:rPr>
    </w:pPr>
    <w:r w:rsidRPr="00973C67">
      <w:rPr>
        <w:rFonts w:asciiTheme="majorBidi" w:hAnsiTheme="majorBidi" w:cstheme="majorBidi"/>
        <w:b/>
        <w:bCs/>
        <w:i/>
        <w:iCs/>
        <w:sz w:val="22"/>
        <w:szCs w:val="22"/>
      </w:rPr>
      <w:t>Chapitre I</w:t>
    </w:r>
    <w:r>
      <w:rPr>
        <w:rFonts w:asciiTheme="majorBidi" w:hAnsiTheme="majorBidi" w:cstheme="majorBidi"/>
        <w:b/>
        <w:bCs/>
        <w:i/>
        <w:iCs/>
        <w:sz w:val="22"/>
        <w:szCs w:val="22"/>
      </w:rPr>
      <w:t xml:space="preserve">I                                                            </w:t>
    </w:r>
    <w:r w:rsidRPr="00973C67">
      <w:rPr>
        <w:rFonts w:asciiTheme="majorBidi" w:hAnsiTheme="majorBidi" w:cstheme="majorBidi"/>
        <w:b/>
        <w:bCs/>
        <w:i/>
        <w:iCs/>
        <w:sz w:val="22"/>
        <w:szCs w:val="22"/>
      </w:rPr>
      <w:tab/>
    </w:r>
    <w:r>
      <w:rPr>
        <w:rFonts w:asciiTheme="majorBidi" w:hAnsiTheme="majorBidi" w:cstheme="majorBidi"/>
        <w:b/>
        <w:bCs/>
        <w:i/>
        <w:iCs/>
        <w:sz w:val="22"/>
        <w:szCs w:val="22"/>
      </w:rPr>
      <w:t xml:space="preserve">Eléments Constructifs du Système CorPower </w:t>
    </w:r>
    <w:proofErr w:type="spellStart"/>
    <w:r>
      <w:rPr>
        <w:rFonts w:asciiTheme="majorBidi" w:hAnsiTheme="majorBidi" w:cstheme="majorBidi"/>
        <w:b/>
        <w:bCs/>
        <w:i/>
        <w:iCs/>
        <w:sz w:val="22"/>
        <w:szCs w:val="22"/>
      </w:rPr>
      <w:t>Ocean</w:t>
    </w:r>
    <w:proofErr w:type="spellEnd"/>
    <w:r w:rsidRPr="00973C67">
      <w:rPr>
        <w:rFonts w:asciiTheme="majorBidi" w:hAnsiTheme="majorBidi" w:cstheme="majorBidi"/>
        <w:b/>
        <w:bCs/>
        <w:i/>
        <w:iCs/>
        <w:sz w:val="22"/>
        <w:szCs w:val="22"/>
      </w:rPr>
      <w:t xml:space="preserve"> </w:t>
    </w:r>
  </w:p>
  <w:p w14:paraId="05FEE8AF" w14:textId="0C5EE666" w:rsidR="005C528A" w:rsidRPr="005C528A" w:rsidRDefault="005C528A" w:rsidP="005C528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9757C" w14:textId="2D7F8183" w:rsidR="00DE6E6F" w:rsidRPr="00973C67" w:rsidRDefault="00DE6E6F" w:rsidP="003269BA">
    <w:pPr>
      <w:pStyle w:val="Header"/>
      <w:pBdr>
        <w:bottom w:val="single" w:sz="12" w:space="1" w:color="auto"/>
      </w:pBdr>
      <w:rPr>
        <w:rFonts w:asciiTheme="majorBidi" w:hAnsiTheme="majorBidi" w:cstheme="majorBidi"/>
        <w:b/>
        <w:bCs/>
        <w:i/>
        <w:iCs/>
        <w:sz w:val="22"/>
        <w:szCs w:val="22"/>
      </w:rPr>
    </w:pPr>
    <w:r w:rsidRPr="00973C67">
      <w:rPr>
        <w:rFonts w:asciiTheme="majorBidi" w:hAnsiTheme="majorBidi" w:cstheme="majorBidi"/>
        <w:b/>
        <w:bCs/>
        <w:i/>
        <w:iCs/>
        <w:sz w:val="22"/>
        <w:szCs w:val="22"/>
      </w:rPr>
      <w:t>Chapitre I</w:t>
    </w:r>
    <w:r>
      <w:rPr>
        <w:rFonts w:asciiTheme="majorBidi" w:hAnsiTheme="majorBidi" w:cstheme="majorBidi"/>
        <w:b/>
        <w:bCs/>
        <w:i/>
        <w:iCs/>
        <w:sz w:val="22"/>
        <w:szCs w:val="22"/>
      </w:rPr>
      <w:t xml:space="preserve">II                                                            </w:t>
    </w:r>
    <w:r w:rsidRPr="00973C67">
      <w:rPr>
        <w:rFonts w:asciiTheme="majorBidi" w:hAnsiTheme="majorBidi" w:cstheme="majorBidi"/>
        <w:b/>
        <w:bCs/>
        <w:i/>
        <w:iCs/>
        <w:sz w:val="22"/>
        <w:szCs w:val="22"/>
      </w:rPr>
      <w:tab/>
    </w:r>
    <w:r>
      <w:rPr>
        <w:rFonts w:asciiTheme="majorBidi" w:hAnsiTheme="majorBidi" w:cstheme="majorBidi"/>
        <w:b/>
        <w:bCs/>
        <w:i/>
        <w:iCs/>
        <w:sz w:val="22"/>
        <w:szCs w:val="22"/>
      </w:rPr>
      <w:tab/>
      <w:t>Analyse fonctionnelle détaillée</w:t>
    </w:r>
  </w:p>
  <w:p w14:paraId="2EFCD37D" w14:textId="77777777" w:rsidR="00DE6E6F" w:rsidRPr="005C528A" w:rsidRDefault="00DE6E6F" w:rsidP="005C528A">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7FB9" w14:textId="0ADD07BA" w:rsidR="00A44043" w:rsidRPr="005C528A" w:rsidRDefault="00A44043" w:rsidP="003269BA">
    <w:pPr>
      <w:pStyle w:val="Header"/>
      <w:pBdr>
        <w:bottom w:val="single" w:sz="12" w:space="1" w:color="auto"/>
      </w:pBdr>
      <w:jc w:val="right"/>
    </w:pPr>
    <w:r>
      <w:rPr>
        <w:rFonts w:asciiTheme="majorBidi" w:hAnsiTheme="majorBidi" w:cstheme="majorBidi"/>
        <w:b/>
        <w:bCs/>
        <w:i/>
        <w:iCs/>
        <w:sz w:val="22"/>
        <w:szCs w:val="22"/>
      </w:rPr>
      <w:t>Conclusion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27F249" w14:textId="2E868AB3" w:rsidR="008F675B" w:rsidRPr="005C528A" w:rsidRDefault="008F675B" w:rsidP="008F675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187"/>
    <w:multiLevelType w:val="multilevel"/>
    <w:tmpl w:val="40C0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C0ED7"/>
    <w:multiLevelType w:val="multilevel"/>
    <w:tmpl w:val="FF96D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860FE"/>
    <w:multiLevelType w:val="multilevel"/>
    <w:tmpl w:val="9D52C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D0873"/>
    <w:multiLevelType w:val="multilevel"/>
    <w:tmpl w:val="BBE85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34F03"/>
    <w:multiLevelType w:val="multilevel"/>
    <w:tmpl w:val="F754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B3236"/>
    <w:multiLevelType w:val="multilevel"/>
    <w:tmpl w:val="EF345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C07109"/>
    <w:multiLevelType w:val="multilevel"/>
    <w:tmpl w:val="71B6A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0E516D"/>
    <w:multiLevelType w:val="multilevel"/>
    <w:tmpl w:val="074C4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30C98"/>
    <w:multiLevelType w:val="multilevel"/>
    <w:tmpl w:val="CAD4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779CC"/>
    <w:multiLevelType w:val="multilevel"/>
    <w:tmpl w:val="B596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E08CA"/>
    <w:multiLevelType w:val="multilevel"/>
    <w:tmpl w:val="B56A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A052BC"/>
    <w:multiLevelType w:val="multilevel"/>
    <w:tmpl w:val="8492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F941D6"/>
    <w:multiLevelType w:val="multilevel"/>
    <w:tmpl w:val="CEC4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ED5152"/>
    <w:multiLevelType w:val="multilevel"/>
    <w:tmpl w:val="04466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D0498"/>
    <w:multiLevelType w:val="multilevel"/>
    <w:tmpl w:val="BA6C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A5F07"/>
    <w:multiLevelType w:val="multilevel"/>
    <w:tmpl w:val="ADD2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E0409"/>
    <w:multiLevelType w:val="multilevel"/>
    <w:tmpl w:val="0B06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616AB"/>
    <w:multiLevelType w:val="multilevel"/>
    <w:tmpl w:val="CAF8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B1685E"/>
    <w:multiLevelType w:val="multilevel"/>
    <w:tmpl w:val="6CD0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B85182"/>
    <w:multiLevelType w:val="multilevel"/>
    <w:tmpl w:val="5D20F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B30090"/>
    <w:multiLevelType w:val="multilevel"/>
    <w:tmpl w:val="8942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AA7E04"/>
    <w:multiLevelType w:val="multilevel"/>
    <w:tmpl w:val="5050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A30E3D"/>
    <w:multiLevelType w:val="multilevel"/>
    <w:tmpl w:val="F6DA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7A642E"/>
    <w:multiLevelType w:val="hybridMultilevel"/>
    <w:tmpl w:val="0C127DD0"/>
    <w:lvl w:ilvl="0" w:tplc="040C0001">
      <w:start w:val="1"/>
      <w:numFmt w:val="bullet"/>
      <w:lvlText w:val=""/>
      <w:lvlJc w:val="left"/>
      <w:pPr>
        <w:ind w:left="2520" w:hanging="360"/>
      </w:pPr>
      <w:rPr>
        <w:rFonts w:ascii="Symbol" w:hAnsi="Symbol"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24" w15:restartNumberingAfterBreak="0">
    <w:nsid w:val="3C7D3D50"/>
    <w:multiLevelType w:val="multilevel"/>
    <w:tmpl w:val="D4C4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A72819"/>
    <w:multiLevelType w:val="multilevel"/>
    <w:tmpl w:val="E7A2C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EA4588"/>
    <w:multiLevelType w:val="multilevel"/>
    <w:tmpl w:val="55D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43222"/>
    <w:multiLevelType w:val="multilevel"/>
    <w:tmpl w:val="1F70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A6493B"/>
    <w:multiLevelType w:val="multilevel"/>
    <w:tmpl w:val="3686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040477"/>
    <w:multiLevelType w:val="multilevel"/>
    <w:tmpl w:val="04DE3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1C1B81"/>
    <w:multiLevelType w:val="multilevel"/>
    <w:tmpl w:val="6FE89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9F5C2E"/>
    <w:multiLevelType w:val="multilevel"/>
    <w:tmpl w:val="16B8D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4138A5"/>
    <w:multiLevelType w:val="multilevel"/>
    <w:tmpl w:val="856A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B239D0"/>
    <w:multiLevelType w:val="multilevel"/>
    <w:tmpl w:val="1C48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E71B3D"/>
    <w:multiLevelType w:val="multilevel"/>
    <w:tmpl w:val="4F2CC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B456AD"/>
    <w:multiLevelType w:val="multilevel"/>
    <w:tmpl w:val="DE4EF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643163"/>
    <w:multiLevelType w:val="multilevel"/>
    <w:tmpl w:val="C08EA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107B54"/>
    <w:multiLevelType w:val="multilevel"/>
    <w:tmpl w:val="21A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1284919"/>
    <w:multiLevelType w:val="multilevel"/>
    <w:tmpl w:val="1360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D51AE8"/>
    <w:multiLevelType w:val="hybridMultilevel"/>
    <w:tmpl w:val="E0B6586A"/>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0" w15:restartNumberingAfterBreak="0">
    <w:nsid w:val="7A805097"/>
    <w:multiLevelType w:val="multilevel"/>
    <w:tmpl w:val="00F4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0674E8"/>
    <w:multiLevelType w:val="multilevel"/>
    <w:tmpl w:val="684C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1B5890"/>
    <w:multiLevelType w:val="multilevel"/>
    <w:tmpl w:val="C796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9022A"/>
    <w:multiLevelType w:val="multilevel"/>
    <w:tmpl w:val="702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1042882">
    <w:abstractNumId w:val="20"/>
  </w:num>
  <w:num w:numId="2" w16cid:durableId="1095176939">
    <w:abstractNumId w:val="37"/>
  </w:num>
  <w:num w:numId="3" w16cid:durableId="1542942507">
    <w:abstractNumId w:val="14"/>
  </w:num>
  <w:num w:numId="4" w16cid:durableId="1180969762">
    <w:abstractNumId w:val="16"/>
  </w:num>
  <w:num w:numId="5" w16cid:durableId="857933476">
    <w:abstractNumId w:val="41"/>
  </w:num>
  <w:num w:numId="6" w16cid:durableId="1192111663">
    <w:abstractNumId w:val="33"/>
  </w:num>
  <w:num w:numId="7" w16cid:durableId="544754277">
    <w:abstractNumId w:val="36"/>
  </w:num>
  <w:num w:numId="8" w16cid:durableId="1813667500">
    <w:abstractNumId w:val="4"/>
  </w:num>
  <w:num w:numId="9" w16cid:durableId="202134522">
    <w:abstractNumId w:val="26"/>
  </w:num>
  <w:num w:numId="10" w16cid:durableId="1045910108">
    <w:abstractNumId w:val="35"/>
  </w:num>
  <w:num w:numId="11" w16cid:durableId="1152596587">
    <w:abstractNumId w:val="18"/>
  </w:num>
  <w:num w:numId="12" w16cid:durableId="782922805">
    <w:abstractNumId w:val="34"/>
  </w:num>
  <w:num w:numId="13" w16cid:durableId="1543597625">
    <w:abstractNumId w:val="12"/>
  </w:num>
  <w:num w:numId="14" w16cid:durableId="1539275892">
    <w:abstractNumId w:val="27"/>
  </w:num>
  <w:num w:numId="15" w16cid:durableId="792753000">
    <w:abstractNumId w:val="21"/>
  </w:num>
  <w:num w:numId="16" w16cid:durableId="1452675964">
    <w:abstractNumId w:val="31"/>
  </w:num>
  <w:num w:numId="17" w16cid:durableId="394623707">
    <w:abstractNumId w:val="17"/>
  </w:num>
  <w:num w:numId="18" w16cid:durableId="755134347">
    <w:abstractNumId w:val="3"/>
  </w:num>
  <w:num w:numId="19" w16cid:durableId="1040323397">
    <w:abstractNumId w:val="38"/>
  </w:num>
  <w:num w:numId="20" w16cid:durableId="358287209">
    <w:abstractNumId w:val="40"/>
  </w:num>
  <w:num w:numId="21" w16cid:durableId="834344585">
    <w:abstractNumId w:val="0"/>
  </w:num>
  <w:num w:numId="22" w16cid:durableId="713582905">
    <w:abstractNumId w:val="22"/>
  </w:num>
  <w:num w:numId="23" w16cid:durableId="783498342">
    <w:abstractNumId w:val="2"/>
  </w:num>
  <w:num w:numId="24" w16cid:durableId="1393960866">
    <w:abstractNumId w:val="32"/>
  </w:num>
  <w:num w:numId="25" w16cid:durableId="1348170787">
    <w:abstractNumId w:val="13"/>
  </w:num>
  <w:num w:numId="26" w16cid:durableId="582184687">
    <w:abstractNumId w:val="19"/>
  </w:num>
  <w:num w:numId="27" w16cid:durableId="1419987846">
    <w:abstractNumId w:val="5"/>
  </w:num>
  <w:num w:numId="28" w16cid:durableId="565535038">
    <w:abstractNumId w:val="6"/>
  </w:num>
  <w:num w:numId="29" w16cid:durableId="1816220987">
    <w:abstractNumId w:val="29"/>
  </w:num>
  <w:num w:numId="30" w16cid:durableId="1610889816">
    <w:abstractNumId w:val="43"/>
  </w:num>
  <w:num w:numId="31" w16cid:durableId="167143053">
    <w:abstractNumId w:val="7"/>
  </w:num>
  <w:num w:numId="32" w16cid:durableId="692728675">
    <w:abstractNumId w:val="25"/>
  </w:num>
  <w:num w:numId="33" w16cid:durableId="346059897">
    <w:abstractNumId w:val="15"/>
  </w:num>
  <w:num w:numId="34" w16cid:durableId="1312563372">
    <w:abstractNumId w:val="9"/>
  </w:num>
  <w:num w:numId="35" w16cid:durableId="1513254065">
    <w:abstractNumId w:val="10"/>
  </w:num>
  <w:num w:numId="36" w16cid:durableId="965089267">
    <w:abstractNumId w:val="8"/>
  </w:num>
  <w:num w:numId="37" w16cid:durableId="1853909540">
    <w:abstractNumId w:val="11"/>
  </w:num>
  <w:num w:numId="38" w16cid:durableId="849106612">
    <w:abstractNumId w:val="24"/>
  </w:num>
  <w:num w:numId="39" w16cid:durableId="525413033">
    <w:abstractNumId w:val="42"/>
  </w:num>
  <w:num w:numId="40" w16cid:durableId="1066219968">
    <w:abstractNumId w:val="28"/>
  </w:num>
  <w:num w:numId="41" w16cid:durableId="1224440014">
    <w:abstractNumId w:val="30"/>
  </w:num>
  <w:num w:numId="42" w16cid:durableId="1110197208">
    <w:abstractNumId w:val="39"/>
  </w:num>
  <w:num w:numId="43" w16cid:durableId="284011">
    <w:abstractNumId w:val="23"/>
  </w:num>
  <w:num w:numId="44" w16cid:durableId="180975516">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7C9"/>
    <w:rsid w:val="00021C48"/>
    <w:rsid w:val="00030088"/>
    <w:rsid w:val="00037BC2"/>
    <w:rsid w:val="00044C8F"/>
    <w:rsid w:val="00053D7C"/>
    <w:rsid w:val="0005537B"/>
    <w:rsid w:val="00056096"/>
    <w:rsid w:val="00056B3B"/>
    <w:rsid w:val="000603FF"/>
    <w:rsid w:val="00060FFB"/>
    <w:rsid w:val="00077548"/>
    <w:rsid w:val="00084602"/>
    <w:rsid w:val="00084669"/>
    <w:rsid w:val="000873F7"/>
    <w:rsid w:val="000927CD"/>
    <w:rsid w:val="00093D1B"/>
    <w:rsid w:val="000A0A9A"/>
    <w:rsid w:val="000B4EBE"/>
    <w:rsid w:val="000B6760"/>
    <w:rsid w:val="000B6ED6"/>
    <w:rsid w:val="000C02D6"/>
    <w:rsid w:val="000D4D73"/>
    <w:rsid w:val="000E0A3E"/>
    <w:rsid w:val="000E68B5"/>
    <w:rsid w:val="000F4C5E"/>
    <w:rsid w:val="001043FB"/>
    <w:rsid w:val="00110831"/>
    <w:rsid w:val="00132108"/>
    <w:rsid w:val="00137AED"/>
    <w:rsid w:val="00152339"/>
    <w:rsid w:val="00155939"/>
    <w:rsid w:val="00164D0F"/>
    <w:rsid w:val="00165BC3"/>
    <w:rsid w:val="00166E4B"/>
    <w:rsid w:val="00171278"/>
    <w:rsid w:val="0018193E"/>
    <w:rsid w:val="00193869"/>
    <w:rsid w:val="0019560B"/>
    <w:rsid w:val="001A163B"/>
    <w:rsid w:val="001A18D7"/>
    <w:rsid w:val="001B0C33"/>
    <w:rsid w:val="001B3BF1"/>
    <w:rsid w:val="001B4580"/>
    <w:rsid w:val="001B547E"/>
    <w:rsid w:val="001D7B23"/>
    <w:rsid w:val="001E1086"/>
    <w:rsid w:val="001E3E56"/>
    <w:rsid w:val="001E4EF7"/>
    <w:rsid w:val="001F3241"/>
    <w:rsid w:val="001F5FF7"/>
    <w:rsid w:val="001F75EF"/>
    <w:rsid w:val="002039CA"/>
    <w:rsid w:val="002047D7"/>
    <w:rsid w:val="00206EC3"/>
    <w:rsid w:val="00211EF0"/>
    <w:rsid w:val="00220EBE"/>
    <w:rsid w:val="00223704"/>
    <w:rsid w:val="00226E29"/>
    <w:rsid w:val="00230482"/>
    <w:rsid w:val="002320DB"/>
    <w:rsid w:val="00235280"/>
    <w:rsid w:val="00237C8E"/>
    <w:rsid w:val="0025004D"/>
    <w:rsid w:val="0025445C"/>
    <w:rsid w:val="00260BAD"/>
    <w:rsid w:val="00265859"/>
    <w:rsid w:val="00266C8E"/>
    <w:rsid w:val="00271BC9"/>
    <w:rsid w:val="0027539F"/>
    <w:rsid w:val="002779B2"/>
    <w:rsid w:val="002835E4"/>
    <w:rsid w:val="002836B9"/>
    <w:rsid w:val="002A171D"/>
    <w:rsid w:val="002B1A2A"/>
    <w:rsid w:val="002C311F"/>
    <w:rsid w:val="00304683"/>
    <w:rsid w:val="0030494C"/>
    <w:rsid w:val="003055B2"/>
    <w:rsid w:val="00305A74"/>
    <w:rsid w:val="00310493"/>
    <w:rsid w:val="00320FEC"/>
    <w:rsid w:val="003215CD"/>
    <w:rsid w:val="00325F2B"/>
    <w:rsid w:val="003269BA"/>
    <w:rsid w:val="00335490"/>
    <w:rsid w:val="00350B48"/>
    <w:rsid w:val="0035673F"/>
    <w:rsid w:val="0036596B"/>
    <w:rsid w:val="003702D5"/>
    <w:rsid w:val="003815EB"/>
    <w:rsid w:val="003A2AD9"/>
    <w:rsid w:val="003A3D42"/>
    <w:rsid w:val="003B33F6"/>
    <w:rsid w:val="003B74D1"/>
    <w:rsid w:val="003C1655"/>
    <w:rsid w:val="003C4062"/>
    <w:rsid w:val="003C5123"/>
    <w:rsid w:val="003D3B62"/>
    <w:rsid w:val="003D3D9A"/>
    <w:rsid w:val="003D5881"/>
    <w:rsid w:val="00403238"/>
    <w:rsid w:val="00410E82"/>
    <w:rsid w:val="00420126"/>
    <w:rsid w:val="004222BF"/>
    <w:rsid w:val="004256D9"/>
    <w:rsid w:val="00426DF8"/>
    <w:rsid w:val="00434A8E"/>
    <w:rsid w:val="00435BD1"/>
    <w:rsid w:val="004370A8"/>
    <w:rsid w:val="00446F37"/>
    <w:rsid w:val="00452770"/>
    <w:rsid w:val="0045752E"/>
    <w:rsid w:val="00477A2D"/>
    <w:rsid w:val="004827EB"/>
    <w:rsid w:val="004838C2"/>
    <w:rsid w:val="00486BE7"/>
    <w:rsid w:val="0049334E"/>
    <w:rsid w:val="004A6856"/>
    <w:rsid w:val="004B3EB8"/>
    <w:rsid w:val="004B4363"/>
    <w:rsid w:val="004C1D72"/>
    <w:rsid w:val="004C1E8C"/>
    <w:rsid w:val="004D195B"/>
    <w:rsid w:val="004D1E5F"/>
    <w:rsid w:val="004D6391"/>
    <w:rsid w:val="004E00BB"/>
    <w:rsid w:val="004E2A22"/>
    <w:rsid w:val="004E4EB5"/>
    <w:rsid w:val="00502D20"/>
    <w:rsid w:val="00502E0C"/>
    <w:rsid w:val="00507FB6"/>
    <w:rsid w:val="00512768"/>
    <w:rsid w:val="00512B32"/>
    <w:rsid w:val="005168D5"/>
    <w:rsid w:val="00522BE5"/>
    <w:rsid w:val="00531E98"/>
    <w:rsid w:val="005332A0"/>
    <w:rsid w:val="00533A19"/>
    <w:rsid w:val="00533B26"/>
    <w:rsid w:val="0053725F"/>
    <w:rsid w:val="0053730F"/>
    <w:rsid w:val="00547BB5"/>
    <w:rsid w:val="00551F51"/>
    <w:rsid w:val="00560BC1"/>
    <w:rsid w:val="00562CA5"/>
    <w:rsid w:val="00572213"/>
    <w:rsid w:val="005814AA"/>
    <w:rsid w:val="00581A07"/>
    <w:rsid w:val="00585AE3"/>
    <w:rsid w:val="005A399C"/>
    <w:rsid w:val="005C4F08"/>
    <w:rsid w:val="005C528A"/>
    <w:rsid w:val="005D2B79"/>
    <w:rsid w:val="005D3299"/>
    <w:rsid w:val="005E7418"/>
    <w:rsid w:val="00606C5A"/>
    <w:rsid w:val="006072E3"/>
    <w:rsid w:val="00610893"/>
    <w:rsid w:val="00612F8F"/>
    <w:rsid w:val="00623B85"/>
    <w:rsid w:val="00636323"/>
    <w:rsid w:val="00644129"/>
    <w:rsid w:val="006446FA"/>
    <w:rsid w:val="006479CE"/>
    <w:rsid w:val="00647F7F"/>
    <w:rsid w:val="00652CC3"/>
    <w:rsid w:val="00652F42"/>
    <w:rsid w:val="006539B1"/>
    <w:rsid w:val="00673A19"/>
    <w:rsid w:val="00683B33"/>
    <w:rsid w:val="00684CEF"/>
    <w:rsid w:val="00692B58"/>
    <w:rsid w:val="006934F6"/>
    <w:rsid w:val="006A0632"/>
    <w:rsid w:val="006A0BE5"/>
    <w:rsid w:val="006A392B"/>
    <w:rsid w:val="006A705E"/>
    <w:rsid w:val="006B0086"/>
    <w:rsid w:val="006B2600"/>
    <w:rsid w:val="006C07C9"/>
    <w:rsid w:val="006D1F71"/>
    <w:rsid w:val="006E59B5"/>
    <w:rsid w:val="006F2DD4"/>
    <w:rsid w:val="00700AD8"/>
    <w:rsid w:val="00712703"/>
    <w:rsid w:val="007145CE"/>
    <w:rsid w:val="0072730C"/>
    <w:rsid w:val="00727B33"/>
    <w:rsid w:val="00755DD9"/>
    <w:rsid w:val="00755E04"/>
    <w:rsid w:val="00757861"/>
    <w:rsid w:val="00763EED"/>
    <w:rsid w:val="00763F4E"/>
    <w:rsid w:val="00764A56"/>
    <w:rsid w:val="00765DAB"/>
    <w:rsid w:val="00766B5B"/>
    <w:rsid w:val="007701E8"/>
    <w:rsid w:val="00770399"/>
    <w:rsid w:val="00777E94"/>
    <w:rsid w:val="007818F9"/>
    <w:rsid w:val="00790814"/>
    <w:rsid w:val="00795428"/>
    <w:rsid w:val="00797166"/>
    <w:rsid w:val="007A430A"/>
    <w:rsid w:val="007A46D0"/>
    <w:rsid w:val="007B6B5E"/>
    <w:rsid w:val="007C6B05"/>
    <w:rsid w:val="007D761A"/>
    <w:rsid w:val="007E341A"/>
    <w:rsid w:val="007F0975"/>
    <w:rsid w:val="007F38BB"/>
    <w:rsid w:val="0081215F"/>
    <w:rsid w:val="00813DA7"/>
    <w:rsid w:val="0082061C"/>
    <w:rsid w:val="00824142"/>
    <w:rsid w:val="00825407"/>
    <w:rsid w:val="00834C03"/>
    <w:rsid w:val="00834E3C"/>
    <w:rsid w:val="0083762F"/>
    <w:rsid w:val="00840C86"/>
    <w:rsid w:val="008538AF"/>
    <w:rsid w:val="00854EE0"/>
    <w:rsid w:val="00865801"/>
    <w:rsid w:val="00882947"/>
    <w:rsid w:val="0088415B"/>
    <w:rsid w:val="0089163F"/>
    <w:rsid w:val="0089191F"/>
    <w:rsid w:val="008A1230"/>
    <w:rsid w:val="008B57D1"/>
    <w:rsid w:val="008C29DA"/>
    <w:rsid w:val="008C4641"/>
    <w:rsid w:val="008C704B"/>
    <w:rsid w:val="008C779F"/>
    <w:rsid w:val="008D060B"/>
    <w:rsid w:val="008D57F4"/>
    <w:rsid w:val="008D61B6"/>
    <w:rsid w:val="008D6F80"/>
    <w:rsid w:val="008E2980"/>
    <w:rsid w:val="008E5A69"/>
    <w:rsid w:val="008F675B"/>
    <w:rsid w:val="009022D1"/>
    <w:rsid w:val="00902B28"/>
    <w:rsid w:val="0090498D"/>
    <w:rsid w:val="00906184"/>
    <w:rsid w:val="00910974"/>
    <w:rsid w:val="00910A8C"/>
    <w:rsid w:val="0091567E"/>
    <w:rsid w:val="00915CF1"/>
    <w:rsid w:val="0092054A"/>
    <w:rsid w:val="00930682"/>
    <w:rsid w:val="00936538"/>
    <w:rsid w:val="00937045"/>
    <w:rsid w:val="00953A22"/>
    <w:rsid w:val="009640BB"/>
    <w:rsid w:val="00970290"/>
    <w:rsid w:val="00972B54"/>
    <w:rsid w:val="00973602"/>
    <w:rsid w:val="00973C67"/>
    <w:rsid w:val="00980A15"/>
    <w:rsid w:val="00981A9F"/>
    <w:rsid w:val="009841DA"/>
    <w:rsid w:val="00985B64"/>
    <w:rsid w:val="00995357"/>
    <w:rsid w:val="009A6CA7"/>
    <w:rsid w:val="009B4623"/>
    <w:rsid w:val="009C3641"/>
    <w:rsid w:val="009D59F0"/>
    <w:rsid w:val="009E341F"/>
    <w:rsid w:val="009E37DE"/>
    <w:rsid w:val="009E61CD"/>
    <w:rsid w:val="009F12C6"/>
    <w:rsid w:val="009F3B2A"/>
    <w:rsid w:val="00A01647"/>
    <w:rsid w:val="00A034E0"/>
    <w:rsid w:val="00A44043"/>
    <w:rsid w:val="00A456AD"/>
    <w:rsid w:val="00A536AB"/>
    <w:rsid w:val="00A572A2"/>
    <w:rsid w:val="00A615F2"/>
    <w:rsid w:val="00A62FC7"/>
    <w:rsid w:val="00A71996"/>
    <w:rsid w:val="00A83DCC"/>
    <w:rsid w:val="00A90738"/>
    <w:rsid w:val="00AA11A6"/>
    <w:rsid w:val="00AB2A10"/>
    <w:rsid w:val="00AB36E9"/>
    <w:rsid w:val="00AB65B7"/>
    <w:rsid w:val="00AC453B"/>
    <w:rsid w:val="00AC7427"/>
    <w:rsid w:val="00AE3C02"/>
    <w:rsid w:val="00AE41AA"/>
    <w:rsid w:val="00AE5C5C"/>
    <w:rsid w:val="00AE5E7D"/>
    <w:rsid w:val="00AE6B45"/>
    <w:rsid w:val="00AF089B"/>
    <w:rsid w:val="00B11F35"/>
    <w:rsid w:val="00B16CEC"/>
    <w:rsid w:val="00B17F0C"/>
    <w:rsid w:val="00B23A92"/>
    <w:rsid w:val="00B27B45"/>
    <w:rsid w:val="00B3536E"/>
    <w:rsid w:val="00B42984"/>
    <w:rsid w:val="00B447E8"/>
    <w:rsid w:val="00B51A57"/>
    <w:rsid w:val="00B53282"/>
    <w:rsid w:val="00B53D5E"/>
    <w:rsid w:val="00B72F9B"/>
    <w:rsid w:val="00B75EFE"/>
    <w:rsid w:val="00BA0DCD"/>
    <w:rsid w:val="00BA37DB"/>
    <w:rsid w:val="00BB2FDF"/>
    <w:rsid w:val="00BB7614"/>
    <w:rsid w:val="00BE1BD5"/>
    <w:rsid w:val="00BE6C03"/>
    <w:rsid w:val="00BF5ED2"/>
    <w:rsid w:val="00C07CE5"/>
    <w:rsid w:val="00C15C7A"/>
    <w:rsid w:val="00C17086"/>
    <w:rsid w:val="00C219B1"/>
    <w:rsid w:val="00C3444C"/>
    <w:rsid w:val="00C35822"/>
    <w:rsid w:val="00C452B3"/>
    <w:rsid w:val="00C46887"/>
    <w:rsid w:val="00C47314"/>
    <w:rsid w:val="00C52742"/>
    <w:rsid w:val="00C55103"/>
    <w:rsid w:val="00C738F7"/>
    <w:rsid w:val="00C80E7D"/>
    <w:rsid w:val="00C87CF5"/>
    <w:rsid w:val="00C92A97"/>
    <w:rsid w:val="00C93E75"/>
    <w:rsid w:val="00CB617A"/>
    <w:rsid w:val="00CC46A7"/>
    <w:rsid w:val="00CC5D98"/>
    <w:rsid w:val="00CC72E0"/>
    <w:rsid w:val="00CD32B2"/>
    <w:rsid w:val="00CD5CA9"/>
    <w:rsid w:val="00CD5EBF"/>
    <w:rsid w:val="00CE000D"/>
    <w:rsid w:val="00CF6295"/>
    <w:rsid w:val="00D07F83"/>
    <w:rsid w:val="00D139EF"/>
    <w:rsid w:val="00D139F0"/>
    <w:rsid w:val="00D14EBD"/>
    <w:rsid w:val="00D30AA7"/>
    <w:rsid w:val="00D41F24"/>
    <w:rsid w:val="00D51CDC"/>
    <w:rsid w:val="00D54A21"/>
    <w:rsid w:val="00D759CD"/>
    <w:rsid w:val="00D75A78"/>
    <w:rsid w:val="00D91B29"/>
    <w:rsid w:val="00DA512B"/>
    <w:rsid w:val="00DA5B57"/>
    <w:rsid w:val="00DB42CA"/>
    <w:rsid w:val="00DC3A60"/>
    <w:rsid w:val="00DD044C"/>
    <w:rsid w:val="00DD0DA7"/>
    <w:rsid w:val="00DD4291"/>
    <w:rsid w:val="00DE5DC8"/>
    <w:rsid w:val="00DE6E6F"/>
    <w:rsid w:val="00DF0C57"/>
    <w:rsid w:val="00DF3087"/>
    <w:rsid w:val="00E0349F"/>
    <w:rsid w:val="00E03967"/>
    <w:rsid w:val="00E070F3"/>
    <w:rsid w:val="00E12BA0"/>
    <w:rsid w:val="00E161B4"/>
    <w:rsid w:val="00E25A5A"/>
    <w:rsid w:val="00E31068"/>
    <w:rsid w:val="00E342BF"/>
    <w:rsid w:val="00E3519C"/>
    <w:rsid w:val="00E35F97"/>
    <w:rsid w:val="00E3633E"/>
    <w:rsid w:val="00E368F1"/>
    <w:rsid w:val="00E46650"/>
    <w:rsid w:val="00E5685C"/>
    <w:rsid w:val="00E61F7C"/>
    <w:rsid w:val="00E62793"/>
    <w:rsid w:val="00E628E6"/>
    <w:rsid w:val="00E6540D"/>
    <w:rsid w:val="00E72067"/>
    <w:rsid w:val="00E72AD5"/>
    <w:rsid w:val="00E805AA"/>
    <w:rsid w:val="00E90517"/>
    <w:rsid w:val="00E91A63"/>
    <w:rsid w:val="00E958B3"/>
    <w:rsid w:val="00EB2D3A"/>
    <w:rsid w:val="00EB51FD"/>
    <w:rsid w:val="00EC3634"/>
    <w:rsid w:val="00EC50BA"/>
    <w:rsid w:val="00EC5B47"/>
    <w:rsid w:val="00ED5A45"/>
    <w:rsid w:val="00EE0C45"/>
    <w:rsid w:val="00EE10AE"/>
    <w:rsid w:val="00EE1835"/>
    <w:rsid w:val="00EE387F"/>
    <w:rsid w:val="00EE54BC"/>
    <w:rsid w:val="00EE6558"/>
    <w:rsid w:val="00EF2976"/>
    <w:rsid w:val="00EF6BD5"/>
    <w:rsid w:val="00F00DA6"/>
    <w:rsid w:val="00F11D28"/>
    <w:rsid w:val="00F2124E"/>
    <w:rsid w:val="00F26519"/>
    <w:rsid w:val="00F32B74"/>
    <w:rsid w:val="00F34E97"/>
    <w:rsid w:val="00F375C3"/>
    <w:rsid w:val="00F41CCA"/>
    <w:rsid w:val="00F56AD5"/>
    <w:rsid w:val="00F57B2D"/>
    <w:rsid w:val="00F61030"/>
    <w:rsid w:val="00F6637E"/>
    <w:rsid w:val="00F66788"/>
    <w:rsid w:val="00F669B1"/>
    <w:rsid w:val="00F869CA"/>
    <w:rsid w:val="00F977D7"/>
    <w:rsid w:val="00FA3861"/>
    <w:rsid w:val="00FA78E2"/>
    <w:rsid w:val="00FB6DF9"/>
    <w:rsid w:val="00FC305D"/>
    <w:rsid w:val="00FC33FA"/>
    <w:rsid w:val="00FD5E26"/>
    <w:rsid w:val="00FE671F"/>
    <w:rsid w:val="00FE7FC3"/>
    <w:rsid w:val="00FF55A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FA0902"/>
  <w15:chartTrackingRefBased/>
  <w15:docId w15:val="{9FE06910-6FFC-4314-B2D2-4476A0505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0BA"/>
  </w:style>
  <w:style w:type="paragraph" w:styleId="Heading1">
    <w:name w:val="heading 1"/>
    <w:basedOn w:val="Normal"/>
    <w:next w:val="Normal"/>
    <w:link w:val="Heading1Char"/>
    <w:uiPriority w:val="9"/>
    <w:qFormat/>
    <w:rsid w:val="006C07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7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C07C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C07C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C07C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C07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7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7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7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7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7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C07C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C07C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C07C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C07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07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07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07C9"/>
    <w:rPr>
      <w:rFonts w:eastAsiaTheme="majorEastAsia" w:cstheme="majorBidi"/>
      <w:color w:val="272727" w:themeColor="text1" w:themeTint="D8"/>
    </w:rPr>
  </w:style>
  <w:style w:type="paragraph" w:styleId="Title">
    <w:name w:val="Title"/>
    <w:basedOn w:val="Normal"/>
    <w:next w:val="Normal"/>
    <w:link w:val="TitleChar"/>
    <w:uiPriority w:val="10"/>
    <w:qFormat/>
    <w:rsid w:val="006C07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7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07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7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07C9"/>
    <w:pPr>
      <w:spacing w:before="160"/>
      <w:jc w:val="center"/>
    </w:pPr>
    <w:rPr>
      <w:i/>
      <w:iCs/>
      <w:color w:val="404040" w:themeColor="text1" w:themeTint="BF"/>
    </w:rPr>
  </w:style>
  <w:style w:type="character" w:customStyle="1" w:styleId="QuoteChar">
    <w:name w:val="Quote Char"/>
    <w:basedOn w:val="DefaultParagraphFont"/>
    <w:link w:val="Quote"/>
    <w:uiPriority w:val="29"/>
    <w:rsid w:val="006C07C9"/>
    <w:rPr>
      <w:i/>
      <w:iCs/>
      <w:color w:val="404040" w:themeColor="text1" w:themeTint="BF"/>
    </w:rPr>
  </w:style>
  <w:style w:type="paragraph" w:styleId="ListParagraph">
    <w:name w:val="List Paragraph"/>
    <w:basedOn w:val="Normal"/>
    <w:uiPriority w:val="34"/>
    <w:qFormat/>
    <w:rsid w:val="006C07C9"/>
    <w:pPr>
      <w:ind w:left="720"/>
      <w:contextualSpacing/>
    </w:pPr>
  </w:style>
  <w:style w:type="character" w:styleId="IntenseEmphasis">
    <w:name w:val="Intense Emphasis"/>
    <w:basedOn w:val="DefaultParagraphFont"/>
    <w:uiPriority w:val="21"/>
    <w:qFormat/>
    <w:rsid w:val="006C07C9"/>
    <w:rPr>
      <w:i/>
      <w:iCs/>
      <w:color w:val="2F5496" w:themeColor="accent1" w:themeShade="BF"/>
    </w:rPr>
  </w:style>
  <w:style w:type="paragraph" w:styleId="IntenseQuote">
    <w:name w:val="Intense Quote"/>
    <w:basedOn w:val="Normal"/>
    <w:next w:val="Normal"/>
    <w:link w:val="IntenseQuoteChar"/>
    <w:uiPriority w:val="30"/>
    <w:qFormat/>
    <w:rsid w:val="006C07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C07C9"/>
    <w:rPr>
      <w:i/>
      <w:iCs/>
      <w:color w:val="2F5496" w:themeColor="accent1" w:themeShade="BF"/>
    </w:rPr>
  </w:style>
  <w:style w:type="character" w:styleId="IntenseReference">
    <w:name w:val="Intense Reference"/>
    <w:basedOn w:val="DefaultParagraphFont"/>
    <w:uiPriority w:val="32"/>
    <w:qFormat/>
    <w:rsid w:val="006C07C9"/>
    <w:rPr>
      <w:b/>
      <w:bCs/>
      <w:smallCaps/>
      <w:color w:val="2F5496" w:themeColor="accent1" w:themeShade="BF"/>
      <w:spacing w:val="5"/>
    </w:rPr>
  </w:style>
  <w:style w:type="table" w:styleId="TableGrid">
    <w:name w:val="Table Grid"/>
    <w:basedOn w:val="TableNormal"/>
    <w:uiPriority w:val="39"/>
    <w:rsid w:val="00486B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86BE7"/>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BE7"/>
  </w:style>
  <w:style w:type="paragraph" w:styleId="Footer">
    <w:name w:val="footer"/>
    <w:basedOn w:val="Normal"/>
    <w:link w:val="FooterChar"/>
    <w:uiPriority w:val="99"/>
    <w:unhideWhenUsed/>
    <w:rsid w:val="00486BE7"/>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BE7"/>
  </w:style>
  <w:style w:type="character" w:styleId="Hyperlink">
    <w:name w:val="Hyperlink"/>
    <w:basedOn w:val="DefaultParagraphFont"/>
    <w:uiPriority w:val="99"/>
    <w:unhideWhenUsed/>
    <w:rsid w:val="00B72F9B"/>
    <w:rPr>
      <w:color w:val="0563C1" w:themeColor="hyperlink"/>
      <w:u w:val="single"/>
    </w:rPr>
  </w:style>
  <w:style w:type="character" w:styleId="UnresolvedMention">
    <w:name w:val="Unresolved Mention"/>
    <w:basedOn w:val="DefaultParagraphFont"/>
    <w:uiPriority w:val="99"/>
    <w:semiHidden/>
    <w:unhideWhenUsed/>
    <w:rsid w:val="002320DB"/>
    <w:rPr>
      <w:color w:val="605E5C"/>
      <w:shd w:val="clear" w:color="auto" w:fill="E1DFDD"/>
    </w:rPr>
  </w:style>
  <w:style w:type="paragraph" w:customStyle="1" w:styleId="titreta7ti">
    <w:name w:val="titre ta7ti"/>
    <w:basedOn w:val="Normal"/>
    <w:link w:val="titreta7tiChar"/>
    <w:qFormat/>
    <w:rsid w:val="00F669B1"/>
    <w:pPr>
      <w:spacing w:line="360" w:lineRule="auto"/>
    </w:pPr>
    <w:rPr>
      <w:rFonts w:asciiTheme="majorBidi" w:hAnsiTheme="majorBidi" w:cstheme="majorBidi"/>
      <w:b/>
      <w:bCs/>
      <w:sz w:val="32"/>
      <w:szCs w:val="32"/>
    </w:rPr>
  </w:style>
  <w:style w:type="character" w:customStyle="1" w:styleId="titreta7tiChar">
    <w:name w:val="titre ta7ti Char"/>
    <w:basedOn w:val="DefaultParagraphFont"/>
    <w:link w:val="titreta7ti"/>
    <w:rsid w:val="00F669B1"/>
    <w:rPr>
      <w:rFonts w:asciiTheme="majorBidi" w:hAnsiTheme="majorBidi" w:cstheme="majorBidi"/>
      <w:b/>
      <w:bCs/>
      <w:sz w:val="32"/>
      <w:szCs w:val="32"/>
    </w:rPr>
  </w:style>
  <w:style w:type="paragraph" w:customStyle="1" w:styleId="titreta7teta7ti">
    <w:name w:val="titre ta7t e ta7ti"/>
    <w:basedOn w:val="Normal"/>
    <w:link w:val="titreta7teta7tiChar"/>
    <w:qFormat/>
    <w:rsid w:val="00F669B1"/>
    <w:pPr>
      <w:spacing w:line="360" w:lineRule="auto"/>
    </w:pPr>
    <w:rPr>
      <w:rFonts w:asciiTheme="majorBidi" w:hAnsiTheme="majorBidi" w:cstheme="majorBidi"/>
      <w:b/>
      <w:bCs/>
    </w:rPr>
  </w:style>
  <w:style w:type="character" w:customStyle="1" w:styleId="titreta7teta7tiChar">
    <w:name w:val="titre ta7t e ta7ti Char"/>
    <w:basedOn w:val="DefaultParagraphFont"/>
    <w:link w:val="titreta7teta7ti"/>
    <w:rsid w:val="00F669B1"/>
    <w:rPr>
      <w:rFonts w:asciiTheme="majorBidi" w:hAnsiTheme="majorBidi" w:cstheme="majorBidi"/>
      <w:b/>
      <w:bCs/>
    </w:rPr>
  </w:style>
  <w:style w:type="paragraph" w:customStyle="1" w:styleId="titre">
    <w:name w:val="titre"/>
    <w:basedOn w:val="Normal"/>
    <w:link w:val="titreChar"/>
    <w:qFormat/>
    <w:rsid w:val="00B11F35"/>
    <w:pPr>
      <w:pBdr>
        <w:bottom w:val="single" w:sz="8" w:space="1" w:color="auto"/>
      </w:pBdr>
      <w:spacing w:line="360" w:lineRule="auto"/>
      <w:jc w:val="center"/>
    </w:pPr>
    <w:rPr>
      <w:rFonts w:asciiTheme="majorBidi" w:hAnsiTheme="majorBidi" w:cstheme="majorBidi"/>
      <w:b/>
      <w:bCs/>
      <w:sz w:val="40"/>
      <w:szCs w:val="40"/>
    </w:rPr>
  </w:style>
  <w:style w:type="character" w:customStyle="1" w:styleId="titreChar">
    <w:name w:val="titre Char"/>
    <w:basedOn w:val="DefaultParagraphFont"/>
    <w:link w:val="titre"/>
    <w:rsid w:val="00B11F35"/>
    <w:rPr>
      <w:rFonts w:asciiTheme="majorBidi" w:hAnsiTheme="majorBidi" w:cstheme="majorBidi"/>
      <w:b/>
      <w:bCs/>
      <w:sz w:val="40"/>
      <w:szCs w:val="40"/>
    </w:rPr>
  </w:style>
  <w:style w:type="paragraph" w:customStyle="1" w:styleId="titrouwetroumeni">
    <w:name w:val="titrouwet roumeni"/>
    <w:basedOn w:val="Normal"/>
    <w:link w:val="titrouwetroumeniChar"/>
    <w:qFormat/>
    <w:rsid w:val="00BE1BD5"/>
    <w:pPr>
      <w:spacing w:line="360" w:lineRule="auto"/>
      <w:jc w:val="center"/>
    </w:pPr>
    <w:rPr>
      <w:rFonts w:ascii="Amasis MT Pro Black" w:hAnsi="Amasis MT Pro Black" w:cstheme="majorHAnsi"/>
      <w:b/>
      <w:bCs/>
      <w:sz w:val="40"/>
      <w:szCs w:val="40"/>
    </w:rPr>
  </w:style>
  <w:style w:type="character" w:customStyle="1" w:styleId="titrouwetroumeniChar">
    <w:name w:val="titrouwet roumeni Char"/>
    <w:basedOn w:val="DefaultParagraphFont"/>
    <w:link w:val="titrouwetroumeni"/>
    <w:rsid w:val="00BE1BD5"/>
    <w:rPr>
      <w:rFonts w:ascii="Amasis MT Pro Black" w:hAnsi="Amasis MT Pro Black" w:cstheme="majorHAnsi"/>
      <w:b/>
      <w:bCs/>
      <w:sz w:val="40"/>
      <w:szCs w:val="40"/>
    </w:rPr>
  </w:style>
  <w:style w:type="paragraph" w:styleId="TOC1">
    <w:name w:val="toc 1"/>
    <w:basedOn w:val="Normal"/>
    <w:next w:val="Normal"/>
    <w:autoRedefine/>
    <w:uiPriority w:val="39"/>
    <w:unhideWhenUsed/>
    <w:rsid w:val="009841DA"/>
    <w:pPr>
      <w:tabs>
        <w:tab w:val="right" w:leader="dot" w:pos="9062"/>
      </w:tabs>
      <w:spacing w:after="100"/>
    </w:pPr>
    <w:rPr>
      <w:rFonts w:asciiTheme="majorBidi" w:hAnsiTheme="majorBidi" w:cstheme="majorBidi"/>
      <w:noProof/>
    </w:rPr>
  </w:style>
  <w:style w:type="paragraph" w:styleId="TOCHeading">
    <w:name w:val="TOC Heading"/>
    <w:basedOn w:val="Heading1"/>
    <w:next w:val="Normal"/>
    <w:uiPriority w:val="39"/>
    <w:unhideWhenUsed/>
    <w:qFormat/>
    <w:rsid w:val="00FD5E26"/>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FD5E26"/>
    <w:pPr>
      <w:spacing w:after="100" w:line="259" w:lineRule="auto"/>
      <w:ind w:left="220"/>
    </w:pPr>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FD5E26"/>
    <w:pPr>
      <w:spacing w:after="100" w:line="259" w:lineRule="auto"/>
      <w:ind w:left="440"/>
    </w:pPr>
    <w:rPr>
      <w:rFonts w:eastAsiaTheme="minorEastAsia" w:cs="Times New Roman"/>
      <w:kern w:val="0"/>
      <w:sz w:val="22"/>
      <w:szCs w:val="22"/>
      <w:lang w:val="en-US"/>
      <w14:ligatures w14:val="none"/>
    </w:rPr>
  </w:style>
  <w:style w:type="paragraph" w:styleId="TableofFigures">
    <w:name w:val="table of figures"/>
    <w:basedOn w:val="Normal"/>
    <w:next w:val="Normal"/>
    <w:uiPriority w:val="99"/>
    <w:unhideWhenUsed/>
    <w:rsid w:val="00C46887"/>
    <w:pPr>
      <w:spacing w:after="0"/>
    </w:pPr>
  </w:style>
  <w:style w:type="paragraph" w:styleId="Caption">
    <w:name w:val="caption"/>
    <w:basedOn w:val="Normal"/>
    <w:next w:val="Normal"/>
    <w:uiPriority w:val="35"/>
    <w:unhideWhenUsed/>
    <w:qFormat/>
    <w:rsid w:val="001E1086"/>
    <w:pPr>
      <w:spacing w:after="200" w:line="240" w:lineRule="auto"/>
    </w:pPr>
    <w:rPr>
      <w:i/>
      <w:iCs/>
      <w:color w:val="44546A" w:themeColor="text2"/>
      <w:sz w:val="18"/>
      <w:szCs w:val="18"/>
    </w:rPr>
  </w:style>
  <w:style w:type="paragraph" w:styleId="TOAHeading">
    <w:name w:val="toa heading"/>
    <w:basedOn w:val="Normal"/>
    <w:next w:val="Normal"/>
    <w:uiPriority w:val="99"/>
    <w:semiHidden/>
    <w:unhideWhenUsed/>
    <w:rsid w:val="003C4062"/>
    <w:pPr>
      <w:spacing w:before="120"/>
    </w:pPr>
    <w:rPr>
      <w:rFonts w:asciiTheme="majorHAnsi" w:eastAsiaTheme="majorEastAsia" w:hAnsiTheme="majorHAnsi" w:cstheme="majorBidi"/>
      <w:b/>
      <w:bCs/>
    </w:rPr>
  </w:style>
  <w:style w:type="paragraph" w:styleId="TableofAuthorities">
    <w:name w:val="table of authorities"/>
    <w:basedOn w:val="Normal"/>
    <w:next w:val="Normal"/>
    <w:uiPriority w:val="99"/>
    <w:semiHidden/>
    <w:unhideWhenUsed/>
    <w:rsid w:val="003C4062"/>
    <w:pPr>
      <w:spacing w:after="0"/>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371764">
      <w:bodyDiv w:val="1"/>
      <w:marLeft w:val="0"/>
      <w:marRight w:val="0"/>
      <w:marTop w:val="0"/>
      <w:marBottom w:val="0"/>
      <w:divBdr>
        <w:top w:val="none" w:sz="0" w:space="0" w:color="auto"/>
        <w:left w:val="none" w:sz="0" w:space="0" w:color="auto"/>
        <w:bottom w:val="none" w:sz="0" w:space="0" w:color="auto"/>
        <w:right w:val="none" w:sz="0" w:space="0" w:color="auto"/>
      </w:divBdr>
    </w:div>
    <w:div w:id="1055158777">
      <w:bodyDiv w:val="1"/>
      <w:marLeft w:val="0"/>
      <w:marRight w:val="0"/>
      <w:marTop w:val="0"/>
      <w:marBottom w:val="0"/>
      <w:divBdr>
        <w:top w:val="none" w:sz="0" w:space="0" w:color="auto"/>
        <w:left w:val="none" w:sz="0" w:space="0" w:color="auto"/>
        <w:bottom w:val="none" w:sz="0" w:space="0" w:color="auto"/>
        <w:right w:val="none" w:sz="0" w:space="0" w:color="auto"/>
      </w:divBdr>
    </w:div>
    <w:div w:id="1244102044">
      <w:bodyDiv w:val="1"/>
      <w:marLeft w:val="0"/>
      <w:marRight w:val="0"/>
      <w:marTop w:val="0"/>
      <w:marBottom w:val="0"/>
      <w:divBdr>
        <w:top w:val="none" w:sz="0" w:space="0" w:color="auto"/>
        <w:left w:val="none" w:sz="0" w:space="0" w:color="auto"/>
        <w:bottom w:val="none" w:sz="0" w:space="0" w:color="auto"/>
        <w:right w:val="none" w:sz="0" w:space="0" w:color="auto"/>
      </w:divBdr>
    </w:div>
    <w:div w:id="1751541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4.xml"/><Relationship Id="rId26" Type="http://schemas.openxmlformats.org/officeDocument/2006/relationships/image" Target="media/image13.jpeg"/><Relationship Id="rId39" Type="http://schemas.openxmlformats.org/officeDocument/2006/relationships/image" Target="media/image22.png"/><Relationship Id="rId21" Type="http://schemas.openxmlformats.org/officeDocument/2006/relationships/image" Target="media/image8.png"/><Relationship Id="rId34" Type="http://schemas.openxmlformats.org/officeDocument/2006/relationships/image" Target="media/image19.jpeg"/><Relationship Id="rId42" Type="http://schemas.openxmlformats.org/officeDocument/2006/relationships/footer" Target="footer7.xml"/><Relationship Id="rId47" Type="http://schemas.openxmlformats.org/officeDocument/2006/relationships/footer" Target="foot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eader" Target="header6.xml"/><Relationship Id="rId40" Type="http://schemas.openxmlformats.org/officeDocument/2006/relationships/hyperlink" Target="https://corpowerocean.com/wave-energy-technology/?utm_source=chatgpt.com" TargetMode="External"/><Relationship Id="rId45" Type="http://schemas.openxmlformats.org/officeDocument/2006/relationships/hyperlink" Target="https://www.energies-marines.fr"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g"/><Relationship Id="rId28" Type="http://schemas.openxmlformats.org/officeDocument/2006/relationships/header" Target="header5.xml"/><Relationship Id="rId36" Type="http://schemas.openxmlformats.org/officeDocument/2006/relationships/image" Target="media/image21.jpe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jpg"/><Relationship Id="rId31" Type="http://schemas.openxmlformats.org/officeDocument/2006/relationships/image" Target="media/image16.jp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eader" Target="header8.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12.jpg"/><Relationship Id="rId33" Type="http://schemas.openxmlformats.org/officeDocument/2006/relationships/image" Target="media/image18.png"/><Relationship Id="rId38" Type="http://schemas.openxmlformats.org/officeDocument/2006/relationships/footer" Target="footer6.xml"/><Relationship Id="rId46" Type="http://schemas.openxmlformats.org/officeDocument/2006/relationships/header" Target="header9.xml"/><Relationship Id="rId20" Type="http://schemas.openxmlformats.org/officeDocument/2006/relationships/image" Target="media/image7.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www.ensit.tn"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A9800-2758-4BC3-BA8B-DD55AE6E2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5022</TotalTime>
  <Pages>46</Pages>
  <Words>8640</Words>
  <Characters>49250</Characters>
  <Application>Microsoft Office Word</Application>
  <DocSecurity>0</DocSecurity>
  <Lines>410</Lines>
  <Paragraphs>115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firasjmii1980@gmail.com</cp:lastModifiedBy>
  <cp:revision>373</cp:revision>
  <dcterms:created xsi:type="dcterms:W3CDTF">2025-04-23T17:54:00Z</dcterms:created>
  <dcterms:modified xsi:type="dcterms:W3CDTF">2025-05-26T21:04:00Z</dcterms:modified>
</cp:coreProperties>
</file>