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PSTA_ResetearEstatusContacto_sch - Complemento v2</w:t>
      </w:r>
    </w:p>
    <w:p>
      <w:pPr>
        <w:jc w:val="center"/>
      </w:pPr>
      <w:r>
        <w:rPr>
          <w:i/>
          <w:sz w:val="20"/>
        </w:rPr>
        <w:t>Version complementaria v2 | Contratos cancelados | Fecha: 2026-04-01</w:t>
      </w:r>
    </w:p>
    <w:p>
      <w:r>
        <w:rPr>
          <w:b/>
          <w:sz w:val="24"/>
        </w:rPr>
        <w:t>1. Relacion con la version final aprobada</w:t>
      </w:r>
    </w:p>
    <w:p>
      <w:r>
        <w:t>Este scheduler conserva su responsabilidad original de reinicio de estatus y priorizacion diaria. La version v2 del proyecto solo a?ade un correctivo nocturno para cuentas que salen por contratos cancelados.</w:t>
      </w:r>
    </w:p>
    <w:p>
      <w:pPr>
        <w:pStyle w:val="ListBullet"/>
      </w:pPr>
      <w:r>
        <w:t>No se modifica la logica diaria base de PSTA_ResetearEstatusContacto_sch.</w:t>
      </w:r>
    </w:p>
    <w:p>
      <w:pPr>
        <w:pStyle w:val="ListBullet"/>
      </w:pPr>
      <w:r>
        <w:t>El proceso nuevo puede limpiar las banderas que este scheduler utiliza, pero no sustituye su ejecucion.</w:t>
      </w:r>
    </w:p>
    <w:p>
      <w:r>
        <w:rPr>
          <w:b/>
          <w:sz w:val="24"/>
        </w:rPr>
        <w:t>2. Impacto del ajuste v2</w:t>
      </w:r>
    </w:p>
    <w:p>
      <w:pPr>
        <w:pStyle w:val="ListBullet"/>
      </w:pPr>
      <w:r>
        <w:t>Cuando una cuenta queda sin contratos validos, el proceso v2 limpia ContactoPriorizadoEsteMes__c, PriorizacionContacto__c y PriorizacionVisita__c.</w:t>
      </w:r>
    </w:p>
    <w:p>
      <w:pPr>
        <w:pStyle w:val="ListBullet"/>
      </w:pPr>
      <w:r>
        <w:t>Eso evita que la cuenta reaparezca en la lista diaria de contacto aunque su estatus previo hubiera sido compatible con el scheduler original.</w:t>
      </w:r>
    </w:p>
    <w:p>
      <w:pPr>
        <w:pStyle w:val="ListBullet"/>
      </w:pPr>
      <w:r>
        <w:t>No existe en v2 una reasignacion automatica de tareas u oportunidades por cambio de asesor.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