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PSTA_SegmentacionClientes_sch - Complemento v2</w:t>
      </w:r>
    </w:p>
    <w:p>
      <w:pPr>
        <w:jc w:val="center"/>
      </w:pPr>
      <w:r>
        <w:rPr>
          <w:i/>
          <w:sz w:val="20"/>
        </w:rPr>
        <w:t>Version complementaria v2 | Contratos cancelados | Fecha: 2026-04-01</w:t>
      </w:r>
    </w:p>
    <w:p>
      <w:r>
        <w:rPr>
          <w:b/>
          <w:sz w:val="24"/>
        </w:rPr>
        <w:t>1. Relacion con la version final aprobada</w:t>
      </w:r>
    </w:p>
    <w:p>
      <w:r>
        <w:t>Este documento complementa el analisis detallado del scheduler de segmentacion, pero no cambia su comportamiento original. La nueva decision funcional del proyecto deja el alcance incremental solo en contratos cancelados.</w:t>
      </w:r>
    </w:p>
    <w:p>
      <w:pPr>
        <w:pStyle w:val="ListBullet"/>
      </w:pPr>
      <w:r>
        <w:t>PSTA_SegmentacionClientes_sch sigue siendo el proceso base de segmentacion mensual.</w:t>
      </w:r>
    </w:p>
    <w:p>
      <w:pPr>
        <w:pStyle w:val="ListBullet"/>
      </w:pPr>
      <w:r>
        <w:t>No se agrega aqui ninguna reasignacion por cambio de asesor.</w:t>
      </w:r>
    </w:p>
    <w:p>
      <w:pPr>
        <w:pStyle w:val="ListBullet"/>
      </w:pPr>
      <w:r>
        <w:t>El proceso nuevo solo reutiliza la logica de contratos validos y el recalculo de datos base cuando la cuenta sigue vigente.</w:t>
      </w:r>
    </w:p>
    <w:p>
      <w:r>
        <w:rPr>
          <w:b/>
          <w:sz w:val="24"/>
        </w:rPr>
        <w:t>2. Impacto del ajuste v2</w:t>
      </w:r>
    </w:p>
    <w:p>
      <w:pPr>
        <w:pStyle w:val="ListBullet"/>
      </w:pPr>
      <w:r>
        <w:t>La depuracion nocturna por contratos cancelados toma como referencia la misma nocion de contrato valido descrita en este scheduler.</w:t>
      </w:r>
    </w:p>
    <w:p>
      <w:pPr>
        <w:pStyle w:val="ListBullet"/>
      </w:pPr>
      <w:r>
        <w:t>Si una cuenta pierde todos sus contratos validos, sale de PostVenta sin necesidad de rerun completo de segmentacion.</w:t>
      </w:r>
    </w:p>
    <w:p>
      <w:pPr>
        <w:pStyle w:val="ListBullet"/>
      </w:pPr>
      <w:r>
        <w:t>Si conserva contratos validos, el proceso v2 recalcula SaldoIntegral__c, FechaAntiguedad__c y Segmento__c de forma puntual.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