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PostVenta - Minuta de alcance ajustado</w:t>
      </w:r>
    </w:p>
    <w:p>
      <w:pPr>
        <w:jc w:val="center"/>
      </w:pPr>
      <w:r>
        <w:rPr>
          <w:i/>
          <w:sz w:val="20"/>
        </w:rPr>
        <w:t>Version v3 | Contratos cancelados C02 y CC02 | Fecha: 2026-04-01</w:t>
      </w:r>
    </w:p>
    <w:p>
      <w:r>
        <w:rPr>
          <w:b/>
          <w:sz w:val="24"/>
        </w:rPr>
        <w:t>1. Decision acordada</w:t>
      </w:r>
    </w:p>
    <w:p>
      <w:pPr>
        <w:pStyle w:val="ListBullet"/>
      </w:pPr>
      <w:r>
        <w:t>La implementacion final queda limitada al caso de contratos cancelados con estatus C02 y CC02.</w:t>
      </w:r>
    </w:p>
    <w:p>
      <w:pPr>
        <w:pStyle w:val="ListBullet"/>
      </w:pPr>
      <w:r>
        <w:t>Si la cuenta queda sin contratos validos, se eliminan tareas abiertas, oportunidades abiertas y cadencias activas.</w:t>
      </w:r>
    </w:p>
    <w:p>
      <w:pPr>
        <w:pStyle w:val="ListBullet"/>
      </w:pPr>
      <w:r>
        <w:t>Se conserva el objeto tecnico creado, pero sin uso en el flujo activo.</w:t>
      </w:r>
    </w:p>
    <w:p>
      <w:r>
        <w:rPr>
          <w:b/>
          <w:sz w:val="24"/>
        </w:rPr>
        <w:t>2. Impacto tecnico</w:t>
      </w:r>
    </w:p>
    <w:p>
      <w:pPr>
        <w:pStyle w:val="ListBullet"/>
      </w:pPr>
      <w:r>
        <w:t>El batch nocturno ahora solo toma cambios en ContractHistory.Status__c con valor nuevo C02 o CC02.</w:t>
      </w:r>
    </w:p>
    <w:p>
      <w:pPr>
        <w:pStyle w:val="ListBullet"/>
      </w:pPr>
      <w:r>
        <w:t>Si una cuenta queda en cero contratos validos, se limpian banderas de priorizacion y se borran tareas abiertas y oportunidades abiertas.</w:t>
      </w:r>
    </w:p>
    <w:p>
      <w:pPr>
        <w:pStyle w:val="ListBullet"/>
      </w:pPr>
      <w:r>
        <w:t>Las cadencias activas se remueven desde el queueable ya existente.</w:t>
      </w:r>
    </w:p>
    <w:p>
      <w:pPr>
        <w:pStyle w:val="ListBullet"/>
      </w:pPr>
      <w:r>
        <w:t>No se tocan FechaUltimoContacto__c ni FechaUltimaVisita__c.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