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4322" w14:textId="092BD832" w:rsidR="00B93FD0" w:rsidRPr="009A37B7" w:rsidRDefault="007207E0" w:rsidP="005765BE">
      <w:pPr>
        <w:pStyle w:val="NoSpacing"/>
        <w:spacing w:line="480" w:lineRule="auto"/>
        <w:rPr>
          <w:b/>
          <w:color w:val="E40059" w:themeColor="accent2"/>
          <w:sz w:val="30"/>
          <w:szCs w:val="30"/>
          <w:u w:val="single"/>
        </w:rPr>
      </w:pPr>
      <w:r w:rsidRPr="009A37B7">
        <w:rPr>
          <w:b/>
          <w:color w:val="E40059" w:themeColor="accent2"/>
          <w:sz w:val="30"/>
          <w:szCs w:val="30"/>
          <w:u w:val="single"/>
        </w:rPr>
        <w:t xml:space="preserve">Logistic Regression in Python </w:t>
      </w:r>
      <w:bookmarkStart w:id="0" w:name="_GoBack"/>
      <w:bookmarkEnd w:id="0"/>
    </w:p>
    <w:p w14:paraId="57C0C0FD" w14:textId="77777777" w:rsidR="00F258FF" w:rsidRPr="009A37B7" w:rsidRDefault="00F258FF" w:rsidP="00F258FF">
      <w:pPr>
        <w:pStyle w:val="Heading2"/>
        <w:numPr>
          <w:ilvl w:val="0"/>
          <w:numId w:val="16"/>
        </w:numPr>
      </w:pPr>
      <w:bookmarkStart w:id="1" w:name="_Toc87785812"/>
      <w:r w:rsidRPr="009A37B7">
        <w:t>Introduction</w:t>
      </w:r>
      <w:bookmarkEnd w:id="1"/>
    </w:p>
    <w:p w14:paraId="18B8961C" w14:textId="77777777" w:rsidR="00F258FF" w:rsidRPr="009A37B7" w:rsidRDefault="00F258FF" w:rsidP="00781754">
      <w:pPr>
        <w:pStyle w:val="Heading3"/>
        <w:numPr>
          <w:ilvl w:val="1"/>
          <w:numId w:val="16"/>
        </w:numPr>
      </w:pPr>
      <w:r w:rsidRPr="009A37B7">
        <w:t>Objective</w:t>
      </w:r>
    </w:p>
    <w:p w14:paraId="301311F5" w14:textId="1EDC08AC" w:rsidR="005765BE" w:rsidRPr="009A37B7" w:rsidRDefault="005765BE" w:rsidP="00F258FF">
      <w:pPr>
        <w:pStyle w:val="NoSpacing"/>
        <w:rPr>
          <w:lang w:val="en-GB"/>
        </w:rPr>
      </w:pPr>
      <w:r w:rsidRPr="00765C19">
        <w:rPr>
          <w:b/>
          <w:bCs/>
          <w:lang w:val="en-GB"/>
        </w:rPr>
        <w:t>Logistic Regression is a “Supervised machine learning” algorithm that can be used to model the probability of a certain class or event.</w:t>
      </w:r>
      <w:r w:rsidRPr="009A37B7">
        <w:rPr>
          <w:lang w:val="en-GB"/>
        </w:rPr>
        <w:t xml:space="preserve"> It is used when the data is linearly </w:t>
      </w:r>
      <w:r w:rsidR="00765C19" w:rsidRPr="009A37B7">
        <w:rPr>
          <w:lang w:val="en-GB"/>
        </w:rPr>
        <w:t>separable,</w:t>
      </w:r>
      <w:r w:rsidRPr="009A37B7">
        <w:rPr>
          <w:lang w:val="en-GB"/>
        </w:rPr>
        <w:t xml:space="preserve"> and the outcome is binary or dichotomous in nature. That means Logistic regression is usually used for Binary classification problems. Binary Classification refers to predicting the output variable that is discrete in two classes. A few examples of Binary classification are Yes/No, Pass/Fail, Win/Lose, Cancerous/Non-cancerous, etc. </w:t>
      </w:r>
    </w:p>
    <w:p w14:paraId="685A66F0" w14:textId="6F2BF820" w:rsidR="005765BE" w:rsidRPr="009A37B7" w:rsidRDefault="005765BE" w:rsidP="00F258FF">
      <w:pPr>
        <w:pStyle w:val="NoSpacing"/>
        <w:rPr>
          <w:lang w:val="en-GB"/>
        </w:rPr>
      </w:pPr>
    </w:p>
    <w:p w14:paraId="020237A9" w14:textId="6CBC25A2" w:rsidR="005765BE" w:rsidRDefault="005765BE" w:rsidP="005765BE">
      <w:pPr>
        <w:pStyle w:val="NoSpacing"/>
        <w:rPr>
          <w:lang w:val="en-GB"/>
        </w:rPr>
      </w:pPr>
      <w:r w:rsidRPr="00765C19">
        <w:rPr>
          <w:b/>
          <w:bCs/>
          <w:lang w:val="en-GB"/>
        </w:rPr>
        <w:t>The sigmoid function is a mathematical function used to map the predicted values to probabilities.</w:t>
      </w:r>
      <w:r w:rsidRPr="00765C19">
        <w:rPr>
          <w:b/>
          <w:bCs/>
          <w:lang w:val="en-GB"/>
        </w:rPr>
        <w:t xml:space="preserve"> </w:t>
      </w:r>
      <w:r w:rsidRPr="009A37B7">
        <w:rPr>
          <w:lang w:val="en-GB"/>
        </w:rPr>
        <w:t>It maps any real value into another value within a range of 0 and 1.</w:t>
      </w:r>
      <w:r w:rsidRPr="009A37B7">
        <w:rPr>
          <w:lang w:val="en-GB"/>
        </w:rPr>
        <w:t xml:space="preserve"> </w:t>
      </w:r>
      <w:r w:rsidRPr="009A37B7">
        <w:rPr>
          <w:lang w:val="en-GB"/>
        </w:rPr>
        <w:t>The value of the logistic regression must be between 0 and 1, which cannot go beyond this limit, so it forms a curve like the "S" form. The S-form curve is called the Sigmoid function or the logistic function.</w:t>
      </w:r>
      <w:r w:rsidRPr="009A37B7">
        <w:rPr>
          <w:lang w:val="en-GB"/>
        </w:rPr>
        <w:t xml:space="preserve"> </w:t>
      </w:r>
    </w:p>
    <w:p w14:paraId="242D0774" w14:textId="77777777" w:rsidR="00500860" w:rsidRPr="00500860" w:rsidRDefault="00500860" w:rsidP="00500860">
      <w:pPr>
        <w:pStyle w:val="NoSpacing"/>
        <w:numPr>
          <w:ilvl w:val="0"/>
          <w:numId w:val="32"/>
        </w:numPr>
        <w:rPr>
          <w:lang w:val="en-GB"/>
        </w:rPr>
      </w:pPr>
      <w:r w:rsidRPr="00500860">
        <w:rPr>
          <w:lang w:val="en-GB"/>
        </w:rPr>
        <w:t xml:space="preserve">logit(p) = b0 + b1X1 + b2X2 + —— + bk </w:t>
      </w:r>
      <w:proofErr w:type="spellStart"/>
      <w:r w:rsidRPr="00500860">
        <w:rPr>
          <w:lang w:val="en-GB"/>
        </w:rPr>
        <w:t>Xk</w:t>
      </w:r>
      <w:proofErr w:type="spellEnd"/>
    </w:p>
    <w:p w14:paraId="6E83C208" w14:textId="77777777" w:rsidR="00500860" w:rsidRPr="00500860" w:rsidRDefault="00500860" w:rsidP="00500860">
      <w:pPr>
        <w:pStyle w:val="NoSpacing"/>
        <w:numPr>
          <w:ilvl w:val="0"/>
          <w:numId w:val="32"/>
        </w:numPr>
        <w:rPr>
          <w:lang w:val="en-GB"/>
        </w:rPr>
      </w:pPr>
      <w:r w:rsidRPr="00500860">
        <w:rPr>
          <w:lang w:val="en-GB"/>
        </w:rPr>
        <w:t xml:space="preserve">where logit(p) = </w:t>
      </w:r>
      <w:proofErr w:type="gramStart"/>
      <w:r w:rsidRPr="00500860">
        <w:rPr>
          <w:lang w:val="en-GB"/>
        </w:rPr>
        <w:t>ln(</w:t>
      </w:r>
      <w:proofErr w:type="gramEnd"/>
      <w:r w:rsidRPr="00500860">
        <w:rPr>
          <w:lang w:val="en-GB"/>
        </w:rPr>
        <w:t>p / (1-p))</w:t>
      </w:r>
    </w:p>
    <w:p w14:paraId="3427AF31" w14:textId="5C405E5E" w:rsidR="00500860" w:rsidRDefault="00500860" w:rsidP="00500860">
      <w:pPr>
        <w:pStyle w:val="NoSpacing"/>
        <w:numPr>
          <w:ilvl w:val="0"/>
          <w:numId w:val="32"/>
        </w:numPr>
        <w:rPr>
          <w:lang w:val="en-GB"/>
        </w:rPr>
      </w:pPr>
      <w:r w:rsidRPr="00500860">
        <w:rPr>
          <w:lang w:val="en-GB"/>
        </w:rPr>
        <w:t xml:space="preserve">p: the probability of the dependent variable </w:t>
      </w:r>
      <w:r w:rsidR="00765C19" w:rsidRPr="00500860">
        <w:rPr>
          <w:lang w:val="en-GB"/>
        </w:rPr>
        <w:t>equalling</w:t>
      </w:r>
      <w:r w:rsidRPr="00500860">
        <w:rPr>
          <w:lang w:val="en-GB"/>
        </w:rPr>
        <w:t xml:space="preserve"> a “success” or “event”.</w:t>
      </w:r>
    </w:p>
    <w:p w14:paraId="5D887994" w14:textId="57AD04EC" w:rsidR="00500860" w:rsidRDefault="00500860" w:rsidP="00500860">
      <w:pPr>
        <w:pStyle w:val="NoSpacing"/>
        <w:rPr>
          <w:lang w:val="en-GB"/>
        </w:rPr>
      </w:pPr>
    </w:p>
    <w:p w14:paraId="23A2A9A1" w14:textId="1977CB71" w:rsidR="00500860" w:rsidRPr="009A37B7" w:rsidRDefault="00500860" w:rsidP="00500860">
      <w:pPr>
        <w:pStyle w:val="NoSpacing"/>
        <w:jc w:val="center"/>
        <w:rPr>
          <w:lang w:val="en-GB"/>
        </w:rPr>
      </w:pPr>
      <w:r>
        <w:rPr>
          <w:noProof/>
          <w:lang w:val="en-GB"/>
        </w:rPr>
        <w:drawing>
          <wp:inline distT="0" distB="0" distL="0" distR="0" wp14:anchorId="2B0D1B60" wp14:editId="23C45DEF">
            <wp:extent cx="3384000" cy="1796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000" cy="1796400"/>
                    </a:xfrm>
                    <a:prstGeom prst="rect">
                      <a:avLst/>
                    </a:prstGeom>
                    <a:noFill/>
                  </pic:spPr>
                </pic:pic>
              </a:graphicData>
            </a:graphic>
          </wp:inline>
        </w:drawing>
      </w:r>
    </w:p>
    <w:p w14:paraId="0F53E20E" w14:textId="77777777" w:rsidR="00F258FF" w:rsidRPr="009A37B7" w:rsidRDefault="00F258FF" w:rsidP="00F258FF">
      <w:pPr>
        <w:pStyle w:val="Heading3"/>
        <w:numPr>
          <w:ilvl w:val="1"/>
          <w:numId w:val="16"/>
        </w:numPr>
      </w:pPr>
      <w:r w:rsidRPr="009A37B7">
        <w:t>Data</w:t>
      </w:r>
    </w:p>
    <w:p w14:paraId="2013D960" w14:textId="2C71244D" w:rsidR="00F258FF" w:rsidRPr="009A37B7" w:rsidRDefault="00F258FF" w:rsidP="00F258FF">
      <w:pPr>
        <w:pStyle w:val="NoSpacing"/>
        <w:rPr>
          <w:lang w:val="en-GB"/>
        </w:rPr>
      </w:pPr>
      <w:r w:rsidRPr="009A37B7">
        <w:rPr>
          <w:lang w:val="en-GB"/>
        </w:rPr>
        <w:t>There are 1</w:t>
      </w:r>
      <w:r w:rsidR="00765C19">
        <w:rPr>
          <w:lang w:val="en-GB"/>
        </w:rPr>
        <w:t>,</w:t>
      </w:r>
      <w:r w:rsidRPr="009A37B7">
        <w:rPr>
          <w:lang w:val="en-GB"/>
        </w:rPr>
        <w:t>100 observations and 7 columns</w:t>
      </w:r>
      <w:r w:rsidR="00D51569" w:rsidRPr="009A37B7">
        <w:rPr>
          <w:lang w:val="en-GB"/>
        </w:rPr>
        <w:t>.</w:t>
      </w:r>
    </w:p>
    <w:p w14:paraId="78209BA1" w14:textId="77777777" w:rsidR="00D51569" w:rsidRPr="009A37B7" w:rsidRDefault="00D51569" w:rsidP="00D51569">
      <w:pPr>
        <w:pStyle w:val="NoSpacing"/>
        <w:numPr>
          <w:ilvl w:val="0"/>
          <w:numId w:val="31"/>
        </w:numPr>
        <w:rPr>
          <w:lang w:val="en-GB"/>
        </w:rPr>
      </w:pPr>
      <w:r w:rsidRPr="009A37B7">
        <w:rPr>
          <w:b/>
          <w:bCs/>
          <w:lang w:val="en-GB"/>
        </w:rPr>
        <w:t>AGE</w:t>
      </w:r>
      <w:r w:rsidRPr="009A37B7">
        <w:rPr>
          <w:b/>
          <w:bCs/>
          <w:lang w:val="en-GB"/>
        </w:rPr>
        <w:t>:</w:t>
      </w:r>
      <w:r w:rsidRPr="009A37B7">
        <w:rPr>
          <w:lang w:val="en-GB"/>
        </w:rPr>
        <w:t xml:space="preserve"> Age of the applicant (between 3 and 78 years)</w:t>
      </w:r>
    </w:p>
    <w:p w14:paraId="7F9C8B79" w14:textId="77777777" w:rsidR="00D51569" w:rsidRPr="009A37B7" w:rsidRDefault="00D51569" w:rsidP="00D51569">
      <w:pPr>
        <w:pStyle w:val="NoSpacing"/>
        <w:numPr>
          <w:ilvl w:val="0"/>
          <w:numId w:val="31"/>
        </w:numPr>
        <w:rPr>
          <w:lang w:val="en-GB"/>
        </w:rPr>
      </w:pPr>
      <w:r w:rsidRPr="009A37B7">
        <w:rPr>
          <w:b/>
          <w:bCs/>
          <w:lang w:val="en-GB"/>
        </w:rPr>
        <w:t>HOME</w:t>
      </w:r>
      <w:r w:rsidRPr="009A37B7">
        <w:rPr>
          <w:b/>
          <w:bCs/>
          <w:lang w:val="en-GB"/>
        </w:rPr>
        <w:t>:</w:t>
      </w:r>
      <w:r w:rsidRPr="009A37B7">
        <w:rPr>
          <w:lang w:val="en-GB"/>
        </w:rPr>
        <w:t xml:space="preserve"> </w:t>
      </w:r>
      <w:proofErr w:type="gramStart"/>
      <w:r w:rsidRPr="009A37B7">
        <w:rPr>
          <w:lang w:val="en-GB"/>
        </w:rPr>
        <w:t>Home owner</w:t>
      </w:r>
      <w:proofErr w:type="gramEnd"/>
      <w:r w:rsidRPr="009A37B7">
        <w:rPr>
          <w:lang w:val="en-GB"/>
        </w:rPr>
        <w:t xml:space="preserve"> or Home renter (indicated by H and R)</w:t>
      </w:r>
    </w:p>
    <w:p w14:paraId="63753167" w14:textId="36C5AE42" w:rsidR="00D51569" w:rsidRPr="009A37B7" w:rsidRDefault="00D51569" w:rsidP="00D51569">
      <w:pPr>
        <w:pStyle w:val="NoSpacing"/>
        <w:numPr>
          <w:ilvl w:val="0"/>
          <w:numId w:val="31"/>
        </w:numPr>
        <w:rPr>
          <w:lang w:val="en-GB"/>
        </w:rPr>
      </w:pPr>
      <w:r w:rsidRPr="009A37B7">
        <w:rPr>
          <w:b/>
          <w:bCs/>
          <w:lang w:val="en-GB"/>
        </w:rPr>
        <w:t>INCOME</w:t>
      </w:r>
      <w:r w:rsidRPr="009A37B7">
        <w:rPr>
          <w:b/>
          <w:bCs/>
          <w:lang w:val="en-GB"/>
        </w:rPr>
        <w:t>:</w:t>
      </w:r>
      <w:r w:rsidRPr="009A37B7">
        <w:rPr>
          <w:lang w:val="en-GB"/>
        </w:rPr>
        <w:t xml:space="preserve"> Income of the applicant in USD (between 2</w:t>
      </w:r>
      <w:r w:rsidR="00765C19">
        <w:rPr>
          <w:lang w:val="en-GB"/>
        </w:rPr>
        <w:t>0,000</w:t>
      </w:r>
      <w:r w:rsidRPr="009A37B7">
        <w:rPr>
          <w:lang w:val="en-GB"/>
        </w:rPr>
        <w:t xml:space="preserve"> and 7</w:t>
      </w:r>
      <w:r w:rsidR="00765C19">
        <w:rPr>
          <w:lang w:val="en-GB"/>
        </w:rPr>
        <w:t>0,000</w:t>
      </w:r>
      <w:r w:rsidRPr="009A37B7">
        <w:rPr>
          <w:lang w:val="en-GB"/>
        </w:rPr>
        <w:t>)</w:t>
      </w:r>
    </w:p>
    <w:p w14:paraId="568E1304" w14:textId="77777777" w:rsidR="00D51569" w:rsidRPr="009A37B7" w:rsidRDefault="00D51569" w:rsidP="00D51569">
      <w:pPr>
        <w:pStyle w:val="NoSpacing"/>
        <w:numPr>
          <w:ilvl w:val="0"/>
          <w:numId w:val="31"/>
        </w:numPr>
        <w:rPr>
          <w:lang w:val="en-GB"/>
        </w:rPr>
      </w:pPr>
      <w:r w:rsidRPr="009A37B7">
        <w:rPr>
          <w:b/>
          <w:bCs/>
          <w:lang w:val="en-GB"/>
        </w:rPr>
        <w:t>GENDER</w:t>
      </w:r>
      <w:r w:rsidRPr="009A37B7">
        <w:rPr>
          <w:b/>
          <w:bCs/>
          <w:lang w:val="en-GB"/>
        </w:rPr>
        <w:t>:</w:t>
      </w:r>
      <w:r w:rsidRPr="009A37B7">
        <w:rPr>
          <w:lang w:val="en-GB"/>
        </w:rPr>
        <w:t xml:space="preserve"> Male or Female (indicated by M and F)</w:t>
      </w:r>
    </w:p>
    <w:p w14:paraId="3191EF46" w14:textId="74562EC2" w:rsidR="00D51569" w:rsidRPr="009A37B7" w:rsidRDefault="00D51569" w:rsidP="00D51569">
      <w:pPr>
        <w:pStyle w:val="NoSpacing"/>
        <w:numPr>
          <w:ilvl w:val="0"/>
          <w:numId w:val="31"/>
        </w:numPr>
        <w:rPr>
          <w:lang w:val="en-GB"/>
        </w:rPr>
      </w:pPr>
      <w:r w:rsidRPr="009A37B7">
        <w:rPr>
          <w:b/>
          <w:bCs/>
          <w:lang w:val="en-GB"/>
        </w:rPr>
        <w:t>HOUSEHOLD_N</w:t>
      </w:r>
      <w:r w:rsidRPr="009A37B7">
        <w:rPr>
          <w:b/>
          <w:bCs/>
          <w:lang w:val="en-GB"/>
        </w:rPr>
        <w:t>:</w:t>
      </w:r>
      <w:r w:rsidRPr="009A37B7">
        <w:rPr>
          <w:lang w:val="en-GB"/>
        </w:rPr>
        <w:t xml:space="preserve"> N</w:t>
      </w:r>
      <w:r w:rsidRPr="009A37B7">
        <w:rPr>
          <w:lang w:val="en-GB"/>
        </w:rPr>
        <w:t>umber of dependents (count of household)</w:t>
      </w:r>
    </w:p>
    <w:p w14:paraId="4CF872E9" w14:textId="77777777" w:rsidR="00D51569" w:rsidRPr="009A37B7" w:rsidRDefault="00D51569" w:rsidP="00D51569">
      <w:pPr>
        <w:pStyle w:val="NoSpacing"/>
        <w:numPr>
          <w:ilvl w:val="0"/>
          <w:numId w:val="31"/>
        </w:numPr>
        <w:rPr>
          <w:lang w:val="en-GB"/>
        </w:rPr>
      </w:pPr>
      <w:r w:rsidRPr="009A37B7">
        <w:rPr>
          <w:b/>
          <w:bCs/>
          <w:lang w:val="en-GB"/>
        </w:rPr>
        <w:t>C</w:t>
      </w:r>
      <w:r w:rsidRPr="009A37B7">
        <w:rPr>
          <w:b/>
          <w:bCs/>
          <w:lang w:val="en-GB"/>
        </w:rPr>
        <w:t>REDIT_LINES_N</w:t>
      </w:r>
      <w:r w:rsidRPr="009A37B7">
        <w:rPr>
          <w:b/>
          <w:bCs/>
          <w:lang w:val="en-GB"/>
        </w:rPr>
        <w:t>:</w:t>
      </w:r>
      <w:r w:rsidRPr="009A37B7">
        <w:rPr>
          <w:lang w:val="en-GB"/>
        </w:rPr>
        <w:t xml:space="preserve"> Number of credit lines (between 0 and 6)</w:t>
      </w:r>
    </w:p>
    <w:p w14:paraId="520106C9" w14:textId="1D76D151" w:rsidR="00D51569" w:rsidRPr="009A37B7" w:rsidRDefault="00D51569" w:rsidP="00D51569">
      <w:pPr>
        <w:pStyle w:val="NoSpacing"/>
        <w:numPr>
          <w:ilvl w:val="0"/>
          <w:numId w:val="31"/>
        </w:numPr>
        <w:rPr>
          <w:lang w:val="en-GB"/>
        </w:rPr>
      </w:pPr>
      <w:r w:rsidRPr="009A37B7">
        <w:rPr>
          <w:b/>
          <w:bCs/>
          <w:lang w:val="en-GB"/>
        </w:rPr>
        <w:t>DEAFULTED</w:t>
      </w:r>
      <w:r w:rsidRPr="009A37B7">
        <w:rPr>
          <w:b/>
          <w:bCs/>
          <w:lang w:val="en-GB"/>
        </w:rPr>
        <w:t>:</w:t>
      </w:r>
      <w:r w:rsidRPr="009A37B7">
        <w:rPr>
          <w:lang w:val="en-GB"/>
        </w:rPr>
        <w:t xml:space="preserve"> Dependent variable (1 indicates defaulted and 0 indicated non-defaulted) </w:t>
      </w:r>
    </w:p>
    <w:p w14:paraId="34870ABF" w14:textId="77777777" w:rsidR="00F258FF" w:rsidRPr="009A37B7" w:rsidRDefault="00F258FF" w:rsidP="00F258FF">
      <w:pPr>
        <w:pStyle w:val="Heading3"/>
        <w:numPr>
          <w:ilvl w:val="1"/>
          <w:numId w:val="16"/>
        </w:numPr>
      </w:pPr>
      <w:r w:rsidRPr="009A37B7">
        <w:t xml:space="preserve">Dependent variable </w:t>
      </w:r>
    </w:p>
    <w:p w14:paraId="3BB4172E" w14:textId="77777777" w:rsidR="00F258FF" w:rsidRPr="009A37B7" w:rsidRDefault="00781754" w:rsidP="00F258FF">
      <w:pPr>
        <w:pStyle w:val="NoSpacing"/>
        <w:rPr>
          <w:lang w:val="en-GB"/>
        </w:rPr>
      </w:pPr>
      <w:r w:rsidRPr="009A37B7">
        <w:rPr>
          <w:b/>
          <w:lang w:val="en-GB"/>
        </w:rPr>
        <w:t>59%</w:t>
      </w:r>
      <w:r w:rsidRPr="009A37B7">
        <w:rPr>
          <w:lang w:val="en-GB"/>
        </w:rPr>
        <w:t xml:space="preserve"> of the observations did not default and </w:t>
      </w:r>
      <w:r w:rsidRPr="009A37B7">
        <w:rPr>
          <w:b/>
          <w:lang w:val="en-GB"/>
        </w:rPr>
        <w:t>41</w:t>
      </w:r>
      <w:r w:rsidR="004A6023" w:rsidRPr="009A37B7">
        <w:rPr>
          <w:b/>
          <w:lang w:val="en-GB"/>
        </w:rPr>
        <w:t>%</w:t>
      </w:r>
      <w:r w:rsidR="004A6023" w:rsidRPr="009A37B7">
        <w:rPr>
          <w:lang w:val="en-GB"/>
        </w:rPr>
        <w:t xml:space="preserve"> of the observations </w:t>
      </w:r>
      <w:r w:rsidR="00217453" w:rsidRPr="009A37B7">
        <w:rPr>
          <w:lang w:val="en-GB"/>
        </w:rPr>
        <w:t>defaulted</w:t>
      </w:r>
      <w:r w:rsidR="007F446D" w:rsidRPr="009A37B7">
        <w:rPr>
          <w:lang w:val="en-GB"/>
        </w:rPr>
        <w:t xml:space="preserve">. </w:t>
      </w:r>
    </w:p>
    <w:p w14:paraId="06EA18BB" w14:textId="611546DB" w:rsidR="008777F9" w:rsidRPr="009A37B7" w:rsidRDefault="005765BE" w:rsidP="00781754">
      <w:pPr>
        <w:pStyle w:val="Heading2"/>
        <w:numPr>
          <w:ilvl w:val="0"/>
          <w:numId w:val="16"/>
        </w:numPr>
      </w:pPr>
      <w:r w:rsidRPr="009A37B7">
        <w:t>Feature Engineering</w:t>
      </w:r>
    </w:p>
    <w:p w14:paraId="5DC36951" w14:textId="31010E2D" w:rsidR="00781754" w:rsidRPr="009A37B7" w:rsidRDefault="005765BE" w:rsidP="00781754">
      <w:pPr>
        <w:pStyle w:val="Heading3"/>
        <w:numPr>
          <w:ilvl w:val="1"/>
          <w:numId w:val="16"/>
        </w:numPr>
      </w:pPr>
      <w:r w:rsidRPr="009A37B7">
        <w:t>Categorical Features</w:t>
      </w:r>
      <w:r w:rsidR="00781754" w:rsidRPr="009A37B7">
        <w:t xml:space="preserve"> </w:t>
      </w:r>
    </w:p>
    <w:p w14:paraId="61C0AD30" w14:textId="73A04C51" w:rsidR="005765BE" w:rsidRPr="009A37B7" w:rsidRDefault="005765BE" w:rsidP="00781754">
      <w:pPr>
        <w:pStyle w:val="NoSpacing"/>
        <w:rPr>
          <w:lang w:val="en-GB"/>
        </w:rPr>
      </w:pPr>
      <w:r w:rsidRPr="009A37B7">
        <w:rPr>
          <w:lang w:val="en-GB"/>
        </w:rPr>
        <w:t xml:space="preserve">For each category the log-odds is calculated. </w:t>
      </w:r>
      <w:r w:rsidR="0037335F" w:rsidRPr="009A37B7">
        <w:rPr>
          <w:lang w:val="en-GB"/>
        </w:rPr>
        <w:t xml:space="preserve">An example is provided below: </w:t>
      </w:r>
    </w:p>
    <w:p w14:paraId="79480634" w14:textId="4E32AED1" w:rsidR="005765BE" w:rsidRPr="009A37B7" w:rsidRDefault="005765BE" w:rsidP="005765BE">
      <w:pPr>
        <w:pStyle w:val="NoSpacing"/>
        <w:numPr>
          <w:ilvl w:val="0"/>
          <w:numId w:val="29"/>
        </w:numPr>
        <w:rPr>
          <w:lang w:val="en-GB"/>
        </w:rPr>
      </w:pPr>
      <w:r w:rsidRPr="009A37B7">
        <w:rPr>
          <w:lang w:val="en-GB"/>
        </w:rPr>
        <w:t xml:space="preserve">For </w:t>
      </w:r>
      <w:proofErr w:type="gramStart"/>
      <w:r w:rsidRPr="009A37B7">
        <w:rPr>
          <w:lang w:val="en-GB"/>
        </w:rPr>
        <w:t>home-owners</w:t>
      </w:r>
      <w:proofErr w:type="gramEnd"/>
      <w:r w:rsidRPr="009A37B7">
        <w:rPr>
          <w:lang w:val="en-GB"/>
        </w:rPr>
        <w:t xml:space="preserve"> </w:t>
      </w:r>
      <w:r w:rsidR="0037335F" w:rsidRPr="009A37B7">
        <w:rPr>
          <w:lang w:val="en-GB"/>
        </w:rPr>
        <w:t xml:space="preserve">(H) </w:t>
      </w:r>
      <w:r w:rsidRPr="009A37B7">
        <w:rPr>
          <w:lang w:val="en-GB"/>
        </w:rPr>
        <w:t>the probability of default is 31.8% and the log-odds is -0.761</w:t>
      </w:r>
    </w:p>
    <w:p w14:paraId="60D9A9EA" w14:textId="2CD2C14D" w:rsidR="005765BE" w:rsidRDefault="005765BE" w:rsidP="005765BE">
      <w:pPr>
        <w:pStyle w:val="NoSpacing"/>
        <w:numPr>
          <w:ilvl w:val="0"/>
          <w:numId w:val="29"/>
        </w:numPr>
        <w:rPr>
          <w:lang w:val="en-GB"/>
        </w:rPr>
      </w:pPr>
      <w:r w:rsidRPr="009A37B7">
        <w:rPr>
          <w:lang w:val="en-GB"/>
        </w:rPr>
        <w:t xml:space="preserve">For home-renters </w:t>
      </w:r>
      <w:r w:rsidR="0037335F" w:rsidRPr="009A37B7">
        <w:rPr>
          <w:lang w:val="en-GB"/>
        </w:rPr>
        <w:t xml:space="preserve">(R) </w:t>
      </w:r>
      <w:r w:rsidRPr="009A37B7">
        <w:rPr>
          <w:lang w:val="en-GB"/>
        </w:rPr>
        <w:t xml:space="preserve">the probability of default is 59.7% and the log-odds is 0.394 </w:t>
      </w:r>
    </w:p>
    <w:p w14:paraId="2C4E63AB" w14:textId="3459EE46" w:rsidR="00765C19" w:rsidRPr="009A37B7" w:rsidRDefault="00765C19" w:rsidP="005765BE">
      <w:pPr>
        <w:pStyle w:val="NoSpacing"/>
        <w:numPr>
          <w:ilvl w:val="0"/>
          <w:numId w:val="29"/>
        </w:numPr>
        <w:rPr>
          <w:lang w:val="en-GB"/>
        </w:rPr>
      </w:pPr>
      <w:r>
        <w:rPr>
          <w:lang w:val="en-GB"/>
        </w:rPr>
        <w:t xml:space="preserve">The categories are replaced by the log-odds. Hence the categorical variable is converted to numerical variable </w:t>
      </w:r>
    </w:p>
    <w:p w14:paraId="2CC8FB17" w14:textId="58BAEA13" w:rsidR="005765BE" w:rsidRDefault="005765BE" w:rsidP="005765BE">
      <w:pPr>
        <w:pStyle w:val="NoSpacing"/>
        <w:rPr>
          <w:lang w:val="en-GB"/>
        </w:rPr>
      </w:pPr>
    </w:p>
    <w:p w14:paraId="15B2BB6A" w14:textId="04CC8330" w:rsidR="00765C19" w:rsidRDefault="00765C19">
      <w:pPr>
        <w:jc w:val="left"/>
      </w:pPr>
      <w:r>
        <w:br w:type="page"/>
      </w:r>
    </w:p>
    <w:p w14:paraId="29F40F64" w14:textId="35343A5A" w:rsidR="005765BE" w:rsidRPr="00765C19" w:rsidRDefault="005765BE" w:rsidP="005765BE">
      <w:pPr>
        <w:pStyle w:val="NoSpacing"/>
        <w:rPr>
          <w:b/>
          <w:bCs/>
          <w:lang w:val="en-GB"/>
        </w:rPr>
      </w:pPr>
      <w:r w:rsidRPr="00765C19">
        <w:rPr>
          <w:b/>
          <w:bCs/>
          <w:lang w:val="en-GB"/>
        </w:rPr>
        <w:lastRenderedPageBreak/>
        <w:t xml:space="preserve">There are 2 categorical variables –home </w:t>
      </w:r>
      <w:r w:rsidR="00EB551E" w:rsidRPr="00765C19">
        <w:rPr>
          <w:b/>
          <w:bCs/>
          <w:lang w:val="en-GB"/>
        </w:rPr>
        <w:t xml:space="preserve">and gender </w:t>
      </w:r>
    </w:p>
    <w:p w14:paraId="0FAD2AA0" w14:textId="6601155B" w:rsidR="00500860" w:rsidRDefault="00500860">
      <w:pPr>
        <w:jc w:val="lef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5765BE" w:rsidRPr="009A37B7" w14:paraId="3B99094B" w14:textId="77777777" w:rsidTr="00EB551E">
        <w:trPr>
          <w:jc w:val="center"/>
        </w:trPr>
        <w:tc>
          <w:tcPr>
            <w:tcW w:w="4621" w:type="dxa"/>
          </w:tcPr>
          <w:p w14:paraId="6EFD489D" w14:textId="2D122CB7" w:rsidR="005765BE" w:rsidRPr="009A37B7" w:rsidRDefault="00EB551E" w:rsidP="005765BE">
            <w:pPr>
              <w:pStyle w:val="NoSpacing"/>
              <w:jc w:val="center"/>
              <w:rPr>
                <w:b/>
                <w:bCs/>
                <w:sz w:val="24"/>
                <w:szCs w:val="24"/>
                <w:lang w:val="en-GB"/>
              </w:rPr>
            </w:pPr>
            <w:r w:rsidRPr="009A37B7">
              <w:rPr>
                <w:b/>
                <w:bCs/>
                <w:sz w:val="24"/>
                <w:szCs w:val="24"/>
                <w:lang w:val="en-GB"/>
              </w:rPr>
              <w:t>Home</w:t>
            </w:r>
          </w:p>
        </w:tc>
        <w:tc>
          <w:tcPr>
            <w:tcW w:w="4622" w:type="dxa"/>
          </w:tcPr>
          <w:p w14:paraId="05D79C6F" w14:textId="2DB577F2" w:rsidR="005765BE" w:rsidRPr="009A37B7" w:rsidRDefault="00EB551E" w:rsidP="005765BE">
            <w:pPr>
              <w:pStyle w:val="NoSpacing"/>
              <w:jc w:val="center"/>
              <w:rPr>
                <w:b/>
                <w:bCs/>
                <w:sz w:val="24"/>
                <w:szCs w:val="24"/>
                <w:lang w:val="en-GB"/>
              </w:rPr>
            </w:pPr>
            <w:r w:rsidRPr="009A37B7">
              <w:rPr>
                <w:b/>
                <w:bCs/>
                <w:sz w:val="24"/>
                <w:szCs w:val="24"/>
                <w:lang w:val="en-GB"/>
              </w:rPr>
              <w:t>Gender</w:t>
            </w:r>
          </w:p>
        </w:tc>
      </w:tr>
      <w:tr w:rsidR="005765BE" w:rsidRPr="009A37B7" w14:paraId="6B58C0F4" w14:textId="77777777" w:rsidTr="00EB551E">
        <w:trPr>
          <w:jc w:val="center"/>
        </w:trPr>
        <w:tc>
          <w:tcPr>
            <w:tcW w:w="4621" w:type="dxa"/>
          </w:tcPr>
          <w:tbl>
            <w:tblPr>
              <w:tblW w:w="0" w:type="auto"/>
              <w:jc w:val="center"/>
              <w:tblLook w:val="04A0" w:firstRow="1" w:lastRow="0" w:firstColumn="1" w:lastColumn="0" w:noHBand="0" w:noVBand="1"/>
            </w:tblPr>
            <w:tblGrid>
              <w:gridCol w:w="850"/>
              <w:gridCol w:w="1087"/>
              <w:gridCol w:w="1429"/>
              <w:gridCol w:w="916"/>
            </w:tblGrid>
            <w:tr w:rsidR="00EB551E" w:rsidRPr="009A37B7" w14:paraId="499AC6B0" w14:textId="77777777" w:rsidTr="00C00069">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3CF3231A" w14:textId="3E2AC161" w:rsidR="005765BE" w:rsidRPr="009A37B7" w:rsidRDefault="005765BE" w:rsidP="005765B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Row</w:t>
                  </w:r>
                </w:p>
                <w:p w14:paraId="56966786" w14:textId="77777777" w:rsidR="005765BE" w:rsidRPr="005765BE" w:rsidRDefault="005765BE" w:rsidP="005765B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Labels</w:t>
                  </w:r>
                </w:p>
              </w:tc>
              <w:tc>
                <w:tcPr>
                  <w:tcW w:w="1087" w:type="dxa"/>
                  <w:tcBorders>
                    <w:top w:val="single" w:sz="4" w:space="0" w:color="auto"/>
                    <w:left w:val="nil"/>
                    <w:bottom w:val="single" w:sz="4" w:space="0" w:color="auto"/>
                    <w:right w:val="single" w:sz="4" w:space="0" w:color="auto"/>
                  </w:tcBorders>
                  <w:shd w:val="clear" w:color="auto" w:fill="005BD3" w:themeFill="accent5"/>
                  <w:vAlign w:val="center"/>
                  <w:hideMark/>
                </w:tcPr>
                <w:p w14:paraId="630E59AB" w14:textId="094986D3" w:rsidR="005765BE" w:rsidRPr="009A37B7" w:rsidRDefault="005765BE" w:rsidP="005765B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Count of</w:t>
                  </w:r>
                </w:p>
                <w:p w14:paraId="3892D4BB" w14:textId="64C613AF" w:rsidR="005765BE" w:rsidRPr="005765BE" w:rsidRDefault="005765BE" w:rsidP="005765BE">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429" w:type="dxa"/>
                  <w:tcBorders>
                    <w:top w:val="single" w:sz="4" w:space="0" w:color="auto"/>
                    <w:left w:val="nil"/>
                    <w:bottom w:val="single" w:sz="4" w:space="0" w:color="auto"/>
                    <w:right w:val="single" w:sz="4" w:space="0" w:color="auto"/>
                  </w:tcBorders>
                  <w:shd w:val="clear" w:color="auto" w:fill="005BD3" w:themeFill="accent5"/>
                  <w:vAlign w:val="center"/>
                  <w:hideMark/>
                </w:tcPr>
                <w:p w14:paraId="7C9821FC" w14:textId="77777777" w:rsidR="00EB551E" w:rsidRPr="009A37B7" w:rsidRDefault="005765BE" w:rsidP="00EB551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Average of</w:t>
                  </w:r>
                  <w:r w:rsidR="00EB551E" w:rsidRPr="009A37B7">
                    <w:rPr>
                      <w:rFonts w:ascii="Arial" w:eastAsia="Times New Roman" w:hAnsi="Arial" w:cs="Arial"/>
                      <w:b/>
                      <w:bCs/>
                      <w:color w:val="FFFFFF"/>
                      <w:szCs w:val="20"/>
                      <w:lang w:val="en-US"/>
                    </w:rPr>
                    <w:t xml:space="preserve"> </w:t>
                  </w:r>
                </w:p>
                <w:p w14:paraId="069C839B" w14:textId="5C8F32AE" w:rsidR="005765BE" w:rsidRPr="005765BE" w:rsidRDefault="00EB551E" w:rsidP="00EB551E">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 xml:space="preserve">Defaulted </w:t>
                  </w:r>
                </w:p>
              </w:tc>
              <w:tc>
                <w:tcPr>
                  <w:tcW w:w="0" w:type="auto"/>
                  <w:tcBorders>
                    <w:top w:val="single" w:sz="4" w:space="0" w:color="auto"/>
                    <w:left w:val="nil"/>
                    <w:bottom w:val="single" w:sz="4" w:space="0" w:color="auto"/>
                    <w:right w:val="single" w:sz="4" w:space="0" w:color="auto"/>
                  </w:tcBorders>
                  <w:shd w:val="clear" w:color="auto" w:fill="005BD3" w:themeFill="accent5"/>
                  <w:vAlign w:val="center"/>
                  <w:hideMark/>
                </w:tcPr>
                <w:p w14:paraId="3D71962B" w14:textId="77777777" w:rsidR="005765BE" w:rsidRPr="005765BE" w:rsidRDefault="005765BE" w:rsidP="005765B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Log Odds</w:t>
                  </w:r>
                </w:p>
              </w:tc>
            </w:tr>
            <w:tr w:rsidR="00EB551E" w:rsidRPr="009A37B7" w14:paraId="1B0773B6" w14:textId="77777777" w:rsidTr="00C00069">
              <w:trPr>
                <w:trHeight w:val="255"/>
                <w:jc w:val="center"/>
              </w:trPr>
              <w:tc>
                <w:tcPr>
                  <w:tcW w:w="0" w:type="auto"/>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51C52A53" w14:textId="77777777" w:rsidR="005765BE" w:rsidRPr="005765BE" w:rsidRDefault="005765BE" w:rsidP="005765BE">
                  <w:pPr>
                    <w:spacing w:after="0" w:line="240" w:lineRule="auto"/>
                    <w:jc w:val="center"/>
                    <w:rPr>
                      <w:rFonts w:ascii="Arial" w:eastAsia="Times New Roman" w:hAnsi="Arial" w:cs="Arial"/>
                      <w:b/>
                      <w:bCs/>
                      <w:color w:val="000000"/>
                      <w:szCs w:val="20"/>
                      <w:lang w:val="en-US"/>
                    </w:rPr>
                  </w:pPr>
                  <w:r w:rsidRPr="005765BE">
                    <w:rPr>
                      <w:rFonts w:ascii="Arial" w:eastAsia="Times New Roman" w:hAnsi="Arial" w:cs="Arial"/>
                      <w:b/>
                      <w:bCs/>
                      <w:color w:val="000000"/>
                      <w:szCs w:val="20"/>
                      <w:lang w:val="en-US"/>
                    </w:rPr>
                    <w:t>H</w:t>
                  </w:r>
                </w:p>
              </w:tc>
              <w:tc>
                <w:tcPr>
                  <w:tcW w:w="1087" w:type="dxa"/>
                  <w:tcBorders>
                    <w:top w:val="nil"/>
                    <w:left w:val="nil"/>
                    <w:bottom w:val="single" w:sz="4" w:space="0" w:color="auto"/>
                    <w:right w:val="single" w:sz="4" w:space="0" w:color="auto"/>
                  </w:tcBorders>
                  <w:shd w:val="clear" w:color="auto" w:fill="auto"/>
                  <w:vAlign w:val="center"/>
                  <w:hideMark/>
                </w:tcPr>
                <w:p w14:paraId="13F58A92"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735</w:t>
                  </w:r>
                </w:p>
              </w:tc>
              <w:tc>
                <w:tcPr>
                  <w:tcW w:w="1429" w:type="dxa"/>
                  <w:tcBorders>
                    <w:top w:val="nil"/>
                    <w:left w:val="nil"/>
                    <w:bottom w:val="single" w:sz="4" w:space="0" w:color="auto"/>
                    <w:right w:val="single" w:sz="4" w:space="0" w:color="auto"/>
                  </w:tcBorders>
                  <w:shd w:val="clear" w:color="auto" w:fill="auto"/>
                  <w:vAlign w:val="center"/>
                  <w:hideMark/>
                </w:tcPr>
                <w:p w14:paraId="4DD1C367"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31.8%</w:t>
                  </w:r>
                </w:p>
              </w:tc>
              <w:tc>
                <w:tcPr>
                  <w:tcW w:w="0" w:type="auto"/>
                  <w:tcBorders>
                    <w:top w:val="nil"/>
                    <w:left w:val="nil"/>
                    <w:bottom w:val="single" w:sz="4" w:space="0" w:color="auto"/>
                    <w:right w:val="single" w:sz="4" w:space="0" w:color="auto"/>
                  </w:tcBorders>
                  <w:shd w:val="clear" w:color="auto" w:fill="auto"/>
                  <w:vAlign w:val="center"/>
                  <w:hideMark/>
                </w:tcPr>
                <w:p w14:paraId="03422163"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-0.761</w:t>
                  </w:r>
                </w:p>
              </w:tc>
            </w:tr>
            <w:tr w:rsidR="00EB551E" w:rsidRPr="009A37B7" w14:paraId="3C861F21" w14:textId="77777777" w:rsidTr="00C00069">
              <w:trPr>
                <w:trHeight w:val="255"/>
                <w:jc w:val="center"/>
              </w:trPr>
              <w:tc>
                <w:tcPr>
                  <w:tcW w:w="0" w:type="auto"/>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07EECF0F" w14:textId="77777777" w:rsidR="005765BE" w:rsidRPr="005765BE" w:rsidRDefault="005765BE" w:rsidP="005765BE">
                  <w:pPr>
                    <w:spacing w:after="0" w:line="240" w:lineRule="auto"/>
                    <w:jc w:val="center"/>
                    <w:rPr>
                      <w:rFonts w:ascii="Arial" w:eastAsia="Times New Roman" w:hAnsi="Arial" w:cs="Arial"/>
                      <w:b/>
                      <w:bCs/>
                      <w:color w:val="000000"/>
                      <w:szCs w:val="20"/>
                      <w:lang w:val="en-US"/>
                    </w:rPr>
                  </w:pPr>
                  <w:r w:rsidRPr="005765BE">
                    <w:rPr>
                      <w:rFonts w:ascii="Arial" w:eastAsia="Times New Roman" w:hAnsi="Arial" w:cs="Arial"/>
                      <w:b/>
                      <w:bCs/>
                      <w:color w:val="000000"/>
                      <w:szCs w:val="20"/>
                      <w:lang w:val="en-US"/>
                    </w:rPr>
                    <w:t>R</w:t>
                  </w:r>
                </w:p>
              </w:tc>
              <w:tc>
                <w:tcPr>
                  <w:tcW w:w="1087" w:type="dxa"/>
                  <w:tcBorders>
                    <w:top w:val="nil"/>
                    <w:left w:val="nil"/>
                    <w:bottom w:val="single" w:sz="4" w:space="0" w:color="auto"/>
                    <w:right w:val="single" w:sz="4" w:space="0" w:color="auto"/>
                  </w:tcBorders>
                  <w:shd w:val="clear" w:color="auto" w:fill="auto"/>
                  <w:vAlign w:val="center"/>
                  <w:hideMark/>
                </w:tcPr>
                <w:p w14:paraId="6F8A36EE"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365</w:t>
                  </w:r>
                </w:p>
              </w:tc>
              <w:tc>
                <w:tcPr>
                  <w:tcW w:w="1429" w:type="dxa"/>
                  <w:tcBorders>
                    <w:top w:val="nil"/>
                    <w:left w:val="nil"/>
                    <w:bottom w:val="single" w:sz="4" w:space="0" w:color="auto"/>
                    <w:right w:val="single" w:sz="4" w:space="0" w:color="auto"/>
                  </w:tcBorders>
                  <w:shd w:val="clear" w:color="auto" w:fill="auto"/>
                  <w:vAlign w:val="center"/>
                  <w:hideMark/>
                </w:tcPr>
                <w:p w14:paraId="246A496A"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59.7%</w:t>
                  </w:r>
                </w:p>
              </w:tc>
              <w:tc>
                <w:tcPr>
                  <w:tcW w:w="0" w:type="auto"/>
                  <w:tcBorders>
                    <w:top w:val="nil"/>
                    <w:left w:val="nil"/>
                    <w:bottom w:val="single" w:sz="4" w:space="0" w:color="auto"/>
                    <w:right w:val="single" w:sz="4" w:space="0" w:color="auto"/>
                  </w:tcBorders>
                  <w:shd w:val="clear" w:color="auto" w:fill="auto"/>
                  <w:vAlign w:val="center"/>
                  <w:hideMark/>
                </w:tcPr>
                <w:p w14:paraId="1C8F3237" w14:textId="77777777" w:rsidR="005765BE" w:rsidRPr="005765BE" w:rsidRDefault="005765BE" w:rsidP="005765BE">
                  <w:pPr>
                    <w:spacing w:after="0" w:line="240" w:lineRule="auto"/>
                    <w:jc w:val="center"/>
                    <w:rPr>
                      <w:rFonts w:ascii="Arial" w:eastAsia="Times New Roman" w:hAnsi="Arial" w:cs="Arial"/>
                      <w:color w:val="000000"/>
                      <w:szCs w:val="20"/>
                      <w:lang w:val="en-US"/>
                    </w:rPr>
                  </w:pPr>
                  <w:r w:rsidRPr="005765BE">
                    <w:rPr>
                      <w:rFonts w:ascii="Arial" w:eastAsia="Times New Roman" w:hAnsi="Arial" w:cs="Arial"/>
                      <w:color w:val="000000"/>
                      <w:szCs w:val="20"/>
                      <w:lang w:val="en-US"/>
                    </w:rPr>
                    <w:t>0.394</w:t>
                  </w:r>
                </w:p>
              </w:tc>
            </w:tr>
          </w:tbl>
          <w:p w14:paraId="79065A35" w14:textId="77777777" w:rsidR="005765BE" w:rsidRPr="009A37B7" w:rsidRDefault="005765BE" w:rsidP="005765BE">
            <w:pPr>
              <w:pStyle w:val="NoSpacing"/>
              <w:jc w:val="center"/>
              <w:rPr>
                <w:lang w:val="en-GB"/>
              </w:rPr>
            </w:pPr>
          </w:p>
        </w:tc>
        <w:tc>
          <w:tcPr>
            <w:tcW w:w="4622" w:type="dxa"/>
          </w:tcPr>
          <w:tbl>
            <w:tblPr>
              <w:tblW w:w="0" w:type="auto"/>
              <w:tblLook w:val="04A0" w:firstRow="1" w:lastRow="0" w:firstColumn="1" w:lastColumn="0" w:noHBand="0" w:noVBand="1"/>
            </w:tblPr>
            <w:tblGrid>
              <w:gridCol w:w="1057"/>
              <w:gridCol w:w="1098"/>
              <w:gridCol w:w="1312"/>
              <w:gridCol w:w="929"/>
            </w:tblGrid>
            <w:tr w:rsidR="00C00069" w:rsidRPr="009A37B7" w14:paraId="679C3483" w14:textId="77777777" w:rsidTr="00C00069">
              <w:trPr>
                <w:trHeight w:val="510"/>
              </w:trPr>
              <w:tc>
                <w:tcPr>
                  <w:tcW w:w="1057"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6754291C" w14:textId="77777777" w:rsidR="00EB551E" w:rsidRPr="00EB551E" w:rsidRDefault="00EB551E" w:rsidP="00EB551E">
                  <w:pPr>
                    <w:spacing w:after="0" w:line="240" w:lineRule="auto"/>
                    <w:jc w:val="center"/>
                    <w:rPr>
                      <w:rFonts w:ascii="Arial" w:eastAsia="Times New Roman" w:hAnsi="Arial" w:cs="Arial"/>
                      <w:b/>
                      <w:bCs/>
                      <w:color w:val="FFFFFF"/>
                      <w:szCs w:val="20"/>
                      <w:lang w:val="en-US"/>
                    </w:rPr>
                  </w:pPr>
                  <w:r w:rsidRPr="00EB551E">
                    <w:rPr>
                      <w:rFonts w:ascii="Arial" w:eastAsia="Times New Roman" w:hAnsi="Arial" w:cs="Arial"/>
                      <w:b/>
                      <w:bCs/>
                      <w:color w:val="FFFFFF"/>
                      <w:szCs w:val="20"/>
                      <w:lang w:val="en-US"/>
                    </w:rPr>
                    <w:t>Row Labels</w:t>
                  </w:r>
                </w:p>
              </w:tc>
              <w:tc>
                <w:tcPr>
                  <w:tcW w:w="1098" w:type="dxa"/>
                  <w:tcBorders>
                    <w:top w:val="single" w:sz="4" w:space="0" w:color="auto"/>
                    <w:left w:val="nil"/>
                    <w:bottom w:val="single" w:sz="4" w:space="0" w:color="auto"/>
                    <w:right w:val="single" w:sz="4" w:space="0" w:color="auto"/>
                  </w:tcBorders>
                  <w:shd w:val="clear" w:color="auto" w:fill="005BD3" w:themeFill="accent5"/>
                  <w:vAlign w:val="center"/>
                  <w:hideMark/>
                </w:tcPr>
                <w:p w14:paraId="2DE19D2F" w14:textId="77777777" w:rsidR="00EB551E" w:rsidRPr="009A37B7" w:rsidRDefault="00EB551E" w:rsidP="00EB551E">
                  <w:pPr>
                    <w:spacing w:after="0" w:line="240" w:lineRule="auto"/>
                    <w:jc w:val="center"/>
                    <w:rPr>
                      <w:rFonts w:ascii="Arial" w:eastAsia="Times New Roman" w:hAnsi="Arial" w:cs="Arial"/>
                      <w:b/>
                      <w:bCs/>
                      <w:color w:val="FFFFFF"/>
                      <w:szCs w:val="20"/>
                      <w:lang w:val="en-US"/>
                    </w:rPr>
                  </w:pPr>
                  <w:r w:rsidRPr="00EB551E">
                    <w:rPr>
                      <w:rFonts w:ascii="Arial" w:eastAsia="Times New Roman" w:hAnsi="Arial" w:cs="Arial"/>
                      <w:b/>
                      <w:bCs/>
                      <w:color w:val="FFFFFF"/>
                      <w:szCs w:val="20"/>
                      <w:lang w:val="en-US"/>
                    </w:rPr>
                    <w:t xml:space="preserve">Count of </w:t>
                  </w:r>
                </w:p>
                <w:p w14:paraId="22BA12F5" w14:textId="4357CDD8" w:rsidR="00EB551E" w:rsidRPr="00EB551E" w:rsidRDefault="00EB551E" w:rsidP="00EB551E">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312" w:type="dxa"/>
                  <w:tcBorders>
                    <w:top w:val="single" w:sz="4" w:space="0" w:color="auto"/>
                    <w:left w:val="nil"/>
                    <w:bottom w:val="single" w:sz="4" w:space="0" w:color="auto"/>
                    <w:right w:val="single" w:sz="4" w:space="0" w:color="auto"/>
                  </w:tcBorders>
                  <w:shd w:val="clear" w:color="auto" w:fill="005BD3" w:themeFill="accent5"/>
                  <w:vAlign w:val="center"/>
                  <w:hideMark/>
                </w:tcPr>
                <w:p w14:paraId="4A1EA31E" w14:textId="77777777" w:rsidR="00EB551E" w:rsidRPr="009A37B7" w:rsidRDefault="00EB551E" w:rsidP="00EB551E">
                  <w:pPr>
                    <w:spacing w:after="0" w:line="240" w:lineRule="auto"/>
                    <w:jc w:val="center"/>
                    <w:rPr>
                      <w:rFonts w:ascii="Arial" w:eastAsia="Times New Roman" w:hAnsi="Arial" w:cs="Arial"/>
                      <w:b/>
                      <w:bCs/>
                      <w:color w:val="FFFFFF"/>
                      <w:szCs w:val="20"/>
                      <w:lang w:val="en-US"/>
                    </w:rPr>
                  </w:pPr>
                  <w:r w:rsidRPr="005765BE">
                    <w:rPr>
                      <w:rFonts w:ascii="Arial" w:eastAsia="Times New Roman" w:hAnsi="Arial" w:cs="Arial"/>
                      <w:b/>
                      <w:bCs/>
                      <w:color w:val="FFFFFF"/>
                      <w:szCs w:val="20"/>
                      <w:lang w:val="en-US"/>
                    </w:rPr>
                    <w:t>Average of</w:t>
                  </w:r>
                  <w:r w:rsidRPr="009A37B7">
                    <w:rPr>
                      <w:rFonts w:ascii="Arial" w:eastAsia="Times New Roman" w:hAnsi="Arial" w:cs="Arial"/>
                      <w:b/>
                      <w:bCs/>
                      <w:color w:val="FFFFFF"/>
                      <w:szCs w:val="20"/>
                      <w:lang w:val="en-US"/>
                    </w:rPr>
                    <w:t xml:space="preserve"> </w:t>
                  </w:r>
                </w:p>
                <w:p w14:paraId="5775F72D" w14:textId="735CCC83" w:rsidR="00EB551E" w:rsidRPr="00EB551E" w:rsidRDefault="00EB551E" w:rsidP="00EB551E">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Defaulted</w:t>
                  </w:r>
                </w:p>
              </w:tc>
              <w:tc>
                <w:tcPr>
                  <w:tcW w:w="929" w:type="dxa"/>
                  <w:tcBorders>
                    <w:top w:val="single" w:sz="4" w:space="0" w:color="auto"/>
                    <w:left w:val="nil"/>
                    <w:bottom w:val="single" w:sz="4" w:space="0" w:color="auto"/>
                    <w:right w:val="single" w:sz="4" w:space="0" w:color="auto"/>
                  </w:tcBorders>
                  <w:shd w:val="clear" w:color="auto" w:fill="005BD3" w:themeFill="accent5"/>
                  <w:vAlign w:val="center"/>
                  <w:hideMark/>
                </w:tcPr>
                <w:p w14:paraId="63985FB3" w14:textId="77777777" w:rsidR="00EB551E" w:rsidRPr="00EB551E" w:rsidRDefault="00EB551E" w:rsidP="00EB551E">
                  <w:pPr>
                    <w:spacing w:after="0" w:line="240" w:lineRule="auto"/>
                    <w:jc w:val="center"/>
                    <w:rPr>
                      <w:rFonts w:ascii="Arial" w:eastAsia="Times New Roman" w:hAnsi="Arial" w:cs="Arial"/>
                      <w:b/>
                      <w:bCs/>
                      <w:color w:val="FFFFFF"/>
                      <w:szCs w:val="20"/>
                      <w:lang w:val="en-US"/>
                    </w:rPr>
                  </w:pPr>
                  <w:r w:rsidRPr="00EB551E">
                    <w:rPr>
                      <w:rFonts w:ascii="Arial" w:eastAsia="Times New Roman" w:hAnsi="Arial" w:cs="Arial"/>
                      <w:b/>
                      <w:bCs/>
                      <w:color w:val="FFFFFF"/>
                      <w:szCs w:val="20"/>
                      <w:lang w:val="en-US"/>
                    </w:rPr>
                    <w:t>Log Odds</w:t>
                  </w:r>
                </w:p>
              </w:tc>
            </w:tr>
            <w:tr w:rsidR="00EB551E" w:rsidRPr="00EB551E" w14:paraId="5A09EB9E" w14:textId="77777777" w:rsidTr="00C00069">
              <w:trPr>
                <w:trHeight w:val="255"/>
              </w:trPr>
              <w:tc>
                <w:tcPr>
                  <w:tcW w:w="1057"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6E97614D" w14:textId="77777777" w:rsidR="00EB551E" w:rsidRPr="00EB551E" w:rsidRDefault="00EB551E" w:rsidP="00EB551E">
                  <w:pPr>
                    <w:spacing w:after="0" w:line="240" w:lineRule="auto"/>
                    <w:jc w:val="center"/>
                    <w:rPr>
                      <w:rFonts w:ascii="Arial" w:eastAsia="Times New Roman" w:hAnsi="Arial" w:cs="Arial"/>
                      <w:b/>
                      <w:bCs/>
                      <w:color w:val="000000"/>
                      <w:szCs w:val="20"/>
                      <w:lang w:val="en-US"/>
                    </w:rPr>
                  </w:pPr>
                  <w:r w:rsidRPr="00EB551E">
                    <w:rPr>
                      <w:rFonts w:ascii="Arial" w:eastAsia="Times New Roman" w:hAnsi="Arial" w:cs="Arial"/>
                      <w:b/>
                      <w:bCs/>
                      <w:color w:val="000000"/>
                      <w:szCs w:val="20"/>
                      <w:lang w:val="en-US"/>
                    </w:rPr>
                    <w:t>F</w:t>
                  </w:r>
                </w:p>
              </w:tc>
              <w:tc>
                <w:tcPr>
                  <w:tcW w:w="1098" w:type="dxa"/>
                  <w:tcBorders>
                    <w:top w:val="nil"/>
                    <w:left w:val="nil"/>
                    <w:bottom w:val="single" w:sz="4" w:space="0" w:color="auto"/>
                    <w:right w:val="single" w:sz="4" w:space="0" w:color="auto"/>
                  </w:tcBorders>
                  <w:shd w:val="clear" w:color="auto" w:fill="auto"/>
                  <w:vAlign w:val="center"/>
                  <w:hideMark/>
                </w:tcPr>
                <w:p w14:paraId="407CAD66"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647</w:t>
                  </w:r>
                </w:p>
              </w:tc>
              <w:tc>
                <w:tcPr>
                  <w:tcW w:w="1312" w:type="dxa"/>
                  <w:tcBorders>
                    <w:top w:val="nil"/>
                    <w:left w:val="nil"/>
                    <w:bottom w:val="single" w:sz="4" w:space="0" w:color="auto"/>
                    <w:right w:val="single" w:sz="4" w:space="0" w:color="auto"/>
                  </w:tcBorders>
                  <w:shd w:val="clear" w:color="auto" w:fill="auto"/>
                  <w:vAlign w:val="center"/>
                  <w:hideMark/>
                </w:tcPr>
                <w:p w14:paraId="0A150796"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40.5%</w:t>
                  </w:r>
                </w:p>
              </w:tc>
              <w:tc>
                <w:tcPr>
                  <w:tcW w:w="929" w:type="dxa"/>
                  <w:tcBorders>
                    <w:top w:val="nil"/>
                    <w:left w:val="nil"/>
                    <w:bottom w:val="single" w:sz="4" w:space="0" w:color="auto"/>
                    <w:right w:val="single" w:sz="4" w:space="0" w:color="auto"/>
                  </w:tcBorders>
                  <w:shd w:val="clear" w:color="auto" w:fill="auto"/>
                  <w:vAlign w:val="center"/>
                  <w:hideMark/>
                </w:tcPr>
                <w:p w14:paraId="63D0BDB0"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-0.385</w:t>
                  </w:r>
                </w:p>
              </w:tc>
            </w:tr>
            <w:tr w:rsidR="00EB551E" w:rsidRPr="00EB551E" w14:paraId="0471E233" w14:textId="77777777" w:rsidTr="00C00069">
              <w:trPr>
                <w:trHeight w:val="255"/>
              </w:trPr>
              <w:tc>
                <w:tcPr>
                  <w:tcW w:w="1057"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49A0EEB4" w14:textId="77777777" w:rsidR="00EB551E" w:rsidRPr="00EB551E" w:rsidRDefault="00EB551E" w:rsidP="00EB551E">
                  <w:pPr>
                    <w:spacing w:after="0" w:line="240" w:lineRule="auto"/>
                    <w:jc w:val="center"/>
                    <w:rPr>
                      <w:rFonts w:ascii="Arial" w:eastAsia="Times New Roman" w:hAnsi="Arial" w:cs="Arial"/>
                      <w:b/>
                      <w:bCs/>
                      <w:color w:val="000000"/>
                      <w:szCs w:val="20"/>
                      <w:lang w:val="en-US"/>
                    </w:rPr>
                  </w:pPr>
                  <w:r w:rsidRPr="00EB551E">
                    <w:rPr>
                      <w:rFonts w:ascii="Arial" w:eastAsia="Times New Roman" w:hAnsi="Arial" w:cs="Arial"/>
                      <w:b/>
                      <w:bCs/>
                      <w:color w:val="000000"/>
                      <w:szCs w:val="20"/>
                      <w:lang w:val="en-US"/>
                    </w:rPr>
                    <w:t>M</w:t>
                  </w:r>
                </w:p>
              </w:tc>
              <w:tc>
                <w:tcPr>
                  <w:tcW w:w="1098" w:type="dxa"/>
                  <w:tcBorders>
                    <w:top w:val="nil"/>
                    <w:left w:val="nil"/>
                    <w:bottom w:val="single" w:sz="4" w:space="0" w:color="auto"/>
                    <w:right w:val="single" w:sz="4" w:space="0" w:color="auto"/>
                  </w:tcBorders>
                  <w:shd w:val="clear" w:color="auto" w:fill="auto"/>
                  <w:vAlign w:val="center"/>
                  <w:hideMark/>
                </w:tcPr>
                <w:p w14:paraId="3DF25538"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453</w:t>
                  </w:r>
                </w:p>
              </w:tc>
              <w:tc>
                <w:tcPr>
                  <w:tcW w:w="1312" w:type="dxa"/>
                  <w:tcBorders>
                    <w:top w:val="nil"/>
                    <w:left w:val="nil"/>
                    <w:bottom w:val="single" w:sz="4" w:space="0" w:color="auto"/>
                    <w:right w:val="single" w:sz="4" w:space="0" w:color="auto"/>
                  </w:tcBorders>
                  <w:shd w:val="clear" w:color="auto" w:fill="auto"/>
                  <w:vAlign w:val="center"/>
                  <w:hideMark/>
                </w:tcPr>
                <w:p w14:paraId="14BC196B"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41.9%</w:t>
                  </w:r>
                </w:p>
              </w:tc>
              <w:tc>
                <w:tcPr>
                  <w:tcW w:w="929" w:type="dxa"/>
                  <w:tcBorders>
                    <w:top w:val="nil"/>
                    <w:left w:val="nil"/>
                    <w:bottom w:val="single" w:sz="4" w:space="0" w:color="auto"/>
                    <w:right w:val="single" w:sz="4" w:space="0" w:color="auto"/>
                  </w:tcBorders>
                  <w:shd w:val="clear" w:color="auto" w:fill="auto"/>
                  <w:vAlign w:val="center"/>
                  <w:hideMark/>
                </w:tcPr>
                <w:p w14:paraId="0F27C9B5" w14:textId="77777777" w:rsidR="00EB551E" w:rsidRPr="00EB551E" w:rsidRDefault="00EB551E" w:rsidP="00EB551E">
                  <w:pPr>
                    <w:spacing w:after="0" w:line="240" w:lineRule="auto"/>
                    <w:jc w:val="center"/>
                    <w:rPr>
                      <w:rFonts w:ascii="Arial" w:eastAsia="Times New Roman" w:hAnsi="Arial" w:cs="Arial"/>
                      <w:color w:val="000000"/>
                      <w:szCs w:val="20"/>
                      <w:lang w:val="en-US"/>
                    </w:rPr>
                  </w:pPr>
                  <w:r w:rsidRPr="00EB551E">
                    <w:rPr>
                      <w:rFonts w:ascii="Arial" w:eastAsia="Times New Roman" w:hAnsi="Arial" w:cs="Arial"/>
                      <w:color w:val="000000"/>
                      <w:szCs w:val="20"/>
                      <w:lang w:val="en-US"/>
                    </w:rPr>
                    <w:t>-0.325</w:t>
                  </w:r>
                </w:p>
              </w:tc>
            </w:tr>
          </w:tbl>
          <w:p w14:paraId="03BFACE7" w14:textId="77777777" w:rsidR="005765BE" w:rsidRPr="009A37B7" w:rsidRDefault="005765BE" w:rsidP="005765BE">
            <w:pPr>
              <w:pStyle w:val="NoSpacing"/>
              <w:jc w:val="center"/>
              <w:rPr>
                <w:lang w:val="en-GB"/>
              </w:rPr>
            </w:pPr>
          </w:p>
        </w:tc>
      </w:tr>
    </w:tbl>
    <w:p w14:paraId="66CC10BA" w14:textId="77777777" w:rsidR="005765BE" w:rsidRPr="009A37B7" w:rsidRDefault="005765BE" w:rsidP="005765BE">
      <w:pPr>
        <w:pStyle w:val="NoSpacing"/>
        <w:rPr>
          <w:lang w:val="en-GB"/>
        </w:rPr>
      </w:pPr>
    </w:p>
    <w:p w14:paraId="5CF1A4C0" w14:textId="38A4B28E" w:rsidR="0015325D" w:rsidRPr="009A37B7" w:rsidRDefault="00EB551E" w:rsidP="00473A15">
      <w:pPr>
        <w:pStyle w:val="Heading3"/>
        <w:numPr>
          <w:ilvl w:val="1"/>
          <w:numId w:val="16"/>
        </w:numPr>
      </w:pPr>
      <w:r w:rsidRPr="009A37B7">
        <w:t>Numerical Features</w:t>
      </w:r>
      <w:r w:rsidR="0015325D" w:rsidRPr="009A37B7">
        <w:t xml:space="preserve"> </w:t>
      </w:r>
    </w:p>
    <w:p w14:paraId="6F965636" w14:textId="374F2218" w:rsidR="0037335F" w:rsidRPr="009A37B7" w:rsidRDefault="0037335F" w:rsidP="0037335F">
      <w:pPr>
        <w:pStyle w:val="NoSpacing"/>
        <w:rPr>
          <w:lang w:val="en-GB"/>
        </w:rPr>
      </w:pPr>
      <w:bookmarkStart w:id="2" w:name="_Toc87785814"/>
      <w:r w:rsidRPr="009A37B7">
        <w:rPr>
          <w:lang w:val="en-GB"/>
        </w:rPr>
        <w:t xml:space="preserve">The numerical variable is first binned. Then for each bin </w:t>
      </w:r>
      <w:r w:rsidRPr="009A37B7">
        <w:rPr>
          <w:lang w:val="en-GB"/>
        </w:rPr>
        <w:t xml:space="preserve">the log-odds is calculated. An example is provided below: </w:t>
      </w:r>
    </w:p>
    <w:p w14:paraId="75764A21" w14:textId="3470E4E6" w:rsidR="0037335F" w:rsidRPr="009A37B7" w:rsidRDefault="0037335F" w:rsidP="0037335F">
      <w:pPr>
        <w:pStyle w:val="NoSpacing"/>
        <w:numPr>
          <w:ilvl w:val="0"/>
          <w:numId w:val="29"/>
        </w:numPr>
        <w:rPr>
          <w:lang w:val="en-GB"/>
        </w:rPr>
      </w:pPr>
      <w:r w:rsidRPr="009A37B7">
        <w:rPr>
          <w:lang w:val="en-GB"/>
        </w:rPr>
        <w:t>For</w:t>
      </w:r>
      <w:r w:rsidR="00E95D40" w:rsidRPr="009A37B7">
        <w:rPr>
          <w:lang w:val="en-GB"/>
        </w:rPr>
        <w:t xml:space="preserve"> income less than or equal to USD 20,000 the </w:t>
      </w:r>
      <w:r w:rsidRPr="009A37B7">
        <w:rPr>
          <w:lang w:val="en-GB"/>
        </w:rPr>
        <w:t xml:space="preserve">probability of default is </w:t>
      </w:r>
      <w:r w:rsidR="0051397B" w:rsidRPr="009A37B7">
        <w:rPr>
          <w:lang w:val="en-GB"/>
        </w:rPr>
        <w:t>73.2</w:t>
      </w:r>
      <w:r w:rsidRPr="009A37B7">
        <w:rPr>
          <w:lang w:val="en-GB"/>
        </w:rPr>
        <w:t xml:space="preserve">% and the log-odds is </w:t>
      </w:r>
      <w:r w:rsidR="0051397B" w:rsidRPr="009A37B7">
        <w:rPr>
          <w:lang w:val="en-GB"/>
        </w:rPr>
        <w:t>1.006</w:t>
      </w:r>
    </w:p>
    <w:p w14:paraId="011051C8" w14:textId="7E5D076C" w:rsidR="00E95D40" w:rsidRPr="009A37B7" w:rsidRDefault="00E95D40" w:rsidP="00E95D40">
      <w:pPr>
        <w:pStyle w:val="NoSpacing"/>
        <w:numPr>
          <w:ilvl w:val="0"/>
          <w:numId w:val="29"/>
        </w:numPr>
        <w:rPr>
          <w:lang w:val="en-GB"/>
        </w:rPr>
      </w:pPr>
      <w:r w:rsidRPr="009A37B7">
        <w:rPr>
          <w:lang w:val="en-GB"/>
        </w:rPr>
        <w:t xml:space="preserve">For income </w:t>
      </w:r>
      <w:r w:rsidRPr="009A37B7">
        <w:rPr>
          <w:lang w:val="en-GB"/>
        </w:rPr>
        <w:t xml:space="preserve">more than USD 20,000 and </w:t>
      </w:r>
      <w:r w:rsidRPr="009A37B7">
        <w:rPr>
          <w:lang w:val="en-GB"/>
        </w:rPr>
        <w:t xml:space="preserve">less than or equal to USD </w:t>
      </w:r>
      <w:r w:rsidR="0051397B" w:rsidRPr="009A37B7">
        <w:rPr>
          <w:lang w:val="en-GB"/>
        </w:rPr>
        <w:t>4</w:t>
      </w:r>
      <w:r w:rsidRPr="009A37B7">
        <w:rPr>
          <w:lang w:val="en-GB"/>
        </w:rPr>
        <w:t xml:space="preserve">0,000 the probability of default is </w:t>
      </w:r>
      <w:r w:rsidR="0051397B" w:rsidRPr="009A37B7">
        <w:rPr>
          <w:lang w:val="en-GB"/>
        </w:rPr>
        <w:t>55.2</w:t>
      </w:r>
      <w:r w:rsidRPr="009A37B7">
        <w:rPr>
          <w:lang w:val="en-GB"/>
        </w:rPr>
        <w:t xml:space="preserve">% and the log-odds is </w:t>
      </w:r>
      <w:r w:rsidR="0051397B" w:rsidRPr="009A37B7">
        <w:rPr>
          <w:lang w:val="en-GB"/>
        </w:rPr>
        <w:t>0.208</w:t>
      </w:r>
    </w:p>
    <w:p w14:paraId="6A2E95AF" w14:textId="11EA1957" w:rsidR="00E95D40" w:rsidRPr="009A37B7" w:rsidRDefault="00E95D40" w:rsidP="00E95D40">
      <w:pPr>
        <w:pStyle w:val="NoSpacing"/>
        <w:numPr>
          <w:ilvl w:val="0"/>
          <w:numId w:val="29"/>
        </w:numPr>
        <w:rPr>
          <w:lang w:val="en-GB"/>
        </w:rPr>
      </w:pPr>
      <w:r w:rsidRPr="009A37B7">
        <w:rPr>
          <w:lang w:val="en-GB"/>
        </w:rPr>
        <w:t xml:space="preserve">For income more than USD </w:t>
      </w:r>
      <w:r w:rsidR="0051397B" w:rsidRPr="009A37B7">
        <w:rPr>
          <w:lang w:val="en-GB"/>
        </w:rPr>
        <w:t>4</w:t>
      </w:r>
      <w:r w:rsidRPr="009A37B7">
        <w:rPr>
          <w:lang w:val="en-GB"/>
        </w:rPr>
        <w:t xml:space="preserve">0,000 and less than or equal to USD </w:t>
      </w:r>
      <w:r w:rsidR="0051397B" w:rsidRPr="009A37B7">
        <w:rPr>
          <w:lang w:val="en-GB"/>
        </w:rPr>
        <w:t>5</w:t>
      </w:r>
      <w:r w:rsidRPr="009A37B7">
        <w:rPr>
          <w:lang w:val="en-GB"/>
        </w:rPr>
        <w:t xml:space="preserve">0,000 the probability of default is </w:t>
      </w:r>
      <w:r w:rsidR="0051397B" w:rsidRPr="009A37B7">
        <w:rPr>
          <w:lang w:val="en-GB"/>
        </w:rPr>
        <w:t>26.8</w:t>
      </w:r>
      <w:r w:rsidRPr="009A37B7">
        <w:rPr>
          <w:lang w:val="en-GB"/>
        </w:rPr>
        <w:t>% and the log-odds is -</w:t>
      </w:r>
      <w:r w:rsidR="0051397B" w:rsidRPr="009A37B7">
        <w:rPr>
          <w:lang w:val="en-GB"/>
        </w:rPr>
        <w:t>1.003</w:t>
      </w:r>
    </w:p>
    <w:p w14:paraId="18314413" w14:textId="7916C061" w:rsidR="00E95D40" w:rsidRDefault="00E95D40" w:rsidP="00E95D40">
      <w:pPr>
        <w:pStyle w:val="NoSpacing"/>
        <w:numPr>
          <w:ilvl w:val="0"/>
          <w:numId w:val="29"/>
        </w:numPr>
        <w:rPr>
          <w:lang w:val="en-GB"/>
        </w:rPr>
      </w:pPr>
      <w:r w:rsidRPr="009A37B7">
        <w:rPr>
          <w:lang w:val="en-GB"/>
        </w:rPr>
        <w:t xml:space="preserve">For income more than USD </w:t>
      </w:r>
      <w:r w:rsidR="0051397B" w:rsidRPr="009A37B7">
        <w:rPr>
          <w:lang w:val="en-GB"/>
        </w:rPr>
        <w:t>5</w:t>
      </w:r>
      <w:r w:rsidRPr="009A37B7">
        <w:rPr>
          <w:lang w:val="en-GB"/>
        </w:rPr>
        <w:t>0,000 the probability of default is</w:t>
      </w:r>
      <w:r w:rsidR="0051397B" w:rsidRPr="009A37B7">
        <w:rPr>
          <w:lang w:val="en-GB"/>
        </w:rPr>
        <w:t xml:space="preserve"> 17.4</w:t>
      </w:r>
      <w:r w:rsidRPr="009A37B7">
        <w:rPr>
          <w:lang w:val="en-GB"/>
        </w:rPr>
        <w:t>% and the log-odds is -</w:t>
      </w:r>
      <w:r w:rsidR="0051397B" w:rsidRPr="009A37B7">
        <w:rPr>
          <w:lang w:val="en-GB"/>
        </w:rPr>
        <w:t>1.559</w:t>
      </w:r>
    </w:p>
    <w:p w14:paraId="78DF37FB" w14:textId="114EB48C" w:rsidR="00765C19" w:rsidRPr="009A37B7" w:rsidRDefault="00765C19" w:rsidP="00E95D40">
      <w:pPr>
        <w:pStyle w:val="NoSpacing"/>
        <w:numPr>
          <w:ilvl w:val="0"/>
          <w:numId w:val="29"/>
        </w:numPr>
        <w:rPr>
          <w:lang w:val="en-GB"/>
        </w:rPr>
      </w:pPr>
      <w:r>
        <w:rPr>
          <w:lang w:val="en-GB"/>
        </w:rPr>
        <w:t xml:space="preserve">The bins are replaced by the log-odds. </w:t>
      </w:r>
    </w:p>
    <w:p w14:paraId="46C6B8DF" w14:textId="77777777" w:rsidR="0051397B" w:rsidRPr="009A37B7" w:rsidRDefault="0051397B" w:rsidP="0037335F">
      <w:pPr>
        <w:pStyle w:val="NoSpacing"/>
        <w:rPr>
          <w:lang w:val="en-GB"/>
        </w:rPr>
      </w:pPr>
    </w:p>
    <w:p w14:paraId="146762D6" w14:textId="401294B0" w:rsidR="0037335F" w:rsidRPr="00FF3CF7" w:rsidRDefault="0037335F" w:rsidP="0037335F">
      <w:pPr>
        <w:pStyle w:val="NoSpacing"/>
        <w:rPr>
          <w:b/>
          <w:bCs/>
          <w:lang w:val="en-GB"/>
        </w:rPr>
      </w:pPr>
      <w:r w:rsidRPr="00FF3CF7">
        <w:rPr>
          <w:b/>
          <w:bCs/>
          <w:lang w:val="en-GB"/>
        </w:rPr>
        <w:t xml:space="preserve">There are </w:t>
      </w:r>
      <w:r w:rsidR="0051397B" w:rsidRPr="00FF3CF7">
        <w:rPr>
          <w:b/>
          <w:bCs/>
          <w:lang w:val="en-GB"/>
        </w:rPr>
        <w:t>4</w:t>
      </w:r>
      <w:r w:rsidRPr="00FF3CF7">
        <w:rPr>
          <w:b/>
          <w:bCs/>
          <w:lang w:val="en-GB"/>
        </w:rPr>
        <w:t xml:space="preserve"> </w:t>
      </w:r>
      <w:r w:rsidR="0051397B" w:rsidRPr="00FF3CF7">
        <w:rPr>
          <w:b/>
          <w:bCs/>
          <w:lang w:val="en-GB"/>
        </w:rPr>
        <w:t>numerical</w:t>
      </w:r>
      <w:r w:rsidRPr="00FF3CF7">
        <w:rPr>
          <w:b/>
          <w:bCs/>
          <w:lang w:val="en-GB"/>
        </w:rPr>
        <w:t xml:space="preserve"> variables –</w:t>
      </w:r>
      <w:r w:rsidR="0051397B" w:rsidRPr="00FF3CF7">
        <w:rPr>
          <w:b/>
          <w:bCs/>
          <w:lang w:val="en-GB"/>
        </w:rPr>
        <w:t xml:space="preserve"> income, age, number of credit lines</w:t>
      </w:r>
      <w:r w:rsidRPr="00FF3CF7">
        <w:rPr>
          <w:b/>
          <w:bCs/>
          <w:lang w:val="en-GB"/>
        </w:rPr>
        <w:t xml:space="preserve"> and </w:t>
      </w:r>
      <w:r w:rsidR="0051397B" w:rsidRPr="00FF3CF7">
        <w:rPr>
          <w:b/>
          <w:bCs/>
          <w:lang w:val="en-GB"/>
        </w:rPr>
        <w:t>number of dependents (count of household)</w:t>
      </w:r>
      <w:r w:rsidRPr="00FF3CF7">
        <w:rPr>
          <w:b/>
          <w:bCs/>
          <w:lang w:val="en-GB"/>
        </w:rPr>
        <w:t xml:space="preserve"> </w:t>
      </w:r>
    </w:p>
    <w:p w14:paraId="5D4759AC" w14:textId="774FBBFA" w:rsidR="0037335F" w:rsidRPr="009A37B7" w:rsidRDefault="0037335F" w:rsidP="0037335F">
      <w:pPr>
        <w:pStyle w:val="NoSpacing"/>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7335F" w:rsidRPr="009A37B7" w14:paraId="120EA8B1" w14:textId="77777777" w:rsidTr="0051397B">
        <w:trPr>
          <w:jc w:val="center"/>
        </w:trPr>
        <w:tc>
          <w:tcPr>
            <w:tcW w:w="4621" w:type="dxa"/>
          </w:tcPr>
          <w:p w14:paraId="15480297" w14:textId="3E7401DE" w:rsidR="0037335F" w:rsidRPr="009A37B7" w:rsidRDefault="0051397B" w:rsidP="000F11C9">
            <w:pPr>
              <w:pStyle w:val="NoSpacing"/>
              <w:jc w:val="center"/>
              <w:rPr>
                <w:b/>
                <w:bCs/>
                <w:sz w:val="24"/>
                <w:szCs w:val="24"/>
                <w:lang w:val="en-GB"/>
              </w:rPr>
            </w:pPr>
            <w:r w:rsidRPr="009A37B7">
              <w:rPr>
                <w:b/>
                <w:bCs/>
                <w:sz w:val="24"/>
                <w:szCs w:val="24"/>
                <w:lang w:val="en-GB"/>
              </w:rPr>
              <w:t>Income</w:t>
            </w:r>
          </w:p>
        </w:tc>
        <w:tc>
          <w:tcPr>
            <w:tcW w:w="4622" w:type="dxa"/>
          </w:tcPr>
          <w:p w14:paraId="06980BF0" w14:textId="7F031CD9" w:rsidR="0037335F" w:rsidRPr="009A37B7" w:rsidRDefault="0051397B" w:rsidP="000F11C9">
            <w:pPr>
              <w:pStyle w:val="NoSpacing"/>
              <w:jc w:val="center"/>
              <w:rPr>
                <w:b/>
                <w:bCs/>
                <w:sz w:val="24"/>
                <w:szCs w:val="24"/>
                <w:lang w:val="en-GB"/>
              </w:rPr>
            </w:pPr>
            <w:r w:rsidRPr="009A37B7">
              <w:rPr>
                <w:b/>
                <w:bCs/>
                <w:sz w:val="24"/>
                <w:szCs w:val="24"/>
                <w:lang w:val="en-GB"/>
              </w:rPr>
              <w:t>Age</w:t>
            </w:r>
          </w:p>
        </w:tc>
      </w:tr>
      <w:tr w:rsidR="0037335F" w:rsidRPr="009A37B7" w14:paraId="51E7E4B1" w14:textId="77777777" w:rsidTr="0051397B">
        <w:trPr>
          <w:jc w:val="center"/>
        </w:trPr>
        <w:tc>
          <w:tcPr>
            <w:tcW w:w="4621" w:type="dxa"/>
          </w:tcPr>
          <w:tbl>
            <w:tblPr>
              <w:tblW w:w="0" w:type="auto"/>
              <w:tblLook w:val="04A0" w:firstRow="1" w:lastRow="0" w:firstColumn="1" w:lastColumn="0" w:noHBand="0" w:noVBand="1"/>
            </w:tblPr>
            <w:tblGrid>
              <w:gridCol w:w="859"/>
              <w:gridCol w:w="1134"/>
              <w:gridCol w:w="1376"/>
              <w:gridCol w:w="1026"/>
            </w:tblGrid>
            <w:tr w:rsidR="0051397B" w:rsidRPr="009A37B7" w14:paraId="5F6B6E31" w14:textId="77777777" w:rsidTr="00C00069">
              <w:trPr>
                <w:trHeight w:val="510"/>
              </w:trPr>
              <w:tc>
                <w:tcPr>
                  <w:tcW w:w="859"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050FAB48"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Row Labels</w:t>
                  </w:r>
                </w:p>
              </w:tc>
              <w:tc>
                <w:tcPr>
                  <w:tcW w:w="1134" w:type="dxa"/>
                  <w:tcBorders>
                    <w:top w:val="single" w:sz="4" w:space="0" w:color="auto"/>
                    <w:left w:val="nil"/>
                    <w:bottom w:val="single" w:sz="4" w:space="0" w:color="auto"/>
                    <w:right w:val="single" w:sz="4" w:space="0" w:color="auto"/>
                  </w:tcBorders>
                  <w:shd w:val="clear" w:color="auto" w:fill="005BD3" w:themeFill="accent5"/>
                  <w:vAlign w:val="center"/>
                  <w:hideMark/>
                </w:tcPr>
                <w:p w14:paraId="0753C52E"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Count of </w:t>
                  </w:r>
                </w:p>
                <w:p w14:paraId="452A97FD" w14:textId="590747A1"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376" w:type="dxa"/>
                  <w:tcBorders>
                    <w:top w:val="single" w:sz="4" w:space="0" w:color="auto"/>
                    <w:left w:val="nil"/>
                    <w:bottom w:val="single" w:sz="4" w:space="0" w:color="auto"/>
                    <w:right w:val="single" w:sz="4" w:space="0" w:color="auto"/>
                  </w:tcBorders>
                  <w:shd w:val="clear" w:color="auto" w:fill="005BD3" w:themeFill="accent5"/>
                  <w:vAlign w:val="center"/>
                  <w:hideMark/>
                </w:tcPr>
                <w:p w14:paraId="775B85AF"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Average of </w:t>
                  </w:r>
                </w:p>
                <w:p w14:paraId="0E158C8C" w14:textId="7A9D15D5"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Defaulted</w:t>
                  </w:r>
                </w:p>
              </w:tc>
              <w:tc>
                <w:tcPr>
                  <w:tcW w:w="0" w:type="auto"/>
                  <w:tcBorders>
                    <w:top w:val="single" w:sz="4" w:space="0" w:color="auto"/>
                    <w:left w:val="nil"/>
                    <w:bottom w:val="single" w:sz="4" w:space="0" w:color="auto"/>
                    <w:right w:val="single" w:sz="4" w:space="0" w:color="auto"/>
                  </w:tcBorders>
                  <w:shd w:val="clear" w:color="auto" w:fill="005BD3" w:themeFill="accent5"/>
                  <w:vAlign w:val="center"/>
                  <w:hideMark/>
                </w:tcPr>
                <w:p w14:paraId="6BBD7CD8"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Log Odds</w:t>
                  </w:r>
                </w:p>
              </w:tc>
            </w:tr>
            <w:tr w:rsidR="0051397B" w:rsidRPr="009A37B7" w14:paraId="1B13FD95"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376F343B"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a. 2</w:t>
                  </w:r>
                </w:p>
              </w:tc>
              <w:tc>
                <w:tcPr>
                  <w:tcW w:w="1134" w:type="dxa"/>
                  <w:tcBorders>
                    <w:top w:val="nil"/>
                    <w:left w:val="nil"/>
                    <w:bottom w:val="single" w:sz="4" w:space="0" w:color="auto"/>
                    <w:right w:val="single" w:sz="4" w:space="0" w:color="auto"/>
                  </w:tcBorders>
                  <w:shd w:val="clear" w:color="auto" w:fill="auto"/>
                  <w:vAlign w:val="center"/>
                  <w:hideMark/>
                </w:tcPr>
                <w:p w14:paraId="40337A86"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127</w:t>
                  </w:r>
                </w:p>
              </w:tc>
              <w:tc>
                <w:tcPr>
                  <w:tcW w:w="1376" w:type="dxa"/>
                  <w:tcBorders>
                    <w:top w:val="nil"/>
                    <w:left w:val="nil"/>
                    <w:bottom w:val="single" w:sz="4" w:space="0" w:color="auto"/>
                    <w:right w:val="single" w:sz="4" w:space="0" w:color="auto"/>
                  </w:tcBorders>
                  <w:shd w:val="clear" w:color="auto" w:fill="auto"/>
                  <w:vAlign w:val="center"/>
                  <w:hideMark/>
                </w:tcPr>
                <w:p w14:paraId="11F03E46"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73.2%</w:t>
                  </w:r>
                </w:p>
              </w:tc>
              <w:tc>
                <w:tcPr>
                  <w:tcW w:w="0" w:type="auto"/>
                  <w:tcBorders>
                    <w:top w:val="nil"/>
                    <w:left w:val="nil"/>
                    <w:bottom w:val="single" w:sz="4" w:space="0" w:color="auto"/>
                    <w:right w:val="single" w:sz="4" w:space="0" w:color="auto"/>
                  </w:tcBorders>
                  <w:shd w:val="clear" w:color="auto" w:fill="auto"/>
                  <w:vAlign w:val="center"/>
                  <w:hideMark/>
                </w:tcPr>
                <w:p w14:paraId="4891C3D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1.006</w:t>
                  </w:r>
                </w:p>
              </w:tc>
            </w:tr>
            <w:tr w:rsidR="0051397B" w:rsidRPr="009A37B7" w14:paraId="3A383FA0"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68F4001D"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b. 3-4</w:t>
                  </w:r>
                </w:p>
              </w:tc>
              <w:tc>
                <w:tcPr>
                  <w:tcW w:w="1134" w:type="dxa"/>
                  <w:tcBorders>
                    <w:top w:val="nil"/>
                    <w:left w:val="nil"/>
                    <w:bottom w:val="single" w:sz="4" w:space="0" w:color="auto"/>
                    <w:right w:val="single" w:sz="4" w:space="0" w:color="auto"/>
                  </w:tcBorders>
                  <w:shd w:val="clear" w:color="auto" w:fill="auto"/>
                  <w:vAlign w:val="center"/>
                  <w:hideMark/>
                </w:tcPr>
                <w:p w14:paraId="73B5413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424</w:t>
                  </w:r>
                </w:p>
              </w:tc>
              <w:tc>
                <w:tcPr>
                  <w:tcW w:w="1376" w:type="dxa"/>
                  <w:tcBorders>
                    <w:top w:val="nil"/>
                    <w:left w:val="nil"/>
                    <w:bottom w:val="single" w:sz="4" w:space="0" w:color="auto"/>
                    <w:right w:val="single" w:sz="4" w:space="0" w:color="auto"/>
                  </w:tcBorders>
                  <w:shd w:val="clear" w:color="auto" w:fill="auto"/>
                  <w:vAlign w:val="center"/>
                  <w:hideMark/>
                </w:tcPr>
                <w:p w14:paraId="0B9384F2"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55.2%</w:t>
                  </w:r>
                </w:p>
              </w:tc>
              <w:tc>
                <w:tcPr>
                  <w:tcW w:w="0" w:type="auto"/>
                  <w:tcBorders>
                    <w:top w:val="nil"/>
                    <w:left w:val="nil"/>
                    <w:bottom w:val="single" w:sz="4" w:space="0" w:color="auto"/>
                    <w:right w:val="single" w:sz="4" w:space="0" w:color="auto"/>
                  </w:tcBorders>
                  <w:shd w:val="clear" w:color="auto" w:fill="auto"/>
                  <w:vAlign w:val="center"/>
                  <w:hideMark/>
                </w:tcPr>
                <w:p w14:paraId="355FE09A"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0.208</w:t>
                  </w:r>
                </w:p>
              </w:tc>
            </w:tr>
            <w:tr w:rsidR="0051397B" w:rsidRPr="009A37B7" w14:paraId="10BA2EC6"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1AEDA223"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c. 5</w:t>
                  </w:r>
                </w:p>
              </w:tc>
              <w:tc>
                <w:tcPr>
                  <w:tcW w:w="1134" w:type="dxa"/>
                  <w:tcBorders>
                    <w:top w:val="nil"/>
                    <w:left w:val="nil"/>
                    <w:bottom w:val="single" w:sz="4" w:space="0" w:color="auto"/>
                    <w:right w:val="single" w:sz="4" w:space="0" w:color="auto"/>
                  </w:tcBorders>
                  <w:shd w:val="clear" w:color="auto" w:fill="auto"/>
                  <w:vAlign w:val="center"/>
                  <w:hideMark/>
                </w:tcPr>
                <w:p w14:paraId="2971D75B"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313</w:t>
                  </w:r>
                </w:p>
              </w:tc>
              <w:tc>
                <w:tcPr>
                  <w:tcW w:w="1376" w:type="dxa"/>
                  <w:tcBorders>
                    <w:top w:val="nil"/>
                    <w:left w:val="nil"/>
                    <w:bottom w:val="single" w:sz="4" w:space="0" w:color="auto"/>
                    <w:right w:val="single" w:sz="4" w:space="0" w:color="auto"/>
                  </w:tcBorders>
                  <w:shd w:val="clear" w:color="auto" w:fill="auto"/>
                  <w:vAlign w:val="center"/>
                  <w:hideMark/>
                </w:tcPr>
                <w:p w14:paraId="0F5F923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26.8%</w:t>
                  </w:r>
                </w:p>
              </w:tc>
              <w:tc>
                <w:tcPr>
                  <w:tcW w:w="0" w:type="auto"/>
                  <w:tcBorders>
                    <w:top w:val="nil"/>
                    <w:left w:val="nil"/>
                    <w:bottom w:val="single" w:sz="4" w:space="0" w:color="auto"/>
                    <w:right w:val="single" w:sz="4" w:space="0" w:color="auto"/>
                  </w:tcBorders>
                  <w:shd w:val="clear" w:color="auto" w:fill="auto"/>
                  <w:vAlign w:val="center"/>
                  <w:hideMark/>
                </w:tcPr>
                <w:p w14:paraId="6078AE0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-1.003</w:t>
                  </w:r>
                </w:p>
              </w:tc>
            </w:tr>
            <w:tr w:rsidR="0051397B" w:rsidRPr="009A37B7" w14:paraId="1D004732"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51A113AE"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d. 6-7</w:t>
                  </w:r>
                </w:p>
              </w:tc>
              <w:tc>
                <w:tcPr>
                  <w:tcW w:w="1134" w:type="dxa"/>
                  <w:tcBorders>
                    <w:top w:val="nil"/>
                    <w:left w:val="nil"/>
                    <w:bottom w:val="single" w:sz="4" w:space="0" w:color="auto"/>
                    <w:right w:val="single" w:sz="4" w:space="0" w:color="auto"/>
                  </w:tcBorders>
                  <w:shd w:val="clear" w:color="auto" w:fill="auto"/>
                  <w:vAlign w:val="center"/>
                  <w:hideMark/>
                </w:tcPr>
                <w:p w14:paraId="2B7CEB6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236</w:t>
                  </w:r>
                </w:p>
              </w:tc>
              <w:tc>
                <w:tcPr>
                  <w:tcW w:w="1376" w:type="dxa"/>
                  <w:tcBorders>
                    <w:top w:val="nil"/>
                    <w:left w:val="nil"/>
                    <w:bottom w:val="single" w:sz="4" w:space="0" w:color="auto"/>
                    <w:right w:val="single" w:sz="4" w:space="0" w:color="auto"/>
                  </w:tcBorders>
                  <w:shd w:val="clear" w:color="auto" w:fill="auto"/>
                  <w:vAlign w:val="center"/>
                  <w:hideMark/>
                </w:tcPr>
                <w:p w14:paraId="7260A00B"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17.4%</w:t>
                  </w:r>
                </w:p>
              </w:tc>
              <w:tc>
                <w:tcPr>
                  <w:tcW w:w="0" w:type="auto"/>
                  <w:tcBorders>
                    <w:top w:val="nil"/>
                    <w:left w:val="nil"/>
                    <w:bottom w:val="single" w:sz="4" w:space="0" w:color="auto"/>
                    <w:right w:val="single" w:sz="4" w:space="0" w:color="auto"/>
                  </w:tcBorders>
                  <w:shd w:val="clear" w:color="auto" w:fill="auto"/>
                  <w:vAlign w:val="center"/>
                  <w:hideMark/>
                </w:tcPr>
                <w:p w14:paraId="7FE8B1F7"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-1.559</w:t>
                  </w:r>
                </w:p>
              </w:tc>
            </w:tr>
          </w:tbl>
          <w:p w14:paraId="53A6CDA8" w14:textId="77777777" w:rsidR="0037335F" w:rsidRPr="009A37B7" w:rsidRDefault="0037335F" w:rsidP="000F11C9">
            <w:pPr>
              <w:pStyle w:val="NoSpacing"/>
              <w:jc w:val="center"/>
              <w:rPr>
                <w:lang w:val="en-GB"/>
              </w:rPr>
            </w:pPr>
          </w:p>
        </w:tc>
        <w:tc>
          <w:tcPr>
            <w:tcW w:w="4622" w:type="dxa"/>
          </w:tcPr>
          <w:tbl>
            <w:tblPr>
              <w:tblW w:w="0" w:type="auto"/>
              <w:tblLook w:val="04A0" w:firstRow="1" w:lastRow="0" w:firstColumn="1" w:lastColumn="0" w:noHBand="0" w:noVBand="1"/>
            </w:tblPr>
            <w:tblGrid>
              <w:gridCol w:w="1002"/>
              <w:gridCol w:w="1058"/>
              <w:gridCol w:w="1474"/>
              <w:gridCol w:w="862"/>
            </w:tblGrid>
            <w:tr w:rsidR="00C00069" w:rsidRPr="009A37B7" w14:paraId="20D4DA85" w14:textId="77777777" w:rsidTr="00C00069">
              <w:trPr>
                <w:trHeight w:val="510"/>
              </w:trPr>
              <w:tc>
                <w:tcPr>
                  <w:tcW w:w="1002"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5E10B4FA"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Row Labels</w:t>
                  </w:r>
                </w:p>
              </w:tc>
              <w:tc>
                <w:tcPr>
                  <w:tcW w:w="1058"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0EF7DEDD"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Count of </w:t>
                  </w:r>
                </w:p>
                <w:p w14:paraId="41FBCC1D" w14:textId="7FCDA31F"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474"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4C875B7D"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Average of </w:t>
                  </w:r>
                </w:p>
                <w:p w14:paraId="73D24096" w14:textId="4A76D99E"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Defaulted</w:t>
                  </w:r>
                </w:p>
              </w:tc>
              <w:tc>
                <w:tcPr>
                  <w:tcW w:w="862" w:type="dxa"/>
                  <w:tcBorders>
                    <w:top w:val="single" w:sz="4" w:space="0" w:color="auto"/>
                    <w:left w:val="nil"/>
                    <w:bottom w:val="single" w:sz="4" w:space="0" w:color="auto"/>
                    <w:right w:val="single" w:sz="4" w:space="0" w:color="auto"/>
                  </w:tcBorders>
                  <w:shd w:val="clear" w:color="auto" w:fill="005BD3" w:themeFill="accent5"/>
                  <w:vAlign w:val="center"/>
                  <w:hideMark/>
                </w:tcPr>
                <w:p w14:paraId="6404A257"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Log Odds</w:t>
                  </w:r>
                </w:p>
              </w:tc>
            </w:tr>
            <w:tr w:rsidR="0051397B" w:rsidRPr="009A37B7" w14:paraId="6DE8773D" w14:textId="77777777" w:rsidTr="00C00069">
              <w:trPr>
                <w:trHeight w:val="255"/>
              </w:trPr>
              <w:tc>
                <w:tcPr>
                  <w:tcW w:w="1002" w:type="dxa"/>
                  <w:tcBorders>
                    <w:top w:val="single" w:sz="4" w:space="0" w:color="auto"/>
                    <w:left w:val="single" w:sz="4" w:space="0" w:color="auto"/>
                    <w:bottom w:val="single" w:sz="4" w:space="0" w:color="auto"/>
                    <w:right w:val="single" w:sz="4" w:space="0" w:color="auto"/>
                  </w:tcBorders>
                  <w:shd w:val="clear" w:color="auto" w:fill="E0E0E0" w:themeFill="text2" w:themeFillTint="33"/>
                  <w:vAlign w:val="center"/>
                  <w:hideMark/>
                </w:tcPr>
                <w:p w14:paraId="20CFDDE9"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a. le 30</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0F2F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103</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58D80"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60.2%</w:t>
                  </w:r>
                </w:p>
              </w:tc>
              <w:tc>
                <w:tcPr>
                  <w:tcW w:w="862" w:type="dxa"/>
                  <w:tcBorders>
                    <w:top w:val="nil"/>
                    <w:left w:val="nil"/>
                    <w:bottom w:val="single" w:sz="4" w:space="0" w:color="auto"/>
                    <w:right w:val="single" w:sz="4" w:space="0" w:color="auto"/>
                  </w:tcBorders>
                  <w:shd w:val="clear" w:color="auto" w:fill="auto"/>
                  <w:vAlign w:val="center"/>
                  <w:hideMark/>
                </w:tcPr>
                <w:p w14:paraId="294241F1"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0.414</w:t>
                  </w:r>
                </w:p>
              </w:tc>
            </w:tr>
            <w:tr w:rsidR="0051397B" w:rsidRPr="009A37B7" w14:paraId="2A876B2F" w14:textId="77777777" w:rsidTr="00C00069">
              <w:trPr>
                <w:trHeight w:val="255"/>
              </w:trPr>
              <w:tc>
                <w:tcPr>
                  <w:tcW w:w="1002" w:type="dxa"/>
                  <w:tcBorders>
                    <w:top w:val="single" w:sz="4" w:space="0" w:color="auto"/>
                    <w:left w:val="single" w:sz="4" w:space="0" w:color="auto"/>
                    <w:bottom w:val="single" w:sz="4" w:space="0" w:color="auto"/>
                    <w:right w:val="single" w:sz="4" w:space="0" w:color="auto"/>
                  </w:tcBorders>
                  <w:shd w:val="clear" w:color="auto" w:fill="E0E0E0" w:themeFill="text2" w:themeFillTint="33"/>
                  <w:vAlign w:val="center"/>
                  <w:hideMark/>
                </w:tcPr>
                <w:p w14:paraId="0A336450"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b. 31-45</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BFBF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269</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F428D"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42.8%</w:t>
                  </w:r>
                </w:p>
              </w:tc>
              <w:tc>
                <w:tcPr>
                  <w:tcW w:w="862" w:type="dxa"/>
                  <w:tcBorders>
                    <w:top w:val="nil"/>
                    <w:left w:val="nil"/>
                    <w:bottom w:val="single" w:sz="4" w:space="0" w:color="auto"/>
                    <w:right w:val="single" w:sz="4" w:space="0" w:color="auto"/>
                  </w:tcBorders>
                  <w:shd w:val="clear" w:color="auto" w:fill="auto"/>
                  <w:vAlign w:val="center"/>
                  <w:hideMark/>
                </w:tcPr>
                <w:p w14:paraId="6948D7B0"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-0.292</w:t>
                  </w:r>
                </w:p>
              </w:tc>
            </w:tr>
            <w:tr w:rsidR="0051397B" w:rsidRPr="009A37B7" w14:paraId="5499BA69" w14:textId="77777777" w:rsidTr="00C00069">
              <w:trPr>
                <w:trHeight w:val="255"/>
              </w:trPr>
              <w:tc>
                <w:tcPr>
                  <w:tcW w:w="1002" w:type="dxa"/>
                  <w:tcBorders>
                    <w:top w:val="single" w:sz="4" w:space="0" w:color="auto"/>
                    <w:left w:val="single" w:sz="4" w:space="0" w:color="auto"/>
                    <w:bottom w:val="single" w:sz="4" w:space="0" w:color="auto"/>
                    <w:right w:val="single" w:sz="4" w:space="0" w:color="auto"/>
                  </w:tcBorders>
                  <w:shd w:val="clear" w:color="auto" w:fill="E0E0E0" w:themeFill="text2" w:themeFillTint="33"/>
                  <w:vAlign w:val="center"/>
                  <w:hideMark/>
                </w:tcPr>
                <w:p w14:paraId="2827A14C"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c. 46-60</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3B56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421</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4081C"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31.8%</w:t>
                  </w:r>
                </w:p>
              </w:tc>
              <w:tc>
                <w:tcPr>
                  <w:tcW w:w="862" w:type="dxa"/>
                  <w:tcBorders>
                    <w:top w:val="nil"/>
                    <w:left w:val="nil"/>
                    <w:bottom w:val="single" w:sz="4" w:space="0" w:color="auto"/>
                    <w:right w:val="single" w:sz="4" w:space="0" w:color="auto"/>
                  </w:tcBorders>
                  <w:shd w:val="clear" w:color="auto" w:fill="auto"/>
                  <w:vAlign w:val="center"/>
                  <w:hideMark/>
                </w:tcPr>
                <w:p w14:paraId="2E28217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-0.762</w:t>
                  </w:r>
                </w:p>
              </w:tc>
            </w:tr>
            <w:tr w:rsidR="0051397B" w:rsidRPr="009A37B7" w14:paraId="348B701C" w14:textId="77777777" w:rsidTr="00C00069">
              <w:trPr>
                <w:trHeight w:val="255"/>
              </w:trPr>
              <w:tc>
                <w:tcPr>
                  <w:tcW w:w="1002" w:type="dxa"/>
                  <w:tcBorders>
                    <w:top w:val="single" w:sz="4" w:space="0" w:color="auto"/>
                    <w:left w:val="single" w:sz="4" w:space="0" w:color="auto"/>
                    <w:bottom w:val="single" w:sz="4" w:space="0" w:color="auto"/>
                    <w:right w:val="single" w:sz="4" w:space="0" w:color="auto"/>
                  </w:tcBorders>
                  <w:shd w:val="clear" w:color="auto" w:fill="E0E0E0" w:themeFill="text2" w:themeFillTint="33"/>
                  <w:vAlign w:val="center"/>
                  <w:hideMark/>
                </w:tcPr>
                <w:p w14:paraId="28912D9B"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 xml:space="preserve">d. </w:t>
                  </w:r>
                  <w:proofErr w:type="spellStart"/>
                  <w:r w:rsidRPr="0051397B">
                    <w:rPr>
                      <w:rFonts w:ascii="Arial" w:eastAsia="Times New Roman" w:hAnsi="Arial" w:cs="Arial"/>
                      <w:b/>
                      <w:bCs/>
                      <w:color w:val="000000"/>
                      <w:szCs w:val="20"/>
                      <w:lang w:val="en-US"/>
                    </w:rPr>
                    <w:t>ge</w:t>
                  </w:r>
                  <w:proofErr w:type="spellEnd"/>
                  <w:r w:rsidRPr="0051397B">
                    <w:rPr>
                      <w:rFonts w:ascii="Arial" w:eastAsia="Times New Roman" w:hAnsi="Arial" w:cs="Arial"/>
                      <w:b/>
                      <w:bCs/>
                      <w:color w:val="000000"/>
                      <w:szCs w:val="20"/>
                      <w:lang w:val="en-US"/>
                    </w:rPr>
                    <w:t xml:space="preserve"> 61</w:t>
                  </w:r>
                </w:p>
              </w:tc>
              <w:tc>
                <w:tcPr>
                  <w:tcW w:w="10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F5684"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307</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70388"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45.9%</w:t>
                  </w:r>
                </w:p>
              </w:tc>
              <w:tc>
                <w:tcPr>
                  <w:tcW w:w="862" w:type="dxa"/>
                  <w:tcBorders>
                    <w:top w:val="nil"/>
                    <w:left w:val="nil"/>
                    <w:bottom w:val="single" w:sz="4" w:space="0" w:color="auto"/>
                    <w:right w:val="single" w:sz="4" w:space="0" w:color="auto"/>
                  </w:tcBorders>
                  <w:shd w:val="clear" w:color="auto" w:fill="auto"/>
                  <w:vAlign w:val="center"/>
                  <w:hideMark/>
                </w:tcPr>
                <w:p w14:paraId="444F62BB"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-0.163</w:t>
                  </w:r>
                </w:p>
              </w:tc>
            </w:tr>
          </w:tbl>
          <w:p w14:paraId="00DDA3F7" w14:textId="77777777" w:rsidR="0037335F" w:rsidRPr="009A37B7" w:rsidRDefault="0037335F" w:rsidP="000F11C9">
            <w:pPr>
              <w:pStyle w:val="NoSpacing"/>
              <w:jc w:val="center"/>
              <w:rPr>
                <w:lang w:val="en-GB"/>
              </w:rPr>
            </w:pPr>
          </w:p>
        </w:tc>
      </w:tr>
      <w:tr w:rsidR="0051397B" w:rsidRPr="009A37B7" w14:paraId="6DF3C44F" w14:textId="77777777" w:rsidTr="0051397B">
        <w:trPr>
          <w:jc w:val="center"/>
        </w:trPr>
        <w:tc>
          <w:tcPr>
            <w:tcW w:w="4621" w:type="dxa"/>
          </w:tcPr>
          <w:p w14:paraId="7E2F4E80" w14:textId="77777777" w:rsidR="0051397B" w:rsidRPr="009A37B7" w:rsidRDefault="0051397B" w:rsidP="000F11C9">
            <w:pPr>
              <w:pStyle w:val="NoSpacing"/>
              <w:jc w:val="center"/>
              <w:rPr>
                <w:lang w:val="en-GB"/>
              </w:rPr>
            </w:pPr>
          </w:p>
        </w:tc>
        <w:tc>
          <w:tcPr>
            <w:tcW w:w="4622" w:type="dxa"/>
          </w:tcPr>
          <w:p w14:paraId="77E381B4" w14:textId="77777777" w:rsidR="0051397B" w:rsidRPr="009A37B7" w:rsidRDefault="0051397B" w:rsidP="000F11C9">
            <w:pPr>
              <w:pStyle w:val="NoSpacing"/>
              <w:jc w:val="center"/>
              <w:rPr>
                <w:lang w:val="en-GB"/>
              </w:rPr>
            </w:pPr>
          </w:p>
        </w:tc>
      </w:tr>
      <w:tr w:rsidR="0051397B" w:rsidRPr="009A37B7" w14:paraId="52D9E885" w14:textId="77777777" w:rsidTr="0051397B">
        <w:trPr>
          <w:jc w:val="center"/>
        </w:trPr>
        <w:tc>
          <w:tcPr>
            <w:tcW w:w="4621" w:type="dxa"/>
          </w:tcPr>
          <w:p w14:paraId="36287B3A" w14:textId="44F4917E" w:rsidR="0051397B" w:rsidRPr="009A37B7" w:rsidRDefault="0051397B" w:rsidP="0051397B">
            <w:pPr>
              <w:jc w:val="center"/>
              <w:rPr>
                <w:rFonts w:ascii="Arial" w:eastAsia="Times New Roman" w:hAnsi="Arial" w:cs="Arial"/>
                <w:b/>
                <w:bCs/>
                <w:color w:val="FFFFFF"/>
                <w:szCs w:val="20"/>
                <w:lang w:val="en-US"/>
              </w:rPr>
            </w:pPr>
            <w:r w:rsidRPr="009A37B7">
              <w:rPr>
                <w:b/>
                <w:bCs/>
                <w:sz w:val="24"/>
                <w:szCs w:val="24"/>
              </w:rPr>
              <w:t xml:space="preserve">Number of Credit Lines </w:t>
            </w:r>
          </w:p>
        </w:tc>
        <w:tc>
          <w:tcPr>
            <w:tcW w:w="4622" w:type="dxa"/>
          </w:tcPr>
          <w:p w14:paraId="4A0C3F01" w14:textId="77C99B32" w:rsidR="0051397B" w:rsidRPr="009A37B7" w:rsidRDefault="0051397B" w:rsidP="0051397B">
            <w:pPr>
              <w:jc w:val="center"/>
              <w:rPr>
                <w:rFonts w:ascii="Arial" w:eastAsia="Times New Roman" w:hAnsi="Arial" w:cs="Arial"/>
                <w:b/>
                <w:bCs/>
                <w:color w:val="FFFFFF"/>
                <w:szCs w:val="20"/>
                <w:lang w:val="en-US"/>
              </w:rPr>
            </w:pPr>
            <w:r w:rsidRPr="009A37B7">
              <w:rPr>
                <w:b/>
                <w:bCs/>
                <w:sz w:val="24"/>
                <w:szCs w:val="24"/>
              </w:rPr>
              <w:t xml:space="preserve">Number of Dependents </w:t>
            </w:r>
          </w:p>
        </w:tc>
      </w:tr>
      <w:tr w:rsidR="0051397B" w:rsidRPr="009A37B7" w14:paraId="4EA95586" w14:textId="77777777" w:rsidTr="0051397B">
        <w:trPr>
          <w:jc w:val="center"/>
        </w:trPr>
        <w:tc>
          <w:tcPr>
            <w:tcW w:w="4621" w:type="dxa"/>
          </w:tcPr>
          <w:tbl>
            <w:tblPr>
              <w:tblW w:w="0" w:type="auto"/>
              <w:tblLook w:val="04A0" w:firstRow="1" w:lastRow="0" w:firstColumn="1" w:lastColumn="0" w:noHBand="0" w:noVBand="1"/>
            </w:tblPr>
            <w:tblGrid>
              <w:gridCol w:w="859"/>
              <w:gridCol w:w="1133"/>
              <w:gridCol w:w="1376"/>
              <w:gridCol w:w="1027"/>
            </w:tblGrid>
            <w:tr w:rsidR="00C00069" w:rsidRPr="009A37B7" w14:paraId="5F8EB434" w14:textId="77777777" w:rsidTr="00C00069">
              <w:trPr>
                <w:trHeight w:val="510"/>
              </w:trPr>
              <w:tc>
                <w:tcPr>
                  <w:tcW w:w="859"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009ACF70"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Row Labels</w:t>
                  </w:r>
                </w:p>
              </w:tc>
              <w:tc>
                <w:tcPr>
                  <w:tcW w:w="1133" w:type="dxa"/>
                  <w:tcBorders>
                    <w:top w:val="single" w:sz="4" w:space="0" w:color="auto"/>
                    <w:left w:val="nil"/>
                    <w:bottom w:val="single" w:sz="4" w:space="0" w:color="auto"/>
                    <w:right w:val="single" w:sz="4" w:space="0" w:color="auto"/>
                  </w:tcBorders>
                  <w:shd w:val="clear" w:color="auto" w:fill="005BD3" w:themeFill="accent5"/>
                  <w:vAlign w:val="center"/>
                  <w:hideMark/>
                </w:tcPr>
                <w:p w14:paraId="7068AC0B"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Count of </w:t>
                  </w:r>
                </w:p>
                <w:p w14:paraId="4E14A38C" w14:textId="33C03972"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376" w:type="dxa"/>
                  <w:tcBorders>
                    <w:top w:val="single" w:sz="4" w:space="0" w:color="auto"/>
                    <w:left w:val="nil"/>
                    <w:bottom w:val="single" w:sz="4" w:space="0" w:color="auto"/>
                    <w:right w:val="single" w:sz="4" w:space="0" w:color="auto"/>
                  </w:tcBorders>
                  <w:shd w:val="clear" w:color="auto" w:fill="005BD3" w:themeFill="accent5"/>
                  <w:vAlign w:val="center"/>
                  <w:hideMark/>
                </w:tcPr>
                <w:p w14:paraId="4E5FC0DE"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Average of </w:t>
                  </w:r>
                </w:p>
                <w:p w14:paraId="08D323FB" w14:textId="0D248DC7"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 xml:space="preserve">Defaulted </w:t>
                  </w:r>
                </w:p>
              </w:tc>
              <w:tc>
                <w:tcPr>
                  <w:tcW w:w="0" w:type="auto"/>
                  <w:tcBorders>
                    <w:top w:val="single" w:sz="4" w:space="0" w:color="auto"/>
                    <w:left w:val="nil"/>
                    <w:bottom w:val="single" w:sz="4" w:space="0" w:color="auto"/>
                    <w:right w:val="single" w:sz="4" w:space="0" w:color="auto"/>
                  </w:tcBorders>
                  <w:shd w:val="clear" w:color="auto" w:fill="005BD3" w:themeFill="accent5"/>
                  <w:vAlign w:val="center"/>
                  <w:hideMark/>
                </w:tcPr>
                <w:p w14:paraId="27180543"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Log Odds</w:t>
                  </w:r>
                </w:p>
              </w:tc>
            </w:tr>
            <w:tr w:rsidR="0051397B" w:rsidRPr="009A37B7" w14:paraId="49534EF5"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00A41911"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0</w:t>
                  </w:r>
                </w:p>
              </w:tc>
              <w:tc>
                <w:tcPr>
                  <w:tcW w:w="1133" w:type="dxa"/>
                  <w:tcBorders>
                    <w:top w:val="nil"/>
                    <w:left w:val="nil"/>
                    <w:bottom w:val="single" w:sz="4" w:space="0" w:color="auto"/>
                    <w:right w:val="single" w:sz="4" w:space="0" w:color="auto"/>
                  </w:tcBorders>
                  <w:shd w:val="clear" w:color="auto" w:fill="auto"/>
                  <w:vAlign w:val="center"/>
                  <w:hideMark/>
                </w:tcPr>
                <w:p w14:paraId="3262636A"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192</w:t>
                  </w:r>
                </w:p>
              </w:tc>
              <w:tc>
                <w:tcPr>
                  <w:tcW w:w="1376" w:type="dxa"/>
                  <w:tcBorders>
                    <w:top w:val="nil"/>
                    <w:left w:val="nil"/>
                    <w:bottom w:val="single" w:sz="4" w:space="0" w:color="auto"/>
                    <w:right w:val="single" w:sz="4" w:space="0" w:color="auto"/>
                  </w:tcBorders>
                  <w:shd w:val="clear" w:color="auto" w:fill="auto"/>
                  <w:vAlign w:val="center"/>
                  <w:hideMark/>
                </w:tcPr>
                <w:p w14:paraId="038CA2D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26.0%</w:t>
                  </w:r>
                </w:p>
              </w:tc>
              <w:tc>
                <w:tcPr>
                  <w:tcW w:w="0" w:type="auto"/>
                  <w:tcBorders>
                    <w:top w:val="nil"/>
                    <w:left w:val="nil"/>
                    <w:bottom w:val="single" w:sz="4" w:space="0" w:color="auto"/>
                    <w:right w:val="single" w:sz="4" w:space="0" w:color="auto"/>
                  </w:tcBorders>
                  <w:shd w:val="clear" w:color="auto" w:fill="auto"/>
                  <w:vAlign w:val="center"/>
                  <w:hideMark/>
                </w:tcPr>
                <w:p w14:paraId="4550D6F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-1.044</w:t>
                  </w:r>
                </w:p>
              </w:tc>
            </w:tr>
            <w:tr w:rsidR="0051397B" w:rsidRPr="009A37B7" w14:paraId="4C1C6318"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1C08D5FD"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1</w:t>
                  </w:r>
                </w:p>
              </w:tc>
              <w:tc>
                <w:tcPr>
                  <w:tcW w:w="1133" w:type="dxa"/>
                  <w:tcBorders>
                    <w:top w:val="nil"/>
                    <w:left w:val="nil"/>
                    <w:bottom w:val="single" w:sz="4" w:space="0" w:color="auto"/>
                    <w:right w:val="single" w:sz="4" w:space="0" w:color="auto"/>
                  </w:tcBorders>
                  <w:shd w:val="clear" w:color="auto" w:fill="auto"/>
                  <w:vAlign w:val="center"/>
                  <w:hideMark/>
                </w:tcPr>
                <w:p w14:paraId="1A05FB3E"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216</w:t>
                  </w:r>
                </w:p>
              </w:tc>
              <w:tc>
                <w:tcPr>
                  <w:tcW w:w="1376" w:type="dxa"/>
                  <w:tcBorders>
                    <w:top w:val="nil"/>
                    <w:left w:val="nil"/>
                    <w:bottom w:val="single" w:sz="4" w:space="0" w:color="auto"/>
                    <w:right w:val="single" w:sz="4" w:space="0" w:color="auto"/>
                  </w:tcBorders>
                  <w:shd w:val="clear" w:color="auto" w:fill="auto"/>
                  <w:vAlign w:val="center"/>
                  <w:hideMark/>
                </w:tcPr>
                <w:p w14:paraId="72843311"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34.3%</w:t>
                  </w:r>
                </w:p>
              </w:tc>
              <w:tc>
                <w:tcPr>
                  <w:tcW w:w="0" w:type="auto"/>
                  <w:tcBorders>
                    <w:top w:val="nil"/>
                    <w:left w:val="nil"/>
                    <w:bottom w:val="single" w:sz="4" w:space="0" w:color="auto"/>
                    <w:right w:val="single" w:sz="4" w:space="0" w:color="auto"/>
                  </w:tcBorders>
                  <w:shd w:val="clear" w:color="auto" w:fill="auto"/>
                  <w:vAlign w:val="center"/>
                  <w:hideMark/>
                </w:tcPr>
                <w:p w14:paraId="54A80032"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-0.652</w:t>
                  </w:r>
                </w:p>
              </w:tc>
            </w:tr>
            <w:tr w:rsidR="0051397B" w:rsidRPr="009A37B7" w14:paraId="7F5021EB" w14:textId="77777777" w:rsidTr="00C00069">
              <w:trPr>
                <w:trHeight w:val="255"/>
              </w:trPr>
              <w:tc>
                <w:tcPr>
                  <w:tcW w:w="859"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78125CE4"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2+</w:t>
                  </w:r>
                </w:p>
              </w:tc>
              <w:tc>
                <w:tcPr>
                  <w:tcW w:w="1133" w:type="dxa"/>
                  <w:tcBorders>
                    <w:top w:val="nil"/>
                    <w:left w:val="nil"/>
                    <w:bottom w:val="single" w:sz="4" w:space="0" w:color="auto"/>
                    <w:right w:val="single" w:sz="4" w:space="0" w:color="auto"/>
                  </w:tcBorders>
                  <w:shd w:val="clear" w:color="auto" w:fill="auto"/>
                  <w:vAlign w:val="center"/>
                  <w:hideMark/>
                </w:tcPr>
                <w:p w14:paraId="73829A79"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692</w:t>
                  </w:r>
                </w:p>
              </w:tc>
              <w:tc>
                <w:tcPr>
                  <w:tcW w:w="1376" w:type="dxa"/>
                  <w:tcBorders>
                    <w:top w:val="nil"/>
                    <w:left w:val="nil"/>
                    <w:bottom w:val="single" w:sz="4" w:space="0" w:color="auto"/>
                    <w:right w:val="single" w:sz="4" w:space="0" w:color="auto"/>
                  </w:tcBorders>
                  <w:shd w:val="clear" w:color="auto" w:fill="auto"/>
                  <w:vAlign w:val="center"/>
                  <w:hideMark/>
                </w:tcPr>
                <w:p w14:paraId="746D19B3"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47.4%</w:t>
                  </w:r>
                </w:p>
              </w:tc>
              <w:tc>
                <w:tcPr>
                  <w:tcW w:w="0" w:type="auto"/>
                  <w:tcBorders>
                    <w:top w:val="nil"/>
                    <w:left w:val="nil"/>
                    <w:bottom w:val="single" w:sz="4" w:space="0" w:color="auto"/>
                    <w:right w:val="single" w:sz="4" w:space="0" w:color="auto"/>
                  </w:tcBorders>
                  <w:shd w:val="clear" w:color="auto" w:fill="auto"/>
                  <w:vAlign w:val="center"/>
                  <w:hideMark/>
                </w:tcPr>
                <w:p w14:paraId="187FF113"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-0.104</w:t>
                  </w:r>
                </w:p>
              </w:tc>
            </w:tr>
          </w:tbl>
          <w:p w14:paraId="75D8BFF0" w14:textId="77777777" w:rsidR="0051397B" w:rsidRPr="009A37B7" w:rsidRDefault="0051397B" w:rsidP="000F11C9">
            <w:pPr>
              <w:jc w:val="center"/>
              <w:rPr>
                <w:rFonts w:ascii="Arial" w:eastAsia="Times New Roman" w:hAnsi="Arial" w:cs="Arial"/>
                <w:b/>
                <w:bCs/>
                <w:color w:val="FFFFFF"/>
                <w:szCs w:val="20"/>
                <w:lang w:val="en-US"/>
              </w:rPr>
            </w:pPr>
          </w:p>
        </w:tc>
        <w:tc>
          <w:tcPr>
            <w:tcW w:w="4622" w:type="dxa"/>
          </w:tcPr>
          <w:tbl>
            <w:tblPr>
              <w:tblW w:w="0" w:type="auto"/>
              <w:tblLook w:val="04A0" w:firstRow="1" w:lastRow="0" w:firstColumn="1" w:lastColumn="0" w:noHBand="0" w:noVBand="1"/>
            </w:tblPr>
            <w:tblGrid>
              <w:gridCol w:w="1057"/>
              <w:gridCol w:w="1134"/>
              <w:gridCol w:w="1276"/>
              <w:gridCol w:w="929"/>
            </w:tblGrid>
            <w:tr w:rsidR="0051397B" w:rsidRPr="009A37B7" w14:paraId="0EABF9C4" w14:textId="77777777" w:rsidTr="00C00069">
              <w:trPr>
                <w:trHeight w:val="510"/>
              </w:trPr>
              <w:tc>
                <w:tcPr>
                  <w:tcW w:w="1057" w:type="dxa"/>
                  <w:tcBorders>
                    <w:top w:val="single" w:sz="4" w:space="0" w:color="auto"/>
                    <w:left w:val="single" w:sz="4" w:space="0" w:color="auto"/>
                    <w:bottom w:val="single" w:sz="4" w:space="0" w:color="auto"/>
                    <w:right w:val="single" w:sz="4" w:space="0" w:color="auto"/>
                  </w:tcBorders>
                  <w:shd w:val="clear" w:color="auto" w:fill="005BD3" w:themeFill="accent5"/>
                  <w:vAlign w:val="center"/>
                  <w:hideMark/>
                </w:tcPr>
                <w:p w14:paraId="2FDF37EC"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Row Labels</w:t>
                  </w:r>
                </w:p>
              </w:tc>
              <w:tc>
                <w:tcPr>
                  <w:tcW w:w="1134" w:type="dxa"/>
                  <w:tcBorders>
                    <w:top w:val="single" w:sz="4" w:space="0" w:color="auto"/>
                    <w:left w:val="nil"/>
                    <w:bottom w:val="single" w:sz="4" w:space="0" w:color="auto"/>
                    <w:right w:val="single" w:sz="4" w:space="0" w:color="auto"/>
                  </w:tcBorders>
                  <w:shd w:val="clear" w:color="auto" w:fill="005BD3" w:themeFill="accent5"/>
                  <w:vAlign w:val="center"/>
                  <w:hideMark/>
                </w:tcPr>
                <w:p w14:paraId="01271BC7"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Count of </w:t>
                  </w:r>
                </w:p>
                <w:p w14:paraId="21712A2F" w14:textId="296E2250"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Rows</w:t>
                  </w:r>
                </w:p>
              </w:tc>
              <w:tc>
                <w:tcPr>
                  <w:tcW w:w="1276" w:type="dxa"/>
                  <w:tcBorders>
                    <w:top w:val="single" w:sz="4" w:space="0" w:color="auto"/>
                    <w:left w:val="nil"/>
                    <w:bottom w:val="single" w:sz="4" w:space="0" w:color="auto"/>
                    <w:right w:val="single" w:sz="4" w:space="0" w:color="auto"/>
                  </w:tcBorders>
                  <w:shd w:val="clear" w:color="auto" w:fill="005BD3" w:themeFill="accent5"/>
                  <w:vAlign w:val="center"/>
                  <w:hideMark/>
                </w:tcPr>
                <w:p w14:paraId="327CD815" w14:textId="77777777" w:rsidR="0051397B" w:rsidRPr="009A37B7"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 xml:space="preserve">Average of </w:t>
                  </w:r>
                </w:p>
                <w:p w14:paraId="0D6C1190" w14:textId="5461440F" w:rsidR="0051397B" w:rsidRPr="0051397B" w:rsidRDefault="0051397B" w:rsidP="0051397B">
                  <w:pPr>
                    <w:spacing w:after="0" w:line="240" w:lineRule="auto"/>
                    <w:jc w:val="center"/>
                    <w:rPr>
                      <w:rFonts w:ascii="Arial" w:eastAsia="Times New Roman" w:hAnsi="Arial" w:cs="Arial"/>
                      <w:b/>
                      <w:bCs/>
                      <w:color w:val="FFFFFF"/>
                      <w:szCs w:val="20"/>
                      <w:lang w:val="en-US"/>
                    </w:rPr>
                  </w:pPr>
                  <w:r w:rsidRPr="009A37B7">
                    <w:rPr>
                      <w:rFonts w:ascii="Arial" w:eastAsia="Times New Roman" w:hAnsi="Arial" w:cs="Arial"/>
                      <w:b/>
                      <w:bCs/>
                      <w:color w:val="FFFFFF"/>
                      <w:szCs w:val="20"/>
                      <w:lang w:val="en-US"/>
                    </w:rPr>
                    <w:t>Defaulted</w:t>
                  </w:r>
                </w:p>
              </w:tc>
              <w:tc>
                <w:tcPr>
                  <w:tcW w:w="929" w:type="dxa"/>
                  <w:tcBorders>
                    <w:top w:val="single" w:sz="4" w:space="0" w:color="auto"/>
                    <w:left w:val="nil"/>
                    <w:bottom w:val="single" w:sz="4" w:space="0" w:color="auto"/>
                    <w:right w:val="single" w:sz="4" w:space="0" w:color="auto"/>
                  </w:tcBorders>
                  <w:shd w:val="clear" w:color="auto" w:fill="005BD3" w:themeFill="accent5"/>
                  <w:vAlign w:val="center"/>
                  <w:hideMark/>
                </w:tcPr>
                <w:p w14:paraId="05EA758B" w14:textId="77777777" w:rsidR="0051397B" w:rsidRPr="0051397B" w:rsidRDefault="0051397B" w:rsidP="0051397B">
                  <w:pPr>
                    <w:spacing w:after="0" w:line="240" w:lineRule="auto"/>
                    <w:jc w:val="center"/>
                    <w:rPr>
                      <w:rFonts w:ascii="Arial" w:eastAsia="Times New Roman" w:hAnsi="Arial" w:cs="Arial"/>
                      <w:b/>
                      <w:bCs/>
                      <w:color w:val="FFFFFF"/>
                      <w:szCs w:val="20"/>
                      <w:lang w:val="en-US"/>
                    </w:rPr>
                  </w:pPr>
                  <w:r w:rsidRPr="0051397B">
                    <w:rPr>
                      <w:rFonts w:ascii="Arial" w:eastAsia="Times New Roman" w:hAnsi="Arial" w:cs="Arial"/>
                      <w:b/>
                      <w:bCs/>
                      <w:color w:val="FFFFFF"/>
                      <w:szCs w:val="20"/>
                      <w:lang w:val="en-US"/>
                    </w:rPr>
                    <w:t>Log Odds</w:t>
                  </w:r>
                </w:p>
              </w:tc>
            </w:tr>
            <w:tr w:rsidR="0051397B" w:rsidRPr="009A37B7" w14:paraId="0EEDC53F" w14:textId="77777777" w:rsidTr="00C00069">
              <w:trPr>
                <w:trHeight w:val="255"/>
              </w:trPr>
              <w:tc>
                <w:tcPr>
                  <w:tcW w:w="1057"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76998461"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proofErr w:type="gramStart"/>
                  <w:r w:rsidRPr="0051397B">
                    <w:rPr>
                      <w:rFonts w:ascii="Arial" w:eastAsia="Times New Roman" w:hAnsi="Arial" w:cs="Arial"/>
                      <w:b/>
                      <w:bCs/>
                      <w:color w:val="000000"/>
                      <w:szCs w:val="20"/>
                      <w:lang w:val="en-US"/>
                    </w:rPr>
                    <w:t>a .</w:t>
                  </w:r>
                  <w:proofErr w:type="gramEnd"/>
                  <w:r w:rsidRPr="0051397B">
                    <w:rPr>
                      <w:rFonts w:ascii="Arial" w:eastAsia="Times New Roman" w:hAnsi="Arial" w:cs="Arial"/>
                      <w:b/>
                      <w:bCs/>
                      <w:color w:val="000000"/>
                      <w:szCs w:val="20"/>
                      <w:lang w:val="en-US"/>
                    </w:rPr>
                    <w:t xml:space="preserve"> Even</w:t>
                  </w:r>
                </w:p>
              </w:tc>
              <w:tc>
                <w:tcPr>
                  <w:tcW w:w="1134" w:type="dxa"/>
                  <w:tcBorders>
                    <w:top w:val="nil"/>
                    <w:left w:val="nil"/>
                    <w:bottom w:val="single" w:sz="4" w:space="0" w:color="auto"/>
                    <w:right w:val="single" w:sz="4" w:space="0" w:color="auto"/>
                  </w:tcBorders>
                  <w:shd w:val="clear" w:color="auto" w:fill="auto"/>
                  <w:vAlign w:val="center"/>
                  <w:hideMark/>
                </w:tcPr>
                <w:p w14:paraId="7A787592"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487</w:t>
                  </w:r>
                </w:p>
              </w:tc>
              <w:tc>
                <w:tcPr>
                  <w:tcW w:w="1276" w:type="dxa"/>
                  <w:tcBorders>
                    <w:top w:val="nil"/>
                    <w:left w:val="nil"/>
                    <w:bottom w:val="single" w:sz="4" w:space="0" w:color="auto"/>
                    <w:right w:val="single" w:sz="4" w:space="0" w:color="auto"/>
                  </w:tcBorders>
                  <w:shd w:val="clear" w:color="auto" w:fill="auto"/>
                  <w:vAlign w:val="center"/>
                  <w:hideMark/>
                </w:tcPr>
                <w:p w14:paraId="7A435773"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34.5%</w:t>
                  </w:r>
                </w:p>
              </w:tc>
              <w:tc>
                <w:tcPr>
                  <w:tcW w:w="929" w:type="dxa"/>
                  <w:tcBorders>
                    <w:top w:val="nil"/>
                    <w:left w:val="nil"/>
                    <w:bottom w:val="single" w:sz="4" w:space="0" w:color="auto"/>
                    <w:right w:val="single" w:sz="4" w:space="0" w:color="auto"/>
                  </w:tcBorders>
                  <w:shd w:val="clear" w:color="auto" w:fill="auto"/>
                  <w:vAlign w:val="center"/>
                  <w:hideMark/>
                </w:tcPr>
                <w:p w14:paraId="047EC8E6"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-0.641</w:t>
                  </w:r>
                </w:p>
              </w:tc>
            </w:tr>
            <w:tr w:rsidR="0051397B" w:rsidRPr="009A37B7" w14:paraId="44721CA0" w14:textId="77777777" w:rsidTr="00C00069">
              <w:trPr>
                <w:trHeight w:val="255"/>
              </w:trPr>
              <w:tc>
                <w:tcPr>
                  <w:tcW w:w="1057" w:type="dxa"/>
                  <w:tcBorders>
                    <w:top w:val="nil"/>
                    <w:left w:val="single" w:sz="4" w:space="0" w:color="auto"/>
                    <w:bottom w:val="single" w:sz="4" w:space="0" w:color="auto"/>
                    <w:right w:val="single" w:sz="4" w:space="0" w:color="auto"/>
                  </w:tcBorders>
                  <w:shd w:val="clear" w:color="auto" w:fill="E0E0E0" w:themeFill="text2" w:themeFillTint="33"/>
                  <w:vAlign w:val="center"/>
                  <w:hideMark/>
                </w:tcPr>
                <w:p w14:paraId="52B4C360" w14:textId="77777777" w:rsidR="0051397B" w:rsidRPr="0051397B" w:rsidRDefault="0051397B" w:rsidP="0051397B">
                  <w:pPr>
                    <w:spacing w:after="0" w:line="240" w:lineRule="auto"/>
                    <w:jc w:val="center"/>
                    <w:rPr>
                      <w:rFonts w:ascii="Arial" w:eastAsia="Times New Roman" w:hAnsi="Arial" w:cs="Arial"/>
                      <w:b/>
                      <w:bCs/>
                      <w:color w:val="000000"/>
                      <w:szCs w:val="20"/>
                      <w:lang w:val="en-US"/>
                    </w:rPr>
                  </w:pPr>
                  <w:r w:rsidRPr="0051397B">
                    <w:rPr>
                      <w:rFonts w:ascii="Arial" w:eastAsia="Times New Roman" w:hAnsi="Arial" w:cs="Arial"/>
                      <w:b/>
                      <w:bCs/>
                      <w:color w:val="000000"/>
                      <w:szCs w:val="20"/>
                      <w:lang w:val="en-US"/>
                    </w:rPr>
                    <w:t>b. Odd</w:t>
                  </w:r>
                </w:p>
              </w:tc>
              <w:tc>
                <w:tcPr>
                  <w:tcW w:w="1134" w:type="dxa"/>
                  <w:tcBorders>
                    <w:top w:val="nil"/>
                    <w:left w:val="nil"/>
                    <w:bottom w:val="single" w:sz="4" w:space="0" w:color="auto"/>
                    <w:right w:val="single" w:sz="4" w:space="0" w:color="auto"/>
                  </w:tcBorders>
                  <w:shd w:val="clear" w:color="auto" w:fill="auto"/>
                  <w:vAlign w:val="center"/>
                  <w:hideMark/>
                </w:tcPr>
                <w:p w14:paraId="7BB80A4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613</w:t>
                  </w:r>
                </w:p>
              </w:tc>
              <w:tc>
                <w:tcPr>
                  <w:tcW w:w="1276" w:type="dxa"/>
                  <w:tcBorders>
                    <w:top w:val="nil"/>
                    <w:left w:val="nil"/>
                    <w:bottom w:val="single" w:sz="4" w:space="0" w:color="auto"/>
                    <w:right w:val="single" w:sz="4" w:space="0" w:color="auto"/>
                  </w:tcBorders>
                  <w:shd w:val="clear" w:color="auto" w:fill="auto"/>
                  <w:vAlign w:val="center"/>
                  <w:hideMark/>
                </w:tcPr>
                <w:p w14:paraId="5E6EF572"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46.3%</w:t>
                  </w:r>
                </w:p>
              </w:tc>
              <w:tc>
                <w:tcPr>
                  <w:tcW w:w="929" w:type="dxa"/>
                  <w:tcBorders>
                    <w:top w:val="nil"/>
                    <w:left w:val="nil"/>
                    <w:bottom w:val="single" w:sz="4" w:space="0" w:color="auto"/>
                    <w:right w:val="single" w:sz="4" w:space="0" w:color="auto"/>
                  </w:tcBorders>
                  <w:shd w:val="clear" w:color="auto" w:fill="auto"/>
                  <w:vAlign w:val="center"/>
                  <w:hideMark/>
                </w:tcPr>
                <w:p w14:paraId="61CB0455" w14:textId="77777777" w:rsidR="0051397B" w:rsidRPr="0051397B" w:rsidRDefault="0051397B" w:rsidP="0051397B">
                  <w:pPr>
                    <w:spacing w:after="0" w:line="240" w:lineRule="auto"/>
                    <w:jc w:val="center"/>
                    <w:rPr>
                      <w:rFonts w:ascii="Arial" w:eastAsia="Times New Roman" w:hAnsi="Arial" w:cs="Arial"/>
                      <w:color w:val="000000"/>
                      <w:szCs w:val="20"/>
                      <w:lang w:val="en-US"/>
                    </w:rPr>
                  </w:pPr>
                  <w:r w:rsidRPr="0051397B">
                    <w:rPr>
                      <w:rFonts w:ascii="Arial" w:eastAsia="Times New Roman" w:hAnsi="Arial" w:cs="Arial"/>
                      <w:color w:val="000000"/>
                      <w:szCs w:val="20"/>
                      <w:lang w:val="en-US"/>
                    </w:rPr>
                    <w:t>-0.147</w:t>
                  </w:r>
                </w:p>
              </w:tc>
            </w:tr>
          </w:tbl>
          <w:p w14:paraId="17486076" w14:textId="77777777" w:rsidR="0051397B" w:rsidRPr="009A37B7" w:rsidRDefault="0051397B" w:rsidP="000F11C9">
            <w:pPr>
              <w:jc w:val="center"/>
              <w:rPr>
                <w:rFonts w:ascii="Arial" w:eastAsia="Times New Roman" w:hAnsi="Arial" w:cs="Arial"/>
                <w:b/>
                <w:bCs/>
                <w:color w:val="FFFFFF"/>
                <w:szCs w:val="20"/>
                <w:lang w:val="en-US"/>
              </w:rPr>
            </w:pPr>
          </w:p>
        </w:tc>
      </w:tr>
    </w:tbl>
    <w:bookmarkEnd w:id="2"/>
    <w:p w14:paraId="4ADA5AD1" w14:textId="4A938E4B" w:rsidR="0015325D" w:rsidRPr="009A37B7" w:rsidRDefault="00D51569" w:rsidP="000F0331">
      <w:pPr>
        <w:pStyle w:val="Heading2"/>
        <w:numPr>
          <w:ilvl w:val="0"/>
          <w:numId w:val="16"/>
        </w:numPr>
      </w:pPr>
      <w:r w:rsidRPr="009A37B7">
        <w:t>Model</w:t>
      </w:r>
    </w:p>
    <w:p w14:paraId="35DAEE53" w14:textId="3E7B47C2" w:rsidR="002313E4" w:rsidRPr="009A37B7" w:rsidRDefault="00FF3CF7" w:rsidP="006F092A">
      <w:pPr>
        <w:pStyle w:val="Heading3"/>
        <w:numPr>
          <w:ilvl w:val="1"/>
          <w:numId w:val="16"/>
        </w:numPr>
      </w:pPr>
      <w:r>
        <w:t xml:space="preserve">Model Assumptions </w:t>
      </w:r>
      <w:r w:rsidR="00D51569" w:rsidRPr="009A37B7">
        <w:t xml:space="preserve"> </w:t>
      </w:r>
    </w:p>
    <w:p w14:paraId="41B53A34" w14:textId="77777777" w:rsidR="00D51569" w:rsidRPr="009A37B7" w:rsidRDefault="00D51569" w:rsidP="00D51569">
      <w:pPr>
        <w:pStyle w:val="NoSpacing"/>
        <w:rPr>
          <w:lang w:val="en-GB"/>
        </w:rPr>
      </w:pPr>
      <w:r w:rsidRPr="009A37B7">
        <w:rPr>
          <w:lang w:val="en-GB"/>
        </w:rPr>
        <w:t>Assumptions of Logistic Regression</w:t>
      </w:r>
    </w:p>
    <w:p w14:paraId="6086A738" w14:textId="407E783F" w:rsidR="00D51569" w:rsidRPr="009A37B7" w:rsidRDefault="00D51569" w:rsidP="00D51569">
      <w:pPr>
        <w:pStyle w:val="NoSpacing"/>
        <w:numPr>
          <w:ilvl w:val="0"/>
          <w:numId w:val="30"/>
        </w:numPr>
        <w:rPr>
          <w:lang w:val="en-GB"/>
        </w:rPr>
      </w:pPr>
      <w:r w:rsidRPr="009A37B7">
        <w:rPr>
          <w:lang w:val="en-GB"/>
        </w:rPr>
        <w:t>L</w:t>
      </w:r>
      <w:r w:rsidRPr="009A37B7">
        <w:rPr>
          <w:lang w:val="en-GB"/>
        </w:rPr>
        <w:t xml:space="preserve">ogistic regression </w:t>
      </w:r>
      <w:r w:rsidRPr="009A37B7">
        <w:rPr>
          <w:lang w:val="en-GB"/>
        </w:rPr>
        <w:t xml:space="preserve">requires </w:t>
      </w:r>
      <w:r w:rsidRPr="009A37B7">
        <w:rPr>
          <w:lang w:val="en-GB"/>
        </w:rPr>
        <w:t>the appropriate structure of the outcome variable. Binary logistic regression requires the dependent variable to be binary</w:t>
      </w:r>
      <w:r w:rsidRPr="009A37B7">
        <w:rPr>
          <w:lang w:val="en-GB"/>
        </w:rPr>
        <w:t xml:space="preserve">. </w:t>
      </w:r>
    </w:p>
    <w:p w14:paraId="31E1AFC7" w14:textId="77777777" w:rsidR="00D51569" w:rsidRPr="009A37B7" w:rsidRDefault="00D51569" w:rsidP="00D51569">
      <w:pPr>
        <w:pStyle w:val="NoSpacing"/>
        <w:numPr>
          <w:ilvl w:val="0"/>
          <w:numId w:val="30"/>
        </w:numPr>
        <w:rPr>
          <w:lang w:val="en-GB"/>
        </w:rPr>
      </w:pPr>
      <w:r w:rsidRPr="009A37B7">
        <w:rPr>
          <w:lang w:val="en-GB"/>
        </w:rPr>
        <w:t xml:space="preserve">Logistic regression requires there to be little or no multicollinearity among the independent variables. </w:t>
      </w:r>
    </w:p>
    <w:p w14:paraId="28C9F061" w14:textId="4D6FFDE3" w:rsidR="00D51569" w:rsidRPr="009A37B7" w:rsidRDefault="00D51569" w:rsidP="00D51569">
      <w:pPr>
        <w:pStyle w:val="NoSpacing"/>
        <w:numPr>
          <w:ilvl w:val="0"/>
          <w:numId w:val="30"/>
        </w:numPr>
        <w:rPr>
          <w:lang w:val="en-GB"/>
        </w:rPr>
      </w:pPr>
      <w:r w:rsidRPr="009A37B7">
        <w:rPr>
          <w:lang w:val="en-GB"/>
        </w:rPr>
        <w:t xml:space="preserve">Logistic regression requires the observations to be independent of each other. </w:t>
      </w:r>
    </w:p>
    <w:p w14:paraId="7356F5C7" w14:textId="59CCD093" w:rsidR="00D51569" w:rsidRPr="009A37B7" w:rsidRDefault="00D51569" w:rsidP="00D51569">
      <w:pPr>
        <w:pStyle w:val="NoSpacing"/>
        <w:numPr>
          <w:ilvl w:val="0"/>
          <w:numId w:val="30"/>
        </w:numPr>
        <w:rPr>
          <w:lang w:val="en-GB"/>
        </w:rPr>
      </w:pPr>
      <w:r w:rsidRPr="009A37B7">
        <w:rPr>
          <w:lang w:val="en-GB"/>
        </w:rPr>
        <w:t xml:space="preserve">Logistic regression assumes linearity of independent variables and log odds. </w:t>
      </w:r>
    </w:p>
    <w:p w14:paraId="5A35C2FD" w14:textId="1A7CA509" w:rsidR="000F0331" w:rsidRDefault="000F0331" w:rsidP="00D51569">
      <w:pPr>
        <w:pStyle w:val="NoSpacing"/>
        <w:rPr>
          <w:lang w:val="en-GB"/>
        </w:rPr>
      </w:pPr>
    </w:p>
    <w:p w14:paraId="3AD40FA7" w14:textId="3E348D09" w:rsidR="00FF3CF7" w:rsidRPr="00FF3CF7" w:rsidRDefault="00FF3CF7" w:rsidP="00D51569">
      <w:pPr>
        <w:pStyle w:val="NoSpacing"/>
        <w:rPr>
          <w:b/>
          <w:bCs/>
          <w:lang w:val="en-GB"/>
        </w:rPr>
      </w:pPr>
      <w:r w:rsidRPr="00FF3CF7">
        <w:rPr>
          <w:b/>
          <w:bCs/>
          <w:lang w:val="en-GB"/>
        </w:rPr>
        <w:t xml:space="preserve">The final model has 4 independent variables. All the 4 variables have p-value less than 0.05. This indicates that all the variables are significant. </w:t>
      </w:r>
    </w:p>
    <w:p w14:paraId="08DAA6B6" w14:textId="473A48CB" w:rsidR="00FF3CF7" w:rsidRDefault="00FF3CF7">
      <w:pPr>
        <w:jc w:val="left"/>
      </w:pPr>
      <w:r>
        <w:br w:type="page"/>
      </w:r>
    </w:p>
    <w:tbl>
      <w:tblPr>
        <w:tblW w:w="6464" w:type="dxa"/>
        <w:jc w:val="center"/>
        <w:tblLook w:val="04A0" w:firstRow="1" w:lastRow="0" w:firstColumn="1" w:lastColumn="0" w:noHBand="0" w:noVBand="1"/>
      </w:tblPr>
      <w:tblGrid>
        <w:gridCol w:w="2235"/>
        <w:gridCol w:w="978"/>
        <w:gridCol w:w="1144"/>
        <w:gridCol w:w="1129"/>
        <w:gridCol w:w="978"/>
      </w:tblGrid>
      <w:tr w:rsidR="00C00069" w:rsidRPr="009A37B7" w14:paraId="5C9D2E4D" w14:textId="77777777" w:rsidTr="00C00069">
        <w:trPr>
          <w:trHeight w:val="62"/>
          <w:jc w:val="center"/>
        </w:trPr>
        <w:tc>
          <w:tcPr>
            <w:tcW w:w="0" w:type="auto"/>
            <w:tcBorders>
              <w:top w:val="single" w:sz="4" w:space="0" w:color="auto"/>
              <w:left w:val="single" w:sz="4" w:space="0" w:color="auto"/>
              <w:bottom w:val="single" w:sz="4" w:space="0" w:color="auto"/>
              <w:right w:val="single" w:sz="4" w:space="0" w:color="auto"/>
            </w:tcBorders>
            <w:shd w:val="clear" w:color="auto" w:fill="005BD3" w:themeFill="accent5"/>
            <w:noWrap/>
            <w:vAlign w:val="center"/>
            <w:hideMark/>
          </w:tcPr>
          <w:p w14:paraId="58407715" w14:textId="77777777" w:rsidR="0086290E" w:rsidRPr="0086290E" w:rsidRDefault="0086290E" w:rsidP="0086290E">
            <w:pPr>
              <w:spacing w:after="0" w:line="240" w:lineRule="auto"/>
              <w:jc w:val="center"/>
              <w:rPr>
                <w:rFonts w:ascii="Arial" w:eastAsia="Times New Roman" w:hAnsi="Arial" w:cs="Arial"/>
                <w:b/>
                <w:bCs/>
                <w:color w:val="FFFFFF"/>
                <w:szCs w:val="20"/>
                <w:lang w:val="en-US"/>
              </w:rPr>
            </w:pPr>
            <w:r w:rsidRPr="0086290E">
              <w:rPr>
                <w:rFonts w:ascii="Arial" w:eastAsia="Times New Roman" w:hAnsi="Arial" w:cs="Arial"/>
                <w:b/>
                <w:bCs/>
                <w:color w:val="FFFFFF"/>
                <w:szCs w:val="20"/>
                <w:lang w:val="en-US"/>
              </w:rPr>
              <w:lastRenderedPageBreak/>
              <w:t> </w:t>
            </w:r>
          </w:p>
        </w:tc>
        <w:tc>
          <w:tcPr>
            <w:tcW w:w="0" w:type="auto"/>
            <w:tcBorders>
              <w:top w:val="single" w:sz="4" w:space="0" w:color="auto"/>
              <w:left w:val="nil"/>
              <w:bottom w:val="single" w:sz="4" w:space="0" w:color="auto"/>
              <w:right w:val="single" w:sz="4" w:space="0" w:color="auto"/>
            </w:tcBorders>
            <w:shd w:val="clear" w:color="auto" w:fill="005BD3" w:themeFill="accent5"/>
            <w:noWrap/>
            <w:vAlign w:val="center"/>
            <w:hideMark/>
          </w:tcPr>
          <w:p w14:paraId="3C25372C" w14:textId="77777777" w:rsidR="0086290E" w:rsidRPr="0086290E" w:rsidRDefault="0086290E" w:rsidP="0086290E">
            <w:pPr>
              <w:spacing w:after="0" w:line="240" w:lineRule="auto"/>
              <w:jc w:val="center"/>
              <w:rPr>
                <w:rFonts w:ascii="Arial" w:eastAsia="Times New Roman" w:hAnsi="Arial" w:cs="Arial"/>
                <w:b/>
                <w:bCs/>
                <w:color w:val="FFFFFF"/>
                <w:szCs w:val="20"/>
                <w:lang w:val="en-US"/>
              </w:rPr>
            </w:pPr>
            <w:proofErr w:type="spellStart"/>
            <w:r w:rsidRPr="0086290E">
              <w:rPr>
                <w:rFonts w:ascii="Arial" w:eastAsia="Times New Roman" w:hAnsi="Arial" w:cs="Arial"/>
                <w:b/>
                <w:bCs/>
                <w:color w:val="FFFFFF"/>
                <w:szCs w:val="20"/>
                <w:lang w:val="en-US"/>
              </w:rPr>
              <w:t>coef</w:t>
            </w:r>
            <w:proofErr w:type="spellEnd"/>
          </w:p>
        </w:tc>
        <w:tc>
          <w:tcPr>
            <w:tcW w:w="0" w:type="auto"/>
            <w:tcBorders>
              <w:top w:val="single" w:sz="4" w:space="0" w:color="auto"/>
              <w:left w:val="nil"/>
              <w:bottom w:val="single" w:sz="4" w:space="0" w:color="auto"/>
              <w:right w:val="single" w:sz="4" w:space="0" w:color="auto"/>
            </w:tcBorders>
            <w:shd w:val="clear" w:color="auto" w:fill="005BD3" w:themeFill="accent5"/>
            <w:noWrap/>
            <w:vAlign w:val="center"/>
            <w:hideMark/>
          </w:tcPr>
          <w:p w14:paraId="7AC264F4" w14:textId="77777777" w:rsidR="0086290E" w:rsidRPr="0086290E" w:rsidRDefault="0086290E" w:rsidP="0086290E">
            <w:pPr>
              <w:spacing w:after="0" w:line="240" w:lineRule="auto"/>
              <w:jc w:val="center"/>
              <w:rPr>
                <w:rFonts w:ascii="Arial" w:eastAsia="Times New Roman" w:hAnsi="Arial" w:cs="Arial"/>
                <w:b/>
                <w:bCs/>
                <w:color w:val="FFFFFF"/>
                <w:szCs w:val="20"/>
                <w:lang w:val="en-US"/>
              </w:rPr>
            </w:pPr>
            <w:r w:rsidRPr="0086290E">
              <w:rPr>
                <w:rFonts w:ascii="Arial" w:eastAsia="Times New Roman" w:hAnsi="Arial" w:cs="Arial"/>
                <w:b/>
                <w:bCs/>
                <w:color w:val="FFFFFF"/>
                <w:szCs w:val="20"/>
                <w:lang w:val="en-US"/>
              </w:rPr>
              <w:t>std err</w:t>
            </w:r>
          </w:p>
        </w:tc>
        <w:tc>
          <w:tcPr>
            <w:tcW w:w="0" w:type="auto"/>
            <w:tcBorders>
              <w:top w:val="single" w:sz="4" w:space="0" w:color="auto"/>
              <w:left w:val="nil"/>
              <w:bottom w:val="single" w:sz="4" w:space="0" w:color="auto"/>
              <w:right w:val="single" w:sz="4" w:space="0" w:color="auto"/>
            </w:tcBorders>
            <w:shd w:val="clear" w:color="auto" w:fill="005BD3" w:themeFill="accent5"/>
            <w:noWrap/>
            <w:vAlign w:val="center"/>
            <w:hideMark/>
          </w:tcPr>
          <w:p w14:paraId="0EA7D9E8" w14:textId="77777777" w:rsidR="0086290E" w:rsidRPr="0086290E" w:rsidRDefault="0086290E" w:rsidP="0086290E">
            <w:pPr>
              <w:spacing w:after="0" w:line="240" w:lineRule="auto"/>
              <w:jc w:val="center"/>
              <w:rPr>
                <w:rFonts w:ascii="Arial" w:eastAsia="Times New Roman" w:hAnsi="Arial" w:cs="Arial"/>
                <w:b/>
                <w:bCs/>
                <w:color w:val="FFFFFF"/>
                <w:szCs w:val="20"/>
                <w:lang w:val="en-US"/>
              </w:rPr>
            </w:pPr>
            <w:r w:rsidRPr="0086290E">
              <w:rPr>
                <w:rFonts w:ascii="Arial" w:eastAsia="Times New Roman" w:hAnsi="Arial" w:cs="Arial"/>
                <w:b/>
                <w:bCs/>
                <w:color w:val="FFFFFF"/>
                <w:szCs w:val="20"/>
                <w:lang w:val="en-US"/>
              </w:rPr>
              <w:t>z</w:t>
            </w:r>
          </w:p>
        </w:tc>
        <w:tc>
          <w:tcPr>
            <w:tcW w:w="0" w:type="auto"/>
            <w:tcBorders>
              <w:top w:val="single" w:sz="4" w:space="0" w:color="auto"/>
              <w:left w:val="nil"/>
              <w:bottom w:val="single" w:sz="4" w:space="0" w:color="auto"/>
              <w:right w:val="single" w:sz="4" w:space="0" w:color="auto"/>
            </w:tcBorders>
            <w:shd w:val="clear" w:color="auto" w:fill="005BD3" w:themeFill="accent5"/>
            <w:noWrap/>
            <w:vAlign w:val="center"/>
            <w:hideMark/>
          </w:tcPr>
          <w:p w14:paraId="585F5719" w14:textId="77777777" w:rsidR="0086290E" w:rsidRPr="0086290E" w:rsidRDefault="0086290E" w:rsidP="0086290E">
            <w:pPr>
              <w:spacing w:after="0" w:line="240" w:lineRule="auto"/>
              <w:jc w:val="center"/>
              <w:rPr>
                <w:rFonts w:ascii="Arial" w:eastAsia="Times New Roman" w:hAnsi="Arial" w:cs="Arial"/>
                <w:b/>
                <w:bCs/>
                <w:color w:val="FFFFFF"/>
                <w:szCs w:val="20"/>
                <w:lang w:val="en-US"/>
              </w:rPr>
            </w:pPr>
            <w:r w:rsidRPr="0086290E">
              <w:rPr>
                <w:rFonts w:ascii="Arial" w:eastAsia="Times New Roman" w:hAnsi="Arial" w:cs="Arial"/>
                <w:b/>
                <w:bCs/>
                <w:color w:val="FFFFFF"/>
                <w:szCs w:val="20"/>
                <w:lang w:val="en-US"/>
              </w:rPr>
              <w:t>P&gt;|z|</w:t>
            </w:r>
          </w:p>
        </w:tc>
      </w:tr>
      <w:tr w:rsidR="0086290E" w:rsidRPr="0086290E" w14:paraId="6BE48EB5" w14:textId="77777777" w:rsidTr="00C00069">
        <w:trPr>
          <w:trHeight w:val="62"/>
          <w:jc w:val="center"/>
        </w:trPr>
        <w:tc>
          <w:tcPr>
            <w:tcW w:w="0" w:type="auto"/>
            <w:tcBorders>
              <w:top w:val="nil"/>
              <w:left w:val="single" w:sz="4" w:space="0" w:color="auto"/>
              <w:bottom w:val="single" w:sz="4" w:space="0" w:color="auto"/>
              <w:right w:val="single" w:sz="4" w:space="0" w:color="auto"/>
            </w:tcBorders>
            <w:shd w:val="clear" w:color="000000" w:fill="D8D8DE"/>
            <w:noWrap/>
            <w:vAlign w:val="center"/>
            <w:hideMark/>
          </w:tcPr>
          <w:p w14:paraId="1506201C" w14:textId="77777777" w:rsidR="0086290E" w:rsidRPr="0086290E" w:rsidRDefault="0086290E" w:rsidP="0086290E">
            <w:pPr>
              <w:spacing w:after="0" w:line="240" w:lineRule="auto"/>
              <w:jc w:val="center"/>
              <w:rPr>
                <w:rFonts w:ascii="Arial" w:eastAsia="Times New Roman" w:hAnsi="Arial" w:cs="Arial"/>
                <w:b/>
                <w:bCs/>
                <w:color w:val="000000"/>
                <w:szCs w:val="20"/>
                <w:lang w:val="en-US"/>
              </w:rPr>
            </w:pPr>
            <w:r w:rsidRPr="0086290E">
              <w:rPr>
                <w:rFonts w:ascii="Arial" w:eastAsia="Times New Roman" w:hAnsi="Arial" w:cs="Arial"/>
                <w:b/>
                <w:bCs/>
                <w:color w:val="000000"/>
                <w:szCs w:val="20"/>
                <w:lang w:val="en-US"/>
              </w:rPr>
              <w:t>const</w:t>
            </w:r>
          </w:p>
        </w:tc>
        <w:tc>
          <w:tcPr>
            <w:tcW w:w="0" w:type="auto"/>
            <w:tcBorders>
              <w:top w:val="nil"/>
              <w:left w:val="nil"/>
              <w:bottom w:val="single" w:sz="4" w:space="0" w:color="auto"/>
              <w:right w:val="single" w:sz="4" w:space="0" w:color="auto"/>
            </w:tcBorders>
            <w:shd w:val="clear" w:color="auto" w:fill="auto"/>
            <w:noWrap/>
            <w:vAlign w:val="center"/>
            <w:hideMark/>
          </w:tcPr>
          <w:p w14:paraId="270A875F"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1.024</w:t>
            </w:r>
          </w:p>
        </w:tc>
        <w:tc>
          <w:tcPr>
            <w:tcW w:w="0" w:type="auto"/>
            <w:tcBorders>
              <w:top w:val="nil"/>
              <w:left w:val="nil"/>
              <w:bottom w:val="single" w:sz="4" w:space="0" w:color="auto"/>
              <w:right w:val="single" w:sz="4" w:space="0" w:color="auto"/>
            </w:tcBorders>
            <w:shd w:val="clear" w:color="auto" w:fill="auto"/>
            <w:noWrap/>
            <w:vAlign w:val="center"/>
            <w:hideMark/>
          </w:tcPr>
          <w:p w14:paraId="59F82000"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0.158</w:t>
            </w:r>
          </w:p>
        </w:tc>
        <w:tc>
          <w:tcPr>
            <w:tcW w:w="0" w:type="auto"/>
            <w:tcBorders>
              <w:top w:val="nil"/>
              <w:left w:val="nil"/>
              <w:bottom w:val="single" w:sz="4" w:space="0" w:color="auto"/>
              <w:right w:val="single" w:sz="4" w:space="0" w:color="auto"/>
            </w:tcBorders>
            <w:shd w:val="clear" w:color="auto" w:fill="auto"/>
            <w:noWrap/>
            <w:vAlign w:val="center"/>
            <w:hideMark/>
          </w:tcPr>
          <w:p w14:paraId="1EF08DB3"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6.496</w:t>
            </w:r>
          </w:p>
        </w:tc>
        <w:tc>
          <w:tcPr>
            <w:tcW w:w="0" w:type="auto"/>
            <w:tcBorders>
              <w:top w:val="nil"/>
              <w:left w:val="nil"/>
              <w:bottom w:val="single" w:sz="4" w:space="0" w:color="auto"/>
              <w:right w:val="single" w:sz="4" w:space="0" w:color="auto"/>
            </w:tcBorders>
            <w:shd w:val="clear" w:color="auto" w:fill="auto"/>
            <w:noWrap/>
            <w:vAlign w:val="center"/>
            <w:hideMark/>
          </w:tcPr>
          <w:p w14:paraId="0D78BC82"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0.000</w:t>
            </w:r>
          </w:p>
        </w:tc>
      </w:tr>
      <w:tr w:rsidR="0086290E" w:rsidRPr="0086290E" w14:paraId="6DA1644D" w14:textId="77777777" w:rsidTr="00C00069">
        <w:trPr>
          <w:trHeight w:val="62"/>
          <w:jc w:val="center"/>
        </w:trPr>
        <w:tc>
          <w:tcPr>
            <w:tcW w:w="0" w:type="auto"/>
            <w:tcBorders>
              <w:top w:val="nil"/>
              <w:left w:val="single" w:sz="4" w:space="0" w:color="auto"/>
              <w:bottom w:val="single" w:sz="4" w:space="0" w:color="auto"/>
              <w:right w:val="single" w:sz="4" w:space="0" w:color="auto"/>
            </w:tcBorders>
            <w:shd w:val="clear" w:color="000000" w:fill="D8D8DE"/>
            <w:noWrap/>
            <w:vAlign w:val="center"/>
            <w:hideMark/>
          </w:tcPr>
          <w:p w14:paraId="3A439A88" w14:textId="77777777" w:rsidR="0086290E" w:rsidRPr="0086290E" w:rsidRDefault="0086290E" w:rsidP="0086290E">
            <w:pPr>
              <w:spacing w:after="0" w:line="240" w:lineRule="auto"/>
              <w:jc w:val="center"/>
              <w:rPr>
                <w:rFonts w:ascii="Arial" w:eastAsia="Times New Roman" w:hAnsi="Arial" w:cs="Arial"/>
                <w:b/>
                <w:bCs/>
                <w:color w:val="000000"/>
                <w:szCs w:val="20"/>
                <w:lang w:val="en-US"/>
              </w:rPr>
            </w:pPr>
            <w:proofErr w:type="spellStart"/>
            <w:r w:rsidRPr="0086290E">
              <w:rPr>
                <w:rFonts w:ascii="Arial" w:eastAsia="Times New Roman" w:hAnsi="Arial" w:cs="Arial"/>
                <w:b/>
                <w:bCs/>
                <w:color w:val="000000"/>
                <w:szCs w:val="20"/>
                <w:lang w:val="en-US"/>
              </w:rPr>
              <w:t>home_bin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E8C3915"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0.463</w:t>
            </w:r>
          </w:p>
        </w:tc>
        <w:tc>
          <w:tcPr>
            <w:tcW w:w="0" w:type="auto"/>
            <w:tcBorders>
              <w:top w:val="nil"/>
              <w:left w:val="nil"/>
              <w:bottom w:val="single" w:sz="4" w:space="0" w:color="auto"/>
              <w:right w:val="single" w:sz="4" w:space="0" w:color="auto"/>
            </w:tcBorders>
            <w:shd w:val="clear" w:color="auto" w:fill="auto"/>
            <w:noWrap/>
            <w:vAlign w:val="center"/>
            <w:hideMark/>
          </w:tcPr>
          <w:p w14:paraId="7476C71F"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0.140</w:t>
            </w:r>
          </w:p>
        </w:tc>
        <w:tc>
          <w:tcPr>
            <w:tcW w:w="0" w:type="auto"/>
            <w:tcBorders>
              <w:top w:val="nil"/>
              <w:left w:val="nil"/>
              <w:bottom w:val="single" w:sz="4" w:space="0" w:color="auto"/>
              <w:right w:val="single" w:sz="4" w:space="0" w:color="auto"/>
            </w:tcBorders>
            <w:shd w:val="clear" w:color="auto" w:fill="auto"/>
            <w:noWrap/>
            <w:vAlign w:val="center"/>
            <w:hideMark/>
          </w:tcPr>
          <w:p w14:paraId="0BC1F111"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3.312</w:t>
            </w:r>
          </w:p>
        </w:tc>
        <w:tc>
          <w:tcPr>
            <w:tcW w:w="0" w:type="auto"/>
            <w:tcBorders>
              <w:top w:val="nil"/>
              <w:left w:val="nil"/>
              <w:bottom w:val="single" w:sz="4" w:space="0" w:color="auto"/>
              <w:right w:val="single" w:sz="4" w:space="0" w:color="auto"/>
            </w:tcBorders>
            <w:shd w:val="clear" w:color="auto" w:fill="auto"/>
            <w:noWrap/>
            <w:vAlign w:val="center"/>
            <w:hideMark/>
          </w:tcPr>
          <w:p w14:paraId="2A49D5F2"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0.001</w:t>
            </w:r>
          </w:p>
        </w:tc>
      </w:tr>
      <w:tr w:rsidR="0086290E" w:rsidRPr="0086290E" w14:paraId="0CDE19F1" w14:textId="77777777" w:rsidTr="00C00069">
        <w:trPr>
          <w:trHeight w:val="62"/>
          <w:jc w:val="center"/>
        </w:trPr>
        <w:tc>
          <w:tcPr>
            <w:tcW w:w="0" w:type="auto"/>
            <w:tcBorders>
              <w:top w:val="nil"/>
              <w:left w:val="single" w:sz="4" w:space="0" w:color="auto"/>
              <w:bottom w:val="single" w:sz="4" w:space="0" w:color="auto"/>
              <w:right w:val="single" w:sz="4" w:space="0" w:color="auto"/>
            </w:tcBorders>
            <w:shd w:val="clear" w:color="000000" w:fill="D8D8DE"/>
            <w:noWrap/>
            <w:vAlign w:val="center"/>
            <w:hideMark/>
          </w:tcPr>
          <w:p w14:paraId="6391D16F" w14:textId="77777777" w:rsidR="0086290E" w:rsidRPr="0086290E" w:rsidRDefault="0086290E" w:rsidP="0086290E">
            <w:pPr>
              <w:spacing w:after="0" w:line="240" w:lineRule="auto"/>
              <w:jc w:val="center"/>
              <w:rPr>
                <w:rFonts w:ascii="Arial" w:eastAsia="Times New Roman" w:hAnsi="Arial" w:cs="Arial"/>
                <w:b/>
                <w:bCs/>
                <w:color w:val="000000"/>
                <w:szCs w:val="20"/>
                <w:lang w:val="en-US"/>
              </w:rPr>
            </w:pPr>
            <w:proofErr w:type="spellStart"/>
            <w:r w:rsidRPr="0086290E">
              <w:rPr>
                <w:rFonts w:ascii="Arial" w:eastAsia="Times New Roman" w:hAnsi="Arial" w:cs="Arial"/>
                <w:b/>
                <w:bCs/>
                <w:color w:val="000000"/>
                <w:szCs w:val="20"/>
                <w:lang w:val="en-US"/>
              </w:rPr>
              <w:t>income_bin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1C8C14"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1.031</w:t>
            </w:r>
          </w:p>
        </w:tc>
        <w:tc>
          <w:tcPr>
            <w:tcW w:w="0" w:type="auto"/>
            <w:tcBorders>
              <w:top w:val="nil"/>
              <w:left w:val="nil"/>
              <w:bottom w:val="single" w:sz="4" w:space="0" w:color="auto"/>
              <w:right w:val="single" w:sz="4" w:space="0" w:color="auto"/>
            </w:tcBorders>
            <w:shd w:val="clear" w:color="auto" w:fill="auto"/>
            <w:noWrap/>
            <w:vAlign w:val="center"/>
            <w:hideMark/>
          </w:tcPr>
          <w:p w14:paraId="1E36C5AB"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0.093</w:t>
            </w:r>
          </w:p>
        </w:tc>
        <w:tc>
          <w:tcPr>
            <w:tcW w:w="0" w:type="auto"/>
            <w:tcBorders>
              <w:top w:val="nil"/>
              <w:left w:val="nil"/>
              <w:bottom w:val="single" w:sz="4" w:space="0" w:color="auto"/>
              <w:right w:val="single" w:sz="4" w:space="0" w:color="auto"/>
            </w:tcBorders>
            <w:shd w:val="clear" w:color="auto" w:fill="auto"/>
            <w:noWrap/>
            <w:vAlign w:val="center"/>
            <w:hideMark/>
          </w:tcPr>
          <w:p w14:paraId="3649E1E6"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11.097</w:t>
            </w:r>
          </w:p>
        </w:tc>
        <w:tc>
          <w:tcPr>
            <w:tcW w:w="0" w:type="auto"/>
            <w:tcBorders>
              <w:top w:val="nil"/>
              <w:left w:val="nil"/>
              <w:bottom w:val="single" w:sz="4" w:space="0" w:color="auto"/>
              <w:right w:val="single" w:sz="4" w:space="0" w:color="auto"/>
            </w:tcBorders>
            <w:shd w:val="clear" w:color="auto" w:fill="auto"/>
            <w:noWrap/>
            <w:vAlign w:val="center"/>
            <w:hideMark/>
          </w:tcPr>
          <w:p w14:paraId="4B6C17E9"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0.000</w:t>
            </w:r>
          </w:p>
        </w:tc>
      </w:tr>
      <w:tr w:rsidR="0086290E" w:rsidRPr="0086290E" w14:paraId="5B150393" w14:textId="77777777" w:rsidTr="00C00069">
        <w:trPr>
          <w:trHeight w:val="62"/>
          <w:jc w:val="center"/>
        </w:trPr>
        <w:tc>
          <w:tcPr>
            <w:tcW w:w="0" w:type="auto"/>
            <w:tcBorders>
              <w:top w:val="nil"/>
              <w:left w:val="single" w:sz="4" w:space="0" w:color="auto"/>
              <w:bottom w:val="single" w:sz="4" w:space="0" w:color="auto"/>
              <w:right w:val="single" w:sz="4" w:space="0" w:color="auto"/>
            </w:tcBorders>
            <w:shd w:val="clear" w:color="000000" w:fill="D8D8DE"/>
            <w:noWrap/>
            <w:vAlign w:val="center"/>
            <w:hideMark/>
          </w:tcPr>
          <w:p w14:paraId="3F95F34A" w14:textId="77777777" w:rsidR="0086290E" w:rsidRPr="0086290E" w:rsidRDefault="0086290E" w:rsidP="0086290E">
            <w:pPr>
              <w:spacing w:after="0" w:line="240" w:lineRule="auto"/>
              <w:jc w:val="center"/>
              <w:rPr>
                <w:rFonts w:ascii="Arial" w:eastAsia="Times New Roman" w:hAnsi="Arial" w:cs="Arial"/>
                <w:b/>
                <w:bCs/>
                <w:color w:val="000000"/>
                <w:szCs w:val="20"/>
                <w:lang w:val="en-US"/>
              </w:rPr>
            </w:pPr>
            <w:proofErr w:type="spellStart"/>
            <w:r w:rsidRPr="0086290E">
              <w:rPr>
                <w:rFonts w:ascii="Arial" w:eastAsia="Times New Roman" w:hAnsi="Arial" w:cs="Arial"/>
                <w:b/>
                <w:bCs/>
                <w:color w:val="000000"/>
                <w:szCs w:val="20"/>
                <w:lang w:val="en-US"/>
              </w:rPr>
              <w:t>household_bin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6A33552"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0.622</w:t>
            </w:r>
          </w:p>
        </w:tc>
        <w:tc>
          <w:tcPr>
            <w:tcW w:w="0" w:type="auto"/>
            <w:tcBorders>
              <w:top w:val="nil"/>
              <w:left w:val="nil"/>
              <w:bottom w:val="single" w:sz="4" w:space="0" w:color="auto"/>
              <w:right w:val="single" w:sz="4" w:space="0" w:color="auto"/>
            </w:tcBorders>
            <w:shd w:val="clear" w:color="auto" w:fill="auto"/>
            <w:noWrap/>
            <w:vAlign w:val="center"/>
            <w:hideMark/>
          </w:tcPr>
          <w:p w14:paraId="6E418A04"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0.295</w:t>
            </w:r>
          </w:p>
        </w:tc>
        <w:tc>
          <w:tcPr>
            <w:tcW w:w="0" w:type="auto"/>
            <w:tcBorders>
              <w:top w:val="nil"/>
              <w:left w:val="nil"/>
              <w:bottom w:val="single" w:sz="4" w:space="0" w:color="auto"/>
              <w:right w:val="single" w:sz="4" w:space="0" w:color="auto"/>
            </w:tcBorders>
            <w:shd w:val="clear" w:color="auto" w:fill="auto"/>
            <w:noWrap/>
            <w:vAlign w:val="center"/>
            <w:hideMark/>
          </w:tcPr>
          <w:p w14:paraId="6358A5C6"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2.109</w:t>
            </w:r>
          </w:p>
        </w:tc>
        <w:tc>
          <w:tcPr>
            <w:tcW w:w="0" w:type="auto"/>
            <w:tcBorders>
              <w:top w:val="nil"/>
              <w:left w:val="nil"/>
              <w:bottom w:val="single" w:sz="4" w:space="0" w:color="auto"/>
              <w:right w:val="single" w:sz="4" w:space="0" w:color="auto"/>
            </w:tcBorders>
            <w:shd w:val="clear" w:color="auto" w:fill="auto"/>
            <w:noWrap/>
            <w:vAlign w:val="center"/>
            <w:hideMark/>
          </w:tcPr>
          <w:p w14:paraId="5ADC938A"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0.035</w:t>
            </w:r>
          </w:p>
        </w:tc>
      </w:tr>
      <w:tr w:rsidR="0086290E" w:rsidRPr="0086290E" w14:paraId="4BF682EE" w14:textId="77777777" w:rsidTr="00C00069">
        <w:trPr>
          <w:trHeight w:val="62"/>
          <w:jc w:val="center"/>
        </w:trPr>
        <w:tc>
          <w:tcPr>
            <w:tcW w:w="0" w:type="auto"/>
            <w:tcBorders>
              <w:top w:val="nil"/>
              <w:left w:val="single" w:sz="4" w:space="0" w:color="auto"/>
              <w:bottom w:val="single" w:sz="4" w:space="0" w:color="auto"/>
              <w:right w:val="single" w:sz="4" w:space="0" w:color="auto"/>
            </w:tcBorders>
            <w:shd w:val="clear" w:color="000000" w:fill="D8D8DE"/>
            <w:noWrap/>
            <w:vAlign w:val="center"/>
            <w:hideMark/>
          </w:tcPr>
          <w:p w14:paraId="50371490" w14:textId="77777777" w:rsidR="0086290E" w:rsidRPr="0086290E" w:rsidRDefault="0086290E" w:rsidP="0086290E">
            <w:pPr>
              <w:spacing w:after="0" w:line="240" w:lineRule="auto"/>
              <w:jc w:val="center"/>
              <w:rPr>
                <w:rFonts w:ascii="Arial" w:eastAsia="Times New Roman" w:hAnsi="Arial" w:cs="Arial"/>
                <w:b/>
                <w:bCs/>
                <w:color w:val="000000"/>
                <w:szCs w:val="20"/>
                <w:lang w:val="en-US"/>
              </w:rPr>
            </w:pPr>
            <w:proofErr w:type="spellStart"/>
            <w:r w:rsidRPr="0086290E">
              <w:rPr>
                <w:rFonts w:ascii="Arial" w:eastAsia="Times New Roman" w:hAnsi="Arial" w:cs="Arial"/>
                <w:b/>
                <w:bCs/>
                <w:color w:val="000000"/>
                <w:szCs w:val="20"/>
                <w:lang w:val="en-US"/>
              </w:rPr>
              <w:t>creditlines_bin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1CC34F"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1.771</w:t>
            </w:r>
          </w:p>
        </w:tc>
        <w:tc>
          <w:tcPr>
            <w:tcW w:w="0" w:type="auto"/>
            <w:tcBorders>
              <w:top w:val="nil"/>
              <w:left w:val="nil"/>
              <w:bottom w:val="single" w:sz="4" w:space="0" w:color="auto"/>
              <w:right w:val="single" w:sz="4" w:space="0" w:color="auto"/>
            </w:tcBorders>
            <w:shd w:val="clear" w:color="auto" w:fill="auto"/>
            <w:noWrap/>
            <w:vAlign w:val="center"/>
            <w:hideMark/>
          </w:tcPr>
          <w:p w14:paraId="267D963A"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0.215</w:t>
            </w:r>
          </w:p>
        </w:tc>
        <w:tc>
          <w:tcPr>
            <w:tcW w:w="0" w:type="auto"/>
            <w:tcBorders>
              <w:top w:val="nil"/>
              <w:left w:val="nil"/>
              <w:bottom w:val="single" w:sz="4" w:space="0" w:color="auto"/>
              <w:right w:val="single" w:sz="4" w:space="0" w:color="auto"/>
            </w:tcBorders>
            <w:shd w:val="clear" w:color="auto" w:fill="auto"/>
            <w:noWrap/>
            <w:vAlign w:val="center"/>
            <w:hideMark/>
          </w:tcPr>
          <w:p w14:paraId="3AF8F188"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8.221</w:t>
            </w:r>
          </w:p>
        </w:tc>
        <w:tc>
          <w:tcPr>
            <w:tcW w:w="0" w:type="auto"/>
            <w:tcBorders>
              <w:top w:val="nil"/>
              <w:left w:val="nil"/>
              <w:bottom w:val="single" w:sz="4" w:space="0" w:color="auto"/>
              <w:right w:val="single" w:sz="4" w:space="0" w:color="auto"/>
            </w:tcBorders>
            <w:shd w:val="clear" w:color="auto" w:fill="auto"/>
            <w:noWrap/>
            <w:vAlign w:val="center"/>
            <w:hideMark/>
          </w:tcPr>
          <w:p w14:paraId="7B56CCAA" w14:textId="77777777" w:rsidR="0086290E" w:rsidRPr="0086290E" w:rsidRDefault="0086290E" w:rsidP="0086290E">
            <w:pPr>
              <w:spacing w:after="0" w:line="240" w:lineRule="auto"/>
              <w:jc w:val="center"/>
              <w:rPr>
                <w:rFonts w:ascii="Arial" w:eastAsia="Times New Roman" w:hAnsi="Arial" w:cs="Arial"/>
                <w:color w:val="000000"/>
                <w:szCs w:val="20"/>
                <w:lang w:val="en-US"/>
              </w:rPr>
            </w:pPr>
            <w:r w:rsidRPr="0086290E">
              <w:rPr>
                <w:rFonts w:ascii="Arial" w:eastAsia="Times New Roman" w:hAnsi="Arial" w:cs="Arial"/>
                <w:color w:val="000000"/>
                <w:szCs w:val="20"/>
                <w:lang w:val="en-US"/>
              </w:rPr>
              <w:t>0.000</w:t>
            </w:r>
          </w:p>
        </w:tc>
      </w:tr>
    </w:tbl>
    <w:p w14:paraId="156E8EFB" w14:textId="77777777" w:rsidR="00D51569" w:rsidRPr="009A37B7" w:rsidRDefault="00D51569" w:rsidP="00D51569">
      <w:pPr>
        <w:pStyle w:val="NoSpacing"/>
        <w:rPr>
          <w:lang w:val="en-GB"/>
        </w:rPr>
      </w:pPr>
    </w:p>
    <w:p w14:paraId="5B864E88" w14:textId="77777777" w:rsidR="009748EA" w:rsidRPr="009A37B7" w:rsidRDefault="000F0331" w:rsidP="009748EA">
      <w:pPr>
        <w:pStyle w:val="Heading3"/>
        <w:numPr>
          <w:ilvl w:val="1"/>
          <w:numId w:val="16"/>
        </w:numPr>
      </w:pPr>
      <w:r w:rsidRPr="009A37B7">
        <w:t>Model Summary</w:t>
      </w:r>
      <w:r w:rsidR="009748EA" w:rsidRPr="009A37B7">
        <w:t xml:space="preserve"> </w:t>
      </w:r>
    </w:p>
    <w:p w14:paraId="4A7FA374" w14:textId="1D28194C" w:rsidR="00C00069" w:rsidRPr="009A37B7" w:rsidRDefault="00C00069" w:rsidP="00C00069">
      <w:pPr>
        <w:pStyle w:val="NoSpacing"/>
        <w:numPr>
          <w:ilvl w:val="0"/>
          <w:numId w:val="17"/>
        </w:numPr>
        <w:rPr>
          <w:lang w:val="en-GB"/>
        </w:rPr>
      </w:pPr>
      <w:r w:rsidRPr="009A37B7">
        <w:rPr>
          <w:b/>
          <w:bCs/>
          <w:lang w:val="en-GB"/>
        </w:rPr>
        <w:t>AUC-ROC:</w:t>
      </w:r>
      <w:r w:rsidRPr="009A37B7">
        <w:rPr>
          <w:lang w:val="en-GB"/>
        </w:rPr>
        <w:t xml:space="preserve"> Area under the curve of Receiver Operating Characteristic examines how well the model can distinguish between the positives and negatives. It is the plot between True Positive Rate (Sensitivity) and False Positive Rate (1-Specificity). </w:t>
      </w:r>
    </w:p>
    <w:p w14:paraId="01E59B5D" w14:textId="19840C2A" w:rsidR="00C00069" w:rsidRPr="00FF3CF7" w:rsidRDefault="00C00069" w:rsidP="00C00069">
      <w:pPr>
        <w:pStyle w:val="NoSpacing"/>
        <w:ind w:left="360"/>
        <w:rPr>
          <w:b/>
          <w:bCs/>
          <w:color w:val="E40059" w:themeColor="accent2"/>
          <w:sz w:val="24"/>
          <w:szCs w:val="24"/>
          <w:lang w:val="en-GB"/>
        </w:rPr>
      </w:pPr>
      <w:r w:rsidRPr="00FF3CF7">
        <w:rPr>
          <w:b/>
          <w:bCs/>
          <w:color w:val="E40059" w:themeColor="accent2"/>
          <w:sz w:val="24"/>
          <w:szCs w:val="24"/>
          <w:lang w:val="en-GB"/>
        </w:rPr>
        <w:t xml:space="preserve">AUC-ROC: </w:t>
      </w:r>
      <w:r w:rsidRPr="00FF3CF7">
        <w:rPr>
          <w:b/>
          <w:bCs/>
          <w:color w:val="E40059" w:themeColor="accent2"/>
          <w:sz w:val="24"/>
          <w:szCs w:val="24"/>
          <w:lang w:val="en-GB"/>
        </w:rPr>
        <w:t>0.780</w:t>
      </w:r>
    </w:p>
    <w:p w14:paraId="0DFC4265" w14:textId="77777777" w:rsidR="00C00069" w:rsidRPr="009A37B7" w:rsidRDefault="00C00069" w:rsidP="00C00069">
      <w:pPr>
        <w:pStyle w:val="NoSpacing"/>
        <w:ind w:left="360"/>
        <w:rPr>
          <w:lang w:val="en-GB"/>
        </w:rPr>
      </w:pPr>
    </w:p>
    <w:p w14:paraId="40816B1A" w14:textId="66AAE3C7" w:rsidR="002313E4" w:rsidRPr="009A37B7" w:rsidRDefault="00C00069" w:rsidP="00482B0B">
      <w:pPr>
        <w:pStyle w:val="NoSpacing"/>
        <w:numPr>
          <w:ilvl w:val="0"/>
          <w:numId w:val="17"/>
        </w:numPr>
        <w:rPr>
          <w:lang w:val="en-GB"/>
        </w:rPr>
      </w:pPr>
      <w:r w:rsidRPr="009A37B7">
        <w:rPr>
          <w:b/>
          <w:bCs/>
          <w:lang w:val="en-GB"/>
        </w:rPr>
        <w:t xml:space="preserve">Gini Coefficient: </w:t>
      </w:r>
      <w:r w:rsidRPr="009A37B7">
        <w:rPr>
          <w:lang w:val="en-GB"/>
        </w:rPr>
        <w:t>Gini coefficient gives a summary of the CAP curve. It tells us about the proximity of out model to the perfect model and how far it is from a random model. It is measured by calculating the area between the CAP and the diagonal as the proportion of are in the ideal rating procedure. Relation between Gini Coefficient and AUROC:</w:t>
      </w:r>
      <w:r w:rsidRPr="009A37B7">
        <w:rPr>
          <w:lang w:val="en-GB"/>
        </w:rPr>
        <w:t xml:space="preserve"> 2*AUROC-1</w:t>
      </w:r>
    </w:p>
    <w:p w14:paraId="1B20720C" w14:textId="3DE5ED8D" w:rsidR="00C00069" w:rsidRPr="00FF3CF7" w:rsidRDefault="00C00069" w:rsidP="00C00069">
      <w:pPr>
        <w:pStyle w:val="NoSpacing"/>
        <w:ind w:left="360"/>
        <w:rPr>
          <w:b/>
          <w:bCs/>
          <w:sz w:val="24"/>
          <w:szCs w:val="24"/>
          <w:lang w:val="en-GB"/>
        </w:rPr>
      </w:pPr>
      <w:r w:rsidRPr="00FF3CF7">
        <w:rPr>
          <w:b/>
          <w:bCs/>
          <w:color w:val="E40059" w:themeColor="accent2"/>
          <w:sz w:val="24"/>
          <w:szCs w:val="24"/>
          <w:lang w:val="en-GB"/>
        </w:rPr>
        <w:t xml:space="preserve">Gini: </w:t>
      </w:r>
      <w:r w:rsidRPr="00FF3CF7">
        <w:rPr>
          <w:b/>
          <w:bCs/>
          <w:color w:val="E40059" w:themeColor="accent2"/>
          <w:sz w:val="24"/>
          <w:szCs w:val="24"/>
          <w:lang w:val="en-GB"/>
        </w:rPr>
        <w:t>0.560</w:t>
      </w:r>
    </w:p>
    <w:p w14:paraId="38D70B12" w14:textId="2CD08B01" w:rsidR="00C00069" w:rsidRPr="009A37B7" w:rsidRDefault="00C00069" w:rsidP="00C00069">
      <w:pPr>
        <w:pStyle w:val="NoSpacing"/>
        <w:ind w:left="360"/>
        <w:rPr>
          <w:lang w:val="en-GB"/>
        </w:rPr>
      </w:pPr>
    </w:p>
    <w:p w14:paraId="4E33B661" w14:textId="03933FE2" w:rsidR="00C00069" w:rsidRPr="009A37B7" w:rsidRDefault="00C00069" w:rsidP="0004026F">
      <w:pPr>
        <w:pStyle w:val="NoSpacing"/>
        <w:numPr>
          <w:ilvl w:val="0"/>
          <w:numId w:val="17"/>
        </w:numPr>
        <w:rPr>
          <w:lang w:val="en-GB"/>
        </w:rPr>
      </w:pPr>
      <w:r w:rsidRPr="009A37B7">
        <w:rPr>
          <w:b/>
          <w:bCs/>
          <w:lang w:val="en-GB"/>
        </w:rPr>
        <w:t>Confusion Matrix:</w:t>
      </w:r>
      <w:r w:rsidRPr="009A37B7">
        <w:rPr>
          <w:lang w:val="en-GB"/>
        </w:rPr>
        <w:t xml:space="preserve"> It</w:t>
      </w:r>
      <w:r w:rsidRPr="009A37B7">
        <w:rPr>
          <w:lang w:val="en-GB"/>
        </w:rPr>
        <w:t xml:space="preserve"> is a table that is often used to describe the performance of a classification model. The attributes of a confusion matrix can be divided into 4 categories</w:t>
      </w:r>
      <w:r w:rsidRPr="009A37B7">
        <w:rPr>
          <w:lang w:val="en-GB"/>
        </w:rPr>
        <w:t xml:space="preserve"> –</w:t>
      </w:r>
      <w:r w:rsidRPr="009A37B7">
        <w:rPr>
          <w:lang w:val="en-GB"/>
        </w:rPr>
        <w:t xml:space="preserve"> True Positive (TP</w:t>
      </w:r>
      <w:proofErr w:type="gramStart"/>
      <w:r w:rsidRPr="009A37B7">
        <w:rPr>
          <w:lang w:val="en-GB"/>
        </w:rPr>
        <w:t>) ,</w:t>
      </w:r>
      <w:proofErr w:type="gramEnd"/>
      <w:r w:rsidRPr="009A37B7">
        <w:rPr>
          <w:lang w:val="en-GB"/>
        </w:rPr>
        <w:t xml:space="preserve"> True Negative (TN) , False Positive (FP) , False Negative (FN).</w:t>
      </w:r>
    </w:p>
    <w:tbl>
      <w:tblPr>
        <w:tblW w:w="0" w:type="auto"/>
        <w:jc w:val="center"/>
        <w:tblLook w:val="04A0" w:firstRow="1" w:lastRow="0" w:firstColumn="1" w:lastColumn="0" w:noHBand="0" w:noVBand="1"/>
      </w:tblPr>
      <w:tblGrid>
        <w:gridCol w:w="1167"/>
        <w:gridCol w:w="1467"/>
        <w:gridCol w:w="1467"/>
      </w:tblGrid>
      <w:tr w:rsidR="00C00069" w:rsidRPr="00C00069" w14:paraId="3F9E4029" w14:textId="77777777" w:rsidTr="00C00069">
        <w:trPr>
          <w:trHeight w:val="57"/>
          <w:jc w:val="center"/>
        </w:trPr>
        <w:tc>
          <w:tcPr>
            <w:tcW w:w="0" w:type="auto"/>
            <w:tcBorders>
              <w:top w:val="nil"/>
              <w:left w:val="nil"/>
              <w:bottom w:val="nil"/>
              <w:right w:val="nil"/>
            </w:tcBorders>
            <w:shd w:val="clear" w:color="auto" w:fill="auto"/>
            <w:noWrap/>
            <w:vAlign w:val="center"/>
            <w:hideMark/>
          </w:tcPr>
          <w:p w14:paraId="39DF85F5" w14:textId="77777777" w:rsidR="00C00069" w:rsidRPr="00C00069" w:rsidRDefault="00C00069" w:rsidP="00C00069">
            <w:pPr>
              <w:spacing w:after="0" w:line="240" w:lineRule="auto"/>
              <w:jc w:val="left"/>
              <w:rPr>
                <w:rFonts w:ascii="Times New Roman" w:eastAsia="Times New Roman" w:hAnsi="Times New Roman" w:cs="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005BD3" w:themeFill="accent5"/>
            <w:noWrap/>
            <w:vAlign w:val="center"/>
            <w:hideMark/>
          </w:tcPr>
          <w:p w14:paraId="4F22EC55" w14:textId="77777777" w:rsidR="00C00069" w:rsidRPr="00C00069" w:rsidRDefault="00C00069" w:rsidP="00C00069">
            <w:pPr>
              <w:spacing w:after="0" w:line="240" w:lineRule="auto"/>
              <w:jc w:val="center"/>
              <w:rPr>
                <w:rFonts w:ascii="Arial" w:eastAsia="Times New Roman" w:hAnsi="Arial" w:cs="Arial"/>
                <w:b/>
                <w:bCs/>
                <w:color w:val="FFFFFF"/>
                <w:szCs w:val="20"/>
                <w:lang w:val="en-US"/>
              </w:rPr>
            </w:pPr>
            <w:r w:rsidRPr="00C00069">
              <w:rPr>
                <w:rFonts w:ascii="Arial" w:eastAsia="Times New Roman" w:hAnsi="Arial" w:cs="Arial"/>
                <w:b/>
                <w:bCs/>
                <w:color w:val="FFFFFF"/>
                <w:szCs w:val="20"/>
                <w:lang w:val="en-US"/>
              </w:rPr>
              <w:t>Predicted = 0</w:t>
            </w:r>
          </w:p>
        </w:tc>
        <w:tc>
          <w:tcPr>
            <w:tcW w:w="0" w:type="auto"/>
            <w:tcBorders>
              <w:top w:val="single" w:sz="4" w:space="0" w:color="auto"/>
              <w:left w:val="nil"/>
              <w:bottom w:val="single" w:sz="4" w:space="0" w:color="auto"/>
              <w:right w:val="single" w:sz="4" w:space="0" w:color="auto"/>
            </w:tcBorders>
            <w:shd w:val="clear" w:color="auto" w:fill="005BD3" w:themeFill="accent5"/>
            <w:noWrap/>
            <w:vAlign w:val="center"/>
            <w:hideMark/>
          </w:tcPr>
          <w:p w14:paraId="09D15B0A" w14:textId="77777777" w:rsidR="00C00069" w:rsidRPr="00C00069" w:rsidRDefault="00C00069" w:rsidP="00C00069">
            <w:pPr>
              <w:spacing w:after="0" w:line="240" w:lineRule="auto"/>
              <w:jc w:val="center"/>
              <w:rPr>
                <w:rFonts w:ascii="Arial" w:eastAsia="Times New Roman" w:hAnsi="Arial" w:cs="Arial"/>
                <w:b/>
                <w:bCs/>
                <w:color w:val="FFFFFF"/>
                <w:szCs w:val="20"/>
                <w:lang w:val="en-US"/>
              </w:rPr>
            </w:pPr>
            <w:r w:rsidRPr="00C00069">
              <w:rPr>
                <w:rFonts w:ascii="Arial" w:eastAsia="Times New Roman" w:hAnsi="Arial" w:cs="Arial"/>
                <w:b/>
                <w:bCs/>
                <w:color w:val="FFFFFF"/>
                <w:szCs w:val="20"/>
                <w:lang w:val="en-US"/>
              </w:rPr>
              <w:t>Predicted = 1</w:t>
            </w:r>
          </w:p>
        </w:tc>
      </w:tr>
      <w:tr w:rsidR="00C00069" w:rsidRPr="00C00069" w14:paraId="024BABF8" w14:textId="77777777" w:rsidTr="00C00069">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auto" w:fill="005BD3" w:themeFill="accent5"/>
            <w:noWrap/>
            <w:vAlign w:val="center"/>
            <w:hideMark/>
          </w:tcPr>
          <w:p w14:paraId="35104135" w14:textId="77777777" w:rsidR="00C00069" w:rsidRPr="00C00069" w:rsidRDefault="00C00069" w:rsidP="00C00069">
            <w:pPr>
              <w:spacing w:after="0" w:line="240" w:lineRule="auto"/>
              <w:jc w:val="center"/>
              <w:rPr>
                <w:rFonts w:ascii="Arial" w:eastAsia="Times New Roman" w:hAnsi="Arial" w:cs="Arial"/>
                <w:b/>
                <w:bCs/>
                <w:color w:val="FFFFFF"/>
                <w:szCs w:val="20"/>
                <w:lang w:val="en-US"/>
              </w:rPr>
            </w:pPr>
            <w:r w:rsidRPr="00C00069">
              <w:rPr>
                <w:rFonts w:ascii="Arial" w:eastAsia="Times New Roman" w:hAnsi="Arial" w:cs="Arial"/>
                <w:b/>
                <w:bCs/>
                <w:color w:val="FFFFFF"/>
                <w:szCs w:val="20"/>
                <w:lang w:val="en-US"/>
              </w:rPr>
              <w:t>Actual = 0</w:t>
            </w:r>
          </w:p>
        </w:tc>
        <w:tc>
          <w:tcPr>
            <w:tcW w:w="0" w:type="auto"/>
            <w:tcBorders>
              <w:top w:val="nil"/>
              <w:left w:val="nil"/>
              <w:bottom w:val="single" w:sz="4" w:space="0" w:color="auto"/>
              <w:right w:val="single" w:sz="4" w:space="0" w:color="auto"/>
            </w:tcBorders>
            <w:shd w:val="clear" w:color="auto" w:fill="auto"/>
            <w:noWrap/>
            <w:vAlign w:val="center"/>
            <w:hideMark/>
          </w:tcPr>
          <w:p w14:paraId="4BA25FB3" w14:textId="77777777" w:rsidR="00C00069" w:rsidRPr="00C00069" w:rsidRDefault="00C00069" w:rsidP="00C00069">
            <w:pPr>
              <w:spacing w:after="0" w:line="240" w:lineRule="auto"/>
              <w:jc w:val="center"/>
              <w:rPr>
                <w:rFonts w:ascii="Arial" w:eastAsia="Times New Roman" w:hAnsi="Arial" w:cs="Arial"/>
                <w:b/>
                <w:bCs/>
                <w:color w:val="000000"/>
                <w:szCs w:val="20"/>
                <w:lang w:val="en-US"/>
              </w:rPr>
            </w:pPr>
            <w:r w:rsidRPr="00C00069">
              <w:rPr>
                <w:rFonts w:ascii="Arial" w:eastAsia="Times New Roman" w:hAnsi="Arial" w:cs="Arial"/>
                <w:b/>
                <w:bCs/>
                <w:color w:val="000000"/>
                <w:szCs w:val="20"/>
                <w:lang w:val="en-US"/>
              </w:rPr>
              <w:t>501</w:t>
            </w:r>
          </w:p>
        </w:tc>
        <w:tc>
          <w:tcPr>
            <w:tcW w:w="0" w:type="auto"/>
            <w:tcBorders>
              <w:top w:val="nil"/>
              <w:left w:val="nil"/>
              <w:bottom w:val="single" w:sz="4" w:space="0" w:color="auto"/>
              <w:right w:val="single" w:sz="4" w:space="0" w:color="auto"/>
            </w:tcBorders>
            <w:shd w:val="clear" w:color="auto" w:fill="auto"/>
            <w:noWrap/>
            <w:vAlign w:val="center"/>
            <w:hideMark/>
          </w:tcPr>
          <w:p w14:paraId="2F3E40E0" w14:textId="77777777" w:rsidR="00C00069" w:rsidRPr="00C00069" w:rsidRDefault="00C00069" w:rsidP="00C00069">
            <w:pPr>
              <w:spacing w:after="0" w:line="240" w:lineRule="auto"/>
              <w:jc w:val="center"/>
              <w:rPr>
                <w:rFonts w:ascii="Arial" w:eastAsia="Times New Roman" w:hAnsi="Arial" w:cs="Arial"/>
                <w:b/>
                <w:bCs/>
                <w:color w:val="000000"/>
                <w:szCs w:val="20"/>
                <w:lang w:val="en-US"/>
              </w:rPr>
            </w:pPr>
            <w:r w:rsidRPr="00C00069">
              <w:rPr>
                <w:rFonts w:ascii="Arial" w:eastAsia="Times New Roman" w:hAnsi="Arial" w:cs="Arial"/>
                <w:b/>
                <w:bCs/>
                <w:color w:val="000000"/>
                <w:szCs w:val="20"/>
                <w:lang w:val="en-US"/>
              </w:rPr>
              <w:t>147</w:t>
            </w:r>
          </w:p>
        </w:tc>
      </w:tr>
      <w:tr w:rsidR="00C00069" w:rsidRPr="00C00069" w14:paraId="62191996" w14:textId="77777777" w:rsidTr="00C00069">
        <w:trPr>
          <w:trHeight w:val="57"/>
          <w:jc w:val="center"/>
        </w:trPr>
        <w:tc>
          <w:tcPr>
            <w:tcW w:w="0" w:type="auto"/>
            <w:tcBorders>
              <w:top w:val="nil"/>
              <w:left w:val="single" w:sz="4" w:space="0" w:color="auto"/>
              <w:bottom w:val="single" w:sz="4" w:space="0" w:color="auto"/>
              <w:right w:val="single" w:sz="4" w:space="0" w:color="auto"/>
            </w:tcBorders>
            <w:shd w:val="clear" w:color="auto" w:fill="005BD3" w:themeFill="accent5"/>
            <w:noWrap/>
            <w:vAlign w:val="center"/>
            <w:hideMark/>
          </w:tcPr>
          <w:p w14:paraId="2C10ED5C" w14:textId="77777777" w:rsidR="00C00069" w:rsidRPr="00C00069" w:rsidRDefault="00C00069" w:rsidP="00C00069">
            <w:pPr>
              <w:spacing w:after="0" w:line="240" w:lineRule="auto"/>
              <w:jc w:val="center"/>
              <w:rPr>
                <w:rFonts w:ascii="Arial" w:eastAsia="Times New Roman" w:hAnsi="Arial" w:cs="Arial"/>
                <w:b/>
                <w:bCs/>
                <w:color w:val="FFFFFF"/>
                <w:szCs w:val="20"/>
                <w:lang w:val="en-US"/>
              </w:rPr>
            </w:pPr>
            <w:r w:rsidRPr="00C00069">
              <w:rPr>
                <w:rFonts w:ascii="Arial" w:eastAsia="Times New Roman" w:hAnsi="Arial" w:cs="Arial"/>
                <w:b/>
                <w:bCs/>
                <w:color w:val="FFFFFF"/>
                <w:szCs w:val="20"/>
                <w:lang w:val="en-US"/>
              </w:rPr>
              <w:t>Actual = 1</w:t>
            </w:r>
          </w:p>
        </w:tc>
        <w:tc>
          <w:tcPr>
            <w:tcW w:w="0" w:type="auto"/>
            <w:tcBorders>
              <w:top w:val="nil"/>
              <w:left w:val="nil"/>
              <w:bottom w:val="single" w:sz="4" w:space="0" w:color="auto"/>
              <w:right w:val="single" w:sz="4" w:space="0" w:color="auto"/>
            </w:tcBorders>
            <w:shd w:val="clear" w:color="auto" w:fill="auto"/>
            <w:noWrap/>
            <w:vAlign w:val="center"/>
            <w:hideMark/>
          </w:tcPr>
          <w:p w14:paraId="206EB8F8" w14:textId="77777777" w:rsidR="00C00069" w:rsidRPr="00C00069" w:rsidRDefault="00C00069" w:rsidP="00C00069">
            <w:pPr>
              <w:spacing w:after="0" w:line="240" w:lineRule="auto"/>
              <w:jc w:val="center"/>
              <w:rPr>
                <w:rFonts w:ascii="Arial" w:eastAsia="Times New Roman" w:hAnsi="Arial" w:cs="Arial"/>
                <w:b/>
                <w:bCs/>
                <w:color w:val="000000"/>
                <w:szCs w:val="20"/>
                <w:lang w:val="en-US"/>
              </w:rPr>
            </w:pPr>
            <w:r w:rsidRPr="00C00069">
              <w:rPr>
                <w:rFonts w:ascii="Arial" w:eastAsia="Times New Roman" w:hAnsi="Arial" w:cs="Arial"/>
                <w:b/>
                <w:bCs/>
                <w:color w:val="000000"/>
                <w:szCs w:val="20"/>
                <w:lang w:val="en-US"/>
              </w:rPr>
              <w:t>150</w:t>
            </w:r>
          </w:p>
        </w:tc>
        <w:tc>
          <w:tcPr>
            <w:tcW w:w="0" w:type="auto"/>
            <w:tcBorders>
              <w:top w:val="nil"/>
              <w:left w:val="nil"/>
              <w:bottom w:val="single" w:sz="4" w:space="0" w:color="auto"/>
              <w:right w:val="single" w:sz="4" w:space="0" w:color="auto"/>
            </w:tcBorders>
            <w:shd w:val="clear" w:color="auto" w:fill="auto"/>
            <w:noWrap/>
            <w:vAlign w:val="center"/>
            <w:hideMark/>
          </w:tcPr>
          <w:p w14:paraId="52BAC4B4" w14:textId="77777777" w:rsidR="00C00069" w:rsidRPr="00C00069" w:rsidRDefault="00C00069" w:rsidP="00C00069">
            <w:pPr>
              <w:spacing w:after="0" w:line="240" w:lineRule="auto"/>
              <w:jc w:val="center"/>
              <w:rPr>
                <w:rFonts w:ascii="Arial" w:eastAsia="Times New Roman" w:hAnsi="Arial" w:cs="Arial"/>
                <w:b/>
                <w:bCs/>
                <w:color w:val="000000"/>
                <w:szCs w:val="20"/>
                <w:lang w:val="en-US"/>
              </w:rPr>
            </w:pPr>
            <w:r w:rsidRPr="00C00069">
              <w:rPr>
                <w:rFonts w:ascii="Arial" w:eastAsia="Times New Roman" w:hAnsi="Arial" w:cs="Arial"/>
                <w:b/>
                <w:bCs/>
                <w:color w:val="000000"/>
                <w:szCs w:val="20"/>
                <w:lang w:val="en-US"/>
              </w:rPr>
              <w:t>302</w:t>
            </w:r>
          </w:p>
        </w:tc>
      </w:tr>
    </w:tbl>
    <w:p w14:paraId="57717A8E" w14:textId="6B487133" w:rsidR="00C00069" w:rsidRPr="009A37B7" w:rsidRDefault="00C00069" w:rsidP="00C00069">
      <w:pPr>
        <w:pStyle w:val="NoSpacing"/>
        <w:rPr>
          <w:lang w:val="en-GB"/>
        </w:rPr>
      </w:pPr>
    </w:p>
    <w:p w14:paraId="0CA75AF5" w14:textId="4277A92A" w:rsidR="00C00069" w:rsidRPr="009A37B7" w:rsidRDefault="00C00069" w:rsidP="00090235">
      <w:pPr>
        <w:pStyle w:val="NoSpacing"/>
        <w:numPr>
          <w:ilvl w:val="0"/>
          <w:numId w:val="17"/>
        </w:numPr>
        <w:rPr>
          <w:lang w:val="en-GB"/>
        </w:rPr>
      </w:pPr>
      <w:r w:rsidRPr="009A37B7">
        <w:rPr>
          <w:b/>
          <w:bCs/>
          <w:lang w:val="en-GB"/>
        </w:rPr>
        <w:t>Accuracy:</w:t>
      </w:r>
      <w:r w:rsidRPr="009A37B7">
        <w:rPr>
          <w:lang w:val="en-GB"/>
        </w:rPr>
        <w:t xml:space="preserve"> </w:t>
      </w:r>
      <w:r w:rsidRPr="009A37B7">
        <w:rPr>
          <w:lang w:val="en-GB"/>
        </w:rPr>
        <w:t xml:space="preserve">This </w:t>
      </w:r>
      <w:r w:rsidRPr="009A37B7">
        <w:rPr>
          <w:lang w:val="en-GB"/>
        </w:rPr>
        <w:t>statistic gives the percentage how often is the classifier correct</w:t>
      </w:r>
      <w:r w:rsidRPr="009A37B7">
        <w:rPr>
          <w:lang w:val="en-GB"/>
        </w:rPr>
        <w:t>.</w:t>
      </w:r>
      <w:r w:rsidRPr="009A37B7">
        <w:rPr>
          <w:lang w:val="en-GB"/>
        </w:rPr>
        <w:t xml:space="preserve"> Accuracy = (TP+FP)/ (TP+FP+TN+FN)</w:t>
      </w:r>
    </w:p>
    <w:p w14:paraId="552BABA9" w14:textId="2CE9803B" w:rsidR="00C00069" w:rsidRPr="00FF3CF7" w:rsidRDefault="00C00069" w:rsidP="00C00069">
      <w:pPr>
        <w:pStyle w:val="NoSpacing"/>
        <w:ind w:left="360"/>
        <w:rPr>
          <w:b/>
          <w:bCs/>
          <w:color w:val="E40059" w:themeColor="accent2"/>
          <w:sz w:val="24"/>
          <w:szCs w:val="24"/>
          <w:lang w:val="en-GB"/>
        </w:rPr>
      </w:pPr>
      <w:r w:rsidRPr="00FF3CF7">
        <w:rPr>
          <w:b/>
          <w:bCs/>
          <w:color w:val="E40059" w:themeColor="accent2"/>
          <w:sz w:val="24"/>
          <w:szCs w:val="24"/>
          <w:lang w:val="en-GB"/>
        </w:rPr>
        <w:t xml:space="preserve">Accuracy: </w:t>
      </w:r>
      <w:r w:rsidRPr="00FF3CF7">
        <w:rPr>
          <w:b/>
          <w:bCs/>
          <w:color w:val="E40059" w:themeColor="accent2"/>
          <w:sz w:val="24"/>
          <w:szCs w:val="24"/>
          <w:lang w:val="en-GB"/>
        </w:rPr>
        <w:t>0.730</w:t>
      </w:r>
    </w:p>
    <w:p w14:paraId="549D664B" w14:textId="14E91AB9" w:rsidR="00C00069" w:rsidRPr="009A37B7" w:rsidRDefault="00C00069" w:rsidP="00C00069">
      <w:pPr>
        <w:pStyle w:val="NoSpacing"/>
        <w:rPr>
          <w:lang w:val="en-GB"/>
        </w:rPr>
      </w:pPr>
    </w:p>
    <w:p w14:paraId="4DB2E307" w14:textId="45D1DDB4" w:rsidR="00C00069" w:rsidRPr="009A37B7" w:rsidRDefault="00C00069" w:rsidP="00C00069">
      <w:pPr>
        <w:pStyle w:val="NoSpacing"/>
        <w:numPr>
          <w:ilvl w:val="0"/>
          <w:numId w:val="17"/>
        </w:numPr>
        <w:rPr>
          <w:lang w:val="en-GB"/>
        </w:rPr>
      </w:pPr>
      <w:r w:rsidRPr="009A37B7">
        <w:rPr>
          <w:b/>
          <w:bCs/>
          <w:lang w:val="en-GB"/>
        </w:rPr>
        <w:t>F1 Score:</w:t>
      </w:r>
      <w:r w:rsidRPr="009A37B7">
        <w:rPr>
          <w:lang w:val="en-GB"/>
        </w:rPr>
        <w:t xml:space="preserve"> F1 score </w:t>
      </w:r>
      <w:r w:rsidR="00FF3CF7">
        <w:rPr>
          <w:lang w:val="en-GB"/>
        </w:rPr>
        <w:t>is</w:t>
      </w:r>
      <w:r w:rsidRPr="009A37B7">
        <w:rPr>
          <w:lang w:val="en-GB"/>
        </w:rPr>
        <w:t xml:space="preserve"> the weighted average of precision and recall. This metric is more useful than accuracy, especially when the model has uneven class distribution.</w:t>
      </w:r>
      <w:r w:rsidRPr="009A37B7">
        <w:rPr>
          <w:lang w:val="en-GB"/>
        </w:rPr>
        <w:t xml:space="preserve"> </w:t>
      </w:r>
      <w:r w:rsidRPr="009A37B7">
        <w:rPr>
          <w:lang w:val="en-GB"/>
        </w:rPr>
        <w:t>Precision statistic gives when predicted 1, how often it is correct.</w:t>
      </w:r>
      <w:r w:rsidRPr="009A37B7">
        <w:rPr>
          <w:lang w:val="en-GB"/>
        </w:rPr>
        <w:t xml:space="preserve"> </w:t>
      </w:r>
      <w:r w:rsidRPr="009A37B7">
        <w:rPr>
          <w:lang w:val="en-GB"/>
        </w:rPr>
        <w:t>Recall statistic gives out of actual true, how often it is predicted True.</w:t>
      </w:r>
      <w:r w:rsidR="00FF3CF7">
        <w:rPr>
          <w:lang w:val="en-GB"/>
        </w:rPr>
        <w:t xml:space="preserve"> F1 Score = </w:t>
      </w:r>
      <w:r w:rsidR="00FF3CF7" w:rsidRPr="00FF3CF7">
        <w:rPr>
          <w:lang w:val="en-GB"/>
        </w:rPr>
        <w:t>(2 * P * R) / (P + R)</w:t>
      </w:r>
    </w:p>
    <w:p w14:paraId="74278760" w14:textId="4092FD1B" w:rsidR="00C00069" w:rsidRPr="00FF3CF7" w:rsidRDefault="00C00069" w:rsidP="00C00069">
      <w:pPr>
        <w:pStyle w:val="NoSpacing"/>
        <w:ind w:left="360"/>
        <w:rPr>
          <w:b/>
          <w:bCs/>
          <w:color w:val="E40059" w:themeColor="accent2"/>
          <w:sz w:val="24"/>
          <w:szCs w:val="24"/>
          <w:lang w:val="en-GB"/>
        </w:rPr>
      </w:pPr>
      <w:r w:rsidRPr="00FF3CF7">
        <w:rPr>
          <w:b/>
          <w:bCs/>
          <w:color w:val="E40059" w:themeColor="accent2"/>
          <w:sz w:val="24"/>
          <w:szCs w:val="24"/>
          <w:lang w:val="en-GB"/>
        </w:rPr>
        <w:t>P</w:t>
      </w:r>
      <w:r w:rsidRPr="00FF3CF7">
        <w:rPr>
          <w:b/>
          <w:bCs/>
          <w:color w:val="E40059" w:themeColor="accent2"/>
          <w:sz w:val="24"/>
          <w:szCs w:val="24"/>
          <w:lang w:val="en-GB"/>
        </w:rPr>
        <w:t xml:space="preserve">recision: </w:t>
      </w:r>
      <w:r w:rsidRPr="00FF3CF7">
        <w:rPr>
          <w:b/>
          <w:bCs/>
          <w:color w:val="E40059" w:themeColor="accent2"/>
          <w:sz w:val="24"/>
          <w:szCs w:val="24"/>
          <w:lang w:val="en-GB"/>
        </w:rPr>
        <w:t>0.673</w:t>
      </w:r>
    </w:p>
    <w:p w14:paraId="29970E8D" w14:textId="0C3EC6D1" w:rsidR="00C00069" w:rsidRPr="00FF3CF7" w:rsidRDefault="00C00069" w:rsidP="00C00069">
      <w:pPr>
        <w:pStyle w:val="NoSpacing"/>
        <w:ind w:left="360"/>
        <w:rPr>
          <w:b/>
          <w:bCs/>
          <w:color w:val="E40059" w:themeColor="accent2"/>
          <w:sz w:val="24"/>
          <w:szCs w:val="24"/>
          <w:lang w:val="en-GB"/>
        </w:rPr>
      </w:pPr>
      <w:r w:rsidRPr="00FF3CF7">
        <w:rPr>
          <w:b/>
          <w:bCs/>
          <w:color w:val="E40059" w:themeColor="accent2"/>
          <w:sz w:val="24"/>
          <w:szCs w:val="24"/>
          <w:lang w:val="en-GB"/>
        </w:rPr>
        <w:t>R</w:t>
      </w:r>
      <w:r w:rsidRPr="00FF3CF7">
        <w:rPr>
          <w:b/>
          <w:bCs/>
          <w:color w:val="E40059" w:themeColor="accent2"/>
          <w:sz w:val="24"/>
          <w:szCs w:val="24"/>
          <w:lang w:val="en-GB"/>
        </w:rPr>
        <w:t xml:space="preserve">ecall: </w:t>
      </w:r>
      <w:r w:rsidRPr="00FF3CF7">
        <w:rPr>
          <w:b/>
          <w:bCs/>
          <w:color w:val="E40059" w:themeColor="accent2"/>
          <w:sz w:val="24"/>
          <w:szCs w:val="24"/>
          <w:lang w:val="en-GB"/>
        </w:rPr>
        <w:t>0.668</w:t>
      </w:r>
    </w:p>
    <w:p w14:paraId="713194EF" w14:textId="7C817E28" w:rsidR="00C00069" w:rsidRPr="00FF3CF7" w:rsidRDefault="00C00069" w:rsidP="00C00069">
      <w:pPr>
        <w:pStyle w:val="NoSpacing"/>
        <w:ind w:left="360"/>
        <w:rPr>
          <w:sz w:val="24"/>
          <w:szCs w:val="24"/>
          <w:lang w:val="en-GB"/>
        </w:rPr>
      </w:pPr>
      <w:r w:rsidRPr="00FF3CF7">
        <w:rPr>
          <w:b/>
          <w:bCs/>
          <w:color w:val="E40059" w:themeColor="accent2"/>
          <w:sz w:val="24"/>
          <w:szCs w:val="24"/>
          <w:lang w:val="en-GB"/>
        </w:rPr>
        <w:t>F1 Score</w:t>
      </w:r>
      <w:r w:rsidRPr="00FF3CF7">
        <w:rPr>
          <w:b/>
          <w:bCs/>
          <w:color w:val="E40059" w:themeColor="accent2"/>
          <w:sz w:val="24"/>
          <w:szCs w:val="24"/>
          <w:lang w:val="en-GB"/>
        </w:rPr>
        <w:t xml:space="preserve">: </w:t>
      </w:r>
      <w:r w:rsidRPr="00FF3CF7">
        <w:rPr>
          <w:b/>
          <w:bCs/>
          <w:color w:val="E40059" w:themeColor="accent2"/>
          <w:sz w:val="24"/>
          <w:szCs w:val="24"/>
          <w:lang w:val="en-GB"/>
        </w:rPr>
        <w:t>0.670</w:t>
      </w:r>
    </w:p>
    <w:sectPr w:rsidR="00C00069" w:rsidRPr="00FF3CF7" w:rsidSect="00B94782">
      <w:headerReference w:type="default" r:id="rId9"/>
      <w:footerReference w:type="default" r:id="rId10"/>
      <w:pgSz w:w="11907" w:h="16839" w:code="9"/>
      <w:pgMar w:top="1440" w:right="1440" w:bottom="1440" w:left="1440" w:header="720" w:footer="720" w:gutter="0"/>
      <w:pgBorders w:offsetFrom="page">
        <w:top w:val="single" w:sz="8" w:space="24" w:color="666666" w:themeColor="text2"/>
        <w:left w:val="single" w:sz="8" w:space="24" w:color="666666" w:themeColor="text2"/>
        <w:bottom w:val="single" w:sz="8" w:space="24" w:color="666666" w:themeColor="text2"/>
        <w:right w:val="single" w:sz="8" w:space="24" w:color="666666"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E29C" w14:textId="77777777" w:rsidR="00776516" w:rsidRDefault="00776516" w:rsidP="00B94782">
      <w:pPr>
        <w:spacing w:after="0" w:line="240" w:lineRule="auto"/>
      </w:pPr>
      <w:r>
        <w:separator/>
      </w:r>
    </w:p>
  </w:endnote>
  <w:endnote w:type="continuationSeparator" w:id="0">
    <w:p w14:paraId="051824BB" w14:textId="77777777" w:rsidR="00776516" w:rsidRDefault="00776516" w:rsidP="00B9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44E0" w14:textId="77777777" w:rsidR="00C058DF" w:rsidRDefault="00224B3A">
    <w:pPr>
      <w:pStyle w:val="Footer"/>
    </w:pPr>
    <w:r>
      <w:t>Rohit Garg</w:t>
    </w:r>
    <w:r>
      <w:tab/>
    </w:r>
    <w:r>
      <w:tab/>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759F2" w14:textId="77777777" w:rsidR="00776516" w:rsidRDefault="00776516" w:rsidP="00B94782">
      <w:pPr>
        <w:spacing w:after="0" w:line="240" w:lineRule="auto"/>
      </w:pPr>
      <w:r>
        <w:separator/>
      </w:r>
    </w:p>
  </w:footnote>
  <w:footnote w:type="continuationSeparator" w:id="0">
    <w:p w14:paraId="2BFD7CCB" w14:textId="77777777" w:rsidR="00776516" w:rsidRDefault="00776516" w:rsidP="00B94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66666" w:themeColor="text2"/>
        <w:szCs w:val="20"/>
      </w:rPr>
      <w:id w:val="1477648756"/>
      <w:docPartObj>
        <w:docPartGallery w:val="Page Numbers (Top of Page)"/>
        <w:docPartUnique/>
      </w:docPartObj>
    </w:sdtPr>
    <w:sdtEndPr/>
    <w:sdtContent>
      <w:p w14:paraId="4A9B48EA" w14:textId="77777777" w:rsidR="003B034B" w:rsidRPr="00B94782" w:rsidRDefault="003B034B">
        <w:pPr>
          <w:pStyle w:val="Header"/>
          <w:jc w:val="right"/>
          <w:rPr>
            <w:color w:val="666666" w:themeColor="text2"/>
            <w:szCs w:val="20"/>
          </w:rPr>
        </w:pPr>
        <w:r w:rsidRPr="00B94782">
          <w:rPr>
            <w:color w:val="666666" w:themeColor="text2"/>
            <w:szCs w:val="20"/>
          </w:rPr>
          <w:t xml:space="preserve">Page </w:t>
        </w:r>
        <w:r w:rsidRPr="00B94782">
          <w:rPr>
            <w:b/>
            <w:bCs/>
            <w:color w:val="666666" w:themeColor="text2"/>
            <w:szCs w:val="20"/>
          </w:rPr>
          <w:fldChar w:fldCharType="begin"/>
        </w:r>
        <w:r w:rsidRPr="00B94782">
          <w:rPr>
            <w:b/>
            <w:bCs/>
            <w:color w:val="666666" w:themeColor="text2"/>
            <w:szCs w:val="20"/>
          </w:rPr>
          <w:instrText xml:space="preserve"> PAGE </w:instrText>
        </w:r>
        <w:r w:rsidRPr="00B94782">
          <w:rPr>
            <w:b/>
            <w:bCs/>
            <w:color w:val="666666" w:themeColor="text2"/>
            <w:szCs w:val="20"/>
          </w:rPr>
          <w:fldChar w:fldCharType="separate"/>
        </w:r>
        <w:r w:rsidR="00131A32">
          <w:rPr>
            <w:b/>
            <w:bCs/>
            <w:noProof/>
            <w:color w:val="666666" w:themeColor="text2"/>
            <w:szCs w:val="20"/>
          </w:rPr>
          <w:t>1</w:t>
        </w:r>
        <w:r w:rsidRPr="00B94782">
          <w:rPr>
            <w:b/>
            <w:bCs/>
            <w:color w:val="666666" w:themeColor="text2"/>
            <w:szCs w:val="20"/>
          </w:rPr>
          <w:fldChar w:fldCharType="end"/>
        </w:r>
        <w:r w:rsidRPr="00B94782">
          <w:rPr>
            <w:color w:val="666666" w:themeColor="text2"/>
            <w:szCs w:val="20"/>
          </w:rPr>
          <w:t xml:space="preserve"> of </w:t>
        </w:r>
        <w:r w:rsidRPr="00B94782">
          <w:rPr>
            <w:b/>
            <w:bCs/>
            <w:color w:val="666666" w:themeColor="text2"/>
            <w:szCs w:val="20"/>
          </w:rPr>
          <w:fldChar w:fldCharType="begin"/>
        </w:r>
        <w:r w:rsidRPr="00B94782">
          <w:rPr>
            <w:b/>
            <w:bCs/>
            <w:color w:val="666666" w:themeColor="text2"/>
            <w:szCs w:val="20"/>
          </w:rPr>
          <w:instrText xml:space="preserve"> NUMPAGES  </w:instrText>
        </w:r>
        <w:r w:rsidRPr="00B94782">
          <w:rPr>
            <w:b/>
            <w:bCs/>
            <w:color w:val="666666" w:themeColor="text2"/>
            <w:szCs w:val="20"/>
          </w:rPr>
          <w:fldChar w:fldCharType="separate"/>
        </w:r>
        <w:r w:rsidR="00131A32">
          <w:rPr>
            <w:b/>
            <w:bCs/>
            <w:noProof/>
            <w:color w:val="666666" w:themeColor="text2"/>
            <w:szCs w:val="20"/>
          </w:rPr>
          <w:t>5</w:t>
        </w:r>
        <w:r w:rsidRPr="00B94782">
          <w:rPr>
            <w:b/>
            <w:bCs/>
            <w:color w:val="666666" w:themeColor="text2"/>
            <w:szCs w:val="20"/>
          </w:rPr>
          <w:fldChar w:fldCharType="end"/>
        </w:r>
      </w:p>
    </w:sdtContent>
  </w:sdt>
  <w:p w14:paraId="4249285A" w14:textId="77777777" w:rsidR="003B034B" w:rsidRPr="00B94782" w:rsidRDefault="003B034B">
    <w:pPr>
      <w:pStyle w:val="Header"/>
      <w:rPr>
        <w:color w:val="666666" w:themeColor="text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1EB8"/>
    <w:multiLevelType w:val="hybridMultilevel"/>
    <w:tmpl w:val="A1748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010B9"/>
    <w:multiLevelType w:val="hybridMultilevel"/>
    <w:tmpl w:val="9814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8103D"/>
    <w:multiLevelType w:val="hybridMultilevel"/>
    <w:tmpl w:val="59FC8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2434D"/>
    <w:multiLevelType w:val="multilevel"/>
    <w:tmpl w:val="4C8644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0A625E"/>
    <w:multiLevelType w:val="hybridMultilevel"/>
    <w:tmpl w:val="EB70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A6348"/>
    <w:multiLevelType w:val="hybridMultilevel"/>
    <w:tmpl w:val="7BD87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572FE9"/>
    <w:multiLevelType w:val="hybridMultilevel"/>
    <w:tmpl w:val="5B7C1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8A4AA4"/>
    <w:multiLevelType w:val="hybridMultilevel"/>
    <w:tmpl w:val="84B81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1B5101"/>
    <w:multiLevelType w:val="multilevel"/>
    <w:tmpl w:val="232A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EF66BE1"/>
    <w:multiLevelType w:val="hybridMultilevel"/>
    <w:tmpl w:val="F020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B53BC0"/>
    <w:multiLevelType w:val="hybridMultilevel"/>
    <w:tmpl w:val="F378DF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062241"/>
    <w:multiLevelType w:val="hybridMultilevel"/>
    <w:tmpl w:val="A4306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F22FE6"/>
    <w:multiLevelType w:val="hybridMultilevel"/>
    <w:tmpl w:val="69CC2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A6B9B"/>
    <w:multiLevelType w:val="hybridMultilevel"/>
    <w:tmpl w:val="D23A9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78718F"/>
    <w:multiLevelType w:val="hybridMultilevel"/>
    <w:tmpl w:val="7244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0292E"/>
    <w:multiLevelType w:val="hybridMultilevel"/>
    <w:tmpl w:val="2160B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35119C"/>
    <w:multiLevelType w:val="hybridMultilevel"/>
    <w:tmpl w:val="8AE61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4C123A"/>
    <w:multiLevelType w:val="hybridMultilevel"/>
    <w:tmpl w:val="C24EB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D20806"/>
    <w:multiLevelType w:val="hybridMultilevel"/>
    <w:tmpl w:val="DF96361C"/>
    <w:lvl w:ilvl="0" w:tplc="B0089D8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EE145B"/>
    <w:multiLevelType w:val="hybridMultilevel"/>
    <w:tmpl w:val="3448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681F8F"/>
    <w:multiLevelType w:val="hybridMultilevel"/>
    <w:tmpl w:val="E9506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B857CB"/>
    <w:multiLevelType w:val="hybridMultilevel"/>
    <w:tmpl w:val="BC129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2264A0"/>
    <w:multiLevelType w:val="hybridMultilevel"/>
    <w:tmpl w:val="46627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A22F59"/>
    <w:multiLevelType w:val="hybridMultilevel"/>
    <w:tmpl w:val="50589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8006C4"/>
    <w:multiLevelType w:val="hybridMultilevel"/>
    <w:tmpl w:val="C2EEB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021DA6"/>
    <w:multiLevelType w:val="hybridMultilevel"/>
    <w:tmpl w:val="51E40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8B7323"/>
    <w:multiLevelType w:val="hybridMultilevel"/>
    <w:tmpl w:val="E82A2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9F34C1"/>
    <w:multiLevelType w:val="hybridMultilevel"/>
    <w:tmpl w:val="1E006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B16216"/>
    <w:multiLevelType w:val="multilevel"/>
    <w:tmpl w:val="86981C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76865243"/>
    <w:multiLevelType w:val="hybridMultilevel"/>
    <w:tmpl w:val="254C2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F13BFF"/>
    <w:multiLevelType w:val="hybridMultilevel"/>
    <w:tmpl w:val="E10C3812"/>
    <w:lvl w:ilvl="0" w:tplc="B0089D8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17633"/>
    <w:multiLevelType w:val="hybridMultilevel"/>
    <w:tmpl w:val="92902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
  </w:num>
  <w:num w:numId="3">
    <w:abstractNumId w:val="30"/>
  </w:num>
  <w:num w:numId="4">
    <w:abstractNumId w:val="18"/>
  </w:num>
  <w:num w:numId="5">
    <w:abstractNumId w:val="14"/>
  </w:num>
  <w:num w:numId="6">
    <w:abstractNumId w:val="21"/>
  </w:num>
  <w:num w:numId="7">
    <w:abstractNumId w:val="11"/>
  </w:num>
  <w:num w:numId="8">
    <w:abstractNumId w:val="5"/>
  </w:num>
  <w:num w:numId="9">
    <w:abstractNumId w:val="10"/>
  </w:num>
  <w:num w:numId="10">
    <w:abstractNumId w:val="29"/>
  </w:num>
  <w:num w:numId="11">
    <w:abstractNumId w:val="28"/>
  </w:num>
  <w:num w:numId="12">
    <w:abstractNumId w:val="3"/>
  </w:num>
  <w:num w:numId="13">
    <w:abstractNumId w:val="26"/>
  </w:num>
  <w:num w:numId="14">
    <w:abstractNumId w:val="7"/>
  </w:num>
  <w:num w:numId="15">
    <w:abstractNumId w:val="19"/>
  </w:num>
  <w:num w:numId="16">
    <w:abstractNumId w:val="8"/>
  </w:num>
  <w:num w:numId="17">
    <w:abstractNumId w:val="0"/>
  </w:num>
  <w:num w:numId="18">
    <w:abstractNumId w:val="16"/>
  </w:num>
  <w:num w:numId="19">
    <w:abstractNumId w:val="2"/>
  </w:num>
  <w:num w:numId="20">
    <w:abstractNumId w:val="23"/>
  </w:num>
  <w:num w:numId="21">
    <w:abstractNumId w:val="9"/>
  </w:num>
  <w:num w:numId="22">
    <w:abstractNumId w:val="20"/>
  </w:num>
  <w:num w:numId="23">
    <w:abstractNumId w:val="6"/>
  </w:num>
  <w:num w:numId="24">
    <w:abstractNumId w:val="27"/>
  </w:num>
  <w:num w:numId="25">
    <w:abstractNumId w:val="17"/>
  </w:num>
  <w:num w:numId="26">
    <w:abstractNumId w:val="12"/>
  </w:num>
  <w:num w:numId="27">
    <w:abstractNumId w:val="25"/>
  </w:num>
  <w:num w:numId="28">
    <w:abstractNumId w:val="4"/>
  </w:num>
  <w:num w:numId="29">
    <w:abstractNumId w:val="22"/>
  </w:num>
  <w:num w:numId="30">
    <w:abstractNumId w:val="31"/>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931"/>
    <w:rsid w:val="000029A0"/>
    <w:rsid w:val="00072776"/>
    <w:rsid w:val="0008643F"/>
    <w:rsid w:val="000E0EA2"/>
    <w:rsid w:val="000F0331"/>
    <w:rsid w:val="00131A32"/>
    <w:rsid w:val="0015325D"/>
    <w:rsid w:val="00157CF4"/>
    <w:rsid w:val="00187581"/>
    <w:rsid w:val="001E7D53"/>
    <w:rsid w:val="00210E04"/>
    <w:rsid w:val="00217453"/>
    <w:rsid w:val="00224B3A"/>
    <w:rsid w:val="002313E4"/>
    <w:rsid w:val="0028182E"/>
    <w:rsid w:val="002A19C8"/>
    <w:rsid w:val="0037335F"/>
    <w:rsid w:val="003B034B"/>
    <w:rsid w:val="00411E3C"/>
    <w:rsid w:val="00473A15"/>
    <w:rsid w:val="00482B0B"/>
    <w:rsid w:val="004A6023"/>
    <w:rsid w:val="00500860"/>
    <w:rsid w:val="00501365"/>
    <w:rsid w:val="0051397B"/>
    <w:rsid w:val="00532CA5"/>
    <w:rsid w:val="005765BE"/>
    <w:rsid w:val="0057723B"/>
    <w:rsid w:val="005B28D4"/>
    <w:rsid w:val="0061725D"/>
    <w:rsid w:val="00684B9D"/>
    <w:rsid w:val="00697799"/>
    <w:rsid w:val="006F092A"/>
    <w:rsid w:val="007207E0"/>
    <w:rsid w:val="0074055F"/>
    <w:rsid w:val="00765C19"/>
    <w:rsid w:val="00776516"/>
    <w:rsid w:val="00780851"/>
    <w:rsid w:val="00781754"/>
    <w:rsid w:val="007D27B1"/>
    <w:rsid w:val="007F446D"/>
    <w:rsid w:val="0081303A"/>
    <w:rsid w:val="00814491"/>
    <w:rsid w:val="00823DBA"/>
    <w:rsid w:val="00840826"/>
    <w:rsid w:val="0086290E"/>
    <w:rsid w:val="008777F9"/>
    <w:rsid w:val="009748EA"/>
    <w:rsid w:val="00987659"/>
    <w:rsid w:val="009A37B7"/>
    <w:rsid w:val="00A467D3"/>
    <w:rsid w:val="00A92C9A"/>
    <w:rsid w:val="00AA611A"/>
    <w:rsid w:val="00AC4931"/>
    <w:rsid w:val="00AD00AF"/>
    <w:rsid w:val="00AF4844"/>
    <w:rsid w:val="00B137FD"/>
    <w:rsid w:val="00B62325"/>
    <w:rsid w:val="00B93FD0"/>
    <w:rsid w:val="00B94782"/>
    <w:rsid w:val="00BB0113"/>
    <w:rsid w:val="00BF6286"/>
    <w:rsid w:val="00C00069"/>
    <w:rsid w:val="00C02E7A"/>
    <w:rsid w:val="00C058DF"/>
    <w:rsid w:val="00C771B6"/>
    <w:rsid w:val="00C812F7"/>
    <w:rsid w:val="00CC2D9E"/>
    <w:rsid w:val="00CD7C79"/>
    <w:rsid w:val="00D130A5"/>
    <w:rsid w:val="00D51569"/>
    <w:rsid w:val="00D55AB8"/>
    <w:rsid w:val="00DA1408"/>
    <w:rsid w:val="00DB038A"/>
    <w:rsid w:val="00DC2D81"/>
    <w:rsid w:val="00DF1E0A"/>
    <w:rsid w:val="00E537E1"/>
    <w:rsid w:val="00E95D40"/>
    <w:rsid w:val="00EA1F03"/>
    <w:rsid w:val="00EB4459"/>
    <w:rsid w:val="00EB551E"/>
    <w:rsid w:val="00ED4580"/>
    <w:rsid w:val="00EE48FC"/>
    <w:rsid w:val="00EE4A33"/>
    <w:rsid w:val="00EE7853"/>
    <w:rsid w:val="00F258FF"/>
    <w:rsid w:val="00F41B41"/>
    <w:rsid w:val="00F576D6"/>
    <w:rsid w:val="00F70E91"/>
    <w:rsid w:val="00F73976"/>
    <w:rsid w:val="00FC6AB7"/>
    <w:rsid w:val="00FF3CF7"/>
    <w:rsid w:val="00FF438D"/>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9BC4"/>
  <w15:docId w15:val="{1C49B1C4-CB9B-4705-BEEE-CF8920FB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NoSpacing"/>
    <w:qFormat/>
    <w:rsid w:val="00A467D3"/>
    <w:pPr>
      <w:jc w:val="both"/>
    </w:pPr>
    <w:rPr>
      <w:sz w:val="20"/>
      <w:lang w:val="en-GB"/>
    </w:rPr>
  </w:style>
  <w:style w:type="paragraph" w:styleId="Heading1">
    <w:name w:val="heading 1"/>
    <w:next w:val="NoSpacing"/>
    <w:link w:val="Heading1Char"/>
    <w:uiPriority w:val="9"/>
    <w:qFormat/>
    <w:rsid w:val="00A467D3"/>
    <w:pPr>
      <w:keepNext/>
      <w:keepLines/>
      <w:spacing w:before="480" w:after="0"/>
      <w:jc w:val="both"/>
      <w:outlineLvl w:val="0"/>
    </w:pPr>
    <w:rPr>
      <w:rFonts w:asciiTheme="majorHAnsi" w:eastAsiaTheme="majorEastAsia" w:hAnsiTheme="majorHAnsi" w:cstheme="majorBidi"/>
      <w:b/>
      <w:bCs/>
      <w:color w:val="E40059" w:themeColor="accent2"/>
      <w:sz w:val="30"/>
      <w:szCs w:val="28"/>
      <w:u w:val="single"/>
    </w:rPr>
  </w:style>
  <w:style w:type="paragraph" w:styleId="Heading2">
    <w:name w:val="heading 2"/>
    <w:next w:val="NoSpacing"/>
    <w:link w:val="Heading2Char"/>
    <w:uiPriority w:val="9"/>
    <w:unhideWhenUsed/>
    <w:qFormat/>
    <w:rsid w:val="00A467D3"/>
    <w:pPr>
      <w:keepNext/>
      <w:keepLines/>
      <w:spacing w:before="200" w:after="0"/>
      <w:jc w:val="both"/>
      <w:outlineLvl w:val="1"/>
    </w:pPr>
    <w:rPr>
      <w:rFonts w:asciiTheme="majorHAnsi" w:eastAsiaTheme="majorEastAsia" w:hAnsiTheme="majorHAnsi" w:cstheme="majorBidi"/>
      <w:b/>
      <w:bCs/>
      <w:color w:val="005BD3" w:themeColor="accent5"/>
      <w:sz w:val="24"/>
      <w:szCs w:val="26"/>
      <w:u w:val="single"/>
    </w:rPr>
  </w:style>
  <w:style w:type="paragraph" w:styleId="Heading3">
    <w:name w:val="heading 3"/>
    <w:next w:val="NoSpacing"/>
    <w:link w:val="Heading3Char"/>
    <w:uiPriority w:val="9"/>
    <w:unhideWhenUsed/>
    <w:qFormat/>
    <w:rsid w:val="00A467D3"/>
    <w:pPr>
      <w:keepNext/>
      <w:keepLines/>
      <w:spacing w:before="200" w:after="0"/>
      <w:jc w:val="both"/>
      <w:outlineLvl w:val="2"/>
    </w:pPr>
    <w:rPr>
      <w:rFonts w:asciiTheme="majorHAnsi" w:eastAsiaTheme="majorEastAsia" w:hAnsiTheme="majorHAnsi" w:cstheme="majorBidi"/>
      <w:b/>
      <w:bCs/>
      <w:color w:val="666666" w:themeColor="text2"/>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7D3"/>
    <w:pPr>
      <w:spacing w:after="0" w:line="240" w:lineRule="auto"/>
      <w:jc w:val="both"/>
    </w:pPr>
    <w:rPr>
      <w:sz w:val="20"/>
    </w:rPr>
  </w:style>
  <w:style w:type="character" w:customStyle="1" w:styleId="Heading1Char">
    <w:name w:val="Heading 1 Char"/>
    <w:basedOn w:val="DefaultParagraphFont"/>
    <w:link w:val="Heading1"/>
    <w:uiPriority w:val="9"/>
    <w:rsid w:val="00A467D3"/>
    <w:rPr>
      <w:rFonts w:asciiTheme="majorHAnsi" w:eastAsiaTheme="majorEastAsia" w:hAnsiTheme="majorHAnsi" w:cstheme="majorBidi"/>
      <w:b/>
      <w:bCs/>
      <w:color w:val="E40059" w:themeColor="accent2"/>
      <w:sz w:val="30"/>
      <w:szCs w:val="28"/>
      <w:u w:val="single"/>
    </w:rPr>
  </w:style>
  <w:style w:type="character" w:customStyle="1" w:styleId="Heading2Char">
    <w:name w:val="Heading 2 Char"/>
    <w:basedOn w:val="DefaultParagraphFont"/>
    <w:link w:val="Heading2"/>
    <w:uiPriority w:val="9"/>
    <w:rsid w:val="00A467D3"/>
    <w:rPr>
      <w:rFonts w:asciiTheme="majorHAnsi" w:eastAsiaTheme="majorEastAsia" w:hAnsiTheme="majorHAnsi" w:cstheme="majorBidi"/>
      <w:b/>
      <w:bCs/>
      <w:color w:val="005BD3" w:themeColor="accent5"/>
      <w:sz w:val="24"/>
      <w:szCs w:val="26"/>
      <w:u w:val="single"/>
    </w:rPr>
  </w:style>
  <w:style w:type="character" w:customStyle="1" w:styleId="Heading3Char">
    <w:name w:val="Heading 3 Char"/>
    <w:basedOn w:val="DefaultParagraphFont"/>
    <w:link w:val="Heading3"/>
    <w:uiPriority w:val="9"/>
    <w:rsid w:val="00A467D3"/>
    <w:rPr>
      <w:rFonts w:asciiTheme="majorHAnsi" w:eastAsiaTheme="majorEastAsia" w:hAnsiTheme="majorHAnsi" w:cstheme="majorBidi"/>
      <w:b/>
      <w:bCs/>
      <w:color w:val="666666" w:themeColor="text2"/>
      <w:sz w:val="20"/>
      <w:u w:val="single"/>
    </w:rPr>
  </w:style>
  <w:style w:type="paragraph" w:styleId="Title">
    <w:name w:val="Title"/>
    <w:next w:val="NoSpacing"/>
    <w:link w:val="TitleChar"/>
    <w:uiPriority w:val="10"/>
    <w:qFormat/>
    <w:rsid w:val="00A467D3"/>
    <w:pPr>
      <w:spacing w:after="300" w:line="240" w:lineRule="auto"/>
      <w:contextualSpacing/>
      <w:jc w:val="both"/>
    </w:pPr>
    <w:rPr>
      <w:rFonts w:asciiTheme="majorHAnsi" w:eastAsiaTheme="majorEastAsia" w:hAnsiTheme="majorHAnsi" w:cstheme="majorBidi"/>
      <w:b/>
      <w:color w:val="666666" w:themeColor="text2"/>
      <w:spacing w:val="5"/>
      <w:kern w:val="28"/>
      <w:sz w:val="40"/>
      <w:szCs w:val="52"/>
    </w:rPr>
  </w:style>
  <w:style w:type="character" w:customStyle="1" w:styleId="TitleChar">
    <w:name w:val="Title Char"/>
    <w:basedOn w:val="DefaultParagraphFont"/>
    <w:link w:val="Title"/>
    <w:uiPriority w:val="10"/>
    <w:rsid w:val="00A467D3"/>
    <w:rPr>
      <w:rFonts w:asciiTheme="majorHAnsi" w:eastAsiaTheme="majorEastAsia" w:hAnsiTheme="majorHAnsi" w:cstheme="majorBidi"/>
      <w:b/>
      <w:color w:val="666666" w:themeColor="text2"/>
      <w:spacing w:val="5"/>
      <w:kern w:val="28"/>
      <w:sz w:val="40"/>
      <w:szCs w:val="52"/>
    </w:rPr>
  </w:style>
  <w:style w:type="paragraph" w:styleId="BalloonText">
    <w:name w:val="Balloon Text"/>
    <w:basedOn w:val="Normal"/>
    <w:link w:val="BalloonTextChar"/>
    <w:uiPriority w:val="99"/>
    <w:semiHidden/>
    <w:unhideWhenUsed/>
    <w:rsid w:val="00DF1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E0A"/>
    <w:rPr>
      <w:rFonts w:ascii="Tahoma" w:hAnsi="Tahoma" w:cs="Tahoma"/>
      <w:sz w:val="16"/>
      <w:szCs w:val="16"/>
      <w:lang w:val="en-GB"/>
    </w:rPr>
  </w:style>
  <w:style w:type="paragraph" w:styleId="Header">
    <w:name w:val="header"/>
    <w:basedOn w:val="Normal"/>
    <w:link w:val="HeaderChar"/>
    <w:uiPriority w:val="99"/>
    <w:unhideWhenUsed/>
    <w:rsid w:val="00B9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82"/>
    <w:rPr>
      <w:sz w:val="20"/>
      <w:lang w:val="en-GB"/>
    </w:rPr>
  </w:style>
  <w:style w:type="paragraph" w:styleId="Footer">
    <w:name w:val="footer"/>
    <w:basedOn w:val="Normal"/>
    <w:link w:val="FooterChar"/>
    <w:uiPriority w:val="99"/>
    <w:unhideWhenUsed/>
    <w:rsid w:val="00B9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2"/>
    <w:rPr>
      <w:sz w:val="20"/>
      <w:lang w:val="en-GB"/>
    </w:rPr>
  </w:style>
  <w:style w:type="paragraph" w:styleId="TOCHeading">
    <w:name w:val="TOC Heading"/>
    <w:basedOn w:val="Heading1"/>
    <w:next w:val="Normal"/>
    <w:uiPriority w:val="39"/>
    <w:unhideWhenUsed/>
    <w:qFormat/>
    <w:rsid w:val="002313E4"/>
    <w:pPr>
      <w:jc w:val="left"/>
      <w:outlineLvl w:val="9"/>
    </w:pPr>
    <w:rPr>
      <w:color w:val="E80061" w:themeColor="accent1" w:themeShade="BF"/>
      <w:sz w:val="28"/>
      <w:u w:val="none"/>
      <w:lang w:eastAsia="ja-JP"/>
    </w:rPr>
  </w:style>
  <w:style w:type="paragraph" w:styleId="TOC1">
    <w:name w:val="toc 1"/>
    <w:basedOn w:val="Normal"/>
    <w:next w:val="Normal"/>
    <w:autoRedefine/>
    <w:uiPriority w:val="39"/>
    <w:unhideWhenUsed/>
    <w:rsid w:val="002313E4"/>
    <w:pPr>
      <w:spacing w:after="100"/>
    </w:pPr>
  </w:style>
  <w:style w:type="paragraph" w:styleId="TOC2">
    <w:name w:val="toc 2"/>
    <w:basedOn w:val="Normal"/>
    <w:next w:val="Normal"/>
    <w:autoRedefine/>
    <w:uiPriority w:val="39"/>
    <w:unhideWhenUsed/>
    <w:rsid w:val="002313E4"/>
    <w:pPr>
      <w:spacing w:after="100"/>
      <w:ind w:left="200"/>
    </w:pPr>
  </w:style>
  <w:style w:type="paragraph" w:styleId="TOC3">
    <w:name w:val="toc 3"/>
    <w:basedOn w:val="Normal"/>
    <w:next w:val="Normal"/>
    <w:autoRedefine/>
    <w:uiPriority w:val="39"/>
    <w:unhideWhenUsed/>
    <w:rsid w:val="002313E4"/>
    <w:pPr>
      <w:spacing w:after="100"/>
      <w:ind w:left="400"/>
    </w:pPr>
  </w:style>
  <w:style w:type="character" w:styleId="Hyperlink">
    <w:name w:val="Hyperlink"/>
    <w:basedOn w:val="DefaultParagraphFont"/>
    <w:uiPriority w:val="99"/>
    <w:unhideWhenUsed/>
    <w:rsid w:val="002313E4"/>
    <w:rPr>
      <w:color w:val="17BBFD" w:themeColor="hyperlink"/>
      <w:u w:val="single"/>
    </w:rPr>
  </w:style>
  <w:style w:type="table" w:styleId="TableGrid">
    <w:name w:val="Table Grid"/>
    <w:basedOn w:val="TableNormal"/>
    <w:uiPriority w:val="59"/>
    <w:rsid w:val="006F0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2280">
      <w:bodyDiv w:val="1"/>
      <w:marLeft w:val="0"/>
      <w:marRight w:val="0"/>
      <w:marTop w:val="0"/>
      <w:marBottom w:val="0"/>
      <w:divBdr>
        <w:top w:val="none" w:sz="0" w:space="0" w:color="auto"/>
        <w:left w:val="none" w:sz="0" w:space="0" w:color="auto"/>
        <w:bottom w:val="none" w:sz="0" w:space="0" w:color="auto"/>
        <w:right w:val="none" w:sz="0" w:space="0" w:color="auto"/>
      </w:divBdr>
    </w:div>
    <w:div w:id="462894649">
      <w:bodyDiv w:val="1"/>
      <w:marLeft w:val="0"/>
      <w:marRight w:val="0"/>
      <w:marTop w:val="0"/>
      <w:marBottom w:val="0"/>
      <w:divBdr>
        <w:top w:val="none" w:sz="0" w:space="0" w:color="auto"/>
        <w:left w:val="none" w:sz="0" w:space="0" w:color="auto"/>
        <w:bottom w:val="none" w:sz="0" w:space="0" w:color="auto"/>
        <w:right w:val="none" w:sz="0" w:space="0" w:color="auto"/>
      </w:divBdr>
    </w:div>
    <w:div w:id="741875829">
      <w:bodyDiv w:val="1"/>
      <w:marLeft w:val="0"/>
      <w:marRight w:val="0"/>
      <w:marTop w:val="0"/>
      <w:marBottom w:val="0"/>
      <w:divBdr>
        <w:top w:val="none" w:sz="0" w:space="0" w:color="auto"/>
        <w:left w:val="none" w:sz="0" w:space="0" w:color="auto"/>
        <w:bottom w:val="none" w:sz="0" w:space="0" w:color="auto"/>
        <w:right w:val="none" w:sz="0" w:space="0" w:color="auto"/>
      </w:divBdr>
    </w:div>
    <w:div w:id="1127119167">
      <w:bodyDiv w:val="1"/>
      <w:marLeft w:val="0"/>
      <w:marRight w:val="0"/>
      <w:marTop w:val="0"/>
      <w:marBottom w:val="0"/>
      <w:divBdr>
        <w:top w:val="none" w:sz="0" w:space="0" w:color="auto"/>
        <w:left w:val="none" w:sz="0" w:space="0" w:color="auto"/>
        <w:bottom w:val="none" w:sz="0" w:space="0" w:color="auto"/>
        <w:right w:val="none" w:sz="0" w:space="0" w:color="auto"/>
      </w:divBdr>
    </w:div>
    <w:div w:id="1576166552">
      <w:bodyDiv w:val="1"/>
      <w:marLeft w:val="0"/>
      <w:marRight w:val="0"/>
      <w:marTop w:val="0"/>
      <w:marBottom w:val="0"/>
      <w:divBdr>
        <w:top w:val="none" w:sz="0" w:space="0" w:color="auto"/>
        <w:left w:val="none" w:sz="0" w:space="0" w:color="auto"/>
        <w:bottom w:val="none" w:sz="0" w:space="0" w:color="auto"/>
        <w:right w:val="none" w:sz="0" w:space="0" w:color="auto"/>
      </w:divBdr>
      <w:divsChild>
        <w:div w:id="1431049583">
          <w:marLeft w:val="547"/>
          <w:marRight w:val="0"/>
          <w:marTop w:val="0"/>
          <w:marBottom w:val="0"/>
          <w:divBdr>
            <w:top w:val="none" w:sz="0" w:space="0" w:color="auto"/>
            <w:left w:val="none" w:sz="0" w:space="0" w:color="auto"/>
            <w:bottom w:val="none" w:sz="0" w:space="0" w:color="auto"/>
            <w:right w:val="none" w:sz="0" w:space="0" w:color="auto"/>
          </w:divBdr>
        </w:div>
      </w:divsChild>
    </w:div>
    <w:div w:id="1692415859">
      <w:bodyDiv w:val="1"/>
      <w:marLeft w:val="0"/>
      <w:marRight w:val="0"/>
      <w:marTop w:val="0"/>
      <w:marBottom w:val="0"/>
      <w:divBdr>
        <w:top w:val="none" w:sz="0" w:space="0" w:color="auto"/>
        <w:left w:val="none" w:sz="0" w:space="0" w:color="auto"/>
        <w:bottom w:val="none" w:sz="0" w:space="0" w:color="auto"/>
        <w:right w:val="none" w:sz="0" w:space="0" w:color="auto"/>
      </w:divBdr>
    </w:div>
    <w:div w:id="1754424844">
      <w:bodyDiv w:val="1"/>
      <w:marLeft w:val="0"/>
      <w:marRight w:val="0"/>
      <w:marTop w:val="0"/>
      <w:marBottom w:val="0"/>
      <w:divBdr>
        <w:top w:val="none" w:sz="0" w:space="0" w:color="auto"/>
        <w:left w:val="none" w:sz="0" w:space="0" w:color="auto"/>
        <w:bottom w:val="none" w:sz="0" w:space="0" w:color="auto"/>
        <w:right w:val="none" w:sz="0" w:space="0" w:color="auto"/>
      </w:divBdr>
    </w:div>
    <w:div w:id="2069111863">
      <w:bodyDiv w:val="1"/>
      <w:marLeft w:val="0"/>
      <w:marRight w:val="0"/>
      <w:marTop w:val="0"/>
      <w:marBottom w:val="0"/>
      <w:divBdr>
        <w:top w:val="none" w:sz="0" w:space="0" w:color="auto"/>
        <w:left w:val="none" w:sz="0" w:space="0" w:color="auto"/>
        <w:bottom w:val="none" w:sz="0" w:space="0" w:color="auto"/>
        <w:right w:val="none" w:sz="0" w:space="0" w:color="auto"/>
      </w:divBdr>
    </w:div>
    <w:div w:id="21182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26D1-68E3-453D-AFC0-3C1D783F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Garg</cp:lastModifiedBy>
  <cp:revision>62</cp:revision>
  <cp:lastPrinted>2022-06-11T15:58:00Z</cp:lastPrinted>
  <dcterms:created xsi:type="dcterms:W3CDTF">2021-11-04T07:26:00Z</dcterms:created>
  <dcterms:modified xsi:type="dcterms:W3CDTF">2022-06-11T15:58:00Z</dcterms:modified>
</cp:coreProperties>
</file>