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Insight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Performer Projects: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leads with the highest revenue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$2.05M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followed closely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3 ($1.99M)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2 and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have the lowest contributions, indicating possible areas for review or support.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Department-wise Revenue Distribution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top contributor, generating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25.71%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total revenue.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HR and Sales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follow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23.17%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22.14%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respectively.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Together, these three departments contribute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overall revenue.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Regional Performance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North region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generates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highest revenue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closely followed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East and South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West region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shows comparatively lower revenue and may require strategic improvement.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Departmental Impact by Region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South region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Marketing (0.70M)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Sales (0.43M)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dominate revenue generation.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primary driver, contributing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0.59M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