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Design Diagram Documentation: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Context Diagram: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863200" cy="450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2.Data Flow Diagram: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863200" cy="450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3.Entity Relationship Diagram: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8863200" cy="450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4.Activity Diagram: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863200" cy="4508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5.Architecture diagram: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863200" cy="2755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