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F5B4F" w14:textId="5175B5B7" w:rsidR="00E8597E" w:rsidRPr="00B466C3" w:rsidRDefault="00E8597E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b/>
          <w:sz w:val="24"/>
          <w:szCs w:val="24"/>
        </w:rPr>
        <w:t>Практическая работа по теме «Разработка руководства оператора»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0EBC9E" w14:textId="5FFE3DC0" w:rsidR="00E8597E" w:rsidRPr="00B466C3" w:rsidRDefault="00E8597E" w:rsidP="00B466C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66C3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3E7E92" w:rsidRPr="00B466C3">
        <w:rPr>
          <w:rFonts w:ascii="Times New Roman" w:hAnsi="Times New Roman" w:cs="Times New Roman"/>
          <w:b/>
          <w:sz w:val="24"/>
          <w:szCs w:val="24"/>
        </w:rPr>
        <w:t>:</w:t>
      </w:r>
    </w:p>
    <w:p w14:paraId="1A66C7DA" w14:textId="439BF794" w:rsidR="00E8597E" w:rsidRPr="00B466C3" w:rsidRDefault="00E8597E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 xml:space="preserve">Изучить структуру разделов руководства оператора по ГОСТ 19.505-79 и получить навыки разработки руководства оператора согласно этому стандарту </w:t>
      </w:r>
    </w:p>
    <w:p w14:paraId="740DB07D" w14:textId="3793D8C6" w:rsidR="00E8597E" w:rsidRPr="00B466C3" w:rsidRDefault="00E8597E" w:rsidP="00B466C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66C3">
        <w:rPr>
          <w:rFonts w:ascii="Times New Roman" w:hAnsi="Times New Roman" w:cs="Times New Roman"/>
          <w:b/>
          <w:sz w:val="24"/>
          <w:szCs w:val="24"/>
        </w:rPr>
        <w:t>Заголовок работы</w:t>
      </w:r>
      <w:r w:rsidR="003E7E92" w:rsidRPr="00B466C3">
        <w:rPr>
          <w:rFonts w:ascii="Times New Roman" w:hAnsi="Times New Roman" w:cs="Times New Roman"/>
          <w:b/>
          <w:sz w:val="24"/>
          <w:szCs w:val="24"/>
        </w:rPr>
        <w:t>:</w:t>
      </w:r>
    </w:p>
    <w:p w14:paraId="4C389163" w14:textId="77777777" w:rsidR="00E8597E" w:rsidRPr="00B466C3" w:rsidRDefault="00E8597E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Разработка руководства оператора для информационной системы согласно ГОСТ 19.505-79</w:t>
      </w:r>
    </w:p>
    <w:p w14:paraId="312E650C" w14:textId="3DEFFE98" w:rsidR="00E8597E" w:rsidRPr="00B466C3" w:rsidRDefault="00E8597E" w:rsidP="00B466C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66C3">
        <w:rPr>
          <w:rFonts w:ascii="Times New Roman" w:hAnsi="Times New Roman" w:cs="Times New Roman"/>
          <w:b/>
          <w:sz w:val="24"/>
          <w:szCs w:val="24"/>
        </w:rPr>
        <w:t>Задачи работы</w:t>
      </w:r>
      <w:r w:rsidR="003E7E92" w:rsidRPr="00B466C3">
        <w:rPr>
          <w:rFonts w:ascii="Times New Roman" w:hAnsi="Times New Roman" w:cs="Times New Roman"/>
          <w:b/>
          <w:sz w:val="24"/>
          <w:szCs w:val="24"/>
        </w:rPr>
        <w:t>:</w:t>
      </w:r>
    </w:p>
    <w:p w14:paraId="5BE74E48" w14:textId="77777777" w:rsidR="00E8597E" w:rsidRPr="00B466C3" w:rsidRDefault="00E8597E" w:rsidP="00B466C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Ознакомиться с требованиями ГОСТ 19.505-79 к содержанию и оформлению руководства оператора.</w:t>
      </w:r>
    </w:p>
    <w:p w14:paraId="53B30097" w14:textId="77777777" w:rsidR="00E8597E" w:rsidRPr="00B466C3" w:rsidRDefault="00E8597E" w:rsidP="00B466C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Изучить структуру разделов руководства оператора.</w:t>
      </w:r>
    </w:p>
    <w:p w14:paraId="152A71EE" w14:textId="77777777" w:rsidR="00E8597E" w:rsidRPr="00B466C3" w:rsidRDefault="00E8597E" w:rsidP="00B466C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Разработать руководство оператора для выбранной информационной системы.</w:t>
      </w:r>
    </w:p>
    <w:p w14:paraId="18617F78" w14:textId="77777777" w:rsidR="00E8597E" w:rsidRPr="00B466C3" w:rsidRDefault="00E8597E" w:rsidP="00B466C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Оформить документ в соответствии с ГОСТ 19.105-78 и ГОСТ 19.505-79.</w:t>
      </w:r>
    </w:p>
    <w:p w14:paraId="6F63E76C" w14:textId="3B06DED1" w:rsidR="00E8597E" w:rsidRPr="00B466C3" w:rsidRDefault="00E8597E" w:rsidP="00B466C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Подготовить информационную часть: аннотацию и содержание</w:t>
      </w:r>
    </w:p>
    <w:p w14:paraId="66B2095A" w14:textId="63374F2D" w:rsidR="00E8597E" w:rsidRPr="00B466C3" w:rsidRDefault="00E8597E" w:rsidP="00B466C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66C3">
        <w:rPr>
          <w:rFonts w:ascii="Times New Roman" w:hAnsi="Times New Roman" w:cs="Times New Roman"/>
          <w:b/>
          <w:sz w:val="24"/>
          <w:szCs w:val="24"/>
        </w:rPr>
        <w:t>Задание</w:t>
      </w:r>
      <w:r w:rsidR="003E7E92" w:rsidRPr="00B466C3">
        <w:rPr>
          <w:rFonts w:ascii="Times New Roman" w:hAnsi="Times New Roman" w:cs="Times New Roman"/>
          <w:b/>
          <w:sz w:val="24"/>
          <w:szCs w:val="24"/>
        </w:rPr>
        <w:t>:</w:t>
      </w:r>
    </w:p>
    <w:p w14:paraId="280C8F9D" w14:textId="25692F73" w:rsidR="00E8597E" w:rsidRPr="00B466C3" w:rsidRDefault="00E8597E" w:rsidP="00B466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Выбрать информационную систему.</w:t>
      </w:r>
    </w:p>
    <w:p w14:paraId="04EE3B74" w14:textId="77777777" w:rsidR="00E8597E" w:rsidRPr="00B466C3" w:rsidRDefault="00E8597E" w:rsidP="00B466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Составить руководство оператора, включающее следующие разделы:</w:t>
      </w:r>
    </w:p>
    <w:p w14:paraId="395AF389" w14:textId="6618FED6" w:rsidR="0023363E" w:rsidRPr="00B466C3" w:rsidRDefault="00E8597E" w:rsidP="00B466C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Назначение программы: описание назначения и функций программы, информация для понимания эксплуатации.</w:t>
      </w:r>
    </w:p>
    <w:p w14:paraId="119F888A" w14:textId="55926E2A" w:rsidR="0023363E" w:rsidRPr="00B466C3" w:rsidRDefault="00E8597E" w:rsidP="00B466C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Условия выполнения программы: минимальный и максимальный состав аппаратных и программных средств, необходимые условия для работы программы.</w:t>
      </w:r>
    </w:p>
    <w:p w14:paraId="0ECDBCE0" w14:textId="0C458D87" w:rsidR="00E8597E" w:rsidRPr="00B466C3" w:rsidRDefault="00E8597E" w:rsidP="00B466C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Выполнение программы: последовательность действий оператора для загрузки, запуска, выполнения и завершения программы; описание команд оператора и ответов программы.</w:t>
      </w:r>
    </w:p>
    <w:p w14:paraId="03F525D9" w14:textId="77777777" w:rsidR="0023363E" w:rsidRPr="00B466C3" w:rsidRDefault="0023363E" w:rsidP="00B466C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программы:</w:t>
      </w:r>
    </w:p>
    <w:p w14:paraId="6EB9B90A" w14:textId="77777777" w:rsidR="0023363E" w:rsidRPr="00B466C3" w:rsidRDefault="0023363E" w:rsidP="00B466C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ПК и подключиться к интернету.</w:t>
      </w:r>
    </w:p>
    <w:p w14:paraId="65FCB236" w14:textId="77777777" w:rsidR="0023363E" w:rsidRPr="00B466C3" w:rsidRDefault="0023363E" w:rsidP="00B466C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ярлык ClientFlowManager.</w:t>
      </w:r>
    </w:p>
    <w:p w14:paraId="2A4DABF1" w14:textId="77777777" w:rsidR="0023363E" w:rsidRPr="00B466C3" w:rsidRDefault="0023363E" w:rsidP="00B466C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Авторизоваться (ввести логин и пароль).</w:t>
      </w:r>
    </w:p>
    <w:p w14:paraId="00CA0CBA" w14:textId="77777777" w:rsidR="0023363E" w:rsidRPr="00B466C3" w:rsidRDefault="0023363E" w:rsidP="00B466C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в программе:</w:t>
      </w:r>
    </w:p>
    <w:p w14:paraId="6256FCAE" w14:textId="77777777" w:rsidR="0023363E" w:rsidRPr="00B466C3" w:rsidRDefault="0023363E" w:rsidP="00B466C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Раздел «Клиенты»: просмотр, добавление, редактирование данных.</w:t>
      </w:r>
    </w:p>
    <w:p w14:paraId="3E28997F" w14:textId="77777777" w:rsidR="0023363E" w:rsidRPr="00B466C3" w:rsidRDefault="0023363E" w:rsidP="00B466C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«Расписание»: создание и редактирование записи клиентов.</w:t>
      </w:r>
    </w:p>
    <w:p w14:paraId="36956CDC" w14:textId="77777777" w:rsidR="0023363E" w:rsidRPr="00B466C3" w:rsidRDefault="0023363E" w:rsidP="00B466C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«История»: просмотр посещений, комментариев.</w:t>
      </w:r>
    </w:p>
    <w:p w14:paraId="1D7E17F4" w14:textId="77777777" w:rsidR="0023363E" w:rsidRPr="00B466C3" w:rsidRDefault="0023363E" w:rsidP="00B466C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«Обратная связь»: обработка отзывов.</w:t>
      </w:r>
    </w:p>
    <w:p w14:paraId="0969B1ED" w14:textId="77777777" w:rsidR="0023363E" w:rsidRPr="00B466C3" w:rsidRDefault="0023363E" w:rsidP="00B466C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«Отчёты»: формирование по дате, сотруднику, услугам.</w:t>
      </w:r>
    </w:p>
    <w:p w14:paraId="36DB931C" w14:textId="77777777" w:rsidR="0023363E" w:rsidRPr="00B466C3" w:rsidRDefault="0023363E" w:rsidP="00B466C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работы:</w:t>
      </w:r>
    </w:p>
    <w:p w14:paraId="20A773FD" w14:textId="77777777" w:rsidR="0023363E" w:rsidRPr="00B466C3" w:rsidRDefault="0023363E" w:rsidP="00B466C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«Выход» в меню.</w:t>
      </w:r>
    </w:p>
    <w:p w14:paraId="635320C6" w14:textId="52AE26F0" w:rsidR="0023363E" w:rsidRPr="00B466C3" w:rsidRDefault="0023363E" w:rsidP="00B466C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приложение.</w:t>
      </w:r>
    </w:p>
    <w:p w14:paraId="6DD723D7" w14:textId="13AC5C0D" w:rsidR="003E6307" w:rsidRPr="00B466C3" w:rsidRDefault="00E8597E" w:rsidP="00B466C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Сообщения оператору: тексты сообщений, выдаваемых программой, описание действий оператора при различных сообщениях, в том числе при сбоях и повторных запусках.</w:t>
      </w:r>
    </w:p>
    <w:p w14:paraId="239EE7E2" w14:textId="77777777" w:rsidR="00E8597E" w:rsidRPr="00B466C3" w:rsidRDefault="00E8597E" w:rsidP="00B466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При необходимости использовать поясняющие примеры, таблицы, схемы, скриншоты.</w:t>
      </w:r>
    </w:p>
    <w:p w14:paraId="24E2CCE1" w14:textId="51263EDE" w:rsidR="00B466C3" w:rsidRDefault="00E8597E" w:rsidP="00B466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 xml:space="preserve">Оформить руководство согласно ГОСТ </w:t>
      </w:r>
      <w:r w:rsidR="00674281" w:rsidRPr="00B466C3">
        <w:rPr>
          <w:rFonts w:ascii="Times New Roman" w:hAnsi="Times New Roman" w:cs="Times New Roman"/>
          <w:sz w:val="24"/>
          <w:szCs w:val="24"/>
        </w:rPr>
        <w:t>19.505-79</w:t>
      </w:r>
    </w:p>
    <w:p w14:paraId="4346AD67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ABCE71" w14:textId="67D8AD1D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6C3">
        <w:rPr>
          <w:rFonts w:ascii="Times New Roman" w:hAnsi="Times New Roman" w:cs="Times New Roman"/>
          <w:b/>
          <w:bCs/>
          <w:sz w:val="24"/>
          <w:szCs w:val="24"/>
        </w:rPr>
        <w:t>Выполнение задания</w:t>
      </w:r>
      <w:r w:rsidRPr="00B466C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B466C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466C3">
        <w:rPr>
          <w:rFonts w:ascii="Times New Roman" w:hAnsi="Times New Roman" w:cs="Times New Roman"/>
          <w:b/>
          <w:bCs/>
          <w:sz w:val="24"/>
          <w:szCs w:val="24"/>
          <w:lang w:val="en-US"/>
        </w:rPr>
        <w:t>Аннотация</w:t>
      </w:r>
    </w:p>
    <w:p w14:paraId="291B7395" w14:textId="77777777" w:rsidR="00B466C3" w:rsidRPr="00B466C3" w:rsidRDefault="00B466C3" w:rsidP="00B466C3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Руководство оператора предназначено для сотрудников, использующих ИС «</w:t>
      </w:r>
      <w:r w:rsidRPr="00B466C3">
        <w:rPr>
          <w:rFonts w:ascii="Times New Roman" w:hAnsi="Times New Roman" w:cs="Times New Roman"/>
          <w:sz w:val="24"/>
          <w:szCs w:val="24"/>
          <w:lang w:val="en-US"/>
        </w:rPr>
        <w:t>ClientFlowManager</w:t>
      </w:r>
      <w:r w:rsidRPr="00B466C3">
        <w:rPr>
          <w:rFonts w:ascii="Times New Roman" w:hAnsi="Times New Roman" w:cs="Times New Roman"/>
          <w:sz w:val="24"/>
          <w:szCs w:val="24"/>
        </w:rPr>
        <w:t>». Документ содержит описание назначения и функций программы, условия её выполнения, порядок действий оператора, а также перечень сообщений системы. Руководство разработано в соответствии с ГОСТ 19.505–79 и оформлено по ГОСТ 19.105–78.</w:t>
      </w:r>
    </w:p>
    <w:p w14:paraId="1D2DED41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6C3">
        <w:rPr>
          <w:rFonts w:ascii="Times New Roman" w:hAnsi="Times New Roman" w:cs="Times New Roman"/>
          <w:b/>
          <w:bCs/>
          <w:sz w:val="24"/>
          <w:szCs w:val="24"/>
        </w:rPr>
        <w:t>Содержание</w:t>
      </w:r>
    </w:p>
    <w:p w14:paraId="05F38D17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1. Назначение программы</w:t>
      </w:r>
    </w:p>
    <w:p w14:paraId="6B7860DA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2. Условия выполнения программы</w:t>
      </w:r>
    </w:p>
    <w:p w14:paraId="04287F90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3. Выполнение программы</w:t>
      </w:r>
    </w:p>
    <w:p w14:paraId="20B26E3D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4. Сообщения оператору</w:t>
      </w:r>
    </w:p>
    <w:p w14:paraId="2F65C3A6" w14:textId="0070EE83" w:rsidR="003E6307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5. Контрольные вопросы и ответы</w:t>
      </w:r>
    </w:p>
    <w:p w14:paraId="077AD629" w14:textId="27C8DE64" w:rsid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085D85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8FF8CC" w14:textId="297BB5E5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6C3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Назначение программы</w:t>
      </w:r>
    </w:p>
    <w:p w14:paraId="79FA98E8" w14:textId="77777777" w:rsidR="00B466C3" w:rsidRPr="00B466C3" w:rsidRDefault="00B466C3" w:rsidP="00B466C3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Информационная система «ClientFlowManager» автоматизирует процесс сопровождения клиентов в салонах красоты.</w:t>
      </w:r>
    </w:p>
    <w:p w14:paraId="1DC8FCEF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Функции программы:</w:t>
      </w:r>
    </w:p>
    <w:p w14:paraId="429C3205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ab/>
        <w:t>Хранение информации о клиентах;</w:t>
      </w:r>
    </w:p>
    <w:p w14:paraId="7D37B172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ab/>
        <w:t>Управление расписанием и бронированием;</w:t>
      </w:r>
    </w:p>
    <w:p w14:paraId="5C9F5521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ab/>
        <w:t>Ведение истории посещений;</w:t>
      </w:r>
    </w:p>
    <w:p w14:paraId="6791B06C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ab/>
        <w:t>Формирование отчётов о посещениях и доходах;</w:t>
      </w:r>
    </w:p>
    <w:p w14:paraId="5B2A0C7A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ab/>
        <w:t>Настройка уведомлений и обратной связи.</w:t>
      </w:r>
    </w:p>
    <w:p w14:paraId="61B89E3F" w14:textId="6D4E82DF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Программа облегчает работу менеджеров сопровождения, улучшает обслуживание и повышает лояльность клиентов.</w:t>
      </w:r>
    </w:p>
    <w:p w14:paraId="09FDE9F0" w14:textId="5905D3C3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6C3">
        <w:rPr>
          <w:rFonts w:ascii="Times New Roman" w:hAnsi="Times New Roman" w:cs="Times New Roman"/>
          <w:b/>
          <w:bCs/>
          <w:sz w:val="24"/>
          <w:szCs w:val="24"/>
        </w:rPr>
        <w:t>2. Условия выполнения программы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714"/>
        <w:gridCol w:w="2908"/>
      </w:tblGrid>
      <w:tr w:rsidR="00B466C3" w:rsidRPr="00B466C3" w14:paraId="0540AF27" w14:textId="77777777" w:rsidTr="00330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B99E8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FEC306D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Минимальные требования</w:t>
            </w:r>
          </w:p>
        </w:tc>
        <w:tc>
          <w:tcPr>
            <w:tcW w:w="0" w:type="auto"/>
            <w:vAlign w:val="center"/>
            <w:hideMark/>
          </w:tcPr>
          <w:p w14:paraId="430A8297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Рекомендуемые условия</w:t>
            </w:r>
          </w:p>
        </w:tc>
      </w:tr>
      <w:tr w:rsidR="00B466C3" w:rsidRPr="00B466C3" w14:paraId="279D30B7" w14:textId="77777777" w:rsidTr="00330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2BE9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0" w:type="auto"/>
            <w:vAlign w:val="center"/>
            <w:hideMark/>
          </w:tcPr>
          <w:p w14:paraId="257D3AB9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Windows 10</w:t>
            </w:r>
          </w:p>
        </w:tc>
        <w:tc>
          <w:tcPr>
            <w:tcW w:w="0" w:type="auto"/>
            <w:vAlign w:val="center"/>
            <w:hideMark/>
          </w:tcPr>
          <w:p w14:paraId="5042A412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Windows 11</w:t>
            </w:r>
          </w:p>
        </w:tc>
      </w:tr>
      <w:tr w:rsidR="00B466C3" w:rsidRPr="00B466C3" w14:paraId="293A2B55" w14:textId="77777777" w:rsidTr="00330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9EB7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0" w:type="auto"/>
            <w:vAlign w:val="center"/>
            <w:hideMark/>
          </w:tcPr>
          <w:p w14:paraId="666FC232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Intel Core i3</w:t>
            </w:r>
          </w:p>
        </w:tc>
        <w:tc>
          <w:tcPr>
            <w:tcW w:w="0" w:type="auto"/>
            <w:vAlign w:val="center"/>
            <w:hideMark/>
          </w:tcPr>
          <w:p w14:paraId="6879F1B2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Core i5 / AMD Ryzen 5</w:t>
            </w:r>
          </w:p>
        </w:tc>
      </w:tr>
      <w:tr w:rsidR="00B466C3" w:rsidRPr="00B466C3" w14:paraId="2B02A95B" w14:textId="77777777" w:rsidTr="00330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2469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0" w:type="auto"/>
            <w:vAlign w:val="center"/>
            <w:hideMark/>
          </w:tcPr>
          <w:p w14:paraId="228AA364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4 ГБ</w:t>
            </w:r>
          </w:p>
        </w:tc>
        <w:tc>
          <w:tcPr>
            <w:tcW w:w="0" w:type="auto"/>
            <w:vAlign w:val="center"/>
            <w:hideMark/>
          </w:tcPr>
          <w:p w14:paraId="3BAB059A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8 ГБ и выше</w:t>
            </w:r>
          </w:p>
        </w:tc>
      </w:tr>
      <w:tr w:rsidR="00B466C3" w:rsidRPr="00B466C3" w14:paraId="06445444" w14:textId="77777777" w:rsidTr="00330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DBAE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Жесткий диск</w:t>
            </w:r>
          </w:p>
        </w:tc>
        <w:tc>
          <w:tcPr>
            <w:tcW w:w="0" w:type="auto"/>
            <w:vAlign w:val="center"/>
            <w:hideMark/>
          </w:tcPr>
          <w:p w14:paraId="342370F6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500 МБ свободного пространства</w:t>
            </w:r>
          </w:p>
        </w:tc>
        <w:tc>
          <w:tcPr>
            <w:tcW w:w="0" w:type="auto"/>
            <w:vAlign w:val="center"/>
            <w:hideMark/>
          </w:tcPr>
          <w:p w14:paraId="4EB16389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1 ГБ</w:t>
            </w:r>
          </w:p>
        </w:tc>
      </w:tr>
      <w:tr w:rsidR="00B466C3" w:rsidRPr="00B466C3" w14:paraId="3ED69EA8" w14:textId="77777777" w:rsidTr="00330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71D9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Интернет-соединение</w:t>
            </w:r>
          </w:p>
        </w:tc>
        <w:tc>
          <w:tcPr>
            <w:tcW w:w="0" w:type="auto"/>
            <w:vAlign w:val="center"/>
            <w:hideMark/>
          </w:tcPr>
          <w:p w14:paraId="63594DB3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7406AAE2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Высокоскоростное</w:t>
            </w:r>
          </w:p>
        </w:tc>
      </w:tr>
      <w:tr w:rsidR="00B466C3" w:rsidRPr="00B466C3" w14:paraId="3A465E77" w14:textId="77777777" w:rsidTr="00330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64ED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Доп. ПО</w:t>
            </w:r>
          </w:p>
        </w:tc>
        <w:tc>
          <w:tcPr>
            <w:tcW w:w="0" w:type="auto"/>
            <w:vAlign w:val="center"/>
            <w:hideMark/>
          </w:tcPr>
          <w:p w14:paraId="46D9C664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Google Chrome (актуальная версия)</w:t>
            </w:r>
          </w:p>
        </w:tc>
        <w:tc>
          <w:tcPr>
            <w:tcW w:w="0" w:type="auto"/>
            <w:vAlign w:val="center"/>
            <w:hideMark/>
          </w:tcPr>
          <w:p w14:paraId="2B9CD28E" w14:textId="77777777" w:rsidR="00B466C3" w:rsidRPr="00B466C3" w:rsidRDefault="00B466C3" w:rsidP="00B466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Chrome/Edge, MS Office</w:t>
            </w:r>
          </w:p>
        </w:tc>
      </w:tr>
    </w:tbl>
    <w:p w14:paraId="2D29D4AE" w14:textId="029BC915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4B517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6C3">
        <w:rPr>
          <w:rFonts w:ascii="Times New Roman" w:hAnsi="Times New Roman" w:cs="Times New Roman"/>
          <w:b/>
          <w:bCs/>
          <w:sz w:val="24"/>
          <w:szCs w:val="24"/>
        </w:rPr>
        <w:t>3. Выполнение программы</w:t>
      </w:r>
    </w:p>
    <w:p w14:paraId="1D71AB5E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Запуск программы:</w:t>
      </w:r>
    </w:p>
    <w:p w14:paraId="2CC7EBEC" w14:textId="335FC84A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1.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Включить ПК и подключиться к интернету.</w:t>
      </w:r>
    </w:p>
    <w:p w14:paraId="0CB28E1C" w14:textId="5AAE8B5D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2.</w:t>
      </w:r>
      <w:r w:rsidRPr="00B466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Запустить ярлык ClientFlowManager.</w:t>
      </w:r>
    </w:p>
    <w:p w14:paraId="390285B0" w14:textId="043959C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3.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Авторизоваться (ввести логин и пароль).</w:t>
      </w:r>
    </w:p>
    <w:p w14:paraId="30CF8FA6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lastRenderedPageBreak/>
        <w:t>Работа в программе:</w:t>
      </w:r>
    </w:p>
    <w:p w14:paraId="25C69D90" w14:textId="3A002CFD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Раздел «Клиенты»: просмотр, добавление, редактирование данных.</w:t>
      </w:r>
    </w:p>
    <w:p w14:paraId="4F975103" w14:textId="7939E2AB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Раздел «Расписание»: создание и редактирование записи клиентов.</w:t>
      </w:r>
    </w:p>
    <w:p w14:paraId="7B0BC6AA" w14:textId="398B1069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Раздел «История»: просмотр посещений, комментариев.</w:t>
      </w:r>
    </w:p>
    <w:p w14:paraId="0DD15B27" w14:textId="0C298CBC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Раздел «Обратная связь»: обработка отзывов.</w:t>
      </w:r>
    </w:p>
    <w:p w14:paraId="33A29028" w14:textId="4C55EFC9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•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Раздел «Отчёты»: формирование по дате, сотруднику, услугам.</w:t>
      </w:r>
    </w:p>
    <w:p w14:paraId="7E810FB7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Завершение работы:</w:t>
      </w:r>
    </w:p>
    <w:p w14:paraId="3844E0BC" w14:textId="420F68A4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1.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Нажать «Выход» в меню.</w:t>
      </w:r>
    </w:p>
    <w:p w14:paraId="705FF0F3" w14:textId="77FFA416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6C3">
        <w:rPr>
          <w:rFonts w:ascii="Times New Roman" w:hAnsi="Times New Roman" w:cs="Times New Roman"/>
          <w:sz w:val="24"/>
          <w:szCs w:val="24"/>
        </w:rPr>
        <w:t>2.</w:t>
      </w:r>
      <w:r w:rsidRPr="00B466C3">
        <w:rPr>
          <w:rFonts w:ascii="Times New Roman" w:hAnsi="Times New Roman" w:cs="Times New Roman"/>
          <w:sz w:val="24"/>
          <w:szCs w:val="24"/>
        </w:rPr>
        <w:t xml:space="preserve"> </w:t>
      </w:r>
      <w:r w:rsidRPr="00B466C3">
        <w:rPr>
          <w:rFonts w:ascii="Times New Roman" w:hAnsi="Times New Roman" w:cs="Times New Roman"/>
          <w:sz w:val="24"/>
          <w:szCs w:val="24"/>
        </w:rPr>
        <w:t>Закрыть приложение.</w:t>
      </w:r>
    </w:p>
    <w:p w14:paraId="70CDF860" w14:textId="7491D8E9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6C3">
        <w:rPr>
          <w:rFonts w:ascii="Times New Roman" w:hAnsi="Times New Roman" w:cs="Times New Roman"/>
          <w:b/>
          <w:bCs/>
          <w:sz w:val="24"/>
          <w:szCs w:val="24"/>
        </w:rPr>
        <w:t>4. Сообщения оператору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2578"/>
        <w:gridCol w:w="3828"/>
      </w:tblGrid>
      <w:tr w:rsidR="00B466C3" w:rsidRPr="00B466C3" w14:paraId="5477D88E" w14:textId="77777777" w:rsidTr="00330B19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6091E6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Сообщение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CA1F95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2AA139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Действия оператора</w:t>
            </w:r>
          </w:p>
        </w:tc>
      </w:tr>
      <w:tr w:rsidR="00B466C3" w:rsidRPr="00B466C3" w14:paraId="4E0DD1B7" w14:textId="77777777" w:rsidTr="00330B1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BB990E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«Нет подключения к серверу»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EB5CEA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Проблемы с интернетом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F586B01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Проверить сеть, повторить попытку</w:t>
            </w:r>
          </w:p>
        </w:tc>
      </w:tr>
      <w:tr w:rsidR="00B466C3" w:rsidRPr="00B466C3" w14:paraId="25DE1CBD" w14:textId="77777777" w:rsidTr="00330B1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33336D8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«Неверный логин или пароль»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CBBC62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Ошибка ввода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06D31F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Повторно ввести данные</w:t>
            </w:r>
          </w:p>
        </w:tc>
      </w:tr>
      <w:tr w:rsidR="00B466C3" w:rsidRPr="00B466C3" w14:paraId="6FBCB6CC" w14:textId="77777777" w:rsidTr="00330B1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013548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«Изменения успешно сохранены»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65F4F5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Выполнено действие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7320C4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Никаких действий не требуется</w:t>
            </w:r>
          </w:p>
        </w:tc>
      </w:tr>
      <w:tr w:rsidR="00B466C3" w:rsidRPr="00B466C3" w14:paraId="1CDADFF1" w14:textId="77777777" w:rsidTr="00330B1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BDA7C5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«Ошибка записи в базу данных»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DA0D8D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Проблемы на стороне сервера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46C406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Обратиться в техподдержку</w:t>
            </w:r>
          </w:p>
        </w:tc>
      </w:tr>
      <w:tr w:rsidR="00B466C3" w:rsidRPr="00B466C3" w14:paraId="520212E3" w14:textId="77777777" w:rsidTr="00330B1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CDD827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«Повторный запуск программы»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E9FB1A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Сбой в работе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52F15B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Перезапустить программу, проверить ввод</w:t>
            </w:r>
          </w:p>
        </w:tc>
      </w:tr>
      <w:tr w:rsidR="00B466C3" w:rsidRPr="00B466C3" w14:paraId="411EE1C0" w14:textId="77777777" w:rsidTr="00330B19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49B7EB5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«Невозможно сохранить данные»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C58C357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Превышен лимит записи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4AB56E" w14:textId="77777777" w:rsidR="00B466C3" w:rsidRPr="00B466C3" w:rsidRDefault="00B466C3" w:rsidP="00B466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6C3">
              <w:rPr>
                <w:rFonts w:ascii="Times New Roman" w:hAnsi="Times New Roman" w:cs="Times New Roman"/>
                <w:sz w:val="24"/>
                <w:szCs w:val="24"/>
              </w:rPr>
              <w:t>Очистить ненужные записи или архивировать</w:t>
            </w:r>
          </w:p>
        </w:tc>
      </w:tr>
    </w:tbl>
    <w:p w14:paraId="3458C7B7" w14:textId="3BF8AFB0" w:rsid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78D88A" w14:textId="0D180BAA" w:rsid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8430F4" w14:textId="77777777" w:rsidR="00B466C3" w:rsidRPr="00B466C3" w:rsidRDefault="00B466C3" w:rsidP="00B466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45E235" w14:textId="64A39559" w:rsidR="00E8597E" w:rsidRPr="00B466C3" w:rsidRDefault="00E8597E" w:rsidP="00B466C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466C3">
        <w:rPr>
          <w:rFonts w:ascii="Times New Roman" w:hAnsi="Times New Roman" w:cs="Times New Roman"/>
          <w:b/>
          <w:sz w:val="24"/>
          <w:szCs w:val="24"/>
        </w:rPr>
        <w:lastRenderedPageBreak/>
        <w:t>Контрольные вопросы</w:t>
      </w:r>
      <w:r w:rsidR="00674281" w:rsidRPr="00B466C3">
        <w:rPr>
          <w:rFonts w:ascii="Times New Roman" w:hAnsi="Times New Roman" w:cs="Times New Roman"/>
          <w:b/>
          <w:sz w:val="24"/>
          <w:szCs w:val="24"/>
        </w:rPr>
        <w:t>:</w:t>
      </w:r>
    </w:p>
    <w:p w14:paraId="28BB48FB" w14:textId="22ABFEEF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разделы входят в структуру руководства оператора согласно ГОСТ 19.505-79?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Аннотация, Содержание, Назначение программы, Условия выполнения программы, Выполнение программы, Сообщения оператору.</w:t>
      </w:r>
    </w:p>
    <w:p w14:paraId="6D6F26D2" w14:textId="5B4938C3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должно содержаться в разделе «Назначение программы»?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Описание целей и функций программы, предназначение, описание области применения, краткие сведения, необходимые для понимания эксплуатации.</w:t>
      </w:r>
    </w:p>
    <w:p w14:paraId="669B81DA" w14:textId="0D930692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сведения включает раздел «Условия выполнения программы»?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Минимальные и рекомендуемые требования к аппаратным и программным средствам, условия эксплуатации (например, наличие сети, ОС, браузеров).</w:t>
      </w:r>
    </w:p>
    <w:p w14:paraId="59D02342" w14:textId="77268AC8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Какова последовательность действий оператора при выполнении программы?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Подготовка и запуск программы, вход в систему, выполнение основных операций (работа с данными, отчетами и т.п.), завершение работы.</w:t>
      </w:r>
    </w:p>
    <w:p w14:paraId="21292049" w14:textId="68F41BC0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виды сообщений оператора должны быть описаны в руководстве?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Информационные, предупреждающие, об ошибках, сообщения при сбоях, сообщения при повторных запусках.</w:t>
      </w:r>
    </w:p>
    <w:p w14:paraId="3CCE0953" w14:textId="774434F6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объединять разделы руководства оператора?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Да, при условии сохранения логики и читаемости документа.</w:t>
      </w:r>
    </w:p>
    <w:p w14:paraId="44100A0D" w14:textId="0BAA98C2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требования предъявляются к оформлению титульного листа руководства?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Соответствие ГОСТ 19.105-78 — название документа, наименование организации, год, номер версии, гриф утверждения.</w:t>
      </w:r>
    </w:p>
    <w:p w14:paraId="5FEC9A2C" w14:textId="522A384E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Какова роль аннотации и содержания в информационной части руководства?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Аннотация — краткое описание сути документа, содержание — навигация по разделам для быстрого поиска нужной информации.</w:t>
      </w:r>
    </w:p>
    <w:p w14:paraId="3B424741" w14:textId="73485C60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действия должен предпринять оператор при получении сообщения о сбое?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Проверить правильность действий, перезапустить программу, при необходимости обратиться в техническую поддержку.</w:t>
      </w:r>
    </w:p>
    <w:p w14:paraId="3771B902" w14:textId="2889540E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аппаратные и программные средства необходимо указать в разделе условий выполнения?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Операционная система, процессор, объем оперативной памяти, необходимый диск, сеть, браузеры и вспомогательное ПО.</w:t>
      </w:r>
    </w:p>
    <w:p w14:paraId="66A92424" w14:textId="539A7145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ГОСТ 19.505-79?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Государственный стандарт, определяющий состав, структуру и содержание руководства оператора для программных продуктов.</w:t>
      </w:r>
    </w:p>
    <w:p w14:paraId="7E14FFA4" w14:textId="51370B11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Чем отличается руководство оператора от руководства пользователя?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Руководство оператора предназначено для обслуживающего персонала, а руководство пользователя — для конечного пользователя.</w:t>
      </w:r>
    </w:p>
    <w:p w14:paraId="4AAA879C" w14:textId="00EA1B9A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команды оператора могут быть описаны в разделе выполнения программы?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Команды входа, выхода, сохранения, запуска функций, подтверждения, печати, редактирования и другие действия.</w:t>
      </w:r>
    </w:p>
    <w:p w14:paraId="144F7CF7" w14:textId="1E3A153F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оформляется содержание руководства оператора?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В виде списка разделов с номерами страниц, соответствующими структуре документа.</w:t>
      </w:r>
    </w:p>
    <w:p w14:paraId="052B186F" w14:textId="498A1528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дополнительные разделы можно вводить в руководство оператора?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Глоссарий, список сокращений, схемы интерфейсов, описание структуры данных, ссылки на другие документы.</w:t>
      </w:r>
    </w:p>
    <w:p w14:paraId="17F39828" w14:textId="6167F2AB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должна быть структурирована основная часть документа?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Разделена на логически обоснованные части, с подзаголовками и описаниями, соответствующими ГОСТ 19.505-79.</w:t>
      </w:r>
    </w:p>
    <w:p w14:paraId="43EC49D7" w14:textId="0BD12E61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сведения необходимо включить в аннотацию?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Назначение программы, краткое описание функций, цели документа и область его применения.</w:t>
      </w:r>
    </w:p>
    <w:p w14:paraId="67895EB5" w14:textId="18B29DF8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Каковы требования к тексту сообщений оператору?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Понятность, краткость, однозначность, наличие инструкции по действиям в ответ на сообщение.</w:t>
      </w:r>
    </w:p>
    <w:p w14:paraId="402D4CE4" w14:textId="1F94F6A1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включает в себя раздел «Выполнение программы»?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Описание запуска, выполнения и завершения работы программы, последовательность действий оператора, команды и ответы программы.</w:t>
      </w:r>
    </w:p>
    <w:p w14:paraId="7BC7F116" w14:textId="71F0A563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действия оператора описываются при повторном запуске программы?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Перезапуск приложения, восстановление прерванных действий, устранение возможных причин сбоя.</w:t>
      </w:r>
    </w:p>
    <w:p w14:paraId="771A25F1" w14:textId="694A5855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Какова минимальная комплектация аппаратных средств для запуска программы?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Минимальные требования включают: ОС Windows 10, процессор Intel i3, ОЗУ 4 ГБ, 500 МБ на диске, доступ в интернет.</w:t>
      </w:r>
    </w:p>
    <w:p w14:paraId="325271FF" w14:textId="23B5AD0D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правила оформления документа установлены ГОСТ 19.105-78?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Четкое оформление титульного листа, структура документа, оформление таблиц, шрифта, отступов, нумерации.</w:t>
      </w:r>
    </w:p>
    <w:p w14:paraId="3EB55431" w14:textId="28DBA0A6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 обеспечить понятность руководства оператора?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Использовать простой и однозначный язык, структурировать материал, применять таблицы, примеры и схемы.</w:t>
      </w:r>
    </w:p>
    <w:p w14:paraId="39B97404" w14:textId="0B22740F" w:rsidR="003E6307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примеры иллюстраций можно использовать в руководстве?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Скриншоты интерфейса, блок-схемы, таблицы, схемы взаимодействия, пошаговые иллюстрации.</w:t>
      </w:r>
    </w:p>
    <w:p w14:paraId="1595419D" w14:textId="4BC05570" w:rsidR="00A2644C" w:rsidRPr="00B466C3" w:rsidRDefault="003E6307" w:rsidP="00B466C3">
      <w:pPr>
        <w:pStyle w:val="a3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Каковы основные цели разработки руководства оператора?</w:t>
      </w:r>
      <w:r w:rsidRPr="00B46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Ответ: Обеспечение правильной эксплуатации программы, повышение эффективности работы оператора, снижение количества ошибок при использовании.</w:t>
      </w:r>
    </w:p>
    <w:sectPr w:rsidR="00A2644C" w:rsidRPr="00B46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33247"/>
    <w:multiLevelType w:val="hybridMultilevel"/>
    <w:tmpl w:val="3BFA3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66847"/>
    <w:multiLevelType w:val="hybridMultilevel"/>
    <w:tmpl w:val="7A1E5E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42D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9A3D41"/>
    <w:multiLevelType w:val="hybridMultilevel"/>
    <w:tmpl w:val="42FAF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D25DB"/>
    <w:multiLevelType w:val="multilevel"/>
    <w:tmpl w:val="10B2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87C19"/>
    <w:multiLevelType w:val="multilevel"/>
    <w:tmpl w:val="2EF00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917A3"/>
    <w:multiLevelType w:val="hybridMultilevel"/>
    <w:tmpl w:val="1B5AD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135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42F7DF0"/>
    <w:multiLevelType w:val="multilevel"/>
    <w:tmpl w:val="6D92E6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7BCD499E"/>
    <w:multiLevelType w:val="multilevel"/>
    <w:tmpl w:val="FE9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7"/>
  </w:num>
  <w:num w:numId="5">
    <w:abstractNumId w:val="0"/>
  </w:num>
  <w:num w:numId="6">
    <w:abstractNumId w:val="5"/>
  </w:num>
  <w:num w:numId="7">
    <w:abstractNumId w:val="9"/>
  </w:num>
  <w:num w:numId="8">
    <w:abstractNumId w:val="4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84"/>
    <w:rsid w:val="00027A84"/>
    <w:rsid w:val="0023363E"/>
    <w:rsid w:val="003E6307"/>
    <w:rsid w:val="003E7E92"/>
    <w:rsid w:val="00674281"/>
    <w:rsid w:val="00A2644C"/>
    <w:rsid w:val="00B466C3"/>
    <w:rsid w:val="00E8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46322"/>
  <w15:chartTrackingRefBased/>
  <w15:docId w15:val="{186BC445-4D59-4448-8261-3E0F48073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6C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E92"/>
    <w:pPr>
      <w:ind w:left="720"/>
      <w:contextualSpacing/>
    </w:pPr>
  </w:style>
  <w:style w:type="table" w:styleId="a4">
    <w:name w:val="Table Grid"/>
    <w:basedOn w:val="a1"/>
    <w:uiPriority w:val="39"/>
    <w:rsid w:val="00233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1328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q</cp:lastModifiedBy>
  <cp:revision>4</cp:revision>
  <dcterms:created xsi:type="dcterms:W3CDTF">2025-04-19T08:11:00Z</dcterms:created>
  <dcterms:modified xsi:type="dcterms:W3CDTF">2025-04-19T15:50:00Z</dcterms:modified>
</cp:coreProperties>
</file>