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F9DC" w14:textId="1CDAA1C0" w:rsidR="00757085" w:rsidRDefault="00C84FF0" w:rsidP="00C84FF0">
      <w:pPr>
        <w:pStyle w:val="Titre1"/>
      </w:pPr>
      <w:r>
        <w:t>Biotechnologies</w:t>
      </w:r>
    </w:p>
    <w:p w14:paraId="0A7C1673" w14:textId="56505DE9" w:rsidR="00C84FF0" w:rsidRPr="00C84FF0" w:rsidRDefault="00C84FF0" w:rsidP="00C84FF0">
      <w:pPr>
        <w:pStyle w:val="Titre2"/>
      </w:pPr>
      <w:r>
        <w:t>Produit issue de la biotechnologies</w:t>
      </w:r>
    </w:p>
    <w:p w14:paraId="134D48F2" w14:textId="77777777" w:rsidR="00C84FF0" w:rsidRDefault="00C84FF0" w:rsidP="00C84FF0">
      <w:pPr>
        <w:pStyle w:val="Paragraphedeliste"/>
        <w:numPr>
          <w:ilvl w:val="0"/>
          <w:numId w:val="1"/>
        </w:numPr>
      </w:pPr>
      <w:r>
        <w:t>Produit pharma (1982 : insuline)</w:t>
      </w:r>
    </w:p>
    <w:p w14:paraId="570402C2" w14:textId="118A8CA9" w:rsidR="00C84FF0" w:rsidRDefault="00C84FF0" w:rsidP="00C84FF0">
      <w:pPr>
        <w:pStyle w:val="Paragraphedeliste"/>
        <w:numPr>
          <w:ilvl w:val="0"/>
          <w:numId w:val="1"/>
        </w:numPr>
      </w:pPr>
      <w:r>
        <w:t xml:space="preserve">Utilisations de cultures cellulaires : </w:t>
      </w:r>
      <w:commentRangeStart w:id="0"/>
      <w:r>
        <w:t>ex</w:t>
      </w:r>
      <w:commentRangeEnd w:id="0"/>
      <w:r>
        <w:rPr>
          <w:rStyle w:val="Marquedecommentaire"/>
        </w:rPr>
        <w:commentReference w:id="0"/>
      </w:r>
    </w:p>
    <w:p w14:paraId="0B42D9BC" w14:textId="69329246" w:rsidR="00F70D3A" w:rsidRDefault="00F70D3A" w:rsidP="00F70D3A">
      <w:pPr>
        <w:pStyle w:val="Titre2"/>
      </w:pPr>
      <w:r>
        <w:t>Technique</w:t>
      </w:r>
    </w:p>
    <w:p w14:paraId="54227BA4" w14:textId="1EFB8000" w:rsidR="00F70D3A" w:rsidRDefault="00F70D3A" w:rsidP="00F70D3A">
      <w:pPr>
        <w:pStyle w:val="Paragraphedeliste"/>
        <w:numPr>
          <w:ilvl w:val="0"/>
          <w:numId w:val="2"/>
        </w:numPr>
      </w:pPr>
      <w:r w:rsidRPr="006316FD">
        <w:rPr>
          <w:b/>
          <w:bCs/>
          <w:u w:val="single"/>
        </w:rPr>
        <w:t>Clonage ADN</w:t>
      </w:r>
      <w:r>
        <w:t xml:space="preserve"> </w:t>
      </w:r>
      <w:r w:rsidR="006316FD">
        <w:t>(insertion dans plasmide</w:t>
      </w:r>
      <w:r w:rsidR="00F4699A">
        <w:t xml:space="preserve"> </w:t>
      </w:r>
      <w:r w:rsidR="00F4699A">
        <w:sym w:font="Wingdings" w:char="F0E8"/>
      </w:r>
      <w:r w:rsidR="00F4699A">
        <w:t xml:space="preserve"> bactérie </w:t>
      </w:r>
      <w:r w:rsidR="00F4699A" w:rsidRPr="00747959">
        <w:rPr>
          <w:b/>
          <w:bCs/>
        </w:rPr>
        <w:t>recombinante</w:t>
      </w:r>
      <w:r w:rsidR="006316FD">
        <w:t xml:space="preserve">) </w:t>
      </w:r>
      <w:r>
        <w:sym w:font="Wingdings" w:char="F0E0"/>
      </w:r>
      <w:r>
        <w:t xml:space="preserve"> amplification ADN</w:t>
      </w:r>
    </w:p>
    <w:p w14:paraId="316A4DDA" w14:textId="40344885" w:rsidR="00747959" w:rsidRDefault="00747959" w:rsidP="00747959">
      <w:pPr>
        <w:pStyle w:val="Paragraphedeliste"/>
        <w:numPr>
          <w:ilvl w:val="1"/>
          <w:numId w:val="2"/>
        </w:numPr>
      </w:pPr>
      <w:r w:rsidRPr="00456234">
        <w:rPr>
          <w:b/>
          <w:bCs/>
        </w:rPr>
        <w:t>Digestion</w:t>
      </w:r>
      <w:r>
        <w:t xml:space="preserve"> sur site de restriction</w:t>
      </w:r>
      <w:r w:rsidR="00083D44">
        <w:t xml:space="preserve"> (donne des bouts colants)</w:t>
      </w:r>
    </w:p>
    <w:p w14:paraId="6B233BA3" w14:textId="5D9E884D" w:rsidR="00747959" w:rsidRDefault="00747959" w:rsidP="00747959">
      <w:pPr>
        <w:pStyle w:val="Paragraphedeliste"/>
        <w:numPr>
          <w:ilvl w:val="1"/>
          <w:numId w:val="2"/>
        </w:numPr>
      </w:pPr>
      <w:r>
        <w:t>Ajout du nouvel ADN</w:t>
      </w:r>
    </w:p>
    <w:p w14:paraId="25DFEAAF" w14:textId="62C538DC" w:rsidR="00747959" w:rsidRPr="00F70D3A" w:rsidRDefault="00747959" w:rsidP="00747959">
      <w:pPr>
        <w:pStyle w:val="Paragraphedeliste"/>
        <w:numPr>
          <w:ilvl w:val="1"/>
          <w:numId w:val="2"/>
        </w:numPr>
      </w:pPr>
      <w:r>
        <w:t xml:space="preserve">Action </w:t>
      </w:r>
      <w:r w:rsidRPr="00456234">
        <w:rPr>
          <w:b/>
          <w:bCs/>
        </w:rPr>
        <w:t>ligase</w:t>
      </w:r>
    </w:p>
    <w:sectPr w:rsidR="00747959" w:rsidRPr="00F70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is Sindt-baret" w:date="2022-04-11T18:45:00Z" w:initials="YSb">
    <w:p w14:paraId="23E9F2EA" w14:textId="77777777" w:rsidR="00C84FF0" w:rsidRDefault="00C84FF0" w:rsidP="00C8500B">
      <w:pPr>
        <w:pStyle w:val="Commentaire"/>
      </w:pPr>
      <w:r>
        <w:rPr>
          <w:rStyle w:val="Marquedecommentaire"/>
        </w:rPr>
        <w:annotationRef/>
      </w:r>
      <w:r>
        <w:t>CHO : chinese hamster ovarienne --&gt; facile à cultiver &amp; production de protéines à bon rendement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E9F2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F5C7" w16cex:dateUtc="2022-04-11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E9F2EA" w16cid:durableId="25FEF5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52EE"/>
    <w:multiLevelType w:val="hybridMultilevel"/>
    <w:tmpl w:val="8F460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A774D"/>
    <w:multiLevelType w:val="hybridMultilevel"/>
    <w:tmpl w:val="4990A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is Sindt-baret">
    <w15:presenceInfo w15:providerId="None" w15:userId="Yanis Sindt-bar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A8"/>
    <w:rsid w:val="00083D44"/>
    <w:rsid w:val="00456234"/>
    <w:rsid w:val="006316FD"/>
    <w:rsid w:val="00747959"/>
    <w:rsid w:val="00757085"/>
    <w:rsid w:val="00852373"/>
    <w:rsid w:val="009005A8"/>
    <w:rsid w:val="00C84FF0"/>
    <w:rsid w:val="00F4699A"/>
    <w:rsid w:val="00F7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9FA4"/>
  <w15:chartTrackingRefBased/>
  <w15:docId w15:val="{82CDDF93-8513-4C2A-8179-2D61A871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52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4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373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84FF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84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C84F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4F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4F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4F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4F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Sindt-baret</dc:creator>
  <cp:keywords/>
  <dc:description/>
  <cp:lastModifiedBy>Yanis Sindt-baret</cp:lastModifiedBy>
  <cp:revision>7</cp:revision>
  <dcterms:created xsi:type="dcterms:W3CDTF">2022-04-11T16:31:00Z</dcterms:created>
  <dcterms:modified xsi:type="dcterms:W3CDTF">2022-04-11T16:50:00Z</dcterms:modified>
</cp:coreProperties>
</file>