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D40F4" w14:textId="77777777" w:rsidR="00F00943" w:rsidRPr="00F00943" w:rsidRDefault="00F00943" w:rsidP="00F00943">
      <w:r w:rsidRPr="00F00943">
        <w:rPr>
          <w:b/>
          <w:bCs/>
        </w:rPr>
        <w:t>Concepto de Rendimiento:</w:t>
      </w:r>
    </w:p>
    <w:p w14:paraId="276193B4" w14:textId="77777777" w:rsidR="00F00943" w:rsidRPr="00F00943" w:rsidRDefault="00F00943" w:rsidP="00F00943">
      <w:r w:rsidRPr="00F00943">
        <w:t xml:space="preserve">El rendimiento es </w:t>
      </w:r>
      <w:r w:rsidRPr="00F00943">
        <w:rPr>
          <w:b/>
          <w:bCs/>
          <w:color w:val="4EA72E" w:themeColor="accent6"/>
        </w:rPr>
        <w:t>satisfactorio</w:t>
      </w:r>
      <w:r w:rsidRPr="00F00943">
        <w:t xml:space="preserve"> según la evaluación del índice APDEX, que mide la satisfacción del usuario en relación con la autorización en dos escenarios: carga y estrés. Los valores obtenidos indican que la API cumple con las condiciones adecuadas para soportar la carga esperada en producción. Sin embargo, se han identificado algunos hallazgos que deben considerarse.</w:t>
      </w:r>
    </w:p>
    <w:p w14:paraId="656C29AB" w14:textId="77777777" w:rsidR="00F00943" w:rsidRPr="00F00943" w:rsidRDefault="00F00943" w:rsidP="00F00943">
      <w:r w:rsidRPr="00F00943">
        <w:rPr>
          <w:b/>
          <w:bCs/>
        </w:rPr>
        <w:t>Resultados del APDEX para los escenarios de carga y estrés:</w:t>
      </w:r>
    </w:p>
    <w:p w14:paraId="018777B1" w14:textId="77777777" w:rsidR="00F00943" w:rsidRPr="00F00943" w:rsidRDefault="00F00943" w:rsidP="00F00943">
      <w:pPr>
        <w:numPr>
          <w:ilvl w:val="0"/>
          <w:numId w:val="1"/>
        </w:numPr>
      </w:pPr>
      <w:r w:rsidRPr="00F00943">
        <w:rPr>
          <w:b/>
          <w:bCs/>
        </w:rPr>
        <w:t>Carga:</w:t>
      </w:r>
    </w:p>
    <w:p w14:paraId="45076A5D" w14:textId="77777777" w:rsidR="00F00943" w:rsidRPr="00F00943" w:rsidRDefault="00F00943" w:rsidP="00F00943">
      <w:pPr>
        <w:numPr>
          <w:ilvl w:val="1"/>
          <w:numId w:val="1"/>
        </w:numPr>
      </w:pPr>
      <w:proofErr w:type="spellStart"/>
      <w:r w:rsidRPr="00F00943">
        <w:t>PreAutorización</w:t>
      </w:r>
      <w:proofErr w:type="spellEnd"/>
      <w:r w:rsidRPr="00F00943">
        <w:t>: 0.974 (Satisfactorio)</w:t>
      </w:r>
    </w:p>
    <w:p w14:paraId="488839F1" w14:textId="77777777" w:rsidR="00F00943" w:rsidRPr="00F00943" w:rsidRDefault="00F00943" w:rsidP="00F00943">
      <w:pPr>
        <w:numPr>
          <w:ilvl w:val="1"/>
          <w:numId w:val="1"/>
        </w:numPr>
      </w:pPr>
      <w:r w:rsidRPr="00F00943">
        <w:t>Autorización: 0.539 (Tolerable)</w:t>
      </w:r>
    </w:p>
    <w:p w14:paraId="2D23B4C9" w14:textId="77777777" w:rsidR="00F00943" w:rsidRPr="00F00943" w:rsidRDefault="00F00943" w:rsidP="00F00943">
      <w:pPr>
        <w:numPr>
          <w:ilvl w:val="1"/>
          <w:numId w:val="1"/>
        </w:numPr>
      </w:pPr>
      <w:r w:rsidRPr="00F00943">
        <w:t>Autorización Salida: 0.85 (Satisfactorio)</w:t>
      </w:r>
    </w:p>
    <w:p w14:paraId="4DDB3B84" w14:textId="77777777" w:rsidR="00F00943" w:rsidRPr="00F00943" w:rsidRDefault="00F00943" w:rsidP="00F00943">
      <w:pPr>
        <w:numPr>
          <w:ilvl w:val="0"/>
          <w:numId w:val="1"/>
        </w:numPr>
      </w:pPr>
      <w:r w:rsidRPr="00F00943">
        <w:rPr>
          <w:b/>
          <w:bCs/>
        </w:rPr>
        <w:t>Estrés:</w:t>
      </w:r>
    </w:p>
    <w:p w14:paraId="6E870F24" w14:textId="77777777" w:rsidR="00F00943" w:rsidRPr="00F00943" w:rsidRDefault="00F00943" w:rsidP="00F00943">
      <w:pPr>
        <w:numPr>
          <w:ilvl w:val="1"/>
          <w:numId w:val="1"/>
        </w:numPr>
      </w:pPr>
      <w:proofErr w:type="spellStart"/>
      <w:r w:rsidRPr="00F00943">
        <w:t>PreAutorización</w:t>
      </w:r>
      <w:proofErr w:type="spellEnd"/>
      <w:r w:rsidRPr="00F00943">
        <w:t>: 0.547 (Tolerable)</w:t>
      </w:r>
    </w:p>
    <w:p w14:paraId="4E5CD043" w14:textId="77777777" w:rsidR="00F00943" w:rsidRPr="00F00943" w:rsidRDefault="00F00943" w:rsidP="00F00943">
      <w:pPr>
        <w:numPr>
          <w:ilvl w:val="1"/>
          <w:numId w:val="1"/>
        </w:numPr>
      </w:pPr>
      <w:r w:rsidRPr="00F00943">
        <w:t>Autorización: 0.799 (Satisfactorio)</w:t>
      </w:r>
    </w:p>
    <w:p w14:paraId="59AE81AA" w14:textId="77777777" w:rsidR="00F00943" w:rsidRPr="00F00943" w:rsidRDefault="00F00943" w:rsidP="00F00943">
      <w:pPr>
        <w:numPr>
          <w:ilvl w:val="1"/>
          <w:numId w:val="1"/>
        </w:numPr>
      </w:pPr>
      <w:r w:rsidRPr="00F00943">
        <w:t>Autorización Salida: 0.983 (Satisfactorio)</w:t>
      </w:r>
    </w:p>
    <w:p w14:paraId="16B1431B" w14:textId="77777777" w:rsidR="00F00943" w:rsidRPr="00F00943" w:rsidRDefault="00F00943" w:rsidP="00F00943">
      <w:r w:rsidRPr="00F00943">
        <w:rPr>
          <w:b/>
          <w:bCs/>
        </w:rPr>
        <w:t>Hallazgos:</w:t>
      </w:r>
    </w:p>
    <w:p w14:paraId="29682F50" w14:textId="183ECFD8" w:rsidR="00F00943" w:rsidRPr="00F00943" w:rsidRDefault="00F00943" w:rsidP="00F00943">
      <w:pPr>
        <w:numPr>
          <w:ilvl w:val="0"/>
          <w:numId w:val="2"/>
        </w:numPr>
      </w:pPr>
      <w:proofErr w:type="spellStart"/>
      <w:r w:rsidRPr="00F00943">
        <w:rPr>
          <w:b/>
          <w:bCs/>
        </w:rPr>
        <w:t>PreAutorización</w:t>
      </w:r>
      <w:proofErr w:type="spellEnd"/>
      <w:r w:rsidRPr="00F00943">
        <w:rPr>
          <w:b/>
          <w:bCs/>
        </w:rPr>
        <w:t xml:space="preserve"> de Placas No </w:t>
      </w:r>
      <w:proofErr w:type="spellStart"/>
      <w:r w:rsidRPr="00F00943">
        <w:rPr>
          <w:b/>
          <w:bCs/>
        </w:rPr>
        <w:t>Flypass</w:t>
      </w:r>
      <w:proofErr w:type="spellEnd"/>
      <w:r w:rsidRPr="00F00943">
        <w:rPr>
          <w:b/>
          <w:bCs/>
        </w:rPr>
        <w:t>:</w:t>
      </w:r>
      <w:r w:rsidRPr="00F00943">
        <w:t xml:space="preserve"> En las pruebas de </w:t>
      </w:r>
      <w:r w:rsidR="00E97CA8">
        <w:t>estrés</w:t>
      </w:r>
      <w:r w:rsidRPr="00F00943">
        <w:t>, el tiempo máximo obtenido fue de 1.2 segundos, superando el tiempo máximo esperado de 900 ms.</w:t>
      </w:r>
    </w:p>
    <w:p w14:paraId="1CEBD500" w14:textId="77777777" w:rsidR="00F00943" w:rsidRPr="00F00943" w:rsidRDefault="00F00943" w:rsidP="00F00943">
      <w:pPr>
        <w:numPr>
          <w:ilvl w:val="0"/>
          <w:numId w:val="2"/>
        </w:numPr>
      </w:pPr>
      <w:r w:rsidRPr="00F00943">
        <w:rPr>
          <w:b/>
          <w:bCs/>
        </w:rPr>
        <w:t>Errores 403/</w:t>
      </w:r>
      <w:proofErr w:type="spellStart"/>
      <w:r w:rsidRPr="00F00943">
        <w:rPr>
          <w:b/>
          <w:bCs/>
        </w:rPr>
        <w:t>Forbidden</w:t>
      </w:r>
      <w:proofErr w:type="spellEnd"/>
      <w:r w:rsidRPr="00F00943">
        <w:rPr>
          <w:b/>
          <w:bCs/>
        </w:rPr>
        <w:t xml:space="preserve"> en Autorización:</w:t>
      </w:r>
      <w:r w:rsidRPr="00F00943">
        <w:t xml:space="preserve"> Se detectaron errores 403 en la autorización después de una </w:t>
      </w:r>
      <w:proofErr w:type="spellStart"/>
      <w:r w:rsidRPr="00F00943">
        <w:t>preautorización</w:t>
      </w:r>
      <w:proofErr w:type="spellEnd"/>
      <w:r w:rsidRPr="00F00943">
        <w:t xml:space="preserve"> exitosa, lo cual podría impactar negativamente al usuario final.</w:t>
      </w:r>
    </w:p>
    <w:p w14:paraId="1E5718AD" w14:textId="77777777" w:rsidR="00F00943" w:rsidRPr="00F00943" w:rsidRDefault="00F00943" w:rsidP="00F00943">
      <w:r w:rsidRPr="00F00943">
        <w:rPr>
          <w:b/>
          <w:bCs/>
        </w:rPr>
        <w:t>Recomendaciones:</w:t>
      </w:r>
    </w:p>
    <w:p w14:paraId="0E5A56C1" w14:textId="5DBB041F" w:rsidR="00F00943" w:rsidRPr="00F00943" w:rsidRDefault="00F00943" w:rsidP="00F00943">
      <w:pPr>
        <w:numPr>
          <w:ilvl w:val="0"/>
          <w:numId w:val="3"/>
        </w:numPr>
      </w:pPr>
      <w:r w:rsidRPr="00F00943">
        <w:rPr>
          <w:b/>
          <w:bCs/>
        </w:rPr>
        <w:t>Errores 403:</w:t>
      </w:r>
      <w:r w:rsidRPr="00F00943">
        <w:t xml:space="preserve"> Es </w:t>
      </w:r>
      <w:r w:rsidR="00E97CA8">
        <w:t>importante</w:t>
      </w:r>
      <w:r w:rsidRPr="00F00943">
        <w:t xml:space="preserve"> revisar la lógica de negocio para asegurar que no afecte la experiencia del usuario final.</w:t>
      </w:r>
    </w:p>
    <w:p w14:paraId="3ABEDC8A" w14:textId="77777777" w:rsidR="00F00943" w:rsidRPr="00F00943" w:rsidRDefault="00F00943" w:rsidP="00F00943">
      <w:pPr>
        <w:numPr>
          <w:ilvl w:val="0"/>
          <w:numId w:val="3"/>
        </w:numPr>
      </w:pPr>
      <w:r w:rsidRPr="00F00943">
        <w:rPr>
          <w:b/>
          <w:bCs/>
        </w:rPr>
        <w:t xml:space="preserve">Optimización del Rendimiento en la </w:t>
      </w:r>
      <w:proofErr w:type="spellStart"/>
      <w:r w:rsidRPr="00F00943">
        <w:rPr>
          <w:b/>
          <w:bCs/>
        </w:rPr>
        <w:t>PreAutorización</w:t>
      </w:r>
      <w:proofErr w:type="spellEnd"/>
      <w:r w:rsidRPr="00F00943">
        <w:rPr>
          <w:b/>
          <w:bCs/>
        </w:rPr>
        <w:t xml:space="preserve"> de Placas No </w:t>
      </w:r>
      <w:proofErr w:type="spellStart"/>
      <w:r w:rsidRPr="00F00943">
        <w:rPr>
          <w:b/>
          <w:bCs/>
        </w:rPr>
        <w:t>Flypass</w:t>
      </w:r>
      <w:proofErr w:type="spellEnd"/>
      <w:r w:rsidRPr="00F00943">
        <w:rPr>
          <w:b/>
          <w:bCs/>
        </w:rPr>
        <w:t>:</w:t>
      </w:r>
      <w:r w:rsidRPr="00F00943">
        <w:t xml:space="preserve"> Se recomienda optimizar este </w:t>
      </w:r>
      <w:proofErr w:type="spellStart"/>
      <w:r w:rsidRPr="00F00943">
        <w:t>endpoint</w:t>
      </w:r>
      <w:proofErr w:type="spellEnd"/>
      <w:r w:rsidRPr="00F00943">
        <w:t>, ya que en algunos casos presenta tiempos de respuesta elevados bajo carga.</w:t>
      </w:r>
    </w:p>
    <w:p w14:paraId="471F7D56" w14:textId="77777777" w:rsidR="00F00943" w:rsidRPr="00F00943" w:rsidRDefault="00F00943" w:rsidP="00F00943">
      <w:pPr>
        <w:numPr>
          <w:ilvl w:val="0"/>
          <w:numId w:val="3"/>
        </w:numPr>
      </w:pPr>
      <w:r w:rsidRPr="00F00943">
        <w:rPr>
          <w:b/>
          <w:bCs/>
        </w:rPr>
        <w:t>Monitoreo y Escalabilidad de Recursos:</w:t>
      </w:r>
      <w:r w:rsidRPr="00F00943">
        <w:t xml:space="preserve"> Implementar alertas de monitoreo sobre el uso de recursos (CPU y memoria) para anticipar problemas antes de que impacten el servicio. Considerar la escalabilidad horizontal (agregar más </w:t>
      </w:r>
      <w:proofErr w:type="spellStart"/>
      <w:r w:rsidRPr="00F00943">
        <w:t>pods</w:t>
      </w:r>
      <w:proofErr w:type="spellEnd"/>
      <w:r w:rsidRPr="00F00943">
        <w:t>) para manejar picos de carga.</w:t>
      </w:r>
    </w:p>
    <w:p w14:paraId="0CBD3933" w14:textId="5A62223D" w:rsidR="00B41EE3" w:rsidRPr="00F00943" w:rsidRDefault="00F00943" w:rsidP="00015C7F">
      <w:pPr>
        <w:numPr>
          <w:ilvl w:val="0"/>
          <w:numId w:val="3"/>
        </w:numPr>
      </w:pPr>
      <w:r w:rsidRPr="00F00943">
        <w:rPr>
          <w:b/>
          <w:bCs/>
        </w:rPr>
        <w:t>Pruebas Adicionales de Rendimiento:</w:t>
      </w:r>
      <w:r w:rsidRPr="00F00943">
        <w:t xml:space="preserve"> Continuar realizando pruebas de carga y estrés a medida que la API sea expuesta a más consumidores, para validar su rendimiento en escenarios de alta demanda.</w:t>
      </w:r>
    </w:p>
    <w:sectPr w:rsidR="00B41EE3" w:rsidRPr="00F009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302284"/>
    <w:multiLevelType w:val="multilevel"/>
    <w:tmpl w:val="ABB85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E407C3"/>
    <w:multiLevelType w:val="multilevel"/>
    <w:tmpl w:val="E430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FF0528"/>
    <w:multiLevelType w:val="multilevel"/>
    <w:tmpl w:val="1AA0F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158800">
    <w:abstractNumId w:val="1"/>
  </w:num>
  <w:num w:numId="2" w16cid:durableId="1450665229">
    <w:abstractNumId w:val="0"/>
  </w:num>
  <w:num w:numId="3" w16cid:durableId="1416560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35"/>
    <w:rsid w:val="000D6D66"/>
    <w:rsid w:val="0011278E"/>
    <w:rsid w:val="00462E35"/>
    <w:rsid w:val="006F290E"/>
    <w:rsid w:val="0084215F"/>
    <w:rsid w:val="00B41EE3"/>
    <w:rsid w:val="00E97CA8"/>
    <w:rsid w:val="00F0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2F1B2"/>
  <w15:chartTrackingRefBased/>
  <w15:docId w15:val="{22D127F0-81B4-40B5-89F4-BEA96738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2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2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2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2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2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2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2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2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2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2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2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2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2E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2E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2E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2E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2E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2E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2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2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2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2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2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2E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2E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2E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2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2E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2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2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2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2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82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0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Ospina Aguirre</dc:creator>
  <cp:keywords/>
  <dc:description/>
  <cp:lastModifiedBy>Alejandra Ospina Aguirre</cp:lastModifiedBy>
  <cp:revision>1</cp:revision>
  <dcterms:created xsi:type="dcterms:W3CDTF">2024-09-09T15:42:00Z</dcterms:created>
  <dcterms:modified xsi:type="dcterms:W3CDTF">2024-09-09T20:47:00Z</dcterms:modified>
</cp:coreProperties>
</file>