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486324" w:rsidRDefault="00247212" w:rsidP="00247212">
      <w:pPr>
        <w:rPr>
          <w:rFonts w:ascii="Calibri" w:hAnsi="Calibri" w:cs="Calibri"/>
          <w:color w:val="000000" w:themeColor="text1"/>
          <w:szCs w:val="21"/>
        </w:rPr>
      </w:pPr>
    </w:p>
    <w:p w14:paraId="77813215" w14:textId="77777777" w:rsidR="00247212" w:rsidRPr="00486324" w:rsidRDefault="00247212" w:rsidP="00247212">
      <w:pPr>
        <w:rPr>
          <w:rFonts w:ascii="Calibri" w:hAnsi="Calibri" w:cs="Calibri"/>
          <w:color w:val="000000" w:themeColor="text1"/>
          <w:szCs w:val="21"/>
        </w:rPr>
      </w:pPr>
    </w:p>
    <w:p w14:paraId="326B3AB4" w14:textId="77777777" w:rsidR="00247212" w:rsidRPr="00486324" w:rsidRDefault="00247212" w:rsidP="00247212">
      <w:pPr>
        <w:rPr>
          <w:rFonts w:ascii="Calibri" w:hAnsi="Calibri" w:cs="Calibri"/>
          <w:color w:val="000000" w:themeColor="text1"/>
          <w:szCs w:val="21"/>
        </w:rPr>
      </w:pPr>
    </w:p>
    <w:p w14:paraId="56B7D498" w14:textId="77777777" w:rsidR="00247212" w:rsidRPr="00486324" w:rsidRDefault="00247212" w:rsidP="00247212">
      <w:pPr>
        <w:rPr>
          <w:rFonts w:ascii="Calibri" w:hAnsi="Calibri" w:cs="Calibri"/>
          <w:color w:val="000000" w:themeColor="text1"/>
          <w:szCs w:val="21"/>
        </w:rPr>
      </w:pPr>
    </w:p>
    <w:p w14:paraId="6563B6D0" w14:textId="77777777" w:rsidR="00247212" w:rsidRPr="00486324" w:rsidRDefault="00247212" w:rsidP="00247212">
      <w:pPr>
        <w:rPr>
          <w:rFonts w:ascii="Calibri" w:hAnsi="Calibri" w:cs="Calibri"/>
          <w:color w:val="000000" w:themeColor="text1"/>
          <w:szCs w:val="21"/>
        </w:rPr>
      </w:pPr>
    </w:p>
    <w:p w14:paraId="3D694379" w14:textId="77777777" w:rsidR="00247212" w:rsidRPr="00486324" w:rsidRDefault="00247212" w:rsidP="00247212">
      <w:pPr>
        <w:rPr>
          <w:rFonts w:ascii="Calibri" w:hAnsi="Calibri" w:cs="Calibri"/>
          <w:color w:val="000000" w:themeColor="text1"/>
          <w:szCs w:val="21"/>
        </w:rPr>
      </w:pPr>
    </w:p>
    <w:p w14:paraId="0A4E40BE" w14:textId="77777777" w:rsidR="00247212" w:rsidRPr="00486324" w:rsidRDefault="00247212" w:rsidP="00247212">
      <w:pPr>
        <w:rPr>
          <w:rFonts w:ascii="Calibri" w:hAnsi="Calibri" w:cs="Calibri"/>
          <w:color w:val="000000" w:themeColor="text1"/>
          <w:szCs w:val="21"/>
        </w:rPr>
      </w:pPr>
    </w:p>
    <w:p w14:paraId="77166CF2" w14:textId="77777777" w:rsidR="00247212" w:rsidRPr="00486324" w:rsidRDefault="00247212" w:rsidP="00247212">
      <w:pPr>
        <w:rPr>
          <w:rFonts w:ascii="Calibri" w:hAnsi="Calibri" w:cs="Calibri"/>
          <w:color w:val="000000" w:themeColor="text1"/>
          <w:szCs w:val="21"/>
        </w:rPr>
      </w:pPr>
    </w:p>
    <w:p w14:paraId="325E7B66" w14:textId="77777777" w:rsidR="00247212" w:rsidRPr="00486324" w:rsidRDefault="00247212" w:rsidP="00247212">
      <w:pPr>
        <w:rPr>
          <w:rFonts w:ascii="Calibri" w:hAnsi="Calibri" w:cs="Calibri"/>
          <w:color w:val="000000" w:themeColor="text1"/>
          <w:szCs w:val="21"/>
        </w:rPr>
      </w:pPr>
    </w:p>
    <w:p w14:paraId="38235408" w14:textId="61226412" w:rsidR="00036A83" w:rsidRPr="001D3547" w:rsidRDefault="008B3EDA" w:rsidP="00247212">
      <w:pPr>
        <w:pStyle w:val="Title"/>
        <w:rPr>
          <w:rFonts w:eastAsia="Times New Roman" w:cs="Times New Roman"/>
          <w:b w:val="0"/>
          <w:spacing w:val="0"/>
          <w:kern w:val="0"/>
          <w:sz w:val="20"/>
          <w:szCs w:val="24"/>
        </w:rPr>
      </w:pPr>
      <w:r w:rsidRPr="001D3547">
        <w:rPr>
          <w:rFonts w:eastAsia="Times New Roman" w:cs="Times New Roman"/>
          <w:b w:val="0"/>
          <w:spacing w:val="0"/>
          <w:kern w:val="0"/>
          <w:sz w:val="20"/>
          <w:szCs w:val="24"/>
        </w:rPr>
        <w:t>PPD-OEE-IT-2.3.1</w:t>
      </w:r>
      <w:r w:rsidR="00036A83" w:rsidRPr="001D3547">
        <w:rPr>
          <w:rFonts w:eastAsia="Times New Roman" w:cs="Times New Roman"/>
          <w:b w:val="0"/>
          <w:spacing w:val="0"/>
          <w:kern w:val="0"/>
          <w:sz w:val="20"/>
          <w:szCs w:val="24"/>
        </w:rPr>
        <w:t xml:space="preserve"> </w:t>
      </w:r>
    </w:p>
    <w:p w14:paraId="133941DA" w14:textId="7DCDF7FA" w:rsidR="00247212" w:rsidRPr="001D3547" w:rsidRDefault="008B3EDA" w:rsidP="00D444F7">
      <w:pPr>
        <w:pStyle w:val="Title"/>
        <w:spacing w:line="240" w:lineRule="auto"/>
        <w:rPr>
          <w:rFonts w:ascii="Arial Black" w:hAnsi="Arial Black" w:cs="Arial"/>
          <w:bCs/>
          <w:color w:val="000000" w:themeColor="text1"/>
          <w:szCs w:val="48"/>
        </w:rPr>
      </w:pPr>
      <w:r w:rsidRPr="001D3547">
        <w:rPr>
          <w:rFonts w:ascii="Arial Black" w:hAnsi="Arial Black" w:cs="Arial"/>
          <w:bCs/>
          <w:color w:val="000000" w:themeColor="text1"/>
          <w:szCs w:val="48"/>
        </w:rPr>
        <w:t>DATA AND INFORMATION MANAGEMENT</w:t>
      </w:r>
    </w:p>
    <w:p w14:paraId="728072F8" w14:textId="77777777" w:rsidR="006718FD" w:rsidRPr="001D3547" w:rsidRDefault="006718FD" w:rsidP="006718FD">
      <w:pPr>
        <w:rPr>
          <w:szCs w:val="21"/>
        </w:rPr>
      </w:pPr>
    </w:p>
    <w:p w14:paraId="3CA88763" w14:textId="3B0D09A1" w:rsidR="00C7755F" w:rsidRPr="001D3547" w:rsidRDefault="00C7755F" w:rsidP="006718FD">
      <w:pPr>
        <w:rPr>
          <w:b/>
          <w:bCs/>
        </w:rPr>
      </w:pPr>
      <w:r w:rsidRPr="001D3547">
        <w:rPr>
          <w:b/>
          <w:bCs/>
        </w:rPr>
        <w:t>Policies and Procedure</w:t>
      </w:r>
      <w:r w:rsidR="00E9056D" w:rsidRPr="001D3547">
        <w:rPr>
          <w:b/>
          <w:bCs/>
        </w:rPr>
        <w:t>s</w:t>
      </w:r>
      <w:r w:rsidRPr="001D3547">
        <w:rPr>
          <w:b/>
          <w:bCs/>
        </w:rPr>
        <w:t xml:space="preserve"> Document</w:t>
      </w:r>
    </w:p>
    <w:p w14:paraId="568D051A" w14:textId="77777777" w:rsidR="00C7755F" w:rsidRPr="001D3547" w:rsidRDefault="00C7755F" w:rsidP="006718FD">
      <w:pPr>
        <w:rPr>
          <w:szCs w:val="21"/>
        </w:rPr>
      </w:pPr>
    </w:p>
    <w:p w14:paraId="43C14383" w14:textId="0455A70A" w:rsidR="00247212" w:rsidRPr="001D3547" w:rsidRDefault="00247212" w:rsidP="00247212">
      <w:pPr>
        <w:rPr>
          <w:color w:val="000000" w:themeColor="text1"/>
          <w:szCs w:val="21"/>
        </w:rPr>
      </w:pPr>
      <w:r w:rsidRPr="001D3547">
        <w:rPr>
          <w:color w:val="000000" w:themeColor="text1"/>
          <w:szCs w:val="21"/>
        </w:rPr>
        <w:t xml:space="preserve">Version: </w:t>
      </w:r>
      <w:r w:rsidR="00AA4D36" w:rsidRPr="001D3547">
        <w:rPr>
          <w:color w:val="000000" w:themeColor="text1"/>
          <w:szCs w:val="21"/>
        </w:rPr>
        <w:t>1</w:t>
      </w:r>
      <w:r w:rsidR="006718FD" w:rsidRPr="001D3547">
        <w:rPr>
          <w:color w:val="000000" w:themeColor="text1"/>
          <w:szCs w:val="21"/>
        </w:rPr>
        <w:t>.</w:t>
      </w:r>
      <w:r w:rsidR="00577AD8" w:rsidRPr="001D3547">
        <w:rPr>
          <w:color w:val="000000" w:themeColor="text1"/>
          <w:szCs w:val="21"/>
        </w:rPr>
        <w:t>2</w:t>
      </w:r>
    </w:p>
    <w:p w14:paraId="3363729A" w14:textId="65E338A1" w:rsidR="004E7D8C" w:rsidRPr="001D3547" w:rsidRDefault="00247212" w:rsidP="000543F8">
      <w:pPr>
        <w:rPr>
          <w:color w:val="000000" w:themeColor="text1"/>
          <w:szCs w:val="21"/>
        </w:rPr>
      </w:pPr>
      <w:r w:rsidRPr="001D3547">
        <w:rPr>
          <w:color w:val="000000" w:themeColor="text1"/>
          <w:szCs w:val="21"/>
        </w:rPr>
        <w:t xml:space="preserve">Last updated: </w:t>
      </w:r>
      <w:r w:rsidR="00812AF6" w:rsidRPr="001D3547">
        <w:rPr>
          <w:color w:val="000000" w:themeColor="text1"/>
          <w:szCs w:val="21"/>
        </w:rPr>
        <w:t>15 January 2026</w:t>
      </w:r>
      <w:r w:rsidR="000543F8" w:rsidRPr="001D3547">
        <w:rPr>
          <w:color w:val="000000" w:themeColor="text1"/>
          <w:szCs w:val="21"/>
        </w:rPr>
        <w:br/>
      </w:r>
    </w:p>
    <w:p w14:paraId="1BE72B40" w14:textId="77777777" w:rsidR="004E7D8C" w:rsidRPr="001D3547" w:rsidRDefault="004E7D8C" w:rsidP="000543F8">
      <w:pPr>
        <w:rPr>
          <w:color w:val="000000" w:themeColor="text1"/>
          <w:szCs w:val="21"/>
        </w:rPr>
      </w:pPr>
    </w:p>
    <w:p w14:paraId="6AA2890C" w14:textId="77777777" w:rsidR="004E7D8C" w:rsidRPr="001D3547" w:rsidRDefault="004E7D8C" w:rsidP="000543F8">
      <w:pPr>
        <w:rPr>
          <w:color w:val="000000" w:themeColor="text1"/>
          <w:szCs w:val="21"/>
        </w:rPr>
      </w:pPr>
    </w:p>
    <w:p w14:paraId="11BB10EB" w14:textId="77777777" w:rsidR="004E7D8C" w:rsidRPr="001D3547" w:rsidRDefault="004E7D8C" w:rsidP="000543F8">
      <w:pPr>
        <w:rPr>
          <w:color w:val="000000" w:themeColor="text1"/>
          <w:szCs w:val="21"/>
        </w:rPr>
      </w:pPr>
    </w:p>
    <w:p w14:paraId="10935667" w14:textId="77777777" w:rsidR="004E7D8C" w:rsidRPr="001D3547" w:rsidRDefault="004E7D8C" w:rsidP="000543F8">
      <w:pPr>
        <w:rPr>
          <w:color w:val="000000" w:themeColor="text1"/>
          <w:szCs w:val="21"/>
        </w:rPr>
      </w:pPr>
    </w:p>
    <w:p w14:paraId="52C1389A" w14:textId="77777777" w:rsidR="004E7D8C" w:rsidRPr="001D3547" w:rsidRDefault="004E7D8C" w:rsidP="004E7D8C">
      <w:pPr>
        <w:rPr>
          <w:color w:val="000000" w:themeColor="text1"/>
          <w:szCs w:val="21"/>
        </w:rPr>
      </w:pPr>
    </w:p>
    <w:p w14:paraId="36250E2A" w14:textId="77777777" w:rsidR="004E7D8C" w:rsidRPr="001D3547" w:rsidRDefault="004E7D8C" w:rsidP="004E7D8C">
      <w:pPr>
        <w:rPr>
          <w:color w:val="000000" w:themeColor="text1"/>
          <w:szCs w:val="21"/>
        </w:rPr>
      </w:pPr>
    </w:p>
    <w:p w14:paraId="179AEF25" w14:textId="77777777" w:rsidR="004E7D8C" w:rsidRPr="001D3547" w:rsidRDefault="004E7D8C" w:rsidP="004E7D8C">
      <w:pPr>
        <w:rPr>
          <w:color w:val="000000" w:themeColor="text1"/>
          <w:szCs w:val="21"/>
        </w:rPr>
      </w:pPr>
    </w:p>
    <w:p w14:paraId="46A1FB4F" w14:textId="77777777" w:rsidR="004E7D8C" w:rsidRPr="001D3547" w:rsidRDefault="004E7D8C" w:rsidP="004E7D8C">
      <w:pPr>
        <w:rPr>
          <w:color w:val="000000" w:themeColor="text1"/>
          <w:szCs w:val="21"/>
        </w:rPr>
      </w:pPr>
    </w:p>
    <w:p w14:paraId="6E491C35" w14:textId="77777777" w:rsidR="004E7D8C" w:rsidRPr="001D3547" w:rsidRDefault="004E7D8C" w:rsidP="004E7D8C">
      <w:pPr>
        <w:rPr>
          <w:color w:val="000000" w:themeColor="text1"/>
          <w:szCs w:val="21"/>
        </w:rPr>
      </w:pPr>
    </w:p>
    <w:p w14:paraId="7FC163A2" w14:textId="77777777" w:rsidR="004E7D8C" w:rsidRPr="001D3547" w:rsidRDefault="004E7D8C" w:rsidP="004E7D8C">
      <w:pPr>
        <w:rPr>
          <w:color w:val="000000" w:themeColor="text1"/>
          <w:szCs w:val="21"/>
        </w:rPr>
      </w:pPr>
    </w:p>
    <w:p w14:paraId="060DB536" w14:textId="77777777" w:rsidR="004E7D8C" w:rsidRPr="001D3547" w:rsidRDefault="004E7D8C" w:rsidP="004E7D8C">
      <w:pPr>
        <w:rPr>
          <w:color w:val="000000" w:themeColor="text1"/>
          <w:szCs w:val="21"/>
        </w:rPr>
      </w:pPr>
    </w:p>
    <w:p w14:paraId="714F8FF5" w14:textId="77777777" w:rsidR="004E7D8C" w:rsidRPr="001D3547" w:rsidRDefault="004E7D8C" w:rsidP="004E7D8C">
      <w:pPr>
        <w:rPr>
          <w:color w:val="000000" w:themeColor="text1"/>
          <w:szCs w:val="21"/>
        </w:rPr>
      </w:pPr>
    </w:p>
    <w:p w14:paraId="41FC8924" w14:textId="77777777" w:rsidR="004E7D8C" w:rsidRPr="001D3547" w:rsidRDefault="004E7D8C" w:rsidP="004E7D8C">
      <w:pPr>
        <w:rPr>
          <w:color w:val="000000" w:themeColor="text1"/>
          <w:szCs w:val="21"/>
        </w:rPr>
      </w:pPr>
    </w:p>
    <w:p w14:paraId="0C8980C5" w14:textId="01AD1547" w:rsidR="000C7D31" w:rsidRPr="001D3547" w:rsidRDefault="000C7D31" w:rsidP="000C7D31">
      <w:pPr>
        <w:rPr>
          <w:b/>
          <w:bCs/>
          <w:sz w:val="13"/>
          <w:szCs w:val="18"/>
        </w:rPr>
      </w:pPr>
      <w:r w:rsidRPr="001D3547">
        <w:rPr>
          <w:b/>
          <w:bCs/>
          <w:sz w:val="13"/>
          <w:szCs w:val="18"/>
        </w:rPr>
        <w:t>Copyright 202</w:t>
      </w:r>
      <w:r w:rsidR="00812AF6" w:rsidRPr="001D3547">
        <w:rPr>
          <w:b/>
          <w:bCs/>
          <w:sz w:val="13"/>
          <w:szCs w:val="18"/>
        </w:rPr>
        <w:t>6</w:t>
      </w:r>
      <w:r w:rsidRPr="001D3547">
        <w:rPr>
          <w:b/>
          <w:bCs/>
          <w:sz w:val="13"/>
          <w:szCs w:val="18"/>
        </w:rPr>
        <w:t xml:space="preserve">, United Ceres College </w:t>
      </w:r>
      <w:proofErr w:type="spellStart"/>
      <w:r w:rsidRPr="001D3547">
        <w:rPr>
          <w:b/>
          <w:bCs/>
          <w:sz w:val="13"/>
          <w:szCs w:val="18"/>
        </w:rPr>
        <w:t>Pte.</w:t>
      </w:r>
      <w:proofErr w:type="spellEnd"/>
      <w:r w:rsidRPr="001D3547">
        <w:rPr>
          <w:b/>
          <w:bCs/>
          <w:sz w:val="13"/>
          <w:szCs w:val="18"/>
        </w:rPr>
        <w:t xml:space="preserve"> Ltd. All rights reserved.  </w:t>
      </w:r>
    </w:p>
    <w:p w14:paraId="280E84C5" w14:textId="0BC730BD" w:rsidR="006718FD" w:rsidRPr="001D3547" w:rsidRDefault="000C7D31" w:rsidP="00190CF4">
      <w:pPr>
        <w:rPr>
          <w:szCs w:val="21"/>
        </w:rPr>
        <w:sectPr w:rsidR="006718FD" w:rsidRPr="001D3547" w:rsidSect="00CB511A">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1D3547">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1D3547">
        <w:rPr>
          <w:sz w:val="13"/>
          <w:szCs w:val="18"/>
        </w:rPr>
        <w:t>Pte.</w:t>
      </w:r>
      <w:proofErr w:type="spellEnd"/>
      <w:r w:rsidRPr="001D3547">
        <w:rPr>
          <w:sz w:val="13"/>
          <w:szCs w:val="18"/>
        </w:rPr>
        <w:t xml:space="preserve"> Ltd. This document is a controlled copy, valid only when stamped in red with "CONTROLLED COPY". This document becomes uncontrolled when printed or downloaded; please verify the version before use.</w:t>
      </w:r>
      <w:r w:rsidR="000543F8" w:rsidRPr="001D3547">
        <w:rPr>
          <w:szCs w:val="21"/>
        </w:rPr>
        <w:br/>
      </w:r>
    </w:p>
    <w:p w14:paraId="5B9F5B8B" w14:textId="16BBB37C" w:rsidR="006718FD" w:rsidRPr="001D3547" w:rsidRDefault="00CE48F2" w:rsidP="00CE48F2">
      <w:pPr>
        <w:pStyle w:val="Heading1"/>
        <w:rPr>
          <w:sz w:val="24"/>
          <w:szCs w:val="24"/>
        </w:rPr>
      </w:pPr>
      <w:bookmarkStart w:id="0" w:name="_Toc223185018"/>
      <w:r w:rsidRPr="001D3547">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noProof/>
          <w:sz w:val="20"/>
        </w:rPr>
      </w:sdtEndPr>
      <w:sdtContent>
        <w:p w14:paraId="01275261" w14:textId="2C9FEE52" w:rsidR="00FB087C" w:rsidRDefault="00CE48F2">
          <w:pPr>
            <w:pStyle w:val="TOC1"/>
            <w:rPr>
              <w:rFonts w:eastAsiaTheme="minorEastAsia" w:cstheme="minorBidi"/>
              <w:bCs w:val="0"/>
              <w:iCs w:val="0"/>
              <w:noProof/>
              <w:kern w:val="2"/>
              <w:sz w:val="24"/>
              <w14:ligatures w14:val="standardContextual"/>
            </w:rPr>
          </w:pPr>
          <w:r w:rsidRPr="001D3547">
            <w:rPr>
              <w:rFonts w:ascii="Calibri" w:hAnsi="Calibri" w:cs="Calibri"/>
              <w:i/>
              <w:color w:val="000000" w:themeColor="text1"/>
              <w:szCs w:val="21"/>
            </w:rPr>
            <w:fldChar w:fldCharType="begin"/>
          </w:r>
          <w:r w:rsidRPr="001D3547">
            <w:rPr>
              <w:rFonts w:ascii="Calibri" w:hAnsi="Calibri" w:cs="Calibri"/>
              <w:color w:val="000000" w:themeColor="text1"/>
              <w:szCs w:val="21"/>
            </w:rPr>
            <w:instrText xml:space="preserve"> TOC \o "1-3" \h \z \u </w:instrText>
          </w:r>
          <w:r w:rsidRPr="001D3547">
            <w:rPr>
              <w:rFonts w:ascii="Calibri" w:hAnsi="Calibri" w:cs="Calibri"/>
              <w:i/>
              <w:color w:val="000000" w:themeColor="text1"/>
              <w:szCs w:val="21"/>
            </w:rPr>
            <w:fldChar w:fldCharType="separate"/>
          </w:r>
          <w:hyperlink w:anchor="_Toc223185018" w:history="1">
            <w:r w:rsidR="00FB087C" w:rsidRPr="00F73C1A">
              <w:rPr>
                <w:rStyle w:val="Hyperlink"/>
                <w:noProof/>
              </w:rPr>
              <w:t>Table of Content</w:t>
            </w:r>
            <w:r w:rsidR="00FB087C">
              <w:rPr>
                <w:noProof/>
                <w:webHidden/>
              </w:rPr>
              <w:tab/>
            </w:r>
            <w:r w:rsidR="00FB087C">
              <w:rPr>
                <w:noProof/>
                <w:webHidden/>
              </w:rPr>
              <w:fldChar w:fldCharType="begin"/>
            </w:r>
            <w:r w:rsidR="00FB087C">
              <w:rPr>
                <w:noProof/>
                <w:webHidden/>
              </w:rPr>
              <w:instrText xml:space="preserve"> PAGEREF _Toc223185018 \h </w:instrText>
            </w:r>
            <w:r w:rsidR="00FB087C">
              <w:rPr>
                <w:noProof/>
                <w:webHidden/>
              </w:rPr>
            </w:r>
            <w:r w:rsidR="00FB087C">
              <w:rPr>
                <w:noProof/>
                <w:webHidden/>
              </w:rPr>
              <w:fldChar w:fldCharType="separate"/>
            </w:r>
            <w:r w:rsidR="00FD3519">
              <w:rPr>
                <w:noProof/>
                <w:webHidden/>
              </w:rPr>
              <w:t>2</w:t>
            </w:r>
            <w:r w:rsidR="00FB087C">
              <w:rPr>
                <w:noProof/>
                <w:webHidden/>
              </w:rPr>
              <w:fldChar w:fldCharType="end"/>
            </w:r>
          </w:hyperlink>
        </w:p>
        <w:p w14:paraId="5C8FFC13" w14:textId="2FCF44D0" w:rsidR="00FB087C" w:rsidRDefault="00FB087C">
          <w:pPr>
            <w:pStyle w:val="TOC1"/>
            <w:rPr>
              <w:rFonts w:eastAsiaTheme="minorEastAsia" w:cstheme="minorBidi"/>
              <w:bCs w:val="0"/>
              <w:iCs w:val="0"/>
              <w:noProof/>
              <w:kern w:val="2"/>
              <w:sz w:val="24"/>
              <w14:ligatures w14:val="standardContextual"/>
            </w:rPr>
          </w:pPr>
          <w:hyperlink w:anchor="_Toc223185019" w:history="1">
            <w:r w:rsidRPr="00F73C1A">
              <w:rPr>
                <w:rStyle w:val="Hyperlink"/>
                <w:noProof/>
              </w:rPr>
              <w:t>1.</w:t>
            </w:r>
            <w:r>
              <w:rPr>
                <w:rFonts w:eastAsiaTheme="minorEastAsia" w:cstheme="minorBidi"/>
                <w:bCs w:val="0"/>
                <w:iCs w:val="0"/>
                <w:noProof/>
                <w:kern w:val="2"/>
                <w:sz w:val="24"/>
                <w14:ligatures w14:val="standardContextual"/>
              </w:rPr>
              <w:tab/>
            </w:r>
            <w:r w:rsidRPr="00F73C1A">
              <w:rPr>
                <w:rStyle w:val="Hyperlink"/>
                <w:noProof/>
              </w:rPr>
              <w:t>Introduction</w:t>
            </w:r>
            <w:r>
              <w:rPr>
                <w:noProof/>
                <w:webHidden/>
              </w:rPr>
              <w:tab/>
            </w:r>
            <w:r>
              <w:rPr>
                <w:noProof/>
                <w:webHidden/>
              </w:rPr>
              <w:fldChar w:fldCharType="begin"/>
            </w:r>
            <w:r>
              <w:rPr>
                <w:noProof/>
                <w:webHidden/>
              </w:rPr>
              <w:instrText xml:space="preserve"> PAGEREF _Toc223185019 \h </w:instrText>
            </w:r>
            <w:r>
              <w:rPr>
                <w:noProof/>
                <w:webHidden/>
              </w:rPr>
            </w:r>
            <w:r>
              <w:rPr>
                <w:noProof/>
                <w:webHidden/>
              </w:rPr>
              <w:fldChar w:fldCharType="separate"/>
            </w:r>
            <w:r w:rsidR="00FD3519">
              <w:rPr>
                <w:noProof/>
                <w:webHidden/>
              </w:rPr>
              <w:t>3</w:t>
            </w:r>
            <w:r>
              <w:rPr>
                <w:noProof/>
                <w:webHidden/>
              </w:rPr>
              <w:fldChar w:fldCharType="end"/>
            </w:r>
          </w:hyperlink>
        </w:p>
        <w:p w14:paraId="1AC63E85" w14:textId="4E2A31B1" w:rsidR="00FB087C" w:rsidRDefault="00FB087C">
          <w:pPr>
            <w:pStyle w:val="TOC1"/>
            <w:rPr>
              <w:rFonts w:eastAsiaTheme="minorEastAsia" w:cstheme="minorBidi"/>
              <w:bCs w:val="0"/>
              <w:iCs w:val="0"/>
              <w:noProof/>
              <w:kern w:val="2"/>
              <w:sz w:val="24"/>
              <w14:ligatures w14:val="standardContextual"/>
            </w:rPr>
          </w:pPr>
          <w:hyperlink w:anchor="_Toc223185020" w:history="1">
            <w:r w:rsidRPr="00F73C1A">
              <w:rPr>
                <w:rStyle w:val="Hyperlink"/>
                <w:noProof/>
              </w:rPr>
              <w:t>2.</w:t>
            </w:r>
            <w:r>
              <w:rPr>
                <w:rFonts w:eastAsiaTheme="minorEastAsia" w:cstheme="minorBidi"/>
                <w:bCs w:val="0"/>
                <w:iCs w:val="0"/>
                <w:noProof/>
                <w:kern w:val="2"/>
                <w:sz w:val="24"/>
                <w14:ligatures w14:val="standardContextual"/>
              </w:rPr>
              <w:tab/>
            </w:r>
            <w:r w:rsidRPr="00F73C1A">
              <w:rPr>
                <w:rStyle w:val="Hyperlink"/>
                <w:noProof/>
              </w:rPr>
              <w:t>Scope</w:t>
            </w:r>
            <w:r>
              <w:rPr>
                <w:noProof/>
                <w:webHidden/>
              </w:rPr>
              <w:tab/>
            </w:r>
            <w:r>
              <w:rPr>
                <w:noProof/>
                <w:webHidden/>
              </w:rPr>
              <w:fldChar w:fldCharType="begin"/>
            </w:r>
            <w:r>
              <w:rPr>
                <w:noProof/>
                <w:webHidden/>
              </w:rPr>
              <w:instrText xml:space="preserve"> PAGEREF _Toc223185020 \h </w:instrText>
            </w:r>
            <w:r>
              <w:rPr>
                <w:noProof/>
                <w:webHidden/>
              </w:rPr>
            </w:r>
            <w:r>
              <w:rPr>
                <w:noProof/>
                <w:webHidden/>
              </w:rPr>
              <w:fldChar w:fldCharType="separate"/>
            </w:r>
            <w:r w:rsidR="00FD3519">
              <w:rPr>
                <w:noProof/>
                <w:webHidden/>
              </w:rPr>
              <w:t>3</w:t>
            </w:r>
            <w:r>
              <w:rPr>
                <w:noProof/>
                <w:webHidden/>
              </w:rPr>
              <w:fldChar w:fldCharType="end"/>
            </w:r>
          </w:hyperlink>
        </w:p>
        <w:p w14:paraId="42593C8C" w14:textId="66DBF981" w:rsidR="00FB087C" w:rsidRDefault="00FB087C">
          <w:pPr>
            <w:pStyle w:val="TOC1"/>
            <w:rPr>
              <w:rFonts w:eastAsiaTheme="minorEastAsia" w:cstheme="minorBidi"/>
              <w:bCs w:val="0"/>
              <w:iCs w:val="0"/>
              <w:noProof/>
              <w:kern w:val="2"/>
              <w:sz w:val="24"/>
              <w14:ligatures w14:val="standardContextual"/>
            </w:rPr>
          </w:pPr>
          <w:hyperlink w:anchor="_Toc223185021" w:history="1">
            <w:r w:rsidRPr="00F73C1A">
              <w:rPr>
                <w:rStyle w:val="Hyperlink"/>
                <w:noProof/>
              </w:rPr>
              <w:t>3.</w:t>
            </w:r>
            <w:r>
              <w:rPr>
                <w:rFonts w:eastAsiaTheme="minorEastAsia" w:cstheme="minorBidi"/>
                <w:bCs w:val="0"/>
                <w:iCs w:val="0"/>
                <w:noProof/>
                <w:kern w:val="2"/>
                <w:sz w:val="24"/>
                <w14:ligatures w14:val="standardContextual"/>
              </w:rPr>
              <w:tab/>
            </w:r>
            <w:r w:rsidRPr="00F73C1A">
              <w:rPr>
                <w:rStyle w:val="Hyperlink"/>
                <w:noProof/>
              </w:rPr>
              <w:t>Purpose</w:t>
            </w:r>
            <w:r>
              <w:rPr>
                <w:noProof/>
                <w:webHidden/>
              </w:rPr>
              <w:tab/>
            </w:r>
            <w:r>
              <w:rPr>
                <w:noProof/>
                <w:webHidden/>
              </w:rPr>
              <w:fldChar w:fldCharType="begin"/>
            </w:r>
            <w:r>
              <w:rPr>
                <w:noProof/>
                <w:webHidden/>
              </w:rPr>
              <w:instrText xml:space="preserve"> PAGEREF _Toc223185021 \h </w:instrText>
            </w:r>
            <w:r>
              <w:rPr>
                <w:noProof/>
                <w:webHidden/>
              </w:rPr>
            </w:r>
            <w:r>
              <w:rPr>
                <w:noProof/>
                <w:webHidden/>
              </w:rPr>
              <w:fldChar w:fldCharType="separate"/>
            </w:r>
            <w:r w:rsidR="00FD3519">
              <w:rPr>
                <w:noProof/>
                <w:webHidden/>
              </w:rPr>
              <w:t>3</w:t>
            </w:r>
            <w:r>
              <w:rPr>
                <w:noProof/>
                <w:webHidden/>
              </w:rPr>
              <w:fldChar w:fldCharType="end"/>
            </w:r>
          </w:hyperlink>
        </w:p>
        <w:p w14:paraId="7474A497" w14:textId="3029202E" w:rsidR="00FB087C" w:rsidRDefault="00FB087C">
          <w:pPr>
            <w:pStyle w:val="TOC1"/>
            <w:rPr>
              <w:rFonts w:eastAsiaTheme="minorEastAsia" w:cstheme="minorBidi"/>
              <w:bCs w:val="0"/>
              <w:iCs w:val="0"/>
              <w:noProof/>
              <w:kern w:val="2"/>
              <w:sz w:val="24"/>
              <w14:ligatures w14:val="standardContextual"/>
            </w:rPr>
          </w:pPr>
          <w:hyperlink w:anchor="_Toc223185022" w:history="1">
            <w:r w:rsidRPr="00F73C1A">
              <w:rPr>
                <w:rStyle w:val="Hyperlink"/>
                <w:noProof/>
              </w:rPr>
              <w:t>4.</w:t>
            </w:r>
            <w:r>
              <w:rPr>
                <w:rFonts w:eastAsiaTheme="minorEastAsia" w:cstheme="minorBidi"/>
                <w:bCs w:val="0"/>
                <w:iCs w:val="0"/>
                <w:noProof/>
                <w:kern w:val="2"/>
                <w:sz w:val="24"/>
                <w14:ligatures w14:val="standardContextual"/>
              </w:rPr>
              <w:tab/>
            </w:r>
            <w:r w:rsidRPr="00F73C1A">
              <w:rPr>
                <w:rStyle w:val="Hyperlink"/>
                <w:noProof/>
              </w:rPr>
              <w:t>Approach</w:t>
            </w:r>
            <w:r>
              <w:rPr>
                <w:noProof/>
                <w:webHidden/>
              </w:rPr>
              <w:tab/>
            </w:r>
            <w:r>
              <w:rPr>
                <w:noProof/>
                <w:webHidden/>
              </w:rPr>
              <w:fldChar w:fldCharType="begin"/>
            </w:r>
            <w:r>
              <w:rPr>
                <w:noProof/>
                <w:webHidden/>
              </w:rPr>
              <w:instrText xml:space="preserve"> PAGEREF _Toc223185022 \h </w:instrText>
            </w:r>
            <w:r>
              <w:rPr>
                <w:noProof/>
                <w:webHidden/>
              </w:rPr>
            </w:r>
            <w:r>
              <w:rPr>
                <w:noProof/>
                <w:webHidden/>
              </w:rPr>
              <w:fldChar w:fldCharType="separate"/>
            </w:r>
            <w:r w:rsidR="00FD3519">
              <w:rPr>
                <w:noProof/>
                <w:webHidden/>
              </w:rPr>
              <w:t>3</w:t>
            </w:r>
            <w:r>
              <w:rPr>
                <w:noProof/>
                <w:webHidden/>
              </w:rPr>
              <w:fldChar w:fldCharType="end"/>
            </w:r>
          </w:hyperlink>
        </w:p>
        <w:p w14:paraId="39DB3DFA" w14:textId="6B86233D" w:rsidR="00FB087C" w:rsidRDefault="00FB087C">
          <w:pPr>
            <w:pStyle w:val="TOC1"/>
            <w:rPr>
              <w:rFonts w:eastAsiaTheme="minorEastAsia" w:cstheme="minorBidi"/>
              <w:bCs w:val="0"/>
              <w:iCs w:val="0"/>
              <w:noProof/>
              <w:kern w:val="2"/>
              <w:sz w:val="24"/>
              <w14:ligatures w14:val="standardContextual"/>
            </w:rPr>
          </w:pPr>
          <w:hyperlink w:anchor="_Toc223185023" w:history="1">
            <w:r w:rsidRPr="00F73C1A">
              <w:rPr>
                <w:rStyle w:val="Hyperlink"/>
                <w:noProof/>
              </w:rPr>
              <w:t>5.</w:t>
            </w:r>
            <w:r>
              <w:rPr>
                <w:rFonts w:eastAsiaTheme="minorEastAsia" w:cstheme="minorBidi"/>
                <w:bCs w:val="0"/>
                <w:iCs w:val="0"/>
                <w:noProof/>
                <w:kern w:val="2"/>
                <w:sz w:val="24"/>
                <w14:ligatures w14:val="standardContextual"/>
              </w:rPr>
              <w:tab/>
            </w:r>
            <w:r w:rsidRPr="00F73C1A">
              <w:rPr>
                <w:rStyle w:val="Hyperlink"/>
                <w:noProof/>
              </w:rPr>
              <w:t>Definitions</w:t>
            </w:r>
            <w:r>
              <w:rPr>
                <w:noProof/>
                <w:webHidden/>
              </w:rPr>
              <w:tab/>
            </w:r>
            <w:r>
              <w:rPr>
                <w:noProof/>
                <w:webHidden/>
              </w:rPr>
              <w:fldChar w:fldCharType="begin"/>
            </w:r>
            <w:r>
              <w:rPr>
                <w:noProof/>
                <w:webHidden/>
              </w:rPr>
              <w:instrText xml:space="preserve"> PAGEREF _Toc223185023 \h </w:instrText>
            </w:r>
            <w:r>
              <w:rPr>
                <w:noProof/>
                <w:webHidden/>
              </w:rPr>
            </w:r>
            <w:r>
              <w:rPr>
                <w:noProof/>
                <w:webHidden/>
              </w:rPr>
              <w:fldChar w:fldCharType="separate"/>
            </w:r>
            <w:r w:rsidR="00FD3519">
              <w:rPr>
                <w:noProof/>
                <w:webHidden/>
              </w:rPr>
              <w:t>16</w:t>
            </w:r>
            <w:r>
              <w:rPr>
                <w:noProof/>
                <w:webHidden/>
              </w:rPr>
              <w:fldChar w:fldCharType="end"/>
            </w:r>
          </w:hyperlink>
        </w:p>
        <w:p w14:paraId="2AE562BC" w14:textId="4A3F2C35" w:rsidR="00FB087C" w:rsidRDefault="00FB087C">
          <w:pPr>
            <w:pStyle w:val="TOC1"/>
            <w:rPr>
              <w:rFonts w:eastAsiaTheme="minorEastAsia" w:cstheme="minorBidi"/>
              <w:bCs w:val="0"/>
              <w:iCs w:val="0"/>
              <w:noProof/>
              <w:kern w:val="2"/>
              <w:sz w:val="24"/>
              <w14:ligatures w14:val="standardContextual"/>
            </w:rPr>
          </w:pPr>
          <w:hyperlink w:anchor="_Toc223185024" w:history="1">
            <w:r w:rsidRPr="00F73C1A">
              <w:rPr>
                <w:rStyle w:val="Hyperlink"/>
                <w:noProof/>
              </w:rPr>
              <w:t>6.</w:t>
            </w:r>
            <w:r>
              <w:rPr>
                <w:rFonts w:eastAsiaTheme="minorEastAsia" w:cstheme="minorBidi"/>
                <w:bCs w:val="0"/>
                <w:iCs w:val="0"/>
                <w:noProof/>
                <w:kern w:val="2"/>
                <w:sz w:val="24"/>
                <w14:ligatures w14:val="standardContextual"/>
              </w:rPr>
              <w:tab/>
            </w:r>
            <w:r w:rsidRPr="00F73C1A">
              <w:rPr>
                <w:rStyle w:val="Hyperlink"/>
                <w:noProof/>
              </w:rPr>
              <w:t>Responsibilities</w:t>
            </w:r>
            <w:r>
              <w:rPr>
                <w:noProof/>
                <w:webHidden/>
              </w:rPr>
              <w:tab/>
            </w:r>
            <w:r>
              <w:rPr>
                <w:noProof/>
                <w:webHidden/>
              </w:rPr>
              <w:fldChar w:fldCharType="begin"/>
            </w:r>
            <w:r>
              <w:rPr>
                <w:noProof/>
                <w:webHidden/>
              </w:rPr>
              <w:instrText xml:space="preserve"> PAGEREF _Toc223185024 \h </w:instrText>
            </w:r>
            <w:r>
              <w:rPr>
                <w:noProof/>
                <w:webHidden/>
              </w:rPr>
            </w:r>
            <w:r>
              <w:rPr>
                <w:noProof/>
                <w:webHidden/>
              </w:rPr>
              <w:fldChar w:fldCharType="separate"/>
            </w:r>
            <w:r w:rsidR="00FD3519">
              <w:rPr>
                <w:noProof/>
                <w:webHidden/>
              </w:rPr>
              <w:t>17</w:t>
            </w:r>
            <w:r>
              <w:rPr>
                <w:noProof/>
                <w:webHidden/>
              </w:rPr>
              <w:fldChar w:fldCharType="end"/>
            </w:r>
          </w:hyperlink>
        </w:p>
        <w:p w14:paraId="3D0981A4" w14:textId="4BBE8AEA" w:rsidR="00FB087C" w:rsidRDefault="00FB087C">
          <w:pPr>
            <w:pStyle w:val="TOC1"/>
            <w:rPr>
              <w:rFonts w:eastAsiaTheme="minorEastAsia" w:cstheme="minorBidi"/>
              <w:bCs w:val="0"/>
              <w:iCs w:val="0"/>
              <w:noProof/>
              <w:kern w:val="2"/>
              <w:sz w:val="24"/>
              <w14:ligatures w14:val="standardContextual"/>
            </w:rPr>
          </w:pPr>
          <w:hyperlink w:anchor="_Toc223185025" w:history="1">
            <w:r w:rsidRPr="00F73C1A">
              <w:rPr>
                <w:rStyle w:val="Hyperlink"/>
                <w:noProof/>
              </w:rPr>
              <w:t>7.</w:t>
            </w:r>
            <w:r>
              <w:rPr>
                <w:rFonts w:eastAsiaTheme="minorEastAsia" w:cstheme="minorBidi"/>
                <w:bCs w:val="0"/>
                <w:iCs w:val="0"/>
                <w:noProof/>
                <w:kern w:val="2"/>
                <w:sz w:val="24"/>
                <w14:ligatures w14:val="standardContextual"/>
              </w:rPr>
              <w:tab/>
            </w:r>
            <w:r w:rsidRPr="00F73C1A">
              <w:rPr>
                <w:rStyle w:val="Hyperlink"/>
                <w:noProof/>
              </w:rPr>
              <w:t>Procedures</w:t>
            </w:r>
            <w:r>
              <w:rPr>
                <w:noProof/>
                <w:webHidden/>
              </w:rPr>
              <w:tab/>
            </w:r>
            <w:r>
              <w:rPr>
                <w:noProof/>
                <w:webHidden/>
              </w:rPr>
              <w:fldChar w:fldCharType="begin"/>
            </w:r>
            <w:r>
              <w:rPr>
                <w:noProof/>
                <w:webHidden/>
              </w:rPr>
              <w:instrText xml:space="preserve"> PAGEREF _Toc223185025 \h </w:instrText>
            </w:r>
            <w:r>
              <w:rPr>
                <w:noProof/>
                <w:webHidden/>
              </w:rPr>
            </w:r>
            <w:r>
              <w:rPr>
                <w:noProof/>
                <w:webHidden/>
              </w:rPr>
              <w:fldChar w:fldCharType="separate"/>
            </w:r>
            <w:r w:rsidR="00FD3519">
              <w:rPr>
                <w:noProof/>
                <w:webHidden/>
              </w:rPr>
              <w:t>18</w:t>
            </w:r>
            <w:r>
              <w:rPr>
                <w:noProof/>
                <w:webHidden/>
              </w:rPr>
              <w:fldChar w:fldCharType="end"/>
            </w:r>
          </w:hyperlink>
        </w:p>
        <w:p w14:paraId="30BF4506" w14:textId="34771F5D" w:rsidR="00FB087C" w:rsidRDefault="00FB087C">
          <w:pPr>
            <w:pStyle w:val="TOC2"/>
            <w:tabs>
              <w:tab w:val="left" w:pos="960"/>
            </w:tabs>
            <w:rPr>
              <w:rFonts w:eastAsiaTheme="minorEastAsia" w:cstheme="minorBidi"/>
              <w:bCs w:val="0"/>
              <w:kern w:val="2"/>
              <w:sz w:val="24"/>
              <w:szCs w:val="24"/>
              <w14:ligatures w14:val="standardContextual"/>
            </w:rPr>
          </w:pPr>
          <w:hyperlink w:anchor="_Toc223185026" w:history="1">
            <w:r w:rsidRPr="00F73C1A">
              <w:rPr>
                <w:rStyle w:val="Hyperlink"/>
              </w:rPr>
              <w:t>7.1</w:t>
            </w:r>
            <w:r>
              <w:rPr>
                <w:rFonts w:eastAsiaTheme="minorEastAsia" w:cstheme="minorBidi"/>
                <w:bCs w:val="0"/>
                <w:kern w:val="2"/>
                <w:sz w:val="24"/>
                <w:szCs w:val="24"/>
                <w14:ligatures w14:val="standardContextual"/>
              </w:rPr>
              <w:tab/>
            </w:r>
            <w:r w:rsidRPr="00F73C1A">
              <w:rPr>
                <w:rStyle w:val="Hyperlink"/>
              </w:rPr>
              <w:t>Consent for Use of Personal Information</w:t>
            </w:r>
            <w:r>
              <w:rPr>
                <w:webHidden/>
              </w:rPr>
              <w:tab/>
            </w:r>
            <w:r>
              <w:rPr>
                <w:webHidden/>
              </w:rPr>
              <w:fldChar w:fldCharType="begin"/>
            </w:r>
            <w:r>
              <w:rPr>
                <w:webHidden/>
              </w:rPr>
              <w:instrText xml:space="preserve"> PAGEREF _Toc223185026 \h </w:instrText>
            </w:r>
            <w:r>
              <w:rPr>
                <w:webHidden/>
              </w:rPr>
            </w:r>
            <w:r>
              <w:rPr>
                <w:webHidden/>
              </w:rPr>
              <w:fldChar w:fldCharType="separate"/>
            </w:r>
            <w:r w:rsidR="00FD3519">
              <w:rPr>
                <w:webHidden/>
              </w:rPr>
              <w:t>18</w:t>
            </w:r>
            <w:r>
              <w:rPr>
                <w:webHidden/>
              </w:rPr>
              <w:fldChar w:fldCharType="end"/>
            </w:r>
          </w:hyperlink>
        </w:p>
        <w:p w14:paraId="34C7C5DB" w14:textId="32A461D9" w:rsidR="00FB087C" w:rsidRDefault="00FB087C">
          <w:pPr>
            <w:pStyle w:val="TOC2"/>
            <w:tabs>
              <w:tab w:val="left" w:pos="960"/>
            </w:tabs>
            <w:rPr>
              <w:rFonts w:eastAsiaTheme="minorEastAsia" w:cstheme="minorBidi"/>
              <w:bCs w:val="0"/>
              <w:kern w:val="2"/>
              <w:sz w:val="24"/>
              <w:szCs w:val="24"/>
              <w14:ligatures w14:val="standardContextual"/>
            </w:rPr>
          </w:pPr>
          <w:hyperlink w:anchor="_Toc223185027" w:history="1">
            <w:r w:rsidRPr="00F73C1A">
              <w:rPr>
                <w:rStyle w:val="Hyperlink"/>
              </w:rPr>
              <w:t>7.2</w:t>
            </w:r>
            <w:r>
              <w:rPr>
                <w:rFonts w:eastAsiaTheme="minorEastAsia" w:cstheme="minorBidi"/>
                <w:bCs w:val="0"/>
                <w:kern w:val="2"/>
                <w:sz w:val="24"/>
                <w:szCs w:val="24"/>
                <w14:ligatures w14:val="standardContextual"/>
              </w:rPr>
              <w:tab/>
            </w:r>
            <w:r w:rsidRPr="00F73C1A">
              <w:rPr>
                <w:rStyle w:val="Hyperlink"/>
              </w:rPr>
              <w:t>Procedure for Opting Out</w:t>
            </w:r>
            <w:r>
              <w:rPr>
                <w:webHidden/>
              </w:rPr>
              <w:tab/>
            </w:r>
            <w:r>
              <w:rPr>
                <w:webHidden/>
              </w:rPr>
              <w:fldChar w:fldCharType="begin"/>
            </w:r>
            <w:r>
              <w:rPr>
                <w:webHidden/>
              </w:rPr>
              <w:instrText xml:space="preserve"> PAGEREF _Toc223185027 \h </w:instrText>
            </w:r>
            <w:r>
              <w:rPr>
                <w:webHidden/>
              </w:rPr>
            </w:r>
            <w:r>
              <w:rPr>
                <w:webHidden/>
              </w:rPr>
              <w:fldChar w:fldCharType="separate"/>
            </w:r>
            <w:r w:rsidR="00FD3519">
              <w:rPr>
                <w:webHidden/>
              </w:rPr>
              <w:t>18</w:t>
            </w:r>
            <w:r>
              <w:rPr>
                <w:webHidden/>
              </w:rPr>
              <w:fldChar w:fldCharType="end"/>
            </w:r>
          </w:hyperlink>
        </w:p>
        <w:p w14:paraId="6EFE31C1" w14:textId="3487E40E" w:rsidR="00FB087C" w:rsidRDefault="00FB087C">
          <w:pPr>
            <w:pStyle w:val="TOC2"/>
            <w:tabs>
              <w:tab w:val="left" w:pos="960"/>
            </w:tabs>
            <w:rPr>
              <w:rFonts w:eastAsiaTheme="minorEastAsia" w:cstheme="minorBidi"/>
              <w:bCs w:val="0"/>
              <w:kern w:val="2"/>
              <w:sz w:val="24"/>
              <w:szCs w:val="24"/>
              <w14:ligatures w14:val="standardContextual"/>
            </w:rPr>
          </w:pPr>
          <w:hyperlink w:anchor="_Toc223185028" w:history="1">
            <w:r w:rsidRPr="00F73C1A">
              <w:rPr>
                <w:rStyle w:val="Hyperlink"/>
              </w:rPr>
              <w:t>7.3</w:t>
            </w:r>
            <w:r>
              <w:rPr>
                <w:rFonts w:eastAsiaTheme="minorEastAsia" w:cstheme="minorBidi"/>
                <w:bCs w:val="0"/>
                <w:kern w:val="2"/>
                <w:sz w:val="24"/>
                <w:szCs w:val="24"/>
                <w14:ligatures w14:val="standardContextual"/>
              </w:rPr>
              <w:tab/>
            </w:r>
            <w:r w:rsidRPr="00F73C1A">
              <w:rPr>
                <w:rStyle w:val="Hyperlink"/>
              </w:rPr>
              <w:t>Stakeholder File Access and Consent</w:t>
            </w:r>
            <w:r>
              <w:rPr>
                <w:webHidden/>
              </w:rPr>
              <w:tab/>
            </w:r>
            <w:r>
              <w:rPr>
                <w:webHidden/>
              </w:rPr>
              <w:fldChar w:fldCharType="begin"/>
            </w:r>
            <w:r>
              <w:rPr>
                <w:webHidden/>
              </w:rPr>
              <w:instrText xml:space="preserve"> PAGEREF _Toc223185028 \h </w:instrText>
            </w:r>
            <w:r>
              <w:rPr>
                <w:webHidden/>
              </w:rPr>
            </w:r>
            <w:r>
              <w:rPr>
                <w:webHidden/>
              </w:rPr>
              <w:fldChar w:fldCharType="separate"/>
            </w:r>
            <w:r w:rsidR="00FD3519">
              <w:rPr>
                <w:webHidden/>
              </w:rPr>
              <w:t>18</w:t>
            </w:r>
            <w:r>
              <w:rPr>
                <w:webHidden/>
              </w:rPr>
              <w:fldChar w:fldCharType="end"/>
            </w:r>
          </w:hyperlink>
        </w:p>
        <w:p w14:paraId="28C7B918" w14:textId="522C2AD3" w:rsidR="00FB087C" w:rsidRDefault="00FB087C">
          <w:pPr>
            <w:pStyle w:val="TOC1"/>
            <w:rPr>
              <w:rFonts w:eastAsiaTheme="minorEastAsia" w:cstheme="minorBidi"/>
              <w:bCs w:val="0"/>
              <w:iCs w:val="0"/>
              <w:noProof/>
              <w:kern w:val="2"/>
              <w:sz w:val="24"/>
              <w14:ligatures w14:val="standardContextual"/>
            </w:rPr>
          </w:pPr>
          <w:hyperlink w:anchor="_Toc223185029" w:history="1">
            <w:r w:rsidRPr="00F73C1A">
              <w:rPr>
                <w:rStyle w:val="Hyperlink"/>
                <w:noProof/>
              </w:rPr>
              <w:t>8.</w:t>
            </w:r>
            <w:r>
              <w:rPr>
                <w:rFonts w:eastAsiaTheme="minorEastAsia" w:cstheme="minorBidi"/>
                <w:bCs w:val="0"/>
                <w:iCs w:val="0"/>
                <w:noProof/>
                <w:kern w:val="2"/>
                <w:sz w:val="24"/>
                <w14:ligatures w14:val="standardContextual"/>
              </w:rPr>
              <w:tab/>
            </w:r>
            <w:r w:rsidRPr="00F73C1A">
              <w:rPr>
                <w:rStyle w:val="Hyperlink"/>
                <w:noProof/>
              </w:rPr>
              <w:t>Quality Record</w:t>
            </w:r>
            <w:r>
              <w:rPr>
                <w:noProof/>
                <w:webHidden/>
              </w:rPr>
              <w:tab/>
            </w:r>
            <w:r>
              <w:rPr>
                <w:noProof/>
                <w:webHidden/>
              </w:rPr>
              <w:fldChar w:fldCharType="begin"/>
            </w:r>
            <w:r>
              <w:rPr>
                <w:noProof/>
                <w:webHidden/>
              </w:rPr>
              <w:instrText xml:space="preserve"> PAGEREF _Toc223185029 \h </w:instrText>
            </w:r>
            <w:r>
              <w:rPr>
                <w:noProof/>
                <w:webHidden/>
              </w:rPr>
            </w:r>
            <w:r>
              <w:rPr>
                <w:noProof/>
                <w:webHidden/>
              </w:rPr>
              <w:fldChar w:fldCharType="separate"/>
            </w:r>
            <w:r w:rsidR="00FD3519">
              <w:rPr>
                <w:noProof/>
                <w:webHidden/>
              </w:rPr>
              <w:t>19</w:t>
            </w:r>
            <w:r>
              <w:rPr>
                <w:noProof/>
                <w:webHidden/>
              </w:rPr>
              <w:fldChar w:fldCharType="end"/>
            </w:r>
          </w:hyperlink>
        </w:p>
        <w:p w14:paraId="11148A7D" w14:textId="0C3EA8FF" w:rsidR="00FB087C" w:rsidRDefault="00FB087C">
          <w:pPr>
            <w:pStyle w:val="TOC1"/>
            <w:rPr>
              <w:rFonts w:eastAsiaTheme="minorEastAsia" w:cstheme="minorBidi"/>
              <w:bCs w:val="0"/>
              <w:iCs w:val="0"/>
              <w:noProof/>
              <w:kern w:val="2"/>
              <w:sz w:val="24"/>
              <w14:ligatures w14:val="standardContextual"/>
            </w:rPr>
          </w:pPr>
          <w:hyperlink w:anchor="_Toc223185030" w:history="1">
            <w:r w:rsidRPr="00F73C1A">
              <w:rPr>
                <w:rStyle w:val="Hyperlink"/>
                <w:noProof/>
              </w:rPr>
              <w:t>9.</w:t>
            </w:r>
            <w:r>
              <w:rPr>
                <w:rFonts w:eastAsiaTheme="minorEastAsia" w:cstheme="minorBidi"/>
                <w:bCs w:val="0"/>
                <w:iCs w:val="0"/>
                <w:noProof/>
                <w:kern w:val="2"/>
                <w:sz w:val="24"/>
                <w14:ligatures w14:val="standardContextual"/>
              </w:rPr>
              <w:tab/>
            </w:r>
            <w:r w:rsidRPr="00F73C1A">
              <w:rPr>
                <w:rStyle w:val="Hyperlink"/>
                <w:noProof/>
              </w:rPr>
              <w:t>Document Reference</w:t>
            </w:r>
            <w:r>
              <w:rPr>
                <w:noProof/>
                <w:webHidden/>
              </w:rPr>
              <w:tab/>
            </w:r>
            <w:r>
              <w:rPr>
                <w:noProof/>
                <w:webHidden/>
              </w:rPr>
              <w:fldChar w:fldCharType="begin"/>
            </w:r>
            <w:r>
              <w:rPr>
                <w:noProof/>
                <w:webHidden/>
              </w:rPr>
              <w:instrText xml:space="preserve"> PAGEREF _Toc223185030 \h </w:instrText>
            </w:r>
            <w:r>
              <w:rPr>
                <w:noProof/>
                <w:webHidden/>
              </w:rPr>
            </w:r>
            <w:r>
              <w:rPr>
                <w:noProof/>
                <w:webHidden/>
              </w:rPr>
              <w:fldChar w:fldCharType="separate"/>
            </w:r>
            <w:r w:rsidR="00FD3519">
              <w:rPr>
                <w:noProof/>
                <w:webHidden/>
              </w:rPr>
              <w:t>20</w:t>
            </w:r>
            <w:r>
              <w:rPr>
                <w:noProof/>
                <w:webHidden/>
              </w:rPr>
              <w:fldChar w:fldCharType="end"/>
            </w:r>
          </w:hyperlink>
        </w:p>
        <w:p w14:paraId="5C119CCC" w14:textId="44913CAB" w:rsidR="00FB087C" w:rsidRDefault="00FB087C">
          <w:pPr>
            <w:pStyle w:val="TOC1"/>
            <w:rPr>
              <w:rFonts w:eastAsiaTheme="minorEastAsia" w:cstheme="minorBidi"/>
              <w:bCs w:val="0"/>
              <w:iCs w:val="0"/>
              <w:noProof/>
              <w:kern w:val="2"/>
              <w:sz w:val="24"/>
              <w14:ligatures w14:val="standardContextual"/>
            </w:rPr>
          </w:pPr>
          <w:hyperlink w:anchor="_Toc223185031" w:history="1">
            <w:r w:rsidRPr="00F73C1A">
              <w:rPr>
                <w:rStyle w:val="Hyperlink"/>
                <w:noProof/>
              </w:rPr>
              <w:t>10.</w:t>
            </w:r>
            <w:r>
              <w:rPr>
                <w:rFonts w:eastAsiaTheme="minorEastAsia" w:cstheme="minorBidi"/>
                <w:bCs w:val="0"/>
                <w:iCs w:val="0"/>
                <w:noProof/>
                <w:kern w:val="2"/>
                <w:sz w:val="24"/>
                <w14:ligatures w14:val="standardContextual"/>
              </w:rPr>
              <w:tab/>
            </w:r>
            <w:r w:rsidRPr="00F73C1A">
              <w:rPr>
                <w:rStyle w:val="Hyperlink"/>
                <w:noProof/>
              </w:rPr>
              <w:t>Version Control</w:t>
            </w:r>
            <w:r>
              <w:rPr>
                <w:noProof/>
                <w:webHidden/>
              </w:rPr>
              <w:tab/>
            </w:r>
            <w:r>
              <w:rPr>
                <w:noProof/>
                <w:webHidden/>
              </w:rPr>
              <w:fldChar w:fldCharType="begin"/>
            </w:r>
            <w:r>
              <w:rPr>
                <w:noProof/>
                <w:webHidden/>
              </w:rPr>
              <w:instrText xml:space="preserve"> PAGEREF _Toc223185031 \h </w:instrText>
            </w:r>
            <w:r>
              <w:rPr>
                <w:noProof/>
                <w:webHidden/>
              </w:rPr>
            </w:r>
            <w:r>
              <w:rPr>
                <w:noProof/>
                <w:webHidden/>
              </w:rPr>
              <w:fldChar w:fldCharType="separate"/>
            </w:r>
            <w:r w:rsidR="00FD3519">
              <w:rPr>
                <w:noProof/>
                <w:webHidden/>
              </w:rPr>
              <w:t>23</w:t>
            </w:r>
            <w:r>
              <w:rPr>
                <w:noProof/>
                <w:webHidden/>
              </w:rPr>
              <w:fldChar w:fldCharType="end"/>
            </w:r>
          </w:hyperlink>
        </w:p>
        <w:p w14:paraId="2AB93193" w14:textId="03F9A313" w:rsidR="00FB087C" w:rsidRDefault="00FB087C">
          <w:pPr>
            <w:pStyle w:val="TOC1"/>
            <w:rPr>
              <w:rFonts w:eastAsiaTheme="minorEastAsia" w:cstheme="minorBidi"/>
              <w:bCs w:val="0"/>
              <w:iCs w:val="0"/>
              <w:noProof/>
              <w:kern w:val="2"/>
              <w:sz w:val="24"/>
              <w14:ligatures w14:val="standardContextual"/>
            </w:rPr>
          </w:pPr>
          <w:hyperlink w:anchor="_Toc223185032" w:history="1">
            <w:r w:rsidRPr="00F73C1A">
              <w:rPr>
                <w:rStyle w:val="Hyperlink"/>
                <w:noProof/>
              </w:rPr>
              <w:t>11.</w:t>
            </w:r>
            <w:r>
              <w:rPr>
                <w:rFonts w:eastAsiaTheme="minorEastAsia" w:cstheme="minorBidi"/>
                <w:bCs w:val="0"/>
                <w:iCs w:val="0"/>
                <w:noProof/>
                <w:kern w:val="2"/>
                <w:sz w:val="24"/>
                <w14:ligatures w14:val="standardContextual"/>
              </w:rPr>
              <w:tab/>
            </w:r>
            <w:r w:rsidRPr="00F73C1A">
              <w:rPr>
                <w:rStyle w:val="Hyperlink"/>
                <w:noProof/>
              </w:rPr>
              <w:t>Appendices</w:t>
            </w:r>
            <w:r>
              <w:rPr>
                <w:noProof/>
                <w:webHidden/>
              </w:rPr>
              <w:tab/>
            </w:r>
            <w:r>
              <w:rPr>
                <w:noProof/>
                <w:webHidden/>
              </w:rPr>
              <w:fldChar w:fldCharType="begin"/>
            </w:r>
            <w:r>
              <w:rPr>
                <w:noProof/>
                <w:webHidden/>
              </w:rPr>
              <w:instrText xml:space="preserve"> PAGEREF _Toc223185032 \h </w:instrText>
            </w:r>
            <w:r>
              <w:rPr>
                <w:noProof/>
                <w:webHidden/>
              </w:rPr>
            </w:r>
            <w:r>
              <w:rPr>
                <w:noProof/>
                <w:webHidden/>
              </w:rPr>
              <w:fldChar w:fldCharType="separate"/>
            </w:r>
            <w:r w:rsidR="00FD3519">
              <w:rPr>
                <w:noProof/>
                <w:webHidden/>
              </w:rPr>
              <w:t>25</w:t>
            </w:r>
            <w:r>
              <w:rPr>
                <w:noProof/>
                <w:webHidden/>
              </w:rPr>
              <w:fldChar w:fldCharType="end"/>
            </w:r>
          </w:hyperlink>
        </w:p>
        <w:p w14:paraId="1DAFAAB9" w14:textId="4773F6D3" w:rsidR="00FB087C" w:rsidRDefault="00FB087C">
          <w:pPr>
            <w:pStyle w:val="TOC2"/>
            <w:rPr>
              <w:rFonts w:eastAsiaTheme="minorEastAsia" w:cstheme="minorBidi"/>
              <w:bCs w:val="0"/>
              <w:kern w:val="2"/>
              <w:sz w:val="24"/>
              <w:szCs w:val="24"/>
              <w14:ligatures w14:val="standardContextual"/>
            </w:rPr>
          </w:pPr>
          <w:hyperlink w:anchor="_Toc223185033" w:history="1">
            <w:r w:rsidRPr="00F73C1A">
              <w:rPr>
                <w:rStyle w:val="Hyperlink"/>
              </w:rPr>
              <w:t>Appendix A - Process Documentation and Quality Control</w:t>
            </w:r>
            <w:r>
              <w:rPr>
                <w:webHidden/>
              </w:rPr>
              <w:tab/>
            </w:r>
            <w:r>
              <w:rPr>
                <w:webHidden/>
              </w:rPr>
              <w:fldChar w:fldCharType="begin"/>
            </w:r>
            <w:r>
              <w:rPr>
                <w:webHidden/>
              </w:rPr>
              <w:instrText xml:space="preserve"> PAGEREF _Toc223185033 \h </w:instrText>
            </w:r>
            <w:r>
              <w:rPr>
                <w:webHidden/>
              </w:rPr>
            </w:r>
            <w:r>
              <w:rPr>
                <w:webHidden/>
              </w:rPr>
              <w:fldChar w:fldCharType="separate"/>
            </w:r>
            <w:r w:rsidR="00FD3519">
              <w:rPr>
                <w:webHidden/>
              </w:rPr>
              <w:t>25</w:t>
            </w:r>
            <w:r>
              <w:rPr>
                <w:webHidden/>
              </w:rPr>
              <w:fldChar w:fldCharType="end"/>
            </w:r>
          </w:hyperlink>
        </w:p>
        <w:p w14:paraId="77353845" w14:textId="5528ECCA" w:rsidR="00FB087C" w:rsidRDefault="00FB087C">
          <w:pPr>
            <w:pStyle w:val="TOC2"/>
            <w:rPr>
              <w:rFonts w:eastAsiaTheme="minorEastAsia" w:cstheme="minorBidi"/>
              <w:bCs w:val="0"/>
              <w:kern w:val="2"/>
              <w:sz w:val="24"/>
              <w:szCs w:val="24"/>
              <w14:ligatures w14:val="standardContextual"/>
            </w:rPr>
          </w:pPr>
          <w:hyperlink w:anchor="_Toc223185034" w:history="1">
            <w:r w:rsidRPr="00F73C1A">
              <w:rPr>
                <w:rStyle w:val="Hyperlink"/>
              </w:rPr>
              <w:t>Appendix B - Continuous Improvement Metrics and Feedback</w:t>
            </w:r>
            <w:r>
              <w:rPr>
                <w:webHidden/>
              </w:rPr>
              <w:tab/>
            </w:r>
            <w:r>
              <w:rPr>
                <w:webHidden/>
              </w:rPr>
              <w:fldChar w:fldCharType="begin"/>
            </w:r>
            <w:r>
              <w:rPr>
                <w:webHidden/>
              </w:rPr>
              <w:instrText xml:space="preserve"> PAGEREF _Toc223185034 \h </w:instrText>
            </w:r>
            <w:r>
              <w:rPr>
                <w:webHidden/>
              </w:rPr>
            </w:r>
            <w:r>
              <w:rPr>
                <w:webHidden/>
              </w:rPr>
              <w:fldChar w:fldCharType="separate"/>
            </w:r>
            <w:r w:rsidR="00FD3519">
              <w:rPr>
                <w:webHidden/>
              </w:rPr>
              <w:t>27</w:t>
            </w:r>
            <w:r>
              <w:rPr>
                <w:webHidden/>
              </w:rPr>
              <w:fldChar w:fldCharType="end"/>
            </w:r>
          </w:hyperlink>
        </w:p>
        <w:p w14:paraId="4FBCB0B1" w14:textId="0869235D" w:rsidR="00FB087C" w:rsidRDefault="00FB087C">
          <w:pPr>
            <w:pStyle w:val="TOC2"/>
            <w:rPr>
              <w:rFonts w:eastAsiaTheme="minorEastAsia" w:cstheme="minorBidi"/>
              <w:bCs w:val="0"/>
              <w:kern w:val="2"/>
              <w:sz w:val="24"/>
              <w:szCs w:val="24"/>
              <w14:ligatures w14:val="standardContextual"/>
            </w:rPr>
          </w:pPr>
          <w:hyperlink w:anchor="_Toc223185035" w:history="1">
            <w:r w:rsidRPr="00F73C1A">
              <w:rPr>
                <w:rStyle w:val="Hyperlink"/>
              </w:rPr>
              <w:t>Appendix C - Stakeholder Data Collection and Management</w:t>
            </w:r>
            <w:r>
              <w:rPr>
                <w:webHidden/>
              </w:rPr>
              <w:tab/>
            </w:r>
            <w:r>
              <w:rPr>
                <w:webHidden/>
              </w:rPr>
              <w:fldChar w:fldCharType="begin"/>
            </w:r>
            <w:r>
              <w:rPr>
                <w:webHidden/>
              </w:rPr>
              <w:instrText xml:space="preserve"> PAGEREF _Toc223185035 \h </w:instrText>
            </w:r>
            <w:r>
              <w:rPr>
                <w:webHidden/>
              </w:rPr>
            </w:r>
            <w:r>
              <w:rPr>
                <w:webHidden/>
              </w:rPr>
              <w:fldChar w:fldCharType="separate"/>
            </w:r>
            <w:r w:rsidR="00FD3519">
              <w:rPr>
                <w:webHidden/>
              </w:rPr>
              <w:t>28</w:t>
            </w:r>
            <w:r>
              <w:rPr>
                <w:webHidden/>
              </w:rPr>
              <w:fldChar w:fldCharType="end"/>
            </w:r>
          </w:hyperlink>
        </w:p>
        <w:p w14:paraId="14D35949" w14:textId="403C7849" w:rsidR="00FB087C" w:rsidRDefault="00FB087C">
          <w:pPr>
            <w:pStyle w:val="TOC2"/>
            <w:rPr>
              <w:rFonts w:eastAsiaTheme="minorEastAsia" w:cstheme="minorBidi"/>
              <w:bCs w:val="0"/>
              <w:kern w:val="2"/>
              <w:sz w:val="24"/>
              <w:szCs w:val="24"/>
              <w14:ligatures w14:val="standardContextual"/>
            </w:rPr>
          </w:pPr>
          <w:hyperlink w:anchor="_Toc223185036" w:history="1">
            <w:r w:rsidRPr="00F73C1A">
              <w:rPr>
                <w:rStyle w:val="Hyperlink"/>
              </w:rPr>
              <w:t>Appendix D - Additional Data Protection Policies and Procedures</w:t>
            </w:r>
            <w:r>
              <w:rPr>
                <w:webHidden/>
              </w:rPr>
              <w:tab/>
            </w:r>
            <w:r>
              <w:rPr>
                <w:webHidden/>
              </w:rPr>
              <w:fldChar w:fldCharType="begin"/>
            </w:r>
            <w:r>
              <w:rPr>
                <w:webHidden/>
              </w:rPr>
              <w:instrText xml:space="preserve"> PAGEREF _Toc223185036 \h </w:instrText>
            </w:r>
            <w:r>
              <w:rPr>
                <w:webHidden/>
              </w:rPr>
            </w:r>
            <w:r>
              <w:rPr>
                <w:webHidden/>
              </w:rPr>
              <w:fldChar w:fldCharType="separate"/>
            </w:r>
            <w:r w:rsidR="00FD3519">
              <w:rPr>
                <w:webHidden/>
              </w:rPr>
              <w:t>29</w:t>
            </w:r>
            <w:r>
              <w:rPr>
                <w:webHidden/>
              </w:rPr>
              <w:fldChar w:fldCharType="end"/>
            </w:r>
          </w:hyperlink>
        </w:p>
        <w:p w14:paraId="431D8538" w14:textId="0B14F6FA" w:rsidR="00CE48F2" w:rsidRPr="001D3547" w:rsidRDefault="00CE48F2" w:rsidP="00CE48F2">
          <w:pPr>
            <w:rPr>
              <w:rFonts w:ascii="Calibri" w:hAnsi="Calibri" w:cs="Calibri"/>
              <w:b/>
              <w:noProof/>
              <w:szCs w:val="21"/>
            </w:rPr>
          </w:pPr>
          <w:r w:rsidRPr="001D3547">
            <w:rPr>
              <w:rFonts w:ascii="Calibri" w:hAnsi="Calibri" w:cs="Calibri"/>
              <w:b/>
              <w:bCs/>
              <w:noProof/>
              <w:color w:val="000000" w:themeColor="text1"/>
              <w:szCs w:val="21"/>
            </w:rPr>
            <w:fldChar w:fldCharType="end"/>
          </w:r>
        </w:p>
      </w:sdtContent>
    </w:sdt>
    <w:p w14:paraId="28AE3F20" w14:textId="77777777" w:rsidR="00CE48F2" w:rsidRPr="001D3547" w:rsidRDefault="00CE48F2" w:rsidP="00CE48F2">
      <w:pPr>
        <w:rPr>
          <w:szCs w:val="21"/>
        </w:rPr>
      </w:pPr>
    </w:p>
    <w:p w14:paraId="0B87C881" w14:textId="77777777" w:rsidR="006718FD" w:rsidRPr="001D3547" w:rsidRDefault="006718FD" w:rsidP="006718FD">
      <w:pPr>
        <w:rPr>
          <w:rFonts w:ascii="Calibri" w:hAnsi="Calibri" w:cs="Calibri"/>
          <w:color w:val="000000" w:themeColor="text1"/>
          <w:szCs w:val="21"/>
        </w:rPr>
      </w:pPr>
    </w:p>
    <w:p w14:paraId="16A01274" w14:textId="77777777" w:rsidR="00247212" w:rsidRPr="001D3547" w:rsidRDefault="00247212" w:rsidP="00247212">
      <w:pPr>
        <w:rPr>
          <w:rFonts w:ascii="Calibri" w:hAnsi="Calibri" w:cs="Calibri"/>
          <w:color w:val="000000" w:themeColor="text1"/>
          <w:szCs w:val="21"/>
        </w:rPr>
      </w:pPr>
    </w:p>
    <w:p w14:paraId="15F09FD8" w14:textId="77777777" w:rsidR="00247212" w:rsidRPr="001D3547" w:rsidRDefault="00247212" w:rsidP="00247212">
      <w:pPr>
        <w:rPr>
          <w:rFonts w:ascii="Calibri" w:hAnsi="Calibri" w:cs="Calibri"/>
          <w:color w:val="000000" w:themeColor="text1"/>
          <w:szCs w:val="21"/>
        </w:rPr>
      </w:pPr>
    </w:p>
    <w:p w14:paraId="28C69BCF" w14:textId="77777777" w:rsidR="006718FD" w:rsidRPr="001D3547" w:rsidRDefault="006718FD">
      <w:pPr>
        <w:rPr>
          <w:rFonts w:ascii="Calibri" w:hAnsi="Calibri" w:cs="Calibri"/>
          <w:color w:val="000000" w:themeColor="text1"/>
          <w:szCs w:val="21"/>
        </w:rPr>
      </w:pPr>
    </w:p>
    <w:p w14:paraId="0D70EA8E" w14:textId="7758E7EE" w:rsidR="00247212" w:rsidRPr="001D3547" w:rsidRDefault="00247212">
      <w:pPr>
        <w:rPr>
          <w:rFonts w:ascii="Calibri" w:hAnsi="Calibri" w:cs="Calibri"/>
          <w:color w:val="000000" w:themeColor="text1"/>
          <w:szCs w:val="21"/>
        </w:rPr>
      </w:pPr>
      <w:r w:rsidRPr="001D3547">
        <w:rPr>
          <w:rFonts w:ascii="Calibri" w:hAnsi="Calibri" w:cs="Calibri"/>
          <w:color w:val="000000" w:themeColor="text1"/>
          <w:szCs w:val="21"/>
        </w:rPr>
        <w:br w:type="page"/>
      </w:r>
    </w:p>
    <w:p w14:paraId="44A55C41" w14:textId="28D6EBD4" w:rsidR="006718FD" w:rsidRPr="001D3547" w:rsidRDefault="006718FD" w:rsidP="007C7E79">
      <w:pPr>
        <w:pStyle w:val="Heading1"/>
        <w:numPr>
          <w:ilvl w:val="0"/>
          <w:numId w:val="1"/>
        </w:numPr>
        <w:rPr>
          <w:sz w:val="24"/>
          <w:szCs w:val="24"/>
        </w:rPr>
      </w:pPr>
      <w:bookmarkStart w:id="1" w:name="_Toc223185019"/>
      <w:r w:rsidRPr="001D3547">
        <w:rPr>
          <w:sz w:val="24"/>
          <w:szCs w:val="24"/>
        </w:rPr>
        <w:lastRenderedPageBreak/>
        <w:t>Introduction</w:t>
      </w:r>
      <w:bookmarkEnd w:id="1"/>
    </w:p>
    <w:p w14:paraId="5F75701B" w14:textId="61BBF03C" w:rsidR="005E75D9" w:rsidRPr="001D3547" w:rsidRDefault="003540FF" w:rsidP="003540FF">
      <w:pPr>
        <w:jc w:val="both"/>
        <w:rPr>
          <w:rFonts w:ascii="Arial" w:eastAsia="Arial" w:hAnsi="Arial" w:cs="Arial"/>
          <w:szCs w:val="21"/>
        </w:rPr>
      </w:pPr>
      <w:r w:rsidRPr="001D3547">
        <w:rPr>
          <w:rFonts w:ascii="Arial" w:eastAsia="Arial" w:hAnsi="Arial" w:cs="Arial"/>
          <w:szCs w:val="21"/>
        </w:rPr>
        <w:t>This procedure establishes how United Ceres College (UCC) manages data and information to ensure accuracy, confidentiality, regulatory compliance, and controlled handling, storage, security, and sharing across the organisation.</w:t>
      </w:r>
    </w:p>
    <w:p w14:paraId="7FD532E6" w14:textId="77777777" w:rsidR="003540FF" w:rsidRPr="001D3547" w:rsidRDefault="003540FF" w:rsidP="003540FF">
      <w:pPr>
        <w:jc w:val="both"/>
        <w:rPr>
          <w:szCs w:val="21"/>
        </w:rPr>
      </w:pPr>
    </w:p>
    <w:p w14:paraId="02DC1A12" w14:textId="62C91A94" w:rsidR="006718FD" w:rsidRPr="001D3547" w:rsidRDefault="006718FD" w:rsidP="003540FF">
      <w:pPr>
        <w:pStyle w:val="Heading1"/>
        <w:numPr>
          <w:ilvl w:val="0"/>
          <w:numId w:val="1"/>
        </w:numPr>
        <w:jc w:val="both"/>
        <w:rPr>
          <w:sz w:val="24"/>
          <w:szCs w:val="24"/>
        </w:rPr>
      </w:pPr>
      <w:bookmarkStart w:id="2" w:name="_Toc223185020"/>
      <w:r w:rsidRPr="001D3547">
        <w:rPr>
          <w:sz w:val="24"/>
          <w:szCs w:val="24"/>
        </w:rPr>
        <w:t>Scope</w:t>
      </w:r>
      <w:bookmarkEnd w:id="2"/>
    </w:p>
    <w:p w14:paraId="6EF13C76" w14:textId="77777777" w:rsidR="003540FF" w:rsidRPr="001D3547" w:rsidRDefault="003540FF" w:rsidP="003540FF">
      <w:pPr>
        <w:jc w:val="both"/>
        <w:rPr>
          <w:szCs w:val="21"/>
        </w:rPr>
      </w:pPr>
      <w:r w:rsidRPr="001D3547">
        <w:rPr>
          <w:szCs w:val="21"/>
        </w:rPr>
        <w:t>This policy covers the following stakeholders who handle or interact with organisational data and information:</w:t>
      </w:r>
    </w:p>
    <w:p w14:paraId="37A97779" w14:textId="411527C4" w:rsidR="003540FF" w:rsidRPr="001D3547" w:rsidRDefault="003540FF" w:rsidP="003540FF">
      <w:pPr>
        <w:pStyle w:val="ListParagraph"/>
        <w:numPr>
          <w:ilvl w:val="0"/>
          <w:numId w:val="62"/>
        </w:numPr>
        <w:jc w:val="both"/>
        <w:rPr>
          <w:szCs w:val="21"/>
        </w:rPr>
      </w:pPr>
      <w:r w:rsidRPr="001D3547">
        <w:rPr>
          <w:szCs w:val="21"/>
        </w:rPr>
        <w:t>Staff</w:t>
      </w:r>
    </w:p>
    <w:p w14:paraId="7B59397D" w14:textId="457922B3" w:rsidR="003540FF" w:rsidRPr="001D3547" w:rsidRDefault="003540FF" w:rsidP="003540FF">
      <w:pPr>
        <w:pStyle w:val="ListParagraph"/>
        <w:numPr>
          <w:ilvl w:val="0"/>
          <w:numId w:val="62"/>
        </w:numPr>
        <w:jc w:val="both"/>
        <w:rPr>
          <w:szCs w:val="21"/>
        </w:rPr>
      </w:pPr>
      <w:r w:rsidRPr="001D3547">
        <w:rPr>
          <w:szCs w:val="21"/>
        </w:rPr>
        <w:t>Students</w:t>
      </w:r>
    </w:p>
    <w:p w14:paraId="28FF7D21" w14:textId="43287A89" w:rsidR="003540FF" w:rsidRPr="001D3547" w:rsidRDefault="003540FF" w:rsidP="003540FF">
      <w:pPr>
        <w:pStyle w:val="ListParagraph"/>
        <w:numPr>
          <w:ilvl w:val="0"/>
          <w:numId w:val="62"/>
        </w:numPr>
        <w:jc w:val="both"/>
        <w:rPr>
          <w:szCs w:val="21"/>
        </w:rPr>
      </w:pPr>
      <w:r w:rsidRPr="001D3547">
        <w:rPr>
          <w:szCs w:val="21"/>
        </w:rPr>
        <w:t>Providers</w:t>
      </w:r>
    </w:p>
    <w:p w14:paraId="6C70131B" w14:textId="1360C59A" w:rsidR="003540FF" w:rsidRPr="001D3547" w:rsidRDefault="003540FF" w:rsidP="003540FF">
      <w:pPr>
        <w:pStyle w:val="ListParagraph"/>
        <w:numPr>
          <w:ilvl w:val="0"/>
          <w:numId w:val="62"/>
        </w:numPr>
        <w:jc w:val="both"/>
        <w:rPr>
          <w:szCs w:val="21"/>
        </w:rPr>
      </w:pPr>
      <w:r w:rsidRPr="001D3547">
        <w:rPr>
          <w:szCs w:val="21"/>
        </w:rPr>
        <w:t>Recruitment agents</w:t>
      </w:r>
    </w:p>
    <w:p w14:paraId="3181FC3E" w14:textId="0C06A099" w:rsidR="005E75D9" w:rsidRPr="001D3547" w:rsidRDefault="003540FF" w:rsidP="003540FF">
      <w:pPr>
        <w:pStyle w:val="ListParagraph"/>
        <w:numPr>
          <w:ilvl w:val="0"/>
          <w:numId w:val="62"/>
        </w:numPr>
        <w:jc w:val="both"/>
        <w:rPr>
          <w:szCs w:val="21"/>
        </w:rPr>
      </w:pPr>
      <w:r w:rsidRPr="001D3547">
        <w:rPr>
          <w:szCs w:val="21"/>
        </w:rPr>
        <w:t>Visitors</w:t>
      </w:r>
    </w:p>
    <w:p w14:paraId="4B6B9027" w14:textId="77777777" w:rsidR="003540FF" w:rsidRPr="001D3547" w:rsidRDefault="003540FF" w:rsidP="003540FF">
      <w:pPr>
        <w:jc w:val="both"/>
        <w:rPr>
          <w:szCs w:val="21"/>
        </w:rPr>
      </w:pPr>
    </w:p>
    <w:p w14:paraId="7AADCB24" w14:textId="5C7BC4C4" w:rsidR="006718FD" w:rsidRPr="001D3547" w:rsidRDefault="006718FD" w:rsidP="003540FF">
      <w:pPr>
        <w:pStyle w:val="Heading1"/>
        <w:numPr>
          <w:ilvl w:val="0"/>
          <w:numId w:val="1"/>
        </w:numPr>
        <w:jc w:val="both"/>
        <w:rPr>
          <w:sz w:val="24"/>
          <w:szCs w:val="24"/>
        </w:rPr>
      </w:pPr>
      <w:bookmarkStart w:id="3" w:name="_Toc223185021"/>
      <w:r w:rsidRPr="001D3547">
        <w:rPr>
          <w:sz w:val="24"/>
          <w:szCs w:val="24"/>
        </w:rPr>
        <w:t>Purpose</w:t>
      </w:r>
      <w:bookmarkEnd w:id="3"/>
    </w:p>
    <w:p w14:paraId="43F36DBA" w14:textId="77777777" w:rsidR="003540FF" w:rsidRPr="001D3547" w:rsidRDefault="003540FF" w:rsidP="003540FF">
      <w:pPr>
        <w:jc w:val="both"/>
        <w:rPr>
          <w:szCs w:val="21"/>
        </w:rPr>
      </w:pPr>
      <w:r w:rsidRPr="001D3547">
        <w:rPr>
          <w:szCs w:val="21"/>
        </w:rPr>
        <w:t>The purpose of this procedure is to:</w:t>
      </w:r>
    </w:p>
    <w:p w14:paraId="6CC54E49" w14:textId="6A084998" w:rsidR="003540FF" w:rsidRPr="001D3547" w:rsidRDefault="003540FF" w:rsidP="003540FF">
      <w:pPr>
        <w:pStyle w:val="ListParagraph"/>
        <w:numPr>
          <w:ilvl w:val="0"/>
          <w:numId w:val="60"/>
        </w:numPr>
        <w:jc w:val="both"/>
        <w:rPr>
          <w:szCs w:val="21"/>
        </w:rPr>
      </w:pPr>
      <w:r w:rsidRPr="001D3547">
        <w:rPr>
          <w:szCs w:val="21"/>
        </w:rPr>
        <w:t>Ensure stakeholder information is identifiable, accurate, current, and confidential.</w:t>
      </w:r>
    </w:p>
    <w:p w14:paraId="68593EED" w14:textId="3867C184" w:rsidR="003540FF" w:rsidRPr="001D3547" w:rsidRDefault="003540FF" w:rsidP="003540FF">
      <w:pPr>
        <w:pStyle w:val="ListParagraph"/>
        <w:numPr>
          <w:ilvl w:val="0"/>
          <w:numId w:val="60"/>
        </w:numPr>
        <w:jc w:val="both"/>
        <w:rPr>
          <w:szCs w:val="21"/>
        </w:rPr>
      </w:pPr>
      <w:r w:rsidRPr="001D3547">
        <w:rPr>
          <w:szCs w:val="21"/>
        </w:rPr>
        <w:t>Ensure authorised access to information as required for operational use.</w:t>
      </w:r>
    </w:p>
    <w:p w14:paraId="42D00667" w14:textId="66BB8004" w:rsidR="003540FF" w:rsidRPr="001D3547" w:rsidRDefault="003540FF" w:rsidP="003540FF">
      <w:pPr>
        <w:pStyle w:val="ListParagraph"/>
        <w:numPr>
          <w:ilvl w:val="0"/>
          <w:numId w:val="60"/>
        </w:numPr>
        <w:jc w:val="both"/>
        <w:rPr>
          <w:szCs w:val="21"/>
        </w:rPr>
      </w:pPr>
      <w:r w:rsidRPr="001D3547">
        <w:rPr>
          <w:szCs w:val="21"/>
        </w:rPr>
        <w:t>Ensure data is collected, stored, and shared according to signed consent.</w:t>
      </w:r>
    </w:p>
    <w:p w14:paraId="6563702B" w14:textId="252F85FC" w:rsidR="00BA59BA" w:rsidRPr="001D3547" w:rsidRDefault="003540FF" w:rsidP="008C30C0">
      <w:pPr>
        <w:pStyle w:val="ListParagraph"/>
        <w:numPr>
          <w:ilvl w:val="0"/>
          <w:numId w:val="60"/>
        </w:numPr>
        <w:spacing w:line="240" w:lineRule="auto"/>
        <w:jc w:val="both"/>
        <w:rPr>
          <w:szCs w:val="21"/>
        </w:rPr>
      </w:pPr>
      <w:r w:rsidRPr="001D3547">
        <w:rPr>
          <w:szCs w:val="21"/>
        </w:rPr>
        <w:t>Maintain compliance with regulatory and organisational requirements.</w:t>
      </w:r>
    </w:p>
    <w:p w14:paraId="017E3DF5" w14:textId="77777777" w:rsidR="00926038" w:rsidRPr="001D3547" w:rsidRDefault="00926038" w:rsidP="00926038">
      <w:pPr>
        <w:spacing w:line="240" w:lineRule="auto"/>
        <w:jc w:val="both"/>
        <w:rPr>
          <w:szCs w:val="21"/>
        </w:rPr>
      </w:pPr>
    </w:p>
    <w:p w14:paraId="2E1A77FF" w14:textId="77777777" w:rsidR="00926038" w:rsidRPr="001D3547" w:rsidRDefault="00926038" w:rsidP="00926038">
      <w:pPr>
        <w:spacing w:line="240" w:lineRule="auto"/>
        <w:jc w:val="both"/>
        <w:rPr>
          <w:szCs w:val="21"/>
        </w:rPr>
      </w:pPr>
    </w:p>
    <w:p w14:paraId="38587B49" w14:textId="57ED9668" w:rsidR="00A1188E" w:rsidRPr="001D3547" w:rsidRDefault="006718FD" w:rsidP="007C7E79">
      <w:pPr>
        <w:pStyle w:val="Heading1"/>
        <w:numPr>
          <w:ilvl w:val="0"/>
          <w:numId w:val="1"/>
        </w:numPr>
        <w:rPr>
          <w:sz w:val="24"/>
          <w:szCs w:val="24"/>
        </w:rPr>
      </w:pPr>
      <w:bookmarkStart w:id="4" w:name="_Toc223185022"/>
      <w:r w:rsidRPr="001D3547">
        <w:rPr>
          <w:sz w:val="24"/>
          <w:szCs w:val="24"/>
        </w:rPr>
        <w:t>Approach</w:t>
      </w:r>
      <w:bookmarkEnd w:id="4"/>
    </w:p>
    <w:tbl>
      <w:tblPr>
        <w:tblStyle w:val="GridTable4-Accent1"/>
        <w:tblW w:w="9848" w:type="dxa"/>
        <w:tblLayout w:type="fixed"/>
        <w:tblLook w:val="0620" w:firstRow="1" w:lastRow="0" w:firstColumn="0" w:lastColumn="0" w:noHBand="1" w:noVBand="1"/>
      </w:tblPr>
      <w:tblGrid>
        <w:gridCol w:w="562"/>
        <w:gridCol w:w="1985"/>
        <w:gridCol w:w="7301"/>
      </w:tblGrid>
      <w:tr w:rsidR="005E2734" w:rsidRPr="001D3547" w14:paraId="74CCD6B2" w14:textId="77777777" w:rsidTr="0096061A">
        <w:trPr>
          <w:cnfStyle w:val="100000000000" w:firstRow="1" w:lastRow="0" w:firstColumn="0" w:lastColumn="0" w:oddVBand="0" w:evenVBand="0" w:oddHBand="0" w:evenHBand="0" w:firstRowFirstColumn="0" w:firstRowLastColumn="0" w:lastRowFirstColumn="0" w:lastRowLastColumn="0"/>
          <w:tblHeader/>
        </w:trPr>
        <w:tc>
          <w:tcPr>
            <w:tcW w:w="562" w:type="dxa"/>
          </w:tcPr>
          <w:p w14:paraId="34F835AA" w14:textId="48EFB104" w:rsidR="005E2734" w:rsidRPr="001D3547" w:rsidRDefault="005E2734" w:rsidP="00AA7721">
            <w:pPr>
              <w:rPr>
                <w:rFonts w:ascii="Arial" w:eastAsia="Arial" w:hAnsi="Arial" w:cs="Arial"/>
                <w:color w:val="FFFFFF"/>
                <w:szCs w:val="20"/>
              </w:rPr>
            </w:pPr>
            <w:r w:rsidRPr="001D3547">
              <w:rPr>
                <w:rFonts w:ascii="Arial" w:eastAsia="Arial" w:hAnsi="Arial" w:cs="Arial"/>
                <w:color w:val="FFFFFF"/>
                <w:szCs w:val="20"/>
              </w:rPr>
              <w:t>No</w:t>
            </w:r>
          </w:p>
        </w:tc>
        <w:tc>
          <w:tcPr>
            <w:tcW w:w="1985" w:type="dxa"/>
          </w:tcPr>
          <w:p w14:paraId="28C9C298" w14:textId="2A3E81C9" w:rsidR="005E2734" w:rsidRPr="001D3547" w:rsidRDefault="005E2734" w:rsidP="00AA7721">
            <w:pPr>
              <w:rPr>
                <w:rFonts w:ascii="Arial" w:eastAsia="Arial" w:hAnsi="Arial" w:cs="Arial"/>
                <w:color w:val="FFFFFF"/>
                <w:szCs w:val="20"/>
              </w:rPr>
            </w:pPr>
            <w:r w:rsidRPr="001D3547">
              <w:rPr>
                <w:rFonts w:ascii="Arial" w:eastAsia="Arial" w:hAnsi="Arial" w:cs="Arial"/>
                <w:color w:val="FFFFFF"/>
                <w:szCs w:val="20"/>
              </w:rPr>
              <w:t>Aspect</w:t>
            </w:r>
            <w:r w:rsidR="00B77510" w:rsidRPr="001D3547">
              <w:rPr>
                <w:rFonts w:ascii="Arial" w:eastAsia="Arial" w:hAnsi="Arial" w:cs="Arial"/>
                <w:color w:val="FFFFFF"/>
                <w:szCs w:val="20"/>
              </w:rPr>
              <w:t xml:space="preserve"> (What)</w:t>
            </w:r>
          </w:p>
        </w:tc>
        <w:tc>
          <w:tcPr>
            <w:tcW w:w="7301" w:type="dxa"/>
          </w:tcPr>
          <w:p w14:paraId="5F3AFB70" w14:textId="10A56CD9" w:rsidR="005E2734" w:rsidRPr="001D3547" w:rsidRDefault="005E2734" w:rsidP="00AA7721">
            <w:pPr>
              <w:rPr>
                <w:rFonts w:ascii="Arial" w:eastAsia="Arial" w:hAnsi="Arial" w:cs="Arial"/>
                <w:color w:val="FFFFFF"/>
                <w:szCs w:val="20"/>
              </w:rPr>
            </w:pPr>
            <w:r w:rsidRPr="001D3547">
              <w:rPr>
                <w:rFonts w:ascii="Arial" w:eastAsia="Arial" w:hAnsi="Arial" w:cs="Arial"/>
                <w:color w:val="FFFFFF"/>
                <w:szCs w:val="20"/>
              </w:rPr>
              <w:t xml:space="preserve">Description </w:t>
            </w:r>
            <w:r w:rsidRPr="001D3547">
              <w:rPr>
                <w:rFonts w:ascii="Arial" w:eastAsia="Arial" w:hAnsi="Arial" w:cs="Arial"/>
                <w:color w:val="auto"/>
                <w:szCs w:val="20"/>
              </w:rPr>
              <w:t>(Why and How)</w:t>
            </w:r>
          </w:p>
        </w:tc>
      </w:tr>
      <w:tr w:rsidR="006806D9" w:rsidRPr="001D3547" w14:paraId="3448442A" w14:textId="77777777" w:rsidTr="006806D9">
        <w:tc>
          <w:tcPr>
            <w:tcW w:w="9848" w:type="dxa"/>
            <w:gridSpan w:val="3"/>
            <w:shd w:val="clear" w:color="auto" w:fill="F6C271"/>
          </w:tcPr>
          <w:p w14:paraId="2F38E224" w14:textId="51E92F45" w:rsidR="006806D9" w:rsidRPr="001D3547" w:rsidRDefault="006806D9" w:rsidP="00CC73D2">
            <w:pPr>
              <w:jc w:val="both"/>
              <w:rPr>
                <w:rFonts w:eastAsia="Arial"/>
                <w:b/>
                <w:bCs/>
                <w:szCs w:val="20"/>
              </w:rPr>
            </w:pPr>
            <w:r w:rsidRPr="001D3547">
              <w:rPr>
                <w:rFonts w:eastAsia="Arial"/>
                <w:b/>
                <w:bCs/>
                <w:szCs w:val="20"/>
              </w:rPr>
              <w:t>Data Collection and Information Management</w:t>
            </w:r>
          </w:p>
        </w:tc>
      </w:tr>
      <w:tr w:rsidR="00814653" w:rsidRPr="001D3547" w14:paraId="47EFF819" w14:textId="77777777" w:rsidTr="005E2734">
        <w:tc>
          <w:tcPr>
            <w:tcW w:w="562" w:type="dxa"/>
          </w:tcPr>
          <w:p w14:paraId="3B86801C" w14:textId="77777777" w:rsidR="00814653" w:rsidRPr="001D3547" w:rsidRDefault="00814653" w:rsidP="001A76DA">
            <w:pPr>
              <w:pStyle w:val="ListParagraph"/>
              <w:numPr>
                <w:ilvl w:val="0"/>
                <w:numId w:val="15"/>
              </w:numPr>
              <w:ind w:left="-50" w:firstLine="0"/>
              <w:rPr>
                <w:rFonts w:eastAsia="Arial"/>
                <w:szCs w:val="20"/>
              </w:rPr>
            </w:pPr>
          </w:p>
        </w:tc>
        <w:tc>
          <w:tcPr>
            <w:tcW w:w="1985" w:type="dxa"/>
          </w:tcPr>
          <w:p w14:paraId="31ED7D07" w14:textId="753DACD5" w:rsidR="00814653" w:rsidRPr="001D3547" w:rsidRDefault="00814653" w:rsidP="001A76DA">
            <w:pPr>
              <w:rPr>
                <w:szCs w:val="20"/>
              </w:rPr>
            </w:pPr>
            <w:r w:rsidRPr="001D3547">
              <w:rPr>
                <w:szCs w:val="20"/>
              </w:rPr>
              <w:t>Digital Transformation and Paperless Initiative</w:t>
            </w:r>
          </w:p>
        </w:tc>
        <w:tc>
          <w:tcPr>
            <w:tcW w:w="7301" w:type="dxa"/>
          </w:tcPr>
          <w:p w14:paraId="01EAC10B" w14:textId="77777777" w:rsidR="00014A6B" w:rsidRPr="001D3547" w:rsidRDefault="00014A6B" w:rsidP="00014A6B">
            <w:pPr>
              <w:jc w:val="both"/>
              <w:rPr>
                <w:rFonts w:eastAsia="Arial"/>
                <w:szCs w:val="20"/>
              </w:rPr>
            </w:pPr>
            <w:r w:rsidRPr="001D3547">
              <w:rPr>
                <w:rFonts w:eastAsia="Arial"/>
                <w:szCs w:val="20"/>
              </w:rPr>
              <w:t>This digital transformation initiative forms part of UCC’s broader Environmental, Social and Governance (ESG) sustainability efforts, supporting responsible resource use, operational efficiency, and more secure, future-ready data practices.</w:t>
            </w:r>
          </w:p>
          <w:p w14:paraId="746B75B7" w14:textId="6435E04C" w:rsidR="00014A6B" w:rsidRPr="001D3547" w:rsidRDefault="00814653" w:rsidP="00814653">
            <w:pPr>
              <w:pStyle w:val="ListParagraph"/>
              <w:numPr>
                <w:ilvl w:val="0"/>
                <w:numId w:val="42"/>
              </w:numPr>
              <w:ind w:left="311" w:hanging="283"/>
              <w:jc w:val="both"/>
              <w:rPr>
                <w:rFonts w:eastAsia="Arial"/>
                <w:szCs w:val="20"/>
              </w:rPr>
            </w:pPr>
            <w:r w:rsidRPr="001D3547">
              <w:rPr>
                <w:rFonts w:eastAsia="Arial"/>
                <w:b/>
                <w:bCs/>
                <w:szCs w:val="20"/>
              </w:rPr>
              <w:t>Environmental Impact:</w:t>
            </w:r>
            <w:r w:rsidRPr="001D3547">
              <w:rPr>
                <w:rFonts w:eastAsia="Arial"/>
                <w:szCs w:val="20"/>
              </w:rPr>
              <w:t xml:space="preserve"> </w:t>
            </w:r>
            <w:r w:rsidR="00014A6B" w:rsidRPr="001D3547">
              <w:rPr>
                <w:rFonts w:eastAsia="Arial"/>
                <w:szCs w:val="20"/>
              </w:rPr>
              <w:t>Reducing reliance on physical records lowers paper use and supports environmentally responsible operations.</w:t>
            </w:r>
          </w:p>
          <w:p w14:paraId="528FB391" w14:textId="119255D3" w:rsidR="00814653" w:rsidRPr="001D3547" w:rsidRDefault="00814653" w:rsidP="00814653">
            <w:pPr>
              <w:pStyle w:val="ListParagraph"/>
              <w:numPr>
                <w:ilvl w:val="0"/>
                <w:numId w:val="42"/>
              </w:numPr>
              <w:ind w:left="311" w:hanging="283"/>
              <w:jc w:val="both"/>
              <w:rPr>
                <w:rFonts w:eastAsia="Arial"/>
                <w:szCs w:val="20"/>
              </w:rPr>
            </w:pPr>
            <w:r w:rsidRPr="001D3547">
              <w:rPr>
                <w:rFonts w:eastAsia="Arial"/>
                <w:b/>
                <w:bCs/>
                <w:szCs w:val="20"/>
              </w:rPr>
              <w:t>Operational Efficiency:</w:t>
            </w:r>
            <w:r w:rsidRPr="001D3547">
              <w:rPr>
                <w:rFonts w:eastAsia="Arial"/>
                <w:szCs w:val="20"/>
              </w:rPr>
              <w:t xml:space="preserve"> </w:t>
            </w:r>
            <w:r w:rsidR="00014A6B" w:rsidRPr="001D3547">
              <w:rPr>
                <w:rFonts w:eastAsia="Arial"/>
                <w:szCs w:val="20"/>
              </w:rPr>
              <w:t>Digital workflows streamline processes, reduce manual handling, and speed up decision-making by eliminating delays associated with physical document management.</w:t>
            </w:r>
          </w:p>
          <w:p w14:paraId="0E07DB1F" w14:textId="6974BD81" w:rsidR="00814653" w:rsidRPr="001D3547" w:rsidRDefault="00814653" w:rsidP="00814653">
            <w:pPr>
              <w:pStyle w:val="ListParagraph"/>
              <w:numPr>
                <w:ilvl w:val="0"/>
                <w:numId w:val="42"/>
              </w:numPr>
              <w:ind w:left="311" w:hanging="283"/>
              <w:jc w:val="both"/>
              <w:rPr>
                <w:rFonts w:eastAsia="Arial"/>
                <w:szCs w:val="20"/>
              </w:rPr>
            </w:pPr>
            <w:r w:rsidRPr="001D3547">
              <w:rPr>
                <w:rFonts w:eastAsia="Arial"/>
                <w:b/>
                <w:bCs/>
                <w:szCs w:val="20"/>
              </w:rPr>
              <w:t>Cost Reduction:</w:t>
            </w:r>
            <w:r w:rsidRPr="001D3547">
              <w:rPr>
                <w:rFonts w:eastAsia="Arial"/>
                <w:szCs w:val="20"/>
              </w:rPr>
              <w:t xml:space="preserve"> </w:t>
            </w:r>
            <w:r w:rsidR="00014A6B" w:rsidRPr="001D3547">
              <w:rPr>
                <w:rFonts w:eastAsia="Arial"/>
                <w:szCs w:val="20"/>
              </w:rPr>
              <w:t>Digitisation reduces recurring costs related to printing, storage, and physical filing, allowing resources to be directed toward core educational and service areas.</w:t>
            </w:r>
          </w:p>
          <w:p w14:paraId="3B65780E" w14:textId="033E9AD0" w:rsidR="00814653" w:rsidRPr="001D3547" w:rsidRDefault="00814653" w:rsidP="00814653">
            <w:pPr>
              <w:pStyle w:val="ListParagraph"/>
              <w:numPr>
                <w:ilvl w:val="0"/>
                <w:numId w:val="42"/>
              </w:numPr>
              <w:ind w:left="311" w:hanging="283"/>
              <w:jc w:val="both"/>
              <w:rPr>
                <w:rFonts w:eastAsia="Arial"/>
                <w:szCs w:val="20"/>
              </w:rPr>
            </w:pPr>
            <w:r w:rsidRPr="001D3547">
              <w:rPr>
                <w:rFonts w:eastAsia="Arial"/>
                <w:b/>
                <w:bCs/>
                <w:szCs w:val="20"/>
              </w:rPr>
              <w:lastRenderedPageBreak/>
              <w:t>Improved Accessibility and Collaboration:</w:t>
            </w:r>
            <w:r w:rsidRPr="001D3547">
              <w:rPr>
                <w:rFonts w:eastAsia="Arial"/>
                <w:szCs w:val="20"/>
              </w:rPr>
              <w:t xml:space="preserve"> </w:t>
            </w:r>
            <w:r w:rsidR="00014A6B" w:rsidRPr="001D3547">
              <w:rPr>
                <w:rFonts w:eastAsia="Arial"/>
                <w:szCs w:val="20"/>
              </w:rPr>
              <w:t>Digital records can be accessed securely by authorised users from any location, improving coordination across departments.</w:t>
            </w:r>
          </w:p>
          <w:p w14:paraId="39CDCECA" w14:textId="1B2C443B" w:rsidR="00814653" w:rsidRPr="001D3547" w:rsidRDefault="00814653" w:rsidP="00814653">
            <w:pPr>
              <w:pStyle w:val="ListParagraph"/>
              <w:numPr>
                <w:ilvl w:val="0"/>
                <w:numId w:val="42"/>
              </w:numPr>
              <w:ind w:left="311" w:hanging="283"/>
              <w:jc w:val="both"/>
              <w:rPr>
                <w:rFonts w:eastAsia="Arial"/>
                <w:szCs w:val="20"/>
              </w:rPr>
            </w:pPr>
            <w:r w:rsidRPr="001D3547">
              <w:rPr>
                <w:rFonts w:eastAsia="Arial"/>
                <w:b/>
                <w:bCs/>
                <w:szCs w:val="20"/>
              </w:rPr>
              <w:t>Data Security and Compliance:</w:t>
            </w:r>
            <w:r w:rsidRPr="001D3547">
              <w:rPr>
                <w:rFonts w:eastAsia="Arial"/>
                <w:szCs w:val="20"/>
              </w:rPr>
              <w:t xml:space="preserve"> </w:t>
            </w:r>
            <w:r w:rsidR="00014A6B" w:rsidRPr="001D3547">
              <w:rPr>
                <w:rFonts w:eastAsia="Arial"/>
                <w:szCs w:val="20"/>
              </w:rPr>
              <w:t>Digital systems enhance security through controlled access, audit logs, and encryption, ensuring compliance with PDPA and information security requirements.</w:t>
            </w:r>
          </w:p>
          <w:p w14:paraId="561FB523" w14:textId="099FCB9F" w:rsidR="00781729" w:rsidRPr="001D3547" w:rsidRDefault="00814653" w:rsidP="00781729">
            <w:pPr>
              <w:pStyle w:val="ListParagraph"/>
              <w:numPr>
                <w:ilvl w:val="0"/>
                <w:numId w:val="42"/>
              </w:numPr>
              <w:ind w:left="311" w:hanging="283"/>
              <w:jc w:val="both"/>
              <w:rPr>
                <w:rFonts w:eastAsia="Arial"/>
                <w:szCs w:val="20"/>
              </w:rPr>
            </w:pPr>
            <w:r w:rsidRPr="001D3547">
              <w:rPr>
                <w:rFonts w:eastAsia="Arial"/>
                <w:b/>
                <w:bCs/>
                <w:szCs w:val="20"/>
              </w:rPr>
              <w:t>Scalability and Future-Readiness:</w:t>
            </w:r>
            <w:r w:rsidRPr="001D3547">
              <w:rPr>
                <w:rFonts w:eastAsia="Arial"/>
                <w:szCs w:val="20"/>
              </w:rPr>
              <w:t xml:space="preserve"> </w:t>
            </w:r>
            <w:r w:rsidR="00014A6B" w:rsidRPr="001D3547">
              <w:rPr>
                <w:rFonts w:eastAsia="Arial"/>
                <w:szCs w:val="20"/>
              </w:rPr>
              <w:t xml:space="preserve"> Digital processes enable UCC to adapt easily to growth, integrate new tools, and manage records without the limitations of physical documentation.</w:t>
            </w:r>
          </w:p>
          <w:p w14:paraId="713852B3" w14:textId="45A5B562" w:rsidR="00781729" w:rsidRPr="001D3547" w:rsidRDefault="005866BB" w:rsidP="00781729">
            <w:pPr>
              <w:pStyle w:val="ListParagraph"/>
              <w:numPr>
                <w:ilvl w:val="0"/>
                <w:numId w:val="42"/>
              </w:numPr>
              <w:ind w:left="311" w:hanging="283"/>
              <w:jc w:val="both"/>
              <w:rPr>
                <w:rFonts w:eastAsia="Arial"/>
                <w:szCs w:val="20"/>
              </w:rPr>
            </w:pPr>
            <w:r w:rsidRPr="001D3547">
              <w:rPr>
                <w:rFonts w:eastAsia="Arial"/>
                <w:b/>
                <w:bCs/>
                <w:szCs w:val="20"/>
              </w:rPr>
              <w:t>Benchmarking and Performance Analysis:</w:t>
            </w:r>
            <w:r w:rsidR="00781729" w:rsidRPr="001D3547">
              <w:rPr>
                <w:rFonts w:eastAsia="Arial"/>
                <w:szCs w:val="20"/>
              </w:rPr>
              <w:t xml:space="preserve"> </w:t>
            </w:r>
            <w:r w:rsidR="00014A6B" w:rsidRPr="001D3547">
              <w:rPr>
                <w:rFonts w:eastAsia="Arial"/>
                <w:szCs w:val="20"/>
              </w:rPr>
              <w:t>Digital platforms support automated data collection and standardised reporting, enabling consistent benchmarking against internal targets and external performance indicators.</w:t>
            </w:r>
          </w:p>
          <w:p w14:paraId="7EE23AA0" w14:textId="35C65673" w:rsidR="00781729" w:rsidRPr="001D3547" w:rsidRDefault="00781729" w:rsidP="00781729">
            <w:pPr>
              <w:pStyle w:val="ListParagraph"/>
              <w:numPr>
                <w:ilvl w:val="0"/>
                <w:numId w:val="42"/>
              </w:numPr>
              <w:ind w:left="311" w:hanging="283"/>
              <w:jc w:val="both"/>
              <w:rPr>
                <w:rFonts w:eastAsia="Arial"/>
                <w:szCs w:val="20"/>
              </w:rPr>
            </w:pPr>
            <w:r w:rsidRPr="001D3547">
              <w:rPr>
                <w:rFonts w:eastAsia="Arial"/>
                <w:b/>
                <w:bCs/>
                <w:szCs w:val="20"/>
              </w:rPr>
              <w:t>Automation for Accuracy:</w:t>
            </w:r>
            <w:r w:rsidRPr="001D3547">
              <w:rPr>
                <w:rFonts w:eastAsia="Arial"/>
                <w:szCs w:val="20"/>
              </w:rPr>
              <w:t xml:space="preserve"> </w:t>
            </w:r>
            <w:r w:rsidR="00014A6B" w:rsidRPr="001D3547">
              <w:rPr>
                <w:rFonts w:eastAsia="Arial"/>
                <w:szCs w:val="20"/>
              </w:rPr>
              <w:t>System-driven validation reduces human error and ensures reliable, consistent data for decision-making and performance evaluation.</w:t>
            </w:r>
          </w:p>
        </w:tc>
      </w:tr>
      <w:tr w:rsidR="001A76DA" w:rsidRPr="001D3547" w14:paraId="55F8A7F5" w14:textId="77777777" w:rsidTr="005E2734">
        <w:tc>
          <w:tcPr>
            <w:tcW w:w="562" w:type="dxa"/>
          </w:tcPr>
          <w:p w14:paraId="16937924" w14:textId="77777777" w:rsidR="001A76DA" w:rsidRPr="001D3547" w:rsidRDefault="001A76DA" w:rsidP="001A76DA">
            <w:pPr>
              <w:pStyle w:val="ListParagraph"/>
              <w:numPr>
                <w:ilvl w:val="0"/>
                <w:numId w:val="15"/>
              </w:numPr>
              <w:ind w:left="-50" w:firstLine="0"/>
              <w:rPr>
                <w:rFonts w:eastAsia="Arial"/>
                <w:szCs w:val="20"/>
              </w:rPr>
            </w:pPr>
          </w:p>
        </w:tc>
        <w:tc>
          <w:tcPr>
            <w:tcW w:w="1985" w:type="dxa"/>
          </w:tcPr>
          <w:p w14:paraId="329B0A68" w14:textId="71F67046" w:rsidR="001A76DA" w:rsidRPr="001D3547" w:rsidRDefault="001A76DA" w:rsidP="001A76DA">
            <w:pPr>
              <w:rPr>
                <w:rFonts w:eastAsia="Arial"/>
                <w:szCs w:val="20"/>
              </w:rPr>
            </w:pPr>
            <w:r w:rsidRPr="001D3547">
              <w:rPr>
                <w:szCs w:val="20"/>
              </w:rPr>
              <w:t xml:space="preserve">Data Collection and Management </w:t>
            </w:r>
          </w:p>
        </w:tc>
        <w:tc>
          <w:tcPr>
            <w:tcW w:w="7301" w:type="dxa"/>
          </w:tcPr>
          <w:p w14:paraId="23AAEBA7" w14:textId="0D034D4D" w:rsidR="001A76DA" w:rsidRPr="001D3547" w:rsidRDefault="009A78CE" w:rsidP="001A76DA">
            <w:pPr>
              <w:jc w:val="both"/>
              <w:rPr>
                <w:rFonts w:eastAsia="Arial"/>
                <w:szCs w:val="20"/>
              </w:rPr>
            </w:pPr>
            <w:r w:rsidRPr="001D3547">
              <w:rPr>
                <w:rFonts w:eastAsia="Arial"/>
                <w:szCs w:val="20"/>
              </w:rPr>
              <w:t>UCC maintains a systematic approach to data collection and management across academic, administrative, and operational activities. This ensures accurate records, supports informed decision-making, and strengthens continual institutional improvement.</w:t>
            </w:r>
            <w:r w:rsidR="001A76DA" w:rsidRPr="001D3547">
              <w:rPr>
                <w:rFonts w:eastAsia="Arial"/>
                <w:szCs w:val="20"/>
              </w:rPr>
              <w:t xml:space="preserve">-making, and </w:t>
            </w:r>
            <w:r w:rsidR="00FB087C">
              <w:rPr>
                <w:rFonts w:eastAsia="Arial"/>
                <w:szCs w:val="20"/>
              </w:rPr>
              <w:t xml:space="preserve">supports </w:t>
            </w:r>
            <w:r w:rsidR="001A76DA" w:rsidRPr="001D3547">
              <w:rPr>
                <w:rFonts w:eastAsia="Arial"/>
                <w:szCs w:val="20"/>
              </w:rPr>
              <w:t>continuous institutional improvement.</w:t>
            </w:r>
          </w:p>
          <w:p w14:paraId="29D521FA" w14:textId="563B6C72" w:rsidR="00840368"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Data Sources and Entry:</w:t>
            </w:r>
            <w:r w:rsidRPr="001D3547">
              <w:rPr>
                <w:rFonts w:eastAsia="Arial"/>
                <w:szCs w:val="20"/>
              </w:rPr>
              <w:t xml:space="preserve"> </w:t>
            </w:r>
            <w:r w:rsidR="009A78CE" w:rsidRPr="001D3547">
              <w:rPr>
                <w:rFonts w:eastAsia="Arial"/>
                <w:szCs w:val="20"/>
              </w:rPr>
              <w:t>Data is collected through SMS, LMS, the official website, and other integrated systems. Inputs may be entered manually by authorised users or generated automatically by operational workflows, ensuring comprehensive coverage and reducing data entry errors.</w:t>
            </w:r>
          </w:p>
          <w:p w14:paraId="43ED2A7B" w14:textId="7F85563F" w:rsidR="00840368"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Data Classification:</w:t>
            </w:r>
            <w:r w:rsidRPr="001D3547">
              <w:rPr>
                <w:rFonts w:eastAsia="Arial"/>
                <w:szCs w:val="20"/>
              </w:rPr>
              <w:t xml:space="preserve"> </w:t>
            </w:r>
            <w:r w:rsidR="009A78CE" w:rsidRPr="001D3547">
              <w:rPr>
                <w:rFonts w:eastAsia="Arial"/>
                <w:szCs w:val="20"/>
              </w:rPr>
              <w:t>Information is categorised within the SMS according to organisational and operational requirements, enabling efficient retrieval for reporting, analysis, and strategic planning.</w:t>
            </w:r>
          </w:p>
          <w:p w14:paraId="5F20B46F" w14:textId="0C04F5AC" w:rsidR="00840368"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Data Management and Storage:</w:t>
            </w:r>
            <w:r w:rsidRPr="001D3547">
              <w:rPr>
                <w:rFonts w:eastAsia="Arial"/>
                <w:szCs w:val="20"/>
              </w:rPr>
              <w:t xml:space="preserve"> </w:t>
            </w:r>
            <w:r w:rsidR="009A78CE" w:rsidRPr="001D3547">
              <w:rPr>
                <w:rFonts w:eastAsia="Arial"/>
                <w:szCs w:val="20"/>
              </w:rPr>
              <w:t xml:space="preserve">Data is stored and safeguarded in line with the </w:t>
            </w:r>
            <w:r w:rsidR="009A78CE" w:rsidRPr="001D3547">
              <w:rPr>
                <w:rFonts w:eastAsia="Arial"/>
                <w:b/>
                <w:bCs/>
                <w:szCs w:val="20"/>
              </w:rPr>
              <w:t>Knowledge Management Procedure (PPD-OEE-IT-2.3.2),</w:t>
            </w:r>
            <w:r w:rsidR="009A78CE" w:rsidRPr="001D3547">
              <w:rPr>
                <w:rFonts w:eastAsia="Arial"/>
                <w:szCs w:val="20"/>
              </w:rPr>
              <w:t xml:space="preserve"> with strict access controls, regular backups, and retention practices that maintain long-term integrity and availability.</w:t>
            </w:r>
          </w:p>
          <w:p w14:paraId="7951DF71" w14:textId="6661C1E3" w:rsidR="00840368"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Integrated Reporting and Analysis:</w:t>
            </w:r>
            <w:r w:rsidRPr="001D3547">
              <w:rPr>
                <w:rFonts w:eastAsia="Arial"/>
                <w:szCs w:val="20"/>
              </w:rPr>
              <w:t xml:space="preserve"> </w:t>
            </w:r>
            <w:r w:rsidR="009A78CE" w:rsidRPr="001D3547">
              <w:rPr>
                <w:szCs w:val="21"/>
              </w:rPr>
              <w:t>The SMS provides built-in reporting capabilities, with options to export data for deeper analysis. This supports evidence-based decision-making across academic, administrative, and strategic functions.</w:t>
            </w:r>
          </w:p>
          <w:p w14:paraId="7775DAB9" w14:textId="6CBAE9C8" w:rsidR="00840368"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Data Quality and Accuracy:</w:t>
            </w:r>
            <w:r w:rsidRPr="001D3547">
              <w:rPr>
                <w:rFonts w:eastAsia="Arial"/>
                <w:szCs w:val="20"/>
              </w:rPr>
              <w:t xml:space="preserve"> </w:t>
            </w:r>
            <w:r w:rsidR="009A78CE" w:rsidRPr="001D3547">
              <w:rPr>
                <w:rFonts w:eastAsia="Arial"/>
                <w:szCs w:val="20"/>
              </w:rPr>
              <w:t xml:space="preserve">Automated workflows validate data and flag inconsistencies for review. Regular audits strengthen data accuracy and </w:t>
            </w:r>
            <w:r w:rsidR="009A78CE" w:rsidRPr="001D3547">
              <w:rPr>
                <w:rFonts w:eastAsia="Arial"/>
                <w:szCs w:val="20"/>
              </w:rPr>
              <w:lastRenderedPageBreak/>
              <w:t xml:space="preserve">ensure reliability for performance monitoring and institutional reporting. </w:t>
            </w:r>
            <w:r w:rsidR="000F7D7E" w:rsidRPr="001D3547">
              <w:rPr>
                <w:rFonts w:eastAsia="Arial"/>
                <w:szCs w:val="20"/>
              </w:rPr>
              <w:t>Refer to “</w:t>
            </w:r>
            <w:r w:rsidR="000F7D7E" w:rsidRPr="001D3547">
              <w:rPr>
                <w:szCs w:val="20"/>
              </w:rPr>
              <w:t>Data Quality Assurance” section below for more information.</w:t>
            </w:r>
          </w:p>
          <w:p w14:paraId="1D27269A" w14:textId="17B68AD6" w:rsidR="001A76DA" w:rsidRPr="001D3547" w:rsidRDefault="00840368" w:rsidP="00840368">
            <w:pPr>
              <w:pStyle w:val="ListParagraph"/>
              <w:numPr>
                <w:ilvl w:val="0"/>
                <w:numId w:val="46"/>
              </w:numPr>
              <w:ind w:left="360"/>
              <w:jc w:val="both"/>
              <w:rPr>
                <w:rFonts w:eastAsia="Arial"/>
                <w:szCs w:val="20"/>
              </w:rPr>
            </w:pPr>
            <w:r w:rsidRPr="001D3547">
              <w:rPr>
                <w:rFonts w:eastAsia="Arial"/>
                <w:b/>
                <w:bCs/>
                <w:szCs w:val="20"/>
              </w:rPr>
              <w:t>Compliance and Security:</w:t>
            </w:r>
            <w:r w:rsidRPr="001D3547">
              <w:rPr>
                <w:rFonts w:eastAsia="Arial"/>
                <w:szCs w:val="20"/>
              </w:rPr>
              <w:t xml:space="preserve"> </w:t>
            </w:r>
            <w:r w:rsidR="009A78CE" w:rsidRPr="001D3547">
              <w:rPr>
                <w:rFonts w:eastAsia="Arial"/>
                <w:szCs w:val="20"/>
              </w:rPr>
              <w:t xml:space="preserve">All data handling processes comply with </w:t>
            </w:r>
            <w:r w:rsidR="009A78CE" w:rsidRPr="001D3547">
              <w:rPr>
                <w:rFonts w:eastAsia="Arial"/>
                <w:b/>
                <w:bCs/>
                <w:szCs w:val="20"/>
              </w:rPr>
              <w:t>UCC’s Data Protection and Security Policy (PPD-SGL-PDPA-2.3.1),</w:t>
            </w:r>
            <w:r w:rsidR="009A78CE" w:rsidRPr="001D3547">
              <w:rPr>
                <w:rFonts w:eastAsia="Arial"/>
                <w:szCs w:val="20"/>
              </w:rPr>
              <w:t xml:space="preserve"> ensuring adherence to legal, regulatory, and internal security requirements.</w:t>
            </w:r>
          </w:p>
          <w:p w14:paraId="3B71AFC8" w14:textId="77777777" w:rsidR="00EB0643" w:rsidRPr="001D3547" w:rsidRDefault="00EB0643" w:rsidP="00840368">
            <w:pPr>
              <w:pStyle w:val="ListParagraph"/>
              <w:numPr>
                <w:ilvl w:val="0"/>
                <w:numId w:val="46"/>
              </w:numPr>
              <w:ind w:left="360"/>
              <w:jc w:val="both"/>
              <w:rPr>
                <w:rFonts w:eastAsia="Arial"/>
                <w:b/>
                <w:bCs/>
                <w:szCs w:val="20"/>
              </w:rPr>
            </w:pPr>
            <w:r w:rsidRPr="001D3547">
              <w:rPr>
                <w:rFonts w:eastAsia="Arial"/>
                <w:b/>
                <w:bCs/>
                <w:szCs w:val="20"/>
              </w:rPr>
              <w:t>Data Collection and Strategic Evaluation:</w:t>
            </w:r>
          </w:p>
          <w:p w14:paraId="19E32417" w14:textId="2C76C3B5"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Data Collection:</w:t>
            </w:r>
            <w:r w:rsidRPr="001D3547">
              <w:rPr>
                <w:rFonts w:eastAsia="Arial"/>
                <w:szCs w:val="20"/>
              </w:rPr>
              <w:t xml:space="preserve"> UCC collects data from the SMS, LMS, surveys, operational systems, and financial records, with information captured through both automated system logs and authorised manual entries to ensure comprehensive coverage of academic, administrative, and operational functions.</w:t>
            </w:r>
          </w:p>
          <w:p w14:paraId="7DF24E88" w14:textId="49B8D0FA"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Data Validation:</w:t>
            </w:r>
            <w:r w:rsidRPr="001D3547">
              <w:rPr>
                <w:rFonts w:eastAsia="Arial"/>
                <w:szCs w:val="20"/>
              </w:rPr>
              <w:t xml:space="preserve"> Data validation supports strategic reporting by ensuring that information used for institutional analysis is reliable and consistent with the datasets maintained across SMS and LMS.</w:t>
            </w:r>
          </w:p>
          <w:p w14:paraId="47AE1F4C" w14:textId="29EE9783"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Data Analysis:</w:t>
            </w:r>
            <w:r w:rsidRPr="001D3547">
              <w:rPr>
                <w:rFonts w:eastAsia="Arial"/>
                <w:szCs w:val="20"/>
              </w:rPr>
              <w:t xml:space="preserve"> Data analysis focuses on synthesising validated information to identify patterns, trends, and performance movements that directly inform UCC’s strategic direction.</w:t>
            </w:r>
          </w:p>
          <w:p w14:paraId="73967A70" w14:textId="330B0992"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Strategic Evaluation:</w:t>
            </w:r>
            <w:r w:rsidRPr="001D3547">
              <w:rPr>
                <w:rFonts w:eastAsia="Arial"/>
                <w:szCs w:val="20"/>
              </w:rPr>
              <w:t xml:space="preserve"> The insights derived from data analysis are compared against institutional KPIs, departmental targets, ARTEMIA indicators, historical trends, and relevant benchmarks to determine whether UCC’s strategic objectives and operational priorities are being met.</w:t>
            </w:r>
          </w:p>
          <w:p w14:paraId="70E39813" w14:textId="44B21215"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Decision-Making and Follow-Up:</w:t>
            </w:r>
            <w:r w:rsidRPr="001D3547">
              <w:rPr>
                <w:rFonts w:eastAsia="Arial"/>
                <w:szCs w:val="20"/>
              </w:rPr>
              <w:t xml:space="preserve"> Key findings are documented in the Quality Meeting DocType, and improvement actions are formalised in the Quality Action DocType with clear owners and timelines, ensuring that strategic decisions are informed by evidence and translated into concrete follow-up measures.</w:t>
            </w:r>
          </w:p>
          <w:p w14:paraId="00EB17B2" w14:textId="6D874FDE" w:rsidR="00EB0643" w:rsidRPr="001D3547" w:rsidRDefault="00EB0643" w:rsidP="00EB0643">
            <w:pPr>
              <w:pStyle w:val="ListParagraph"/>
              <w:numPr>
                <w:ilvl w:val="0"/>
                <w:numId w:val="54"/>
              </w:numPr>
              <w:jc w:val="both"/>
              <w:rPr>
                <w:rFonts w:eastAsia="Arial"/>
                <w:szCs w:val="20"/>
              </w:rPr>
            </w:pPr>
            <w:r w:rsidRPr="001D3547">
              <w:rPr>
                <w:rFonts w:eastAsia="Arial"/>
                <w:b/>
                <w:bCs/>
                <w:szCs w:val="20"/>
              </w:rPr>
              <w:t>Evidence and Traceability:</w:t>
            </w:r>
            <w:r w:rsidRPr="001D3547">
              <w:rPr>
                <w:rFonts w:eastAsia="Arial"/>
                <w:szCs w:val="20"/>
              </w:rPr>
              <w:t xml:space="preserve"> KPI reports, survey summaries, risk and incident logs, Management Review records, Quality Meeting minutes, and Quality Action follow-up reports are maintained as institutional evidence to support monitoring, review, and continual improvement.</w:t>
            </w:r>
          </w:p>
        </w:tc>
      </w:tr>
      <w:tr w:rsidR="001A76DA" w:rsidRPr="001D3547" w14:paraId="6B53AFC4" w14:textId="77777777" w:rsidTr="005E2734">
        <w:tc>
          <w:tcPr>
            <w:tcW w:w="562" w:type="dxa"/>
          </w:tcPr>
          <w:p w14:paraId="718CF03A" w14:textId="7722B497" w:rsidR="001A76DA" w:rsidRPr="001D3547" w:rsidRDefault="001A76DA" w:rsidP="001A76DA">
            <w:pPr>
              <w:pStyle w:val="ListParagraph"/>
              <w:numPr>
                <w:ilvl w:val="0"/>
                <w:numId w:val="15"/>
              </w:numPr>
              <w:ind w:left="-50" w:firstLine="0"/>
              <w:rPr>
                <w:rFonts w:eastAsia="Arial"/>
                <w:szCs w:val="20"/>
              </w:rPr>
            </w:pPr>
          </w:p>
        </w:tc>
        <w:tc>
          <w:tcPr>
            <w:tcW w:w="1985" w:type="dxa"/>
          </w:tcPr>
          <w:p w14:paraId="71094566" w14:textId="488D7DDF" w:rsidR="001A76DA" w:rsidRPr="001D3547" w:rsidRDefault="001A76DA" w:rsidP="001A76DA">
            <w:pPr>
              <w:rPr>
                <w:rFonts w:eastAsia="Arial"/>
                <w:szCs w:val="20"/>
              </w:rPr>
            </w:pPr>
            <w:r w:rsidRPr="001D3547">
              <w:rPr>
                <w:rFonts w:eastAsia="Arial"/>
                <w:szCs w:val="20"/>
              </w:rPr>
              <w:t>Personal Information Collection</w:t>
            </w:r>
          </w:p>
        </w:tc>
        <w:tc>
          <w:tcPr>
            <w:tcW w:w="7301" w:type="dxa"/>
          </w:tcPr>
          <w:p w14:paraId="04284111" w14:textId="74FDEABE" w:rsidR="001A76DA" w:rsidRPr="001D3547" w:rsidRDefault="001A76DA" w:rsidP="001A76DA">
            <w:pPr>
              <w:jc w:val="both"/>
              <w:rPr>
                <w:rFonts w:eastAsia="Arial"/>
                <w:b/>
                <w:bCs/>
                <w:szCs w:val="20"/>
              </w:rPr>
            </w:pPr>
            <w:r w:rsidRPr="001D3547">
              <w:rPr>
                <w:szCs w:val="21"/>
              </w:rPr>
              <w:t>Personal Information Collection at UCC is governed by strict privacy and security protocols. Once stakeholders engage with UCC services, their personal data is collected and managed according to established guidelines to ensure compliance, confidentiality, and transparency. The following outlines the key practices and provisions regarding personal data management at UCC.</w:t>
            </w:r>
          </w:p>
          <w:p w14:paraId="7E82EBDD" w14:textId="7874A293" w:rsidR="001A76DA" w:rsidRPr="001D3547" w:rsidRDefault="001A76DA" w:rsidP="001A76DA">
            <w:pPr>
              <w:pStyle w:val="ListParagraph"/>
              <w:numPr>
                <w:ilvl w:val="0"/>
                <w:numId w:val="34"/>
              </w:numPr>
              <w:rPr>
                <w:rFonts w:eastAsia="Arial"/>
                <w:b/>
                <w:bCs/>
                <w:szCs w:val="21"/>
              </w:rPr>
            </w:pPr>
            <w:r w:rsidRPr="001D3547">
              <w:rPr>
                <w:rFonts w:eastAsia="Arial"/>
                <w:b/>
                <w:bCs/>
                <w:szCs w:val="21"/>
              </w:rPr>
              <w:t xml:space="preserve">Information Collection: </w:t>
            </w:r>
            <w:r w:rsidRPr="001D3547">
              <w:rPr>
                <w:rFonts w:eastAsia="Arial"/>
                <w:szCs w:val="21"/>
              </w:rPr>
              <w:t xml:space="preserve">Each stakeholder’s information is collected and managed as per UCC’s defined processes. Detailed information on </w:t>
            </w:r>
            <w:r w:rsidRPr="001D3547">
              <w:rPr>
                <w:rFonts w:eastAsia="Arial"/>
                <w:szCs w:val="21"/>
              </w:rPr>
              <w:lastRenderedPageBreak/>
              <w:t xml:space="preserve">this can be found in </w:t>
            </w:r>
            <w:r w:rsidRPr="001D3547">
              <w:rPr>
                <w:rFonts w:eastAsia="Arial"/>
                <w:b/>
                <w:bCs/>
                <w:szCs w:val="21"/>
              </w:rPr>
              <w:t>Appendix C - Stakeholder Data Collection and Management.</w:t>
            </w:r>
          </w:p>
          <w:p w14:paraId="366850D1" w14:textId="77777777" w:rsidR="001A76DA" w:rsidRPr="001D3547" w:rsidRDefault="001A76DA" w:rsidP="001A76DA">
            <w:pPr>
              <w:pStyle w:val="ListParagraph"/>
              <w:numPr>
                <w:ilvl w:val="0"/>
                <w:numId w:val="34"/>
              </w:numPr>
              <w:rPr>
                <w:rFonts w:eastAsia="Arial"/>
                <w:szCs w:val="21"/>
              </w:rPr>
            </w:pPr>
            <w:r w:rsidRPr="001D3547">
              <w:rPr>
                <w:rFonts w:eastAsia="Arial"/>
                <w:b/>
                <w:bCs/>
                <w:szCs w:val="21"/>
              </w:rPr>
              <w:t>Orientation on Personal Data:</w:t>
            </w:r>
            <w:r w:rsidRPr="001D3547">
              <w:rPr>
                <w:rFonts w:eastAsia="Arial"/>
                <w:szCs w:val="21"/>
              </w:rPr>
              <w:t xml:space="preserve"> Each stakeholder is informed about: </w:t>
            </w:r>
          </w:p>
          <w:p w14:paraId="2322873B" w14:textId="3EECDB71" w:rsidR="001A76DA" w:rsidRPr="001D3547" w:rsidRDefault="001A76DA" w:rsidP="001A76DA">
            <w:pPr>
              <w:pStyle w:val="ListParagraph"/>
              <w:numPr>
                <w:ilvl w:val="1"/>
                <w:numId w:val="34"/>
              </w:numPr>
              <w:rPr>
                <w:rFonts w:eastAsia="Arial"/>
                <w:szCs w:val="21"/>
              </w:rPr>
            </w:pPr>
            <w:r w:rsidRPr="001D3547">
              <w:rPr>
                <w:rFonts w:eastAsia="Arial"/>
                <w:szCs w:val="21"/>
              </w:rPr>
              <w:t>The reasons for collecting personal information</w:t>
            </w:r>
          </w:p>
          <w:p w14:paraId="7EAAA365" w14:textId="1FAB6109" w:rsidR="001A76DA" w:rsidRPr="001D3547" w:rsidRDefault="001A76DA" w:rsidP="001A76DA">
            <w:pPr>
              <w:pStyle w:val="ListParagraph"/>
              <w:numPr>
                <w:ilvl w:val="1"/>
                <w:numId w:val="34"/>
              </w:numPr>
              <w:rPr>
                <w:rFonts w:eastAsia="Arial"/>
                <w:szCs w:val="21"/>
              </w:rPr>
            </w:pPr>
            <w:r w:rsidRPr="001D3547">
              <w:rPr>
                <w:rFonts w:eastAsia="Arial"/>
                <w:szCs w:val="21"/>
              </w:rPr>
              <w:t>How their personal data will be used and disclosed</w:t>
            </w:r>
          </w:p>
          <w:p w14:paraId="734B4609" w14:textId="0CB647BA" w:rsidR="001A76DA" w:rsidRPr="001D3547" w:rsidRDefault="001A76DA" w:rsidP="001A76DA">
            <w:pPr>
              <w:pStyle w:val="ListParagraph"/>
              <w:numPr>
                <w:ilvl w:val="1"/>
                <w:numId w:val="34"/>
              </w:numPr>
              <w:rPr>
                <w:rFonts w:eastAsia="Arial"/>
                <w:szCs w:val="21"/>
              </w:rPr>
            </w:pPr>
            <w:r w:rsidRPr="001D3547">
              <w:rPr>
                <w:rFonts w:eastAsia="Arial"/>
                <w:szCs w:val="21"/>
              </w:rPr>
              <w:t>The security measures protecting their data</w:t>
            </w:r>
          </w:p>
          <w:p w14:paraId="29CABA23" w14:textId="47EA598D" w:rsidR="001A76DA" w:rsidRPr="001D3547" w:rsidRDefault="001A76DA" w:rsidP="001A76DA">
            <w:pPr>
              <w:pStyle w:val="ListParagraph"/>
              <w:numPr>
                <w:ilvl w:val="1"/>
                <w:numId w:val="34"/>
              </w:numPr>
              <w:rPr>
                <w:rFonts w:eastAsia="Arial"/>
                <w:szCs w:val="21"/>
              </w:rPr>
            </w:pPr>
            <w:r w:rsidRPr="001D3547">
              <w:rPr>
                <w:rFonts w:eastAsia="Arial"/>
                <w:szCs w:val="21"/>
              </w:rPr>
              <w:t>How they can access their personal information</w:t>
            </w:r>
          </w:p>
          <w:p w14:paraId="615395B9" w14:textId="047A4BCB" w:rsidR="001A76DA" w:rsidRPr="001D3547" w:rsidRDefault="001A76DA" w:rsidP="001A76DA">
            <w:pPr>
              <w:pStyle w:val="ListParagraph"/>
              <w:numPr>
                <w:ilvl w:val="1"/>
                <w:numId w:val="34"/>
              </w:numPr>
              <w:rPr>
                <w:rFonts w:eastAsia="Arial"/>
                <w:szCs w:val="21"/>
              </w:rPr>
            </w:pPr>
            <w:r w:rsidRPr="001D3547">
              <w:rPr>
                <w:rFonts w:eastAsia="Arial"/>
                <w:szCs w:val="21"/>
              </w:rPr>
              <w:t>How they can change or update their information at any time</w:t>
            </w:r>
          </w:p>
          <w:p w14:paraId="4AEB4EC3" w14:textId="783100B8" w:rsidR="001A76DA" w:rsidRPr="001D3547" w:rsidRDefault="001A76DA" w:rsidP="001A76DA">
            <w:pPr>
              <w:pStyle w:val="ListParagraph"/>
              <w:numPr>
                <w:ilvl w:val="1"/>
                <w:numId w:val="34"/>
              </w:numPr>
              <w:rPr>
                <w:rFonts w:eastAsia="Arial"/>
                <w:szCs w:val="21"/>
              </w:rPr>
            </w:pPr>
            <w:r w:rsidRPr="001D3547">
              <w:rPr>
                <w:rFonts w:eastAsia="Arial"/>
                <w:szCs w:val="21"/>
              </w:rPr>
              <w:t xml:space="preserve">How they can withdraw their information </w:t>
            </w:r>
          </w:p>
          <w:p w14:paraId="7557CE0B" w14:textId="08D89C88" w:rsidR="001A76DA" w:rsidRPr="001D3547" w:rsidRDefault="001A76DA" w:rsidP="001A76DA">
            <w:pPr>
              <w:pStyle w:val="ListParagraph"/>
              <w:numPr>
                <w:ilvl w:val="0"/>
                <w:numId w:val="34"/>
              </w:numPr>
              <w:rPr>
                <w:rFonts w:eastAsia="Arial"/>
                <w:szCs w:val="21"/>
              </w:rPr>
            </w:pPr>
            <w:r w:rsidRPr="001D3547">
              <w:rPr>
                <w:rFonts w:eastAsia="Arial"/>
                <w:b/>
                <w:bCs/>
                <w:szCs w:val="21"/>
              </w:rPr>
              <w:t>Privacy and Confidentiality:</w:t>
            </w:r>
            <w:r w:rsidRPr="001D3547">
              <w:rPr>
                <w:rFonts w:eastAsia="Arial"/>
                <w:szCs w:val="21"/>
              </w:rPr>
              <w:t xml:space="preserve"> UCC values the privacy of all stakeholders, especially students, and ensures that their information is kept confidential. However, in certain situations, such as government reporting or external audits, sharing information is essential and conducted under strict compliance.</w:t>
            </w:r>
          </w:p>
          <w:p w14:paraId="440D4BEF" w14:textId="37DE27D1" w:rsidR="001A76DA" w:rsidRPr="001D3547" w:rsidRDefault="001A76DA" w:rsidP="001A76DA">
            <w:pPr>
              <w:pStyle w:val="ListParagraph"/>
              <w:numPr>
                <w:ilvl w:val="0"/>
                <w:numId w:val="34"/>
              </w:numPr>
              <w:rPr>
                <w:rFonts w:eastAsia="Arial"/>
                <w:b/>
                <w:bCs/>
                <w:szCs w:val="21"/>
              </w:rPr>
            </w:pPr>
            <w:r w:rsidRPr="001D3547">
              <w:rPr>
                <w:rFonts w:eastAsia="Arial"/>
                <w:b/>
                <w:bCs/>
                <w:szCs w:val="21"/>
              </w:rPr>
              <w:t xml:space="preserve">Consent for Information Disclosure: </w:t>
            </w:r>
            <w:r w:rsidRPr="001D3547">
              <w:rPr>
                <w:rFonts w:eastAsia="Arial"/>
                <w:szCs w:val="21"/>
              </w:rPr>
              <w:t>Information is not disclosed to any third party or authority without the stakeholder’s consent unless legally required.</w:t>
            </w:r>
          </w:p>
          <w:p w14:paraId="24653E5D" w14:textId="7042A4B2" w:rsidR="001A76DA" w:rsidRPr="001D3547" w:rsidRDefault="001A76DA" w:rsidP="001A76DA">
            <w:pPr>
              <w:pStyle w:val="ListParagraph"/>
              <w:numPr>
                <w:ilvl w:val="0"/>
                <w:numId w:val="34"/>
              </w:numPr>
              <w:rPr>
                <w:rFonts w:eastAsia="Arial"/>
                <w:szCs w:val="21"/>
              </w:rPr>
            </w:pPr>
            <w:r w:rsidRPr="001D3547">
              <w:rPr>
                <w:rFonts w:eastAsia="Arial"/>
                <w:b/>
                <w:bCs/>
                <w:szCs w:val="21"/>
              </w:rPr>
              <w:t>Opt-Out Provisions:</w:t>
            </w:r>
            <w:r w:rsidRPr="001D3547">
              <w:rPr>
                <w:rFonts w:eastAsia="Arial"/>
                <w:szCs w:val="21"/>
              </w:rPr>
              <w:t xml:space="preserve"> Stakeholders, particularly students, are informed about their right to opt out if they do not wish for their personal data to be shared for external audits or social media postings.</w:t>
            </w:r>
          </w:p>
          <w:p w14:paraId="0C6A1A26" w14:textId="24CC27C6" w:rsidR="001A76DA" w:rsidRPr="001D3547" w:rsidRDefault="001A76DA" w:rsidP="001A76DA">
            <w:pPr>
              <w:pStyle w:val="ListParagraph"/>
              <w:rPr>
                <w:rFonts w:eastAsia="Arial"/>
                <w:szCs w:val="21"/>
              </w:rPr>
            </w:pPr>
          </w:p>
          <w:p w14:paraId="29733635" w14:textId="69C09D19" w:rsidR="001A76DA" w:rsidRPr="001D3547" w:rsidRDefault="001A76DA" w:rsidP="001A76DA">
            <w:pPr>
              <w:jc w:val="both"/>
              <w:rPr>
                <w:rFonts w:eastAsia="Arial"/>
                <w:szCs w:val="20"/>
              </w:rPr>
            </w:pPr>
            <w:r w:rsidRPr="001D3547">
              <w:rPr>
                <w:rFonts w:eastAsia="Arial"/>
                <w:szCs w:val="20"/>
              </w:rPr>
              <w:t>For more information, refer to</w:t>
            </w:r>
            <w:r w:rsidRPr="001D3547">
              <w:rPr>
                <w:rFonts w:eastAsia="Arial"/>
                <w:b/>
                <w:bCs/>
                <w:szCs w:val="20"/>
              </w:rPr>
              <w:t xml:space="preserve"> Appendix D – Additional Data Protection Policies and Procedures, </w:t>
            </w:r>
            <w:r w:rsidRPr="001D3547">
              <w:rPr>
                <w:rFonts w:eastAsia="Arial"/>
                <w:szCs w:val="20"/>
              </w:rPr>
              <w:t>which includes the following:</w:t>
            </w:r>
          </w:p>
          <w:p w14:paraId="43F35D54" w14:textId="77777777" w:rsidR="001A76DA" w:rsidRPr="001D3547" w:rsidRDefault="001A76DA" w:rsidP="001A76DA">
            <w:pPr>
              <w:pStyle w:val="ListParagraph"/>
              <w:numPr>
                <w:ilvl w:val="0"/>
                <w:numId w:val="27"/>
              </w:numPr>
              <w:jc w:val="both"/>
              <w:rPr>
                <w:rFonts w:eastAsia="Arial"/>
                <w:b/>
                <w:bCs/>
                <w:szCs w:val="20"/>
              </w:rPr>
            </w:pPr>
            <w:r w:rsidRPr="001D3547">
              <w:rPr>
                <w:rFonts w:eastAsia="Arial"/>
                <w:b/>
                <w:bCs/>
                <w:szCs w:val="20"/>
              </w:rPr>
              <w:t>PPD-SGL-PDPA-2.3.1a: Data Protection and Security Policy</w:t>
            </w:r>
          </w:p>
          <w:p w14:paraId="6A5043B1" w14:textId="77777777" w:rsidR="001A76DA" w:rsidRPr="001D3547" w:rsidRDefault="001A76DA" w:rsidP="001A76DA">
            <w:pPr>
              <w:pStyle w:val="ListParagraph"/>
              <w:numPr>
                <w:ilvl w:val="0"/>
                <w:numId w:val="27"/>
              </w:numPr>
              <w:jc w:val="both"/>
              <w:rPr>
                <w:rFonts w:eastAsia="Arial"/>
                <w:b/>
                <w:bCs/>
                <w:szCs w:val="20"/>
              </w:rPr>
            </w:pPr>
            <w:r w:rsidRPr="001D3547">
              <w:rPr>
                <w:rFonts w:eastAsia="Arial"/>
                <w:b/>
                <w:bCs/>
                <w:szCs w:val="20"/>
              </w:rPr>
              <w:t>PPD-SGL-PDPA-2.3.1b: Personal Data Protection Policy for Internal</w:t>
            </w:r>
          </w:p>
          <w:p w14:paraId="2441D7E3" w14:textId="77777777" w:rsidR="001A76DA" w:rsidRPr="001D3547" w:rsidRDefault="001A76DA" w:rsidP="001A76DA">
            <w:pPr>
              <w:pStyle w:val="ListParagraph"/>
              <w:numPr>
                <w:ilvl w:val="0"/>
                <w:numId w:val="27"/>
              </w:numPr>
              <w:jc w:val="both"/>
              <w:rPr>
                <w:rFonts w:eastAsia="Arial"/>
                <w:b/>
                <w:bCs/>
                <w:szCs w:val="20"/>
              </w:rPr>
            </w:pPr>
            <w:r w:rsidRPr="001D3547">
              <w:rPr>
                <w:rFonts w:eastAsia="Arial"/>
                <w:b/>
                <w:bCs/>
                <w:szCs w:val="20"/>
              </w:rPr>
              <w:t>PPD-SGL-PDPA-2.3.1c: Website Privacy Policy</w:t>
            </w:r>
          </w:p>
          <w:p w14:paraId="71F9BC3E" w14:textId="77777777" w:rsidR="001A76DA" w:rsidRPr="001D3547" w:rsidRDefault="001A76DA" w:rsidP="001A76DA">
            <w:pPr>
              <w:pStyle w:val="ListParagraph"/>
              <w:numPr>
                <w:ilvl w:val="0"/>
                <w:numId w:val="27"/>
              </w:numPr>
              <w:jc w:val="both"/>
              <w:rPr>
                <w:rFonts w:eastAsia="Arial"/>
                <w:b/>
                <w:bCs/>
                <w:szCs w:val="20"/>
              </w:rPr>
            </w:pPr>
            <w:r w:rsidRPr="001D3547">
              <w:rPr>
                <w:rFonts w:eastAsia="Arial"/>
                <w:b/>
                <w:bCs/>
                <w:szCs w:val="20"/>
              </w:rPr>
              <w:t>PPD-SGL-PDPA-2.3.1d: Data Breach Management Plan</w:t>
            </w:r>
          </w:p>
          <w:p w14:paraId="781F7EE3" w14:textId="324670ED" w:rsidR="002D2EF4" w:rsidRPr="001D3547" w:rsidRDefault="002D2EF4" w:rsidP="001A76DA">
            <w:pPr>
              <w:pStyle w:val="ListParagraph"/>
              <w:numPr>
                <w:ilvl w:val="0"/>
                <w:numId w:val="27"/>
              </w:numPr>
              <w:jc w:val="both"/>
              <w:rPr>
                <w:rFonts w:eastAsia="Arial"/>
                <w:b/>
                <w:bCs/>
                <w:color w:val="FF0000"/>
                <w:szCs w:val="20"/>
              </w:rPr>
            </w:pPr>
            <w:r w:rsidRPr="001D3547">
              <w:rPr>
                <w:rFonts w:eastAsia="Arial"/>
                <w:b/>
                <w:bCs/>
                <w:szCs w:val="20"/>
              </w:rPr>
              <w:t>PPD-IT-PDPA-2.3.1e:  Data Protection Impact Assessment</w:t>
            </w:r>
          </w:p>
        </w:tc>
      </w:tr>
      <w:tr w:rsidR="001A76DA" w:rsidRPr="001D3547" w14:paraId="46878FFD" w14:textId="77777777" w:rsidTr="005E2734">
        <w:tc>
          <w:tcPr>
            <w:tcW w:w="562" w:type="dxa"/>
          </w:tcPr>
          <w:p w14:paraId="6C98E8E2" w14:textId="551D3D04" w:rsidR="001A76DA" w:rsidRPr="001D3547" w:rsidRDefault="001A76DA" w:rsidP="001A76DA">
            <w:pPr>
              <w:pStyle w:val="ListParagraph"/>
              <w:numPr>
                <w:ilvl w:val="0"/>
                <w:numId w:val="15"/>
              </w:numPr>
              <w:rPr>
                <w:szCs w:val="20"/>
              </w:rPr>
            </w:pPr>
          </w:p>
        </w:tc>
        <w:tc>
          <w:tcPr>
            <w:tcW w:w="1985" w:type="dxa"/>
          </w:tcPr>
          <w:p w14:paraId="3CC16610" w14:textId="29EE9B1D" w:rsidR="001A76DA" w:rsidRPr="001D3547" w:rsidRDefault="001A76DA" w:rsidP="001A76DA">
            <w:pPr>
              <w:rPr>
                <w:szCs w:val="20"/>
              </w:rPr>
            </w:pPr>
            <w:r w:rsidRPr="001D3547">
              <w:rPr>
                <w:szCs w:val="20"/>
              </w:rPr>
              <w:t>Data Analysis Result</w:t>
            </w:r>
          </w:p>
        </w:tc>
        <w:tc>
          <w:tcPr>
            <w:tcW w:w="7301" w:type="dxa"/>
          </w:tcPr>
          <w:p w14:paraId="2157BC2F" w14:textId="223AD359" w:rsidR="001A76DA" w:rsidRPr="001D3547" w:rsidRDefault="0098148F" w:rsidP="0098148F">
            <w:pPr>
              <w:jc w:val="both"/>
              <w:rPr>
                <w:szCs w:val="20"/>
              </w:rPr>
            </w:pPr>
            <w:r w:rsidRPr="001D3547">
              <w:rPr>
                <w:szCs w:val="20"/>
              </w:rPr>
              <w:t xml:space="preserve">Data analysis at UCC is supported by Student Management System (SMS), Learning Management System (LMS), and </w:t>
            </w:r>
            <w:proofErr w:type="spellStart"/>
            <w:r w:rsidRPr="001D3547">
              <w:rPr>
                <w:szCs w:val="20"/>
              </w:rPr>
              <w:t>Metabase</w:t>
            </w:r>
            <w:proofErr w:type="spellEnd"/>
            <w:r w:rsidRPr="001D3547">
              <w:rPr>
                <w:szCs w:val="20"/>
              </w:rPr>
              <w:t>, enabling insights into institutional performance, risks, and achievements. These systems provide the analytical backbone for evidence-based decision-making and continual improvement.</w:t>
            </w:r>
          </w:p>
          <w:p w14:paraId="17C8EE0B" w14:textId="2386993D" w:rsidR="001A76DA" w:rsidRPr="001D3547" w:rsidRDefault="00810DA8" w:rsidP="001A76DA">
            <w:pPr>
              <w:pStyle w:val="ListParagraph"/>
              <w:numPr>
                <w:ilvl w:val="0"/>
                <w:numId w:val="29"/>
              </w:numPr>
              <w:jc w:val="both"/>
              <w:rPr>
                <w:szCs w:val="20"/>
              </w:rPr>
            </w:pPr>
            <w:r w:rsidRPr="001D3547">
              <w:rPr>
                <w:b/>
                <w:bCs/>
                <w:szCs w:val="20"/>
              </w:rPr>
              <w:t>Data Sources:</w:t>
            </w:r>
            <w:r w:rsidRPr="001D3547">
              <w:rPr>
                <w:szCs w:val="20"/>
              </w:rPr>
              <w:t xml:space="preserve"> </w:t>
            </w:r>
            <w:r w:rsidR="0098148F" w:rsidRPr="001D3547">
              <w:rPr>
                <w:szCs w:val="21"/>
              </w:rPr>
              <w:t>Data is collected from various departments and operational processes through SMS and LMS, including both system-generated and manually entered information.</w:t>
            </w:r>
          </w:p>
          <w:p w14:paraId="28B6331A" w14:textId="1114C3F6" w:rsidR="001A76DA" w:rsidRPr="001D3547" w:rsidRDefault="00810DA8" w:rsidP="001A76DA">
            <w:pPr>
              <w:pStyle w:val="ListParagraph"/>
              <w:numPr>
                <w:ilvl w:val="0"/>
                <w:numId w:val="29"/>
              </w:numPr>
              <w:jc w:val="both"/>
              <w:rPr>
                <w:szCs w:val="20"/>
              </w:rPr>
            </w:pPr>
            <w:r w:rsidRPr="001D3547">
              <w:rPr>
                <w:b/>
                <w:bCs/>
                <w:szCs w:val="20"/>
              </w:rPr>
              <w:lastRenderedPageBreak/>
              <w:t>Built-In Analytics:</w:t>
            </w:r>
            <w:r w:rsidRPr="001D3547">
              <w:rPr>
                <w:szCs w:val="20"/>
              </w:rPr>
              <w:t xml:space="preserve"> </w:t>
            </w:r>
            <w:r w:rsidR="0098148F" w:rsidRPr="001D3547">
              <w:rPr>
                <w:szCs w:val="21"/>
              </w:rPr>
              <w:t xml:space="preserve">SMS and LMS offer built-in reporting and analytics capabilities. For deeper or cross-department analysis, data is exported to </w:t>
            </w:r>
            <w:proofErr w:type="spellStart"/>
            <w:r w:rsidR="0098148F" w:rsidRPr="001D3547">
              <w:rPr>
                <w:szCs w:val="21"/>
              </w:rPr>
              <w:t>Metabase</w:t>
            </w:r>
            <w:proofErr w:type="spellEnd"/>
            <w:r w:rsidR="0098148F" w:rsidRPr="001D3547">
              <w:rPr>
                <w:szCs w:val="21"/>
              </w:rPr>
              <w:t xml:space="preserve"> for advanced reporting.</w:t>
            </w:r>
          </w:p>
          <w:p w14:paraId="72E61F94" w14:textId="555E8873" w:rsidR="001A76DA" w:rsidRPr="001D3547" w:rsidRDefault="00810DA8" w:rsidP="001A76DA">
            <w:pPr>
              <w:pStyle w:val="ListParagraph"/>
              <w:numPr>
                <w:ilvl w:val="0"/>
                <w:numId w:val="29"/>
              </w:numPr>
              <w:jc w:val="both"/>
              <w:rPr>
                <w:szCs w:val="20"/>
              </w:rPr>
            </w:pPr>
            <w:r w:rsidRPr="001D3547">
              <w:rPr>
                <w:b/>
                <w:bCs/>
                <w:szCs w:val="20"/>
              </w:rPr>
              <w:t>Decision-Making Inputs:</w:t>
            </w:r>
            <w:r w:rsidRPr="001D3547">
              <w:rPr>
                <w:szCs w:val="20"/>
              </w:rPr>
              <w:t xml:space="preserve"> </w:t>
            </w:r>
            <w:r w:rsidR="0098148F" w:rsidRPr="001D3547">
              <w:rPr>
                <w:szCs w:val="21"/>
              </w:rPr>
              <w:t>Analytical reports are used to support key decision activities such as Management Review, KPI evaluation, operational planning, and departmental assessments.</w:t>
            </w:r>
          </w:p>
          <w:p w14:paraId="6913DF65" w14:textId="1BC6BF78" w:rsidR="00B27579" w:rsidRPr="001D3547" w:rsidRDefault="00B27579" w:rsidP="001A76DA">
            <w:pPr>
              <w:pStyle w:val="ListParagraph"/>
              <w:numPr>
                <w:ilvl w:val="0"/>
                <w:numId w:val="29"/>
              </w:numPr>
              <w:jc w:val="both"/>
              <w:rPr>
                <w:szCs w:val="20"/>
              </w:rPr>
            </w:pPr>
            <w:r w:rsidRPr="001D3547">
              <w:rPr>
                <w:rStyle w:val="Strong"/>
                <w:rFonts w:eastAsiaTheme="majorEastAsia"/>
                <w:szCs w:val="21"/>
              </w:rPr>
              <w:t>Actionable Insights from Data</w:t>
            </w:r>
            <w:r w:rsidRPr="001D3547">
              <w:rPr>
                <w:szCs w:val="21"/>
              </w:rPr>
              <w:t xml:space="preserve">: </w:t>
            </w:r>
            <w:r w:rsidR="0098148F" w:rsidRPr="001D3547">
              <w:rPr>
                <w:szCs w:val="21"/>
              </w:rPr>
              <w:t>Data analysis identifies trends, performance patterns, and emerging issues, enabling informed, timely, and data-driven decisions that support institutional goals.</w:t>
            </w:r>
          </w:p>
          <w:p w14:paraId="6AEB3AD7" w14:textId="4685A51A" w:rsidR="001A76DA" w:rsidRPr="001D3547" w:rsidRDefault="00810DA8" w:rsidP="001A76DA">
            <w:pPr>
              <w:pStyle w:val="ListParagraph"/>
              <w:numPr>
                <w:ilvl w:val="0"/>
                <w:numId w:val="29"/>
              </w:numPr>
              <w:jc w:val="both"/>
              <w:rPr>
                <w:szCs w:val="20"/>
              </w:rPr>
            </w:pPr>
            <w:r w:rsidRPr="001D3547">
              <w:rPr>
                <w:b/>
                <w:bCs/>
                <w:szCs w:val="20"/>
              </w:rPr>
              <w:t>Data Retention:</w:t>
            </w:r>
            <w:r w:rsidRPr="001D3547">
              <w:rPr>
                <w:szCs w:val="20"/>
              </w:rPr>
              <w:t xml:space="preserve"> </w:t>
            </w:r>
            <w:r w:rsidR="001A76DA" w:rsidRPr="001D3547">
              <w:rPr>
                <w:szCs w:val="20"/>
              </w:rPr>
              <w:t xml:space="preserve">All data and records are maintained according to the retention and preservation guidelines outlined in the </w:t>
            </w:r>
            <w:r w:rsidR="001A76DA" w:rsidRPr="001D3547">
              <w:rPr>
                <w:b/>
                <w:bCs/>
                <w:szCs w:val="20"/>
              </w:rPr>
              <w:t>PPD-OEE-IT-2.3.2 Knowledge Management</w:t>
            </w:r>
            <w:r w:rsidR="001A76DA" w:rsidRPr="001D3547">
              <w:rPr>
                <w:szCs w:val="20"/>
              </w:rPr>
              <w:t xml:space="preserve"> Procedure.</w:t>
            </w:r>
          </w:p>
          <w:p w14:paraId="62753BE4" w14:textId="1E18C03D" w:rsidR="00B27579" w:rsidRPr="001D3547" w:rsidRDefault="00810DA8" w:rsidP="00BA59BA">
            <w:pPr>
              <w:pStyle w:val="ListParagraph"/>
              <w:numPr>
                <w:ilvl w:val="0"/>
                <w:numId w:val="29"/>
              </w:numPr>
              <w:jc w:val="both"/>
              <w:rPr>
                <w:szCs w:val="20"/>
              </w:rPr>
            </w:pPr>
            <w:r w:rsidRPr="001D3547">
              <w:rPr>
                <w:b/>
                <w:bCs/>
                <w:szCs w:val="20"/>
              </w:rPr>
              <w:t>Documented Insights:</w:t>
            </w:r>
            <w:r w:rsidRPr="001D3547">
              <w:rPr>
                <w:szCs w:val="20"/>
              </w:rPr>
              <w:t xml:space="preserve"> </w:t>
            </w:r>
            <w:r w:rsidR="001A76DA" w:rsidRPr="001D3547">
              <w:rPr>
                <w:szCs w:val="20"/>
              </w:rPr>
              <w:t xml:space="preserve">Data captured and analysed from these reports are systematically recorded in the SMS and documented in the </w:t>
            </w:r>
            <w:r w:rsidR="001A76DA" w:rsidRPr="001D3547">
              <w:rPr>
                <w:color w:val="AF820E"/>
                <w:szCs w:val="20"/>
                <w:u w:val="single"/>
              </w:rPr>
              <w:t>Quality Meeting DocType</w:t>
            </w:r>
            <w:r w:rsidR="001A76DA" w:rsidRPr="001D3547">
              <w:rPr>
                <w:szCs w:val="20"/>
              </w:rPr>
              <w:t>, playing a crucial role in enhancing UCC’s practices through data-driven insights.</w:t>
            </w:r>
          </w:p>
        </w:tc>
      </w:tr>
      <w:tr w:rsidR="001A76DA" w:rsidRPr="001D3547" w14:paraId="2DD69C21" w14:textId="77777777" w:rsidTr="00B30434">
        <w:tc>
          <w:tcPr>
            <w:tcW w:w="9848" w:type="dxa"/>
            <w:gridSpan w:val="3"/>
            <w:shd w:val="clear" w:color="auto" w:fill="F6C271"/>
          </w:tcPr>
          <w:p w14:paraId="3D1A1CFB" w14:textId="412B26FA" w:rsidR="001A76DA" w:rsidRPr="001D3547" w:rsidRDefault="001A76DA" w:rsidP="001A76DA">
            <w:pPr>
              <w:rPr>
                <w:b/>
                <w:bCs/>
                <w:szCs w:val="20"/>
              </w:rPr>
            </w:pPr>
            <w:r w:rsidRPr="001D3547">
              <w:rPr>
                <w:b/>
                <w:bCs/>
                <w:szCs w:val="20"/>
              </w:rPr>
              <w:lastRenderedPageBreak/>
              <w:t>Systematic Data Management for Organizational Support</w:t>
            </w:r>
          </w:p>
        </w:tc>
      </w:tr>
      <w:tr w:rsidR="001A76DA" w:rsidRPr="001D3547" w14:paraId="5A01E22B" w14:textId="77777777" w:rsidTr="005E2734">
        <w:tc>
          <w:tcPr>
            <w:tcW w:w="562" w:type="dxa"/>
          </w:tcPr>
          <w:p w14:paraId="29EABCF3" w14:textId="32651685" w:rsidR="001A76DA" w:rsidRPr="001D3547" w:rsidRDefault="001A76DA" w:rsidP="001A76DA">
            <w:pPr>
              <w:pStyle w:val="ListParagraph"/>
              <w:numPr>
                <w:ilvl w:val="0"/>
                <w:numId w:val="15"/>
              </w:numPr>
              <w:jc w:val="both"/>
              <w:rPr>
                <w:szCs w:val="20"/>
              </w:rPr>
            </w:pPr>
            <w:r w:rsidRPr="001D3547">
              <w:rPr>
                <w:szCs w:val="20"/>
              </w:rPr>
              <w:t xml:space="preserve"> </w:t>
            </w:r>
          </w:p>
        </w:tc>
        <w:tc>
          <w:tcPr>
            <w:tcW w:w="1985" w:type="dxa"/>
          </w:tcPr>
          <w:p w14:paraId="0C39CF51" w14:textId="4F977EF7" w:rsidR="001A76DA" w:rsidRPr="001D3547" w:rsidRDefault="001A76DA" w:rsidP="001A76DA">
            <w:pPr>
              <w:rPr>
                <w:szCs w:val="20"/>
              </w:rPr>
            </w:pPr>
            <w:r w:rsidRPr="001D3547">
              <w:rPr>
                <w:szCs w:val="20"/>
              </w:rPr>
              <w:t>Digital Data Handling</w:t>
            </w:r>
          </w:p>
        </w:tc>
        <w:tc>
          <w:tcPr>
            <w:tcW w:w="7301" w:type="dxa"/>
          </w:tcPr>
          <w:p w14:paraId="6ED29D8C" w14:textId="7C412DB3" w:rsidR="00583F80" w:rsidRPr="001D3547" w:rsidRDefault="00583F80" w:rsidP="00583F80">
            <w:pPr>
              <w:jc w:val="both"/>
              <w:rPr>
                <w:szCs w:val="20"/>
              </w:rPr>
            </w:pPr>
            <w:r w:rsidRPr="001D3547">
              <w:rPr>
                <w:szCs w:val="20"/>
              </w:rPr>
              <w:t>Digital Data Handling shall be governed to ensure secure, accurate, and controlled management of institutional digital data across all systems and platforms.</w:t>
            </w:r>
          </w:p>
          <w:p w14:paraId="237A27CF" w14:textId="1A030803" w:rsidR="00583F80" w:rsidRPr="001D3547" w:rsidRDefault="00583F80" w:rsidP="00583F80">
            <w:pPr>
              <w:pStyle w:val="ListParagraph"/>
              <w:numPr>
                <w:ilvl w:val="0"/>
                <w:numId w:val="67"/>
              </w:numPr>
              <w:ind w:left="313" w:hanging="283"/>
              <w:jc w:val="both"/>
              <w:rPr>
                <w:szCs w:val="20"/>
              </w:rPr>
            </w:pPr>
            <w:r w:rsidRPr="001D3547">
              <w:rPr>
                <w:szCs w:val="20"/>
              </w:rPr>
              <w:t>Digital data originating from the SMS, the UCC website, or other authorised digital platforms shall be managed in accordance with approved security, accuracy, access control, and data governance requirements.</w:t>
            </w:r>
          </w:p>
          <w:p w14:paraId="1D003382" w14:textId="70A244CD" w:rsidR="00583F80" w:rsidRPr="001D3547" w:rsidRDefault="00583F80" w:rsidP="00583F80">
            <w:pPr>
              <w:pStyle w:val="ListParagraph"/>
              <w:numPr>
                <w:ilvl w:val="0"/>
                <w:numId w:val="67"/>
              </w:numPr>
              <w:ind w:left="313" w:hanging="283"/>
              <w:jc w:val="both"/>
              <w:rPr>
                <w:szCs w:val="20"/>
              </w:rPr>
            </w:pPr>
            <w:r w:rsidRPr="001D3547">
              <w:rPr>
                <w:szCs w:val="20"/>
              </w:rPr>
              <w:t>All digital data shall be collected, processed, and stored within the internally managed, custom-built Student Management System (SMS) to ensure centralised control, security oversight, and system integrity.</w:t>
            </w:r>
          </w:p>
          <w:p w14:paraId="38B73B4F" w14:textId="3E3DE2FC" w:rsidR="00583F80" w:rsidRPr="001D3547" w:rsidRDefault="00583F80" w:rsidP="00583F80">
            <w:pPr>
              <w:pStyle w:val="ListParagraph"/>
              <w:numPr>
                <w:ilvl w:val="0"/>
                <w:numId w:val="67"/>
              </w:numPr>
              <w:ind w:left="313" w:hanging="283"/>
              <w:jc w:val="both"/>
              <w:rPr>
                <w:szCs w:val="20"/>
              </w:rPr>
            </w:pPr>
            <w:r w:rsidRPr="001D3547">
              <w:rPr>
                <w:szCs w:val="20"/>
              </w:rPr>
              <w:t>The SMS shall operate as the authoritative system of record for institutional digital data and shall support controlled configuration, validation, and change management without dependency on external software providers.</w:t>
            </w:r>
          </w:p>
          <w:p w14:paraId="6DB7848E" w14:textId="34F3CD58" w:rsidR="00583F80" w:rsidRPr="001D3547" w:rsidRDefault="00583F80" w:rsidP="00583F80">
            <w:pPr>
              <w:pStyle w:val="ListParagraph"/>
              <w:numPr>
                <w:ilvl w:val="0"/>
                <w:numId w:val="67"/>
              </w:numPr>
              <w:ind w:left="313" w:hanging="283"/>
              <w:jc w:val="both"/>
              <w:rPr>
                <w:szCs w:val="20"/>
              </w:rPr>
            </w:pPr>
            <w:r w:rsidRPr="001D3547">
              <w:rPr>
                <w:szCs w:val="20"/>
              </w:rPr>
              <w:t>Digital forms, templates, and records within the SMS shall be maintained with real-time update capability to ensure users access only the current approved versions.</w:t>
            </w:r>
          </w:p>
          <w:p w14:paraId="2AD8E460" w14:textId="3F967D9B" w:rsidR="00583F80" w:rsidRPr="001D3547" w:rsidRDefault="00583F80" w:rsidP="00583F80">
            <w:pPr>
              <w:pStyle w:val="ListParagraph"/>
              <w:numPr>
                <w:ilvl w:val="0"/>
                <w:numId w:val="67"/>
              </w:numPr>
              <w:ind w:left="313" w:hanging="283"/>
              <w:jc w:val="both"/>
              <w:rPr>
                <w:szCs w:val="20"/>
              </w:rPr>
            </w:pPr>
            <w:r w:rsidRPr="001D3547">
              <w:rPr>
                <w:szCs w:val="20"/>
              </w:rPr>
              <w:t>Access to digital data shall be controlled through defined system permissions and role-based access controls in accordance with approved information security and data protection policies.</w:t>
            </w:r>
          </w:p>
          <w:p w14:paraId="5D3B492E" w14:textId="09D6B5A0" w:rsidR="00583F80" w:rsidRPr="001D3547" w:rsidRDefault="00583F80" w:rsidP="00583F80">
            <w:pPr>
              <w:pStyle w:val="ListParagraph"/>
              <w:numPr>
                <w:ilvl w:val="0"/>
                <w:numId w:val="67"/>
              </w:numPr>
              <w:ind w:left="313" w:hanging="283"/>
              <w:jc w:val="both"/>
              <w:rPr>
                <w:szCs w:val="20"/>
              </w:rPr>
            </w:pPr>
            <w:r w:rsidRPr="001D3547">
              <w:rPr>
                <w:szCs w:val="20"/>
              </w:rPr>
              <w:t>Digital data handling controls shall ensure data integrity, confidentiality, traceability, and availability for operational use, audit purposes, and regulatory compliance.</w:t>
            </w:r>
          </w:p>
          <w:p w14:paraId="20D30209" w14:textId="46735469" w:rsidR="001A76DA" w:rsidRPr="001D3547" w:rsidRDefault="00583F80" w:rsidP="00583F80">
            <w:pPr>
              <w:pStyle w:val="ListParagraph"/>
              <w:numPr>
                <w:ilvl w:val="0"/>
                <w:numId w:val="67"/>
              </w:numPr>
              <w:ind w:left="313" w:hanging="283"/>
              <w:jc w:val="both"/>
              <w:rPr>
                <w:szCs w:val="20"/>
              </w:rPr>
            </w:pPr>
            <w:r w:rsidRPr="001D3547">
              <w:rPr>
                <w:szCs w:val="20"/>
              </w:rPr>
              <w:lastRenderedPageBreak/>
              <w:t>Detailed technical controls, validation mechanisms, and system configurations shall be governed through the applicable IT, data protection, and information security policies and supporting work instructions.</w:t>
            </w:r>
          </w:p>
        </w:tc>
      </w:tr>
      <w:tr w:rsidR="001A76DA" w:rsidRPr="001D3547" w14:paraId="13BD9C6C" w14:textId="77777777" w:rsidTr="005E2734">
        <w:tc>
          <w:tcPr>
            <w:tcW w:w="562" w:type="dxa"/>
          </w:tcPr>
          <w:p w14:paraId="450C0D60" w14:textId="1CDDFD98" w:rsidR="001A76DA" w:rsidRPr="001D3547" w:rsidRDefault="001A76DA" w:rsidP="001A76DA">
            <w:pPr>
              <w:pStyle w:val="ListParagraph"/>
              <w:numPr>
                <w:ilvl w:val="0"/>
                <w:numId w:val="15"/>
              </w:numPr>
              <w:rPr>
                <w:szCs w:val="20"/>
              </w:rPr>
            </w:pPr>
          </w:p>
        </w:tc>
        <w:tc>
          <w:tcPr>
            <w:tcW w:w="1985" w:type="dxa"/>
          </w:tcPr>
          <w:p w14:paraId="1D6E8BD7" w14:textId="1262A75C" w:rsidR="001A76DA" w:rsidRPr="001D3547" w:rsidRDefault="001A76DA" w:rsidP="001A76DA">
            <w:pPr>
              <w:rPr>
                <w:szCs w:val="20"/>
              </w:rPr>
            </w:pPr>
            <w:r w:rsidRPr="001D3547">
              <w:rPr>
                <w:szCs w:val="20"/>
              </w:rPr>
              <w:t>Documentation and Control</w:t>
            </w:r>
          </w:p>
        </w:tc>
        <w:tc>
          <w:tcPr>
            <w:tcW w:w="7301" w:type="dxa"/>
          </w:tcPr>
          <w:p w14:paraId="474C36D1" w14:textId="5AC55281" w:rsidR="00810DA8" w:rsidRPr="001D3547" w:rsidRDefault="00810DA8" w:rsidP="00814653">
            <w:pPr>
              <w:jc w:val="both"/>
              <w:rPr>
                <w:szCs w:val="20"/>
              </w:rPr>
            </w:pPr>
            <w:r w:rsidRPr="001D3547">
              <w:rPr>
                <w:szCs w:val="20"/>
              </w:rPr>
              <w:t>All digital forms, reports, and records are classified as controlled documents, subject to strict management standards to ensure integrity and compliance with organisational procedures.</w:t>
            </w:r>
          </w:p>
          <w:p w14:paraId="11495602" w14:textId="30BD79DF" w:rsidR="00810DA8" w:rsidRPr="001D3547" w:rsidRDefault="00810DA8" w:rsidP="00814653">
            <w:pPr>
              <w:pStyle w:val="ListParagraph"/>
              <w:numPr>
                <w:ilvl w:val="0"/>
                <w:numId w:val="37"/>
              </w:numPr>
              <w:ind w:left="453" w:hanging="284"/>
              <w:jc w:val="both"/>
              <w:rPr>
                <w:b/>
                <w:bCs/>
                <w:szCs w:val="20"/>
              </w:rPr>
            </w:pPr>
            <w:r w:rsidRPr="001D3547">
              <w:rPr>
                <w:b/>
                <w:bCs/>
                <w:szCs w:val="20"/>
              </w:rPr>
              <w:t>Controlled Documents and Review Process:</w:t>
            </w:r>
            <w:r w:rsidRPr="001D3547">
              <w:rPr>
                <w:szCs w:val="20"/>
              </w:rPr>
              <w:t xml:space="preserve"> Digital forms, reports, and records follow Document Control Procedure. This ensures that all documentation is consistently reviewed, approved, and managed to the highest standards, following the guidelines outlined in </w:t>
            </w:r>
            <w:r w:rsidRPr="001D3547">
              <w:rPr>
                <w:b/>
                <w:bCs/>
                <w:szCs w:val="20"/>
              </w:rPr>
              <w:t>PPD-OEE-IT-2.3.2 Knowledge Management.</w:t>
            </w:r>
          </w:p>
          <w:p w14:paraId="34F7712D" w14:textId="4B024F3E" w:rsidR="001A76DA" w:rsidRPr="001D3547" w:rsidRDefault="00810DA8" w:rsidP="00814653">
            <w:pPr>
              <w:pStyle w:val="ListParagraph"/>
              <w:numPr>
                <w:ilvl w:val="0"/>
                <w:numId w:val="37"/>
              </w:numPr>
              <w:ind w:left="453" w:hanging="284"/>
              <w:jc w:val="both"/>
              <w:rPr>
                <w:szCs w:val="20"/>
              </w:rPr>
            </w:pPr>
            <w:r w:rsidRPr="001D3547">
              <w:rPr>
                <w:b/>
                <w:bCs/>
                <w:szCs w:val="20"/>
              </w:rPr>
              <w:t>Version Control and Traceability:</w:t>
            </w:r>
            <w:r w:rsidRPr="001D3547">
              <w:rPr>
                <w:szCs w:val="20"/>
              </w:rPr>
              <w:t xml:space="preserve"> Changes made to any document or data structure within the SMS are logged through a version control system using </w:t>
            </w:r>
            <w:r w:rsidRPr="001D3547">
              <w:rPr>
                <w:color w:val="AF820E"/>
                <w:szCs w:val="20"/>
                <w:u w:val="single"/>
              </w:rPr>
              <w:t>Document Control DocType</w:t>
            </w:r>
            <w:r w:rsidR="00814653" w:rsidRPr="001D3547">
              <w:rPr>
                <w:color w:val="AF820E"/>
                <w:szCs w:val="20"/>
              </w:rPr>
              <w:t xml:space="preserve"> </w:t>
            </w:r>
            <w:r w:rsidR="00814653" w:rsidRPr="001D3547">
              <w:rPr>
                <w:szCs w:val="20"/>
              </w:rPr>
              <w:t xml:space="preserve">and </w:t>
            </w:r>
            <w:r w:rsidR="00814653" w:rsidRPr="001D3547">
              <w:rPr>
                <w:color w:val="AF820E"/>
                <w:szCs w:val="20"/>
                <w:u w:val="single"/>
              </w:rPr>
              <w:t>Naming Series Register</w:t>
            </w:r>
            <w:r w:rsidRPr="001D3547">
              <w:rPr>
                <w:szCs w:val="20"/>
              </w:rPr>
              <w:t>. This provides full traceability and transparency, ensuring that each revision is tracked for accountability and future reference.</w:t>
            </w:r>
          </w:p>
        </w:tc>
      </w:tr>
      <w:tr w:rsidR="001A76DA" w:rsidRPr="001D3547" w14:paraId="52D0F000" w14:textId="77777777" w:rsidTr="005E2734">
        <w:tc>
          <w:tcPr>
            <w:tcW w:w="562" w:type="dxa"/>
          </w:tcPr>
          <w:p w14:paraId="4BD9781D" w14:textId="77777777" w:rsidR="001A76DA" w:rsidRPr="001D3547" w:rsidRDefault="001A76DA" w:rsidP="001A76DA">
            <w:pPr>
              <w:pStyle w:val="ListParagraph"/>
              <w:numPr>
                <w:ilvl w:val="0"/>
                <w:numId w:val="15"/>
              </w:numPr>
              <w:rPr>
                <w:szCs w:val="20"/>
              </w:rPr>
            </w:pPr>
          </w:p>
        </w:tc>
        <w:tc>
          <w:tcPr>
            <w:tcW w:w="1985" w:type="dxa"/>
          </w:tcPr>
          <w:p w14:paraId="2C5D2DEC" w14:textId="6DBB3CA6" w:rsidR="001A76DA" w:rsidRPr="001D3547" w:rsidRDefault="001A76DA" w:rsidP="001A76DA">
            <w:pPr>
              <w:rPr>
                <w:szCs w:val="20"/>
              </w:rPr>
            </w:pPr>
            <w:r w:rsidRPr="001D3547">
              <w:rPr>
                <w:szCs w:val="20"/>
              </w:rPr>
              <w:t>Knowledge Integration and Application</w:t>
            </w:r>
          </w:p>
        </w:tc>
        <w:tc>
          <w:tcPr>
            <w:tcW w:w="7301" w:type="dxa"/>
          </w:tcPr>
          <w:p w14:paraId="1E6DA279" w14:textId="3EB7D9B5" w:rsidR="00814653" w:rsidRPr="001D3547" w:rsidRDefault="00814653" w:rsidP="00814653">
            <w:pPr>
              <w:jc w:val="both"/>
              <w:rPr>
                <w:szCs w:val="20"/>
              </w:rPr>
            </w:pPr>
            <w:r w:rsidRPr="001D3547">
              <w:rPr>
                <w:szCs w:val="20"/>
              </w:rPr>
              <w:t>Data insights are utilised to enhance knowledge integration by embedding feedback and results into daily practices. This approach fosters continuous improvement across all organisational levels.</w:t>
            </w:r>
          </w:p>
          <w:p w14:paraId="16106353" w14:textId="5B0DB674" w:rsidR="00896668" w:rsidRPr="001D3547" w:rsidRDefault="00814653" w:rsidP="00814653">
            <w:pPr>
              <w:pStyle w:val="ListParagraph"/>
              <w:numPr>
                <w:ilvl w:val="0"/>
                <w:numId w:val="39"/>
              </w:numPr>
              <w:ind w:left="453" w:hanging="284"/>
              <w:jc w:val="both"/>
              <w:rPr>
                <w:szCs w:val="21"/>
              </w:rPr>
            </w:pPr>
            <w:r w:rsidRPr="001D3547">
              <w:rPr>
                <w:b/>
                <w:bCs/>
                <w:szCs w:val="21"/>
              </w:rPr>
              <w:t>Engaging Staff:</w:t>
            </w:r>
            <w:r w:rsidRPr="001D3547">
              <w:rPr>
                <w:szCs w:val="21"/>
              </w:rPr>
              <w:t xml:space="preserve"> </w:t>
            </w:r>
            <w:r w:rsidR="002F1FAD" w:rsidRPr="001D3547">
              <w:rPr>
                <w:szCs w:val="21"/>
              </w:rPr>
              <w:t>Staff shall apply data insights through structured briefings, workshops, and documented guidance maintained on the Wiki, which serves as the central repository for operational procedures, training materials, and process documentation, with staff contributions linked to individual KRAs.</w:t>
            </w:r>
          </w:p>
          <w:p w14:paraId="79AF2FE2" w14:textId="5FCC26AC" w:rsidR="00814653" w:rsidRPr="001D3547" w:rsidRDefault="00814653" w:rsidP="00814653">
            <w:pPr>
              <w:pStyle w:val="ListParagraph"/>
              <w:numPr>
                <w:ilvl w:val="0"/>
                <w:numId w:val="39"/>
              </w:numPr>
              <w:ind w:left="453" w:hanging="284"/>
              <w:jc w:val="both"/>
              <w:rPr>
                <w:szCs w:val="21"/>
              </w:rPr>
            </w:pPr>
            <w:r w:rsidRPr="001D3547">
              <w:rPr>
                <w:b/>
                <w:bCs/>
                <w:szCs w:val="21"/>
              </w:rPr>
              <w:t>Empowering Students:</w:t>
            </w:r>
            <w:r w:rsidRPr="001D3547">
              <w:rPr>
                <w:szCs w:val="21"/>
              </w:rPr>
              <w:t xml:space="preserve"> </w:t>
            </w:r>
            <w:r w:rsidR="00896668" w:rsidRPr="001D3547">
              <w:rPr>
                <w:szCs w:val="21"/>
              </w:rPr>
              <w:t>Students access key learning resources through the LMS, including the Student Handbook and other essential materials. These resources strengthen academic engagement and ensure students receive consistent, up-to-date information that supports their learning progression.</w:t>
            </w:r>
          </w:p>
          <w:p w14:paraId="6890A8A1" w14:textId="61B7E1F1" w:rsidR="001A76DA" w:rsidRPr="001D3547" w:rsidRDefault="00814653" w:rsidP="00814653">
            <w:pPr>
              <w:pStyle w:val="ListParagraph"/>
              <w:numPr>
                <w:ilvl w:val="0"/>
                <w:numId w:val="39"/>
              </w:numPr>
              <w:ind w:left="453" w:hanging="284"/>
              <w:jc w:val="both"/>
              <w:rPr>
                <w:szCs w:val="21"/>
              </w:rPr>
            </w:pPr>
            <w:r w:rsidRPr="001D3547">
              <w:rPr>
                <w:b/>
                <w:bCs/>
                <w:szCs w:val="21"/>
              </w:rPr>
              <w:t>Documentation of Learning and Improvements:</w:t>
            </w:r>
            <w:r w:rsidRPr="001D3547">
              <w:rPr>
                <w:szCs w:val="21"/>
              </w:rPr>
              <w:t xml:space="preserve"> </w:t>
            </w:r>
            <w:r w:rsidR="002F1FAD" w:rsidRPr="001D3547">
              <w:rPr>
                <w:szCs w:val="21"/>
              </w:rPr>
              <w:t>Insights, lessons learned, and improvement actions shall be documented on the Wiki to support knowledge retention, curriculum updates, operational improvements, and staff development, with traceability to organisational objectives and KRAs.</w:t>
            </w:r>
          </w:p>
          <w:p w14:paraId="368A30C9" w14:textId="77777777" w:rsidR="001A76DA" w:rsidRPr="001D3547" w:rsidRDefault="001A76DA" w:rsidP="00814653">
            <w:pPr>
              <w:jc w:val="both"/>
              <w:rPr>
                <w:szCs w:val="20"/>
              </w:rPr>
            </w:pPr>
          </w:p>
          <w:p w14:paraId="3C9162C8" w14:textId="77777777" w:rsidR="001A76DA" w:rsidRDefault="001A76DA" w:rsidP="00814653">
            <w:pPr>
              <w:jc w:val="both"/>
              <w:rPr>
                <w:szCs w:val="20"/>
              </w:rPr>
            </w:pPr>
            <w:r w:rsidRPr="001D3547">
              <w:rPr>
                <w:szCs w:val="20"/>
              </w:rPr>
              <w:t>Refer to</w:t>
            </w:r>
            <w:r w:rsidRPr="001D3547">
              <w:rPr>
                <w:b/>
                <w:bCs/>
                <w:szCs w:val="20"/>
              </w:rPr>
              <w:t xml:space="preserve"> PPD-OE-IT-2.3.2 Knowledge Management </w:t>
            </w:r>
            <w:r w:rsidRPr="001D3547">
              <w:rPr>
                <w:szCs w:val="20"/>
              </w:rPr>
              <w:t xml:space="preserve">for more information </w:t>
            </w:r>
          </w:p>
          <w:p w14:paraId="5499A9FC" w14:textId="77777777" w:rsidR="001D3547" w:rsidRDefault="001D3547" w:rsidP="00814653">
            <w:pPr>
              <w:jc w:val="both"/>
              <w:rPr>
                <w:szCs w:val="20"/>
              </w:rPr>
            </w:pPr>
          </w:p>
          <w:p w14:paraId="0DB77A06" w14:textId="2CBF1188" w:rsidR="001D3547" w:rsidRPr="001D3547" w:rsidRDefault="001D3547" w:rsidP="00814653">
            <w:pPr>
              <w:jc w:val="both"/>
              <w:rPr>
                <w:b/>
                <w:bCs/>
                <w:szCs w:val="20"/>
              </w:rPr>
            </w:pPr>
          </w:p>
        </w:tc>
      </w:tr>
      <w:tr w:rsidR="001A76DA" w:rsidRPr="001D3547" w14:paraId="583841F9" w14:textId="77777777" w:rsidTr="00621923">
        <w:tc>
          <w:tcPr>
            <w:tcW w:w="9848" w:type="dxa"/>
            <w:gridSpan w:val="3"/>
            <w:shd w:val="clear" w:color="auto" w:fill="F6C271"/>
          </w:tcPr>
          <w:p w14:paraId="48E6C59F" w14:textId="70E1BFBB" w:rsidR="001A76DA" w:rsidRPr="001D3547" w:rsidRDefault="001A76DA" w:rsidP="001A76DA">
            <w:pPr>
              <w:rPr>
                <w:b/>
                <w:bCs/>
                <w:szCs w:val="20"/>
              </w:rPr>
            </w:pPr>
            <w:r w:rsidRPr="001D3547">
              <w:rPr>
                <w:b/>
                <w:bCs/>
                <w:szCs w:val="20"/>
              </w:rPr>
              <w:lastRenderedPageBreak/>
              <w:t>Data Quality Assurance</w:t>
            </w:r>
          </w:p>
        </w:tc>
      </w:tr>
      <w:tr w:rsidR="001A76DA" w:rsidRPr="001D3547" w14:paraId="0EF0D032" w14:textId="77777777" w:rsidTr="005E2734">
        <w:trPr>
          <w:trHeight w:val="71"/>
        </w:trPr>
        <w:tc>
          <w:tcPr>
            <w:tcW w:w="562" w:type="dxa"/>
          </w:tcPr>
          <w:p w14:paraId="697CB2AE" w14:textId="77777777" w:rsidR="001A76DA" w:rsidRPr="001D3547" w:rsidRDefault="001A76DA" w:rsidP="001A76DA">
            <w:pPr>
              <w:pStyle w:val="ListParagraph"/>
              <w:numPr>
                <w:ilvl w:val="0"/>
                <w:numId w:val="15"/>
              </w:numPr>
              <w:rPr>
                <w:szCs w:val="20"/>
              </w:rPr>
            </w:pPr>
          </w:p>
        </w:tc>
        <w:tc>
          <w:tcPr>
            <w:tcW w:w="1985" w:type="dxa"/>
          </w:tcPr>
          <w:p w14:paraId="0432C0D2" w14:textId="39C9EBAA" w:rsidR="001A76DA" w:rsidRPr="001D3547" w:rsidRDefault="001A76DA" w:rsidP="001A76DA">
            <w:pPr>
              <w:rPr>
                <w:szCs w:val="20"/>
              </w:rPr>
            </w:pPr>
            <w:r w:rsidRPr="001D3547">
              <w:rPr>
                <w:szCs w:val="20"/>
              </w:rPr>
              <w:t>Accuracy and Validation</w:t>
            </w:r>
          </w:p>
        </w:tc>
        <w:tc>
          <w:tcPr>
            <w:tcW w:w="7301" w:type="dxa"/>
          </w:tcPr>
          <w:p w14:paraId="764F0728" w14:textId="152BE5F0" w:rsidR="00896668" w:rsidRPr="001D3547" w:rsidRDefault="00896668" w:rsidP="001A76DA">
            <w:pPr>
              <w:jc w:val="both"/>
              <w:rPr>
                <w:szCs w:val="21"/>
              </w:rPr>
            </w:pPr>
            <w:r w:rsidRPr="001D3547">
              <w:rPr>
                <w:szCs w:val="21"/>
              </w:rPr>
              <w:t>Accuracy of data is maintained through automated validation, systematic monitoring, and structured audit processes that ensure consistency, reliability, and compliance across all data-handling activities.</w:t>
            </w:r>
          </w:p>
          <w:p w14:paraId="362F7D27" w14:textId="77777777" w:rsidR="00896668" w:rsidRPr="001D3547" w:rsidRDefault="00896668" w:rsidP="001A76DA">
            <w:pPr>
              <w:jc w:val="both"/>
              <w:rPr>
                <w:b/>
                <w:bCs/>
                <w:szCs w:val="20"/>
              </w:rPr>
            </w:pPr>
          </w:p>
          <w:p w14:paraId="04B5D26E" w14:textId="5E762AA6" w:rsidR="001A76DA" w:rsidRPr="001D3547" w:rsidRDefault="001A76DA" w:rsidP="001A76DA">
            <w:pPr>
              <w:jc w:val="both"/>
              <w:rPr>
                <w:b/>
                <w:bCs/>
                <w:szCs w:val="20"/>
              </w:rPr>
            </w:pPr>
            <w:r w:rsidRPr="001D3547">
              <w:rPr>
                <w:b/>
                <w:bCs/>
                <w:szCs w:val="20"/>
              </w:rPr>
              <w:t>1. Automation and Workflow Integration</w:t>
            </w:r>
          </w:p>
          <w:p w14:paraId="7D436C03" w14:textId="3A6541D4" w:rsidR="00896668" w:rsidRPr="001D3547" w:rsidRDefault="002F1FAD" w:rsidP="001A76DA">
            <w:pPr>
              <w:jc w:val="both"/>
              <w:rPr>
                <w:szCs w:val="20"/>
              </w:rPr>
            </w:pPr>
            <w:r w:rsidRPr="001D3547">
              <w:t xml:space="preserve">Automated workflows within the SMS shall perform real-time validation of data entries to minimise manual intervention and reduce errors. Interlinked </w:t>
            </w:r>
            <w:proofErr w:type="spellStart"/>
            <w:r w:rsidRPr="001D3547">
              <w:t>DocTypes</w:t>
            </w:r>
            <w:proofErr w:type="spellEnd"/>
            <w:r w:rsidRPr="001D3547">
              <w:t xml:space="preserve"> shall auto-populate approved fields, including course names and codes, to ensure data consistency across related records. Workflow design shall support PDCA implementation and planning functions within the </w:t>
            </w:r>
            <w:r w:rsidRPr="001D3547">
              <w:rPr>
                <w:color w:val="B2881F"/>
                <w:u w:val="single"/>
              </w:rPr>
              <w:t>Integrated Governance Suite</w:t>
            </w:r>
            <w:r w:rsidRPr="001D3547">
              <w:t>.</w:t>
            </w:r>
          </w:p>
          <w:p w14:paraId="1714844F" w14:textId="77777777" w:rsidR="001A76DA" w:rsidRPr="001D3547" w:rsidRDefault="001A76DA" w:rsidP="001A76DA">
            <w:pPr>
              <w:jc w:val="both"/>
              <w:rPr>
                <w:b/>
                <w:bCs/>
                <w:szCs w:val="20"/>
              </w:rPr>
            </w:pPr>
            <w:r w:rsidRPr="001D3547">
              <w:rPr>
                <w:b/>
                <w:bCs/>
                <w:szCs w:val="20"/>
              </w:rPr>
              <w:t>2. Continuous System Monitoring and Auditing</w:t>
            </w:r>
          </w:p>
          <w:p w14:paraId="2A1BFE20" w14:textId="4E632A9D" w:rsidR="001A76DA" w:rsidRPr="001D3547" w:rsidRDefault="002F1FAD" w:rsidP="001A76DA">
            <w:pPr>
              <w:jc w:val="both"/>
              <w:rPr>
                <w:szCs w:val="20"/>
              </w:rPr>
            </w:pPr>
            <w:r w:rsidRPr="001D3547">
              <w:t>SMS configurations, workflows, and data outputs shall be subject to periodic monitoring and audit reviews to confirm continued alignment with operational, reporting, and compliance requirements. Identified system issues, data inconsistencies, or workflow gaps shall be corrected through controlled updates to maintain data integrity.</w:t>
            </w:r>
          </w:p>
        </w:tc>
      </w:tr>
      <w:tr w:rsidR="001A76DA" w:rsidRPr="001D3547" w14:paraId="2B2667FB" w14:textId="77777777" w:rsidTr="005E2734">
        <w:trPr>
          <w:trHeight w:val="71"/>
        </w:trPr>
        <w:tc>
          <w:tcPr>
            <w:tcW w:w="562" w:type="dxa"/>
          </w:tcPr>
          <w:p w14:paraId="7389B32A" w14:textId="77777777" w:rsidR="001A76DA" w:rsidRPr="001D3547" w:rsidRDefault="001A76DA" w:rsidP="001A76DA">
            <w:pPr>
              <w:pStyle w:val="ListParagraph"/>
              <w:numPr>
                <w:ilvl w:val="0"/>
                <w:numId w:val="15"/>
              </w:numPr>
              <w:rPr>
                <w:szCs w:val="20"/>
              </w:rPr>
            </w:pPr>
          </w:p>
        </w:tc>
        <w:tc>
          <w:tcPr>
            <w:tcW w:w="1985" w:type="dxa"/>
          </w:tcPr>
          <w:p w14:paraId="23B362D4" w14:textId="15109FAA" w:rsidR="001A76DA" w:rsidRPr="001D3547" w:rsidRDefault="001A76DA" w:rsidP="001A76DA">
            <w:pPr>
              <w:rPr>
                <w:szCs w:val="20"/>
              </w:rPr>
            </w:pPr>
            <w:r w:rsidRPr="001D3547">
              <w:rPr>
                <w:szCs w:val="20"/>
              </w:rPr>
              <w:t>Data Reliability and Security</w:t>
            </w:r>
          </w:p>
        </w:tc>
        <w:tc>
          <w:tcPr>
            <w:tcW w:w="7301" w:type="dxa"/>
          </w:tcPr>
          <w:p w14:paraId="77556C3E" w14:textId="1A48A307" w:rsidR="00896668" w:rsidRPr="001D3547" w:rsidRDefault="00896668" w:rsidP="00896668">
            <w:pPr>
              <w:jc w:val="both"/>
              <w:rPr>
                <w:szCs w:val="20"/>
              </w:rPr>
            </w:pPr>
            <w:r w:rsidRPr="001D3547">
              <w:rPr>
                <w:szCs w:val="21"/>
              </w:rPr>
              <w:t>UCC maintains high standards of data reliability and security through validated processes, certified cybersecurity practices, and adherence to national data protection requirements.</w:t>
            </w:r>
          </w:p>
          <w:p w14:paraId="60663868" w14:textId="64D59B96" w:rsidR="001A76DA" w:rsidRPr="001D3547" w:rsidRDefault="001A76DA" w:rsidP="001A76DA">
            <w:pPr>
              <w:pStyle w:val="ListParagraph"/>
              <w:numPr>
                <w:ilvl w:val="0"/>
                <w:numId w:val="12"/>
              </w:numPr>
              <w:jc w:val="both"/>
              <w:rPr>
                <w:szCs w:val="20"/>
              </w:rPr>
            </w:pPr>
            <w:r w:rsidRPr="001D3547">
              <w:rPr>
                <w:b/>
                <w:bCs/>
                <w:szCs w:val="20"/>
              </w:rPr>
              <w:t>Data Reliability:</w:t>
            </w:r>
            <w:r w:rsidRPr="001D3547">
              <w:rPr>
                <w:szCs w:val="20"/>
              </w:rPr>
              <w:t xml:space="preserve"> </w:t>
            </w:r>
            <w:r w:rsidR="00896668" w:rsidRPr="001D3547">
              <w:rPr>
                <w:szCs w:val="21"/>
              </w:rPr>
              <w:t>Data reliability is maintained through structured validation checks, automated rule-based controls within the SMS, and regular internal audits. These measures ensure that information remains accurate, consistent, and dependable across academic, administrative, and operational functions.</w:t>
            </w:r>
          </w:p>
          <w:p w14:paraId="351D6E78" w14:textId="0F989E13" w:rsidR="001A76DA" w:rsidRPr="001D3547" w:rsidRDefault="001A76DA" w:rsidP="001A76DA">
            <w:pPr>
              <w:pStyle w:val="ListParagraph"/>
              <w:numPr>
                <w:ilvl w:val="0"/>
                <w:numId w:val="12"/>
              </w:numPr>
              <w:jc w:val="both"/>
              <w:rPr>
                <w:szCs w:val="20"/>
              </w:rPr>
            </w:pPr>
            <w:r w:rsidRPr="001D3547">
              <w:rPr>
                <w:b/>
                <w:bCs/>
                <w:szCs w:val="20"/>
              </w:rPr>
              <w:t>Data Security:</w:t>
            </w:r>
            <w:r w:rsidRPr="001D3547">
              <w:rPr>
                <w:szCs w:val="20"/>
              </w:rPr>
              <w:t xml:space="preserve"> UCC adheres to the </w:t>
            </w:r>
            <w:r w:rsidR="00896668" w:rsidRPr="001D3547">
              <w:rPr>
                <w:szCs w:val="21"/>
              </w:rPr>
              <w:t xml:space="preserve">Digital data is secured through encryption, controlled access, configuration hardening, malware protection, and continuous monitoring. UCC complies with the </w:t>
            </w:r>
            <w:r w:rsidR="00896668" w:rsidRPr="001D3547">
              <w:rPr>
                <w:b/>
                <w:bCs/>
                <w:color w:val="AF820E"/>
                <w:szCs w:val="20"/>
                <w:u w:val="single"/>
              </w:rPr>
              <w:t>Cyber Essentials standards</w:t>
            </w:r>
            <w:r w:rsidR="00896668" w:rsidRPr="001D3547">
              <w:rPr>
                <w:szCs w:val="20"/>
              </w:rPr>
              <w:t xml:space="preserve"> </w:t>
            </w:r>
            <w:r w:rsidR="00896668" w:rsidRPr="001D3547">
              <w:rPr>
                <w:szCs w:val="21"/>
              </w:rPr>
              <w:t>under the Cyber Security Agency of Singapore’s SG Cyber Safe Programme, which evaluates cybersecurity readiness across asset management, user access controls, software updates, malware defences, and incident response. These safeguards ensure strong protection of both cloud-based and on-premise systems.</w:t>
            </w:r>
          </w:p>
          <w:p w14:paraId="6A1DCEF4" w14:textId="52B92AAF" w:rsidR="001A76DA" w:rsidRPr="001D3547" w:rsidRDefault="001A76DA" w:rsidP="001A76DA">
            <w:pPr>
              <w:pStyle w:val="ListParagraph"/>
              <w:numPr>
                <w:ilvl w:val="0"/>
                <w:numId w:val="12"/>
              </w:numPr>
              <w:jc w:val="both"/>
              <w:rPr>
                <w:szCs w:val="20"/>
              </w:rPr>
            </w:pPr>
            <w:r w:rsidRPr="001D3547">
              <w:rPr>
                <w:b/>
                <w:bCs/>
                <w:szCs w:val="20"/>
              </w:rPr>
              <w:t>Data Protection Standards</w:t>
            </w:r>
            <w:r w:rsidR="00480A31" w:rsidRPr="001D3547">
              <w:rPr>
                <w:b/>
                <w:bCs/>
                <w:szCs w:val="20"/>
              </w:rPr>
              <w:t>:</w:t>
            </w:r>
            <w:r w:rsidRPr="001D3547">
              <w:rPr>
                <w:b/>
                <w:bCs/>
                <w:szCs w:val="20"/>
              </w:rPr>
              <w:t xml:space="preserve"> </w:t>
            </w:r>
            <w:r w:rsidR="00896668" w:rsidRPr="001D3547">
              <w:rPr>
                <w:szCs w:val="21"/>
              </w:rPr>
              <w:t xml:space="preserve">UCC’s data-handling practices align with the </w:t>
            </w:r>
            <w:proofErr w:type="spellStart"/>
            <w:r w:rsidR="00896668" w:rsidRPr="001D3547">
              <w:rPr>
                <w:szCs w:val="21"/>
              </w:rPr>
              <w:t>Infocomm</w:t>
            </w:r>
            <w:proofErr w:type="spellEnd"/>
            <w:r w:rsidR="00896668" w:rsidRPr="001D3547">
              <w:rPr>
                <w:szCs w:val="21"/>
              </w:rPr>
              <w:t xml:space="preserve"> Media Development Authority’s </w:t>
            </w:r>
            <w:r w:rsidR="00896668" w:rsidRPr="001D3547">
              <w:rPr>
                <w:b/>
                <w:bCs/>
                <w:color w:val="AF820E"/>
                <w:szCs w:val="20"/>
                <w:u w:val="single"/>
              </w:rPr>
              <w:t>Data Protection Trustmark SS 714:2025</w:t>
            </w:r>
            <w:r w:rsidR="00896668" w:rsidRPr="001D3547">
              <w:rPr>
                <w:szCs w:val="20"/>
              </w:rPr>
              <w:t xml:space="preserve"> </w:t>
            </w:r>
            <w:r w:rsidR="00896668" w:rsidRPr="001D3547">
              <w:rPr>
                <w:szCs w:val="21"/>
              </w:rPr>
              <w:t xml:space="preserve">requirements. This includes real-time security oversight, defined incident-response protocols, and formal data breach management to prevent </w:t>
            </w:r>
            <w:r w:rsidR="00896668" w:rsidRPr="001D3547">
              <w:rPr>
                <w:szCs w:val="21"/>
              </w:rPr>
              <w:lastRenderedPageBreak/>
              <w:t>unauthorised access and mitigate risks. Compliance with the Data Protection Trustmark ensures that UCC upholds nationally recognised standards for lawful, secure, and accountable data management.</w:t>
            </w:r>
          </w:p>
          <w:p w14:paraId="237DCC31" w14:textId="77777777" w:rsidR="00480A31" w:rsidRPr="001D3547" w:rsidRDefault="00480A31" w:rsidP="00480A31">
            <w:pPr>
              <w:pStyle w:val="ListParagraph"/>
              <w:numPr>
                <w:ilvl w:val="0"/>
                <w:numId w:val="12"/>
              </w:numPr>
              <w:jc w:val="both"/>
              <w:rPr>
                <w:szCs w:val="20"/>
              </w:rPr>
            </w:pPr>
            <w:r w:rsidRPr="001D3547">
              <w:rPr>
                <w:b/>
                <w:bCs/>
                <w:szCs w:val="20"/>
              </w:rPr>
              <w:t>AI Management and System Governance (AIMS):</w:t>
            </w:r>
            <w:r w:rsidRPr="001D3547">
              <w:rPr>
                <w:szCs w:val="20"/>
              </w:rPr>
              <w:t xml:space="preserve"> UCC applies a structured AI Management System (AIMS) to ensure the secure, ethical, and reliable use of artificial intelligence in all data-related processes. AIMS governs the development, deployment, monitoring, and review of AI models that support data processing, analytics, validation, and decision-making within the SMS.</w:t>
            </w:r>
          </w:p>
          <w:p w14:paraId="2C0F445A" w14:textId="6321B1F2" w:rsidR="00480A31" w:rsidRPr="001D3547" w:rsidRDefault="00480A31" w:rsidP="00480A31">
            <w:pPr>
              <w:pStyle w:val="ListParagraph"/>
              <w:ind w:left="360"/>
              <w:jc w:val="both"/>
              <w:rPr>
                <w:szCs w:val="20"/>
              </w:rPr>
            </w:pPr>
            <w:r w:rsidRPr="001D3547">
              <w:rPr>
                <w:szCs w:val="20"/>
              </w:rPr>
              <w:t xml:space="preserve">The system ensures that all AI activities comply with </w:t>
            </w:r>
            <w:r w:rsidRPr="001D3547">
              <w:rPr>
                <w:szCs w:val="21"/>
              </w:rPr>
              <w:t>ISO/IEC 42001:2023</w:t>
            </w:r>
            <w:r w:rsidRPr="001D3547">
              <w:rPr>
                <w:szCs w:val="20"/>
              </w:rPr>
              <w:t>, the CSA Cyber Essentials scheme, and IMDA's AI Verify Framework. AIMS maintains the confidentiality, integrity, and availability of data processed by AI models, and ensures that risks, incidents, and impact assessments are documented and reviewed.</w:t>
            </w:r>
          </w:p>
          <w:p w14:paraId="76CEF286" w14:textId="77777777" w:rsidR="00480A31" w:rsidRPr="001D3547" w:rsidRDefault="00480A31" w:rsidP="00480A31">
            <w:pPr>
              <w:pStyle w:val="ListParagraph"/>
              <w:ind w:left="360"/>
              <w:rPr>
                <w:szCs w:val="20"/>
              </w:rPr>
            </w:pPr>
            <w:r w:rsidRPr="001D3547">
              <w:rPr>
                <w:szCs w:val="20"/>
              </w:rPr>
              <w:t xml:space="preserve">For detailed system controls, refer to: </w:t>
            </w:r>
          </w:p>
          <w:p w14:paraId="4FA48D30" w14:textId="690686E4" w:rsidR="00480A31" w:rsidRPr="001D3547" w:rsidRDefault="00480A31" w:rsidP="002F1FAD">
            <w:pPr>
              <w:pStyle w:val="ListParagraph"/>
              <w:numPr>
                <w:ilvl w:val="0"/>
                <w:numId w:val="66"/>
              </w:numPr>
              <w:rPr>
                <w:b/>
                <w:bCs/>
                <w:szCs w:val="20"/>
              </w:rPr>
            </w:pPr>
            <w:r w:rsidRPr="001D3547">
              <w:rPr>
                <w:b/>
                <w:bCs/>
                <w:szCs w:val="20"/>
              </w:rPr>
              <w:t>PPD-IT-AIMS-2.3.1a_AI Development</w:t>
            </w:r>
          </w:p>
          <w:p w14:paraId="24864FDC" w14:textId="733FEA80" w:rsidR="00480A31" w:rsidRPr="001D3547" w:rsidRDefault="00480A31" w:rsidP="002F1FAD">
            <w:pPr>
              <w:pStyle w:val="ListParagraph"/>
              <w:numPr>
                <w:ilvl w:val="0"/>
                <w:numId w:val="66"/>
              </w:numPr>
              <w:rPr>
                <w:b/>
                <w:bCs/>
                <w:szCs w:val="20"/>
              </w:rPr>
            </w:pPr>
            <w:r w:rsidRPr="001D3547">
              <w:rPr>
                <w:b/>
                <w:bCs/>
                <w:szCs w:val="20"/>
              </w:rPr>
              <w:t>PPD-IT-AIMS-2.3.1b_AI Deployment</w:t>
            </w:r>
          </w:p>
          <w:p w14:paraId="0CFE1123" w14:textId="7C2AC2C3" w:rsidR="00480A31" w:rsidRPr="001D3547" w:rsidRDefault="00480A31" w:rsidP="002F1FAD">
            <w:pPr>
              <w:pStyle w:val="ListParagraph"/>
              <w:numPr>
                <w:ilvl w:val="0"/>
                <w:numId w:val="66"/>
              </w:numPr>
              <w:rPr>
                <w:b/>
                <w:bCs/>
                <w:szCs w:val="20"/>
              </w:rPr>
            </w:pPr>
            <w:r w:rsidRPr="001D3547">
              <w:rPr>
                <w:b/>
                <w:bCs/>
                <w:szCs w:val="20"/>
              </w:rPr>
              <w:t>PPD-IT-AIMS-2.3.1c_AI Incident Management</w:t>
            </w:r>
          </w:p>
          <w:p w14:paraId="33E31EEE" w14:textId="6F19B975" w:rsidR="00480A31" w:rsidRPr="001D3547" w:rsidRDefault="00480A31" w:rsidP="002F1FAD">
            <w:pPr>
              <w:pStyle w:val="ListParagraph"/>
              <w:numPr>
                <w:ilvl w:val="0"/>
                <w:numId w:val="66"/>
              </w:numPr>
              <w:jc w:val="both"/>
              <w:rPr>
                <w:szCs w:val="20"/>
              </w:rPr>
            </w:pPr>
            <w:r w:rsidRPr="001D3547">
              <w:rPr>
                <w:b/>
                <w:bCs/>
                <w:szCs w:val="20"/>
              </w:rPr>
              <w:t>PPD-IT-AIMS-2.3.1d_AI System Impact and Risk Management</w:t>
            </w:r>
          </w:p>
        </w:tc>
      </w:tr>
      <w:tr w:rsidR="001A76DA" w:rsidRPr="001D3547" w14:paraId="6FA20A95" w14:textId="77777777" w:rsidTr="005E2734">
        <w:trPr>
          <w:trHeight w:val="71"/>
        </w:trPr>
        <w:tc>
          <w:tcPr>
            <w:tcW w:w="562" w:type="dxa"/>
          </w:tcPr>
          <w:p w14:paraId="515C69D7" w14:textId="77777777" w:rsidR="001A76DA" w:rsidRPr="001D3547" w:rsidRDefault="001A76DA" w:rsidP="001A76DA">
            <w:pPr>
              <w:pStyle w:val="ListParagraph"/>
              <w:numPr>
                <w:ilvl w:val="0"/>
                <w:numId w:val="15"/>
              </w:numPr>
              <w:rPr>
                <w:szCs w:val="20"/>
              </w:rPr>
            </w:pPr>
          </w:p>
        </w:tc>
        <w:tc>
          <w:tcPr>
            <w:tcW w:w="1985" w:type="dxa"/>
          </w:tcPr>
          <w:p w14:paraId="61553884" w14:textId="3911D69E" w:rsidR="001A76DA" w:rsidRPr="001D3547" w:rsidRDefault="001A76DA" w:rsidP="001A76DA">
            <w:pPr>
              <w:rPr>
                <w:szCs w:val="20"/>
              </w:rPr>
            </w:pPr>
            <w:r w:rsidRPr="001D3547">
              <w:rPr>
                <w:szCs w:val="20"/>
              </w:rPr>
              <w:t>Data Accessibility</w:t>
            </w:r>
          </w:p>
        </w:tc>
        <w:tc>
          <w:tcPr>
            <w:tcW w:w="7301" w:type="dxa"/>
          </w:tcPr>
          <w:p w14:paraId="6B4F0A40" w14:textId="36CC10B0" w:rsidR="00583F80" w:rsidRPr="001D3547" w:rsidRDefault="00583F80" w:rsidP="00583F80">
            <w:pPr>
              <w:jc w:val="both"/>
              <w:rPr>
                <w:szCs w:val="20"/>
              </w:rPr>
            </w:pPr>
            <w:r w:rsidRPr="001D3547">
              <w:rPr>
                <w:szCs w:val="20"/>
              </w:rPr>
              <w:t>Data Accessibility shall be governed to ensure controlled, role-appropriate, and secure access to institutional data within the SMS.</w:t>
            </w:r>
          </w:p>
          <w:p w14:paraId="5C311FB4" w14:textId="0309EBAE" w:rsidR="00583F80" w:rsidRPr="001D3547" w:rsidRDefault="00583F80" w:rsidP="00583F80">
            <w:pPr>
              <w:pStyle w:val="ListParagraph"/>
              <w:numPr>
                <w:ilvl w:val="0"/>
                <w:numId w:val="68"/>
              </w:numPr>
              <w:ind w:left="313" w:hanging="283"/>
              <w:jc w:val="both"/>
              <w:rPr>
                <w:szCs w:val="20"/>
              </w:rPr>
            </w:pPr>
            <w:r w:rsidRPr="001D3547">
              <w:rPr>
                <w:szCs w:val="20"/>
              </w:rPr>
              <w:t>Access to data within the SMS shall be restricted through role-based permission settings aligned with defined roles and responsibilities.</w:t>
            </w:r>
          </w:p>
          <w:p w14:paraId="295686FA" w14:textId="1D6080FF" w:rsidR="00583F80" w:rsidRPr="001D3547" w:rsidRDefault="00583F80" w:rsidP="00583F80">
            <w:pPr>
              <w:pStyle w:val="ListParagraph"/>
              <w:numPr>
                <w:ilvl w:val="0"/>
                <w:numId w:val="68"/>
              </w:numPr>
              <w:ind w:left="313" w:hanging="283"/>
              <w:jc w:val="both"/>
              <w:rPr>
                <w:szCs w:val="20"/>
              </w:rPr>
            </w:pPr>
            <w:r w:rsidRPr="001D3547">
              <w:rPr>
                <w:szCs w:val="20"/>
              </w:rPr>
              <w:t>Stakeholders shall be granted access only to data necessary for the execution of their authorised duties.</w:t>
            </w:r>
          </w:p>
          <w:p w14:paraId="437B12F5" w14:textId="59815022" w:rsidR="00583F80" w:rsidRPr="001D3547" w:rsidRDefault="00583F80" w:rsidP="00583F80">
            <w:pPr>
              <w:pStyle w:val="ListParagraph"/>
              <w:numPr>
                <w:ilvl w:val="0"/>
                <w:numId w:val="68"/>
              </w:numPr>
              <w:ind w:left="313" w:hanging="283"/>
              <w:jc w:val="both"/>
              <w:rPr>
                <w:szCs w:val="20"/>
              </w:rPr>
            </w:pPr>
            <w:r w:rsidRPr="001D3547">
              <w:rPr>
                <w:szCs w:val="20"/>
              </w:rPr>
              <w:t>Permission assignments shall be configured and maintained to prevent unauthorised access, modification, or disclosure of data.</w:t>
            </w:r>
          </w:p>
          <w:p w14:paraId="1AD90068" w14:textId="144D75EE" w:rsidR="00583F80" w:rsidRPr="001D3547" w:rsidRDefault="00583F80" w:rsidP="00583F80">
            <w:pPr>
              <w:pStyle w:val="ListParagraph"/>
              <w:numPr>
                <w:ilvl w:val="0"/>
                <w:numId w:val="68"/>
              </w:numPr>
              <w:ind w:left="313" w:hanging="283"/>
              <w:jc w:val="both"/>
              <w:rPr>
                <w:szCs w:val="20"/>
              </w:rPr>
            </w:pPr>
            <w:r w:rsidRPr="001D3547">
              <w:rPr>
                <w:szCs w:val="20"/>
              </w:rPr>
              <w:t>Data access controls shall support the timely availability of required information to authorised stakeholders for operational, governance, and decision-making purposes.</w:t>
            </w:r>
          </w:p>
          <w:p w14:paraId="714C325E" w14:textId="58BE3B03" w:rsidR="00583F80" w:rsidRPr="001D3547" w:rsidRDefault="00583F80" w:rsidP="00583F80">
            <w:pPr>
              <w:pStyle w:val="ListParagraph"/>
              <w:numPr>
                <w:ilvl w:val="0"/>
                <w:numId w:val="68"/>
              </w:numPr>
              <w:ind w:left="313" w:hanging="283"/>
              <w:jc w:val="both"/>
              <w:rPr>
                <w:szCs w:val="20"/>
              </w:rPr>
            </w:pPr>
            <w:r w:rsidRPr="001D3547">
              <w:rPr>
                <w:szCs w:val="20"/>
              </w:rPr>
              <w:t>Access management shall be implemented in accordance with approved data protection, information security, and regulatory compliance requirements.</w:t>
            </w:r>
          </w:p>
          <w:p w14:paraId="73C1B272" w14:textId="77777777" w:rsidR="001A76DA" w:rsidRPr="001D3547" w:rsidRDefault="00583F80" w:rsidP="00583F80">
            <w:pPr>
              <w:pStyle w:val="ListParagraph"/>
              <w:numPr>
                <w:ilvl w:val="0"/>
                <w:numId w:val="68"/>
              </w:numPr>
              <w:ind w:left="313" w:hanging="283"/>
              <w:jc w:val="both"/>
              <w:rPr>
                <w:b/>
                <w:bCs/>
                <w:strike/>
                <w:szCs w:val="20"/>
              </w:rPr>
            </w:pPr>
            <w:r w:rsidRPr="001D3547">
              <w:rPr>
                <w:szCs w:val="20"/>
              </w:rPr>
              <w:t>Access rights, role mappings, and permission changes shall be documented and retained as auditable records within the SMS or approved access management controls.</w:t>
            </w:r>
          </w:p>
          <w:p w14:paraId="60118D3F" w14:textId="77777777" w:rsidR="001D3547" w:rsidRDefault="001D3547" w:rsidP="001D3547">
            <w:pPr>
              <w:jc w:val="both"/>
              <w:rPr>
                <w:b/>
                <w:bCs/>
                <w:strike/>
                <w:szCs w:val="20"/>
              </w:rPr>
            </w:pPr>
          </w:p>
          <w:p w14:paraId="57C220DF" w14:textId="77777777" w:rsidR="001D3547" w:rsidRDefault="001D3547" w:rsidP="001D3547">
            <w:pPr>
              <w:jc w:val="both"/>
              <w:rPr>
                <w:b/>
                <w:bCs/>
                <w:strike/>
                <w:szCs w:val="20"/>
              </w:rPr>
            </w:pPr>
          </w:p>
          <w:p w14:paraId="1D6610DF" w14:textId="133544B3" w:rsidR="001D3547" w:rsidRPr="001D3547" w:rsidRDefault="001D3547" w:rsidP="001D3547">
            <w:pPr>
              <w:jc w:val="both"/>
              <w:rPr>
                <w:b/>
                <w:bCs/>
                <w:strike/>
                <w:szCs w:val="20"/>
              </w:rPr>
            </w:pPr>
          </w:p>
        </w:tc>
      </w:tr>
      <w:tr w:rsidR="001A76DA" w:rsidRPr="001D3547" w14:paraId="6586DDBB" w14:textId="77777777" w:rsidTr="008D1FA7">
        <w:trPr>
          <w:trHeight w:val="71"/>
        </w:trPr>
        <w:tc>
          <w:tcPr>
            <w:tcW w:w="9848" w:type="dxa"/>
            <w:gridSpan w:val="3"/>
            <w:shd w:val="clear" w:color="auto" w:fill="F6C271"/>
          </w:tcPr>
          <w:p w14:paraId="397C02DE" w14:textId="2680C606" w:rsidR="001A76DA" w:rsidRPr="001D3547" w:rsidRDefault="001A76DA" w:rsidP="001A76DA">
            <w:pPr>
              <w:rPr>
                <w:b/>
                <w:bCs/>
                <w:szCs w:val="20"/>
              </w:rPr>
            </w:pPr>
            <w:r w:rsidRPr="001D3547">
              <w:rPr>
                <w:b/>
                <w:bCs/>
                <w:szCs w:val="20"/>
              </w:rPr>
              <w:lastRenderedPageBreak/>
              <w:t>Data Access Assurance</w:t>
            </w:r>
          </w:p>
        </w:tc>
      </w:tr>
      <w:tr w:rsidR="001A76DA" w:rsidRPr="001D3547" w14:paraId="479CDAC0" w14:textId="77777777" w:rsidTr="005E2734">
        <w:trPr>
          <w:trHeight w:val="71"/>
        </w:trPr>
        <w:tc>
          <w:tcPr>
            <w:tcW w:w="562" w:type="dxa"/>
          </w:tcPr>
          <w:p w14:paraId="6FF66F8A" w14:textId="77777777" w:rsidR="001A76DA" w:rsidRPr="001D3547" w:rsidRDefault="001A76DA" w:rsidP="001A76DA">
            <w:pPr>
              <w:pStyle w:val="ListParagraph"/>
              <w:numPr>
                <w:ilvl w:val="0"/>
                <w:numId w:val="15"/>
              </w:numPr>
              <w:rPr>
                <w:szCs w:val="20"/>
              </w:rPr>
            </w:pPr>
          </w:p>
        </w:tc>
        <w:tc>
          <w:tcPr>
            <w:tcW w:w="1985" w:type="dxa"/>
          </w:tcPr>
          <w:p w14:paraId="71A94215" w14:textId="64CA22BF" w:rsidR="001A76DA" w:rsidRPr="001D3547" w:rsidRDefault="001A76DA" w:rsidP="001A76DA">
            <w:pPr>
              <w:jc w:val="both"/>
              <w:rPr>
                <w:szCs w:val="20"/>
              </w:rPr>
            </w:pPr>
            <w:r w:rsidRPr="001D3547">
              <w:rPr>
                <w:szCs w:val="20"/>
              </w:rPr>
              <w:t>Data Availability</w:t>
            </w:r>
          </w:p>
        </w:tc>
        <w:tc>
          <w:tcPr>
            <w:tcW w:w="7301" w:type="dxa"/>
          </w:tcPr>
          <w:p w14:paraId="26E49EA4" w14:textId="53C6AF3F" w:rsidR="001A76DA" w:rsidRPr="001D3547" w:rsidRDefault="001A76DA" w:rsidP="001A76DA">
            <w:pPr>
              <w:jc w:val="both"/>
              <w:rPr>
                <w:szCs w:val="20"/>
              </w:rPr>
            </w:pPr>
            <w:r w:rsidRPr="001D3547">
              <w:rPr>
                <w:szCs w:val="20"/>
              </w:rPr>
              <w:t xml:space="preserve">UCC commits to ensuring the availability of organizational data and information in a timely manner to relevant </w:t>
            </w:r>
            <w:r w:rsidRPr="001D3547">
              <w:rPr>
                <w:i/>
                <w:iCs/>
                <w:color w:val="4472C4" w:themeColor="accent1"/>
                <w:szCs w:val="20"/>
              </w:rPr>
              <w:t>Stakeholders</w:t>
            </w:r>
            <w:r w:rsidRPr="001D3547">
              <w:rPr>
                <w:szCs w:val="20"/>
              </w:rPr>
              <w:t>. This is achieved through:</w:t>
            </w:r>
          </w:p>
          <w:p w14:paraId="2BA6C15C" w14:textId="7FCA8AD0" w:rsidR="001A76DA" w:rsidRPr="001D3547" w:rsidRDefault="001A76DA" w:rsidP="001A76DA">
            <w:pPr>
              <w:pStyle w:val="ListParagraph"/>
              <w:numPr>
                <w:ilvl w:val="0"/>
                <w:numId w:val="13"/>
              </w:numPr>
              <w:jc w:val="both"/>
              <w:rPr>
                <w:szCs w:val="20"/>
              </w:rPr>
            </w:pPr>
            <w:r w:rsidRPr="001D3547">
              <w:rPr>
                <w:b/>
                <w:bCs/>
                <w:szCs w:val="20"/>
              </w:rPr>
              <w:t>Real-time Data Access:</w:t>
            </w:r>
            <w:r w:rsidRPr="001D3547">
              <w:rPr>
                <w:szCs w:val="20"/>
              </w:rPr>
              <w:t xml:space="preserve"> Our SMS is designed to provide real-time access to data, ensuring that all stakeholders can obtain necessary information without delays.</w:t>
            </w:r>
          </w:p>
          <w:p w14:paraId="7181BBB0" w14:textId="77777777" w:rsidR="001A76DA" w:rsidRPr="001D3547" w:rsidRDefault="001A76DA" w:rsidP="001A76DA">
            <w:pPr>
              <w:pStyle w:val="ListParagraph"/>
              <w:numPr>
                <w:ilvl w:val="0"/>
                <w:numId w:val="13"/>
              </w:numPr>
              <w:jc w:val="both"/>
              <w:rPr>
                <w:szCs w:val="20"/>
              </w:rPr>
            </w:pPr>
            <w:r w:rsidRPr="001D3547">
              <w:rPr>
                <w:b/>
                <w:bCs/>
                <w:szCs w:val="20"/>
              </w:rPr>
              <w:t>Automated Reporting Tools:</w:t>
            </w:r>
            <w:r w:rsidRPr="001D3547">
              <w:rPr>
                <w:szCs w:val="20"/>
              </w:rPr>
              <w:t xml:space="preserve"> Automated tools within the SMS generate and distribute reports and alerts to stakeholders based on predefined schedules or triggered events, ensuring that decision-makers receive timely updates.</w:t>
            </w:r>
          </w:p>
          <w:p w14:paraId="055922E8" w14:textId="31E67776" w:rsidR="001A76DA" w:rsidRPr="001D3547" w:rsidRDefault="001A76DA" w:rsidP="001A76DA">
            <w:pPr>
              <w:pStyle w:val="ListParagraph"/>
              <w:numPr>
                <w:ilvl w:val="0"/>
                <w:numId w:val="13"/>
              </w:numPr>
              <w:jc w:val="both"/>
              <w:rPr>
                <w:szCs w:val="20"/>
              </w:rPr>
            </w:pPr>
            <w:r w:rsidRPr="001D3547">
              <w:rPr>
                <w:b/>
                <w:bCs/>
                <w:szCs w:val="20"/>
              </w:rPr>
              <w:t>Role-Based Data Accessibility:</w:t>
            </w:r>
            <w:r w:rsidRPr="001D3547">
              <w:rPr>
                <w:szCs w:val="20"/>
              </w:rPr>
              <w:t xml:space="preserve"> Data accessibility protocols are configured to align with stakeholder roles and responsibilities, ensuring that each stakeholder has immediate access to the data they need to perform their duties effectively. </w:t>
            </w:r>
          </w:p>
        </w:tc>
      </w:tr>
      <w:tr w:rsidR="001A76DA" w:rsidRPr="001D3547" w14:paraId="34074014" w14:textId="77777777" w:rsidTr="005E2734">
        <w:trPr>
          <w:trHeight w:val="71"/>
        </w:trPr>
        <w:tc>
          <w:tcPr>
            <w:tcW w:w="562" w:type="dxa"/>
          </w:tcPr>
          <w:p w14:paraId="1F01B8C5" w14:textId="77777777" w:rsidR="001A76DA" w:rsidRPr="001D3547" w:rsidRDefault="001A76DA" w:rsidP="001A76DA">
            <w:pPr>
              <w:pStyle w:val="ListParagraph"/>
              <w:numPr>
                <w:ilvl w:val="0"/>
                <w:numId w:val="15"/>
              </w:numPr>
              <w:rPr>
                <w:szCs w:val="20"/>
              </w:rPr>
            </w:pPr>
          </w:p>
        </w:tc>
        <w:tc>
          <w:tcPr>
            <w:tcW w:w="1985" w:type="dxa"/>
          </w:tcPr>
          <w:p w14:paraId="6EE4525B" w14:textId="6093F908" w:rsidR="001A76DA" w:rsidRPr="001D3547" w:rsidRDefault="001A76DA" w:rsidP="001A76DA">
            <w:pPr>
              <w:rPr>
                <w:szCs w:val="20"/>
              </w:rPr>
            </w:pPr>
            <w:r w:rsidRPr="001D3547">
              <w:rPr>
                <w:szCs w:val="20"/>
              </w:rPr>
              <w:t>Withdrawal of Consent</w:t>
            </w:r>
          </w:p>
        </w:tc>
        <w:tc>
          <w:tcPr>
            <w:tcW w:w="7301" w:type="dxa"/>
          </w:tcPr>
          <w:p w14:paraId="4838544F" w14:textId="41A6FF71" w:rsidR="00FB087C" w:rsidRPr="001D3547" w:rsidRDefault="00FB087C" w:rsidP="001A76DA">
            <w:pPr>
              <w:rPr>
                <w:szCs w:val="20"/>
              </w:rPr>
            </w:pPr>
            <w:r w:rsidRPr="00FB087C">
              <w:rPr>
                <w:szCs w:val="20"/>
              </w:rPr>
              <w:t xml:space="preserve">If a </w:t>
            </w:r>
            <w:r w:rsidRPr="001D3547">
              <w:rPr>
                <w:i/>
                <w:iCs/>
                <w:color w:val="4472C4" w:themeColor="accent1"/>
                <w:szCs w:val="20"/>
              </w:rPr>
              <w:t>Stakeholder</w:t>
            </w:r>
            <w:r w:rsidRPr="00FB087C">
              <w:rPr>
                <w:szCs w:val="20"/>
              </w:rPr>
              <w:t xml:space="preserve"> decides to withdraw consent to the use of their personal information, whether for specific or all purposes, UCC may be unable to continue providing services to the student or client, or administer any existing contractual relationship. In such cases, UCC reserves the right to cease providing services and or terminate the contractual relationship with the </w:t>
            </w:r>
            <w:r w:rsidRPr="001D3547">
              <w:rPr>
                <w:i/>
                <w:iCs/>
                <w:color w:val="4472C4" w:themeColor="accent1"/>
                <w:szCs w:val="20"/>
              </w:rPr>
              <w:t>Stakeholder</w:t>
            </w:r>
            <w:r w:rsidRPr="00FB087C">
              <w:rPr>
                <w:szCs w:val="20"/>
              </w:rPr>
              <w:t>.</w:t>
            </w:r>
            <w:r>
              <w:rPr>
                <w:szCs w:val="20"/>
              </w:rPr>
              <w:t xml:space="preserve"> </w:t>
            </w:r>
            <w:r>
              <w:t xml:space="preserve">Withdrawal of consent must be submitted using the </w:t>
            </w:r>
            <w:r w:rsidRPr="001D3547">
              <w:rPr>
                <w:color w:val="AF820E"/>
                <w:szCs w:val="20"/>
                <w:u w:val="single"/>
              </w:rPr>
              <w:t>Personal Data Withdrawal Consent Form</w:t>
            </w:r>
            <w:r>
              <w:t xml:space="preserve"> available on the website.</w:t>
            </w:r>
          </w:p>
        </w:tc>
      </w:tr>
      <w:tr w:rsidR="001A76DA" w:rsidRPr="001D3547" w14:paraId="46C87CB9" w14:textId="77777777" w:rsidTr="005977DD">
        <w:trPr>
          <w:trHeight w:val="71"/>
        </w:trPr>
        <w:tc>
          <w:tcPr>
            <w:tcW w:w="9848" w:type="dxa"/>
            <w:gridSpan w:val="3"/>
            <w:shd w:val="clear" w:color="auto" w:fill="F6C271"/>
          </w:tcPr>
          <w:p w14:paraId="51911B13" w14:textId="201A2B32" w:rsidR="001A76DA" w:rsidRPr="001D3547" w:rsidRDefault="001A76DA" w:rsidP="001A76DA">
            <w:pPr>
              <w:rPr>
                <w:b/>
                <w:bCs/>
                <w:szCs w:val="20"/>
              </w:rPr>
            </w:pPr>
            <w:r w:rsidRPr="001D3547">
              <w:rPr>
                <w:b/>
                <w:bCs/>
                <w:szCs w:val="20"/>
              </w:rPr>
              <w:t>Security and Confidentiality Measures</w:t>
            </w:r>
          </w:p>
        </w:tc>
      </w:tr>
      <w:tr w:rsidR="001A76DA" w:rsidRPr="001D3547" w14:paraId="66104062" w14:textId="77777777" w:rsidTr="005E2734">
        <w:trPr>
          <w:trHeight w:val="71"/>
        </w:trPr>
        <w:tc>
          <w:tcPr>
            <w:tcW w:w="562" w:type="dxa"/>
          </w:tcPr>
          <w:p w14:paraId="631A7F94" w14:textId="77777777" w:rsidR="001A76DA" w:rsidRPr="001D3547" w:rsidRDefault="001A76DA" w:rsidP="001A76DA">
            <w:pPr>
              <w:pStyle w:val="ListParagraph"/>
              <w:numPr>
                <w:ilvl w:val="0"/>
                <w:numId w:val="15"/>
              </w:numPr>
              <w:rPr>
                <w:szCs w:val="20"/>
              </w:rPr>
            </w:pPr>
          </w:p>
        </w:tc>
        <w:tc>
          <w:tcPr>
            <w:tcW w:w="1985" w:type="dxa"/>
          </w:tcPr>
          <w:p w14:paraId="01F5477F" w14:textId="6C205F4C" w:rsidR="001A76DA" w:rsidRPr="001D3547" w:rsidRDefault="001A76DA" w:rsidP="001A76DA">
            <w:pPr>
              <w:rPr>
                <w:szCs w:val="20"/>
              </w:rPr>
            </w:pPr>
            <w:r w:rsidRPr="001D3547">
              <w:rPr>
                <w:szCs w:val="20"/>
              </w:rPr>
              <w:t>Security of Collected Information</w:t>
            </w:r>
          </w:p>
        </w:tc>
        <w:tc>
          <w:tcPr>
            <w:tcW w:w="7301" w:type="dxa"/>
          </w:tcPr>
          <w:p w14:paraId="5BC0CAE8" w14:textId="5A2BB07C" w:rsidR="001A76DA" w:rsidRPr="001D3547" w:rsidRDefault="001A76DA" w:rsidP="001A76DA">
            <w:pPr>
              <w:pStyle w:val="ListParagraph"/>
              <w:numPr>
                <w:ilvl w:val="0"/>
                <w:numId w:val="5"/>
              </w:numPr>
              <w:ind w:left="458" w:hanging="425"/>
              <w:jc w:val="both"/>
              <w:rPr>
                <w:szCs w:val="20"/>
              </w:rPr>
            </w:pPr>
            <w:r w:rsidRPr="001D3547">
              <w:rPr>
                <w:szCs w:val="20"/>
              </w:rPr>
              <w:t xml:space="preserve">Collected information </w:t>
            </w:r>
            <w:r w:rsidR="00FB087C">
              <w:rPr>
                <w:szCs w:val="20"/>
              </w:rPr>
              <w:t>is</w:t>
            </w:r>
            <w:r w:rsidRPr="001D3547">
              <w:rPr>
                <w:szCs w:val="20"/>
              </w:rPr>
              <w:t xml:space="preserve"> stored in cloud and encrypted. Access to such storage is limited to authorized staff only. </w:t>
            </w:r>
          </w:p>
          <w:p w14:paraId="0E351CBF" w14:textId="77777777" w:rsidR="001A76DA" w:rsidRPr="001D3547" w:rsidRDefault="001A76DA" w:rsidP="001A76DA">
            <w:pPr>
              <w:pStyle w:val="ListParagraph"/>
              <w:numPr>
                <w:ilvl w:val="0"/>
                <w:numId w:val="5"/>
              </w:numPr>
              <w:ind w:left="458" w:hanging="425"/>
              <w:jc w:val="both"/>
              <w:rPr>
                <w:szCs w:val="20"/>
              </w:rPr>
            </w:pPr>
            <w:r w:rsidRPr="001D3547">
              <w:rPr>
                <w:szCs w:val="20"/>
              </w:rPr>
              <w:t>Refer to the following Policy and Procedure for the security and storage of data and information collected:</w:t>
            </w:r>
          </w:p>
          <w:p w14:paraId="269C8588" w14:textId="77777777" w:rsidR="001A76DA" w:rsidRPr="001D3547" w:rsidRDefault="001A76DA" w:rsidP="001A76DA">
            <w:pPr>
              <w:pStyle w:val="ListParagraph"/>
              <w:numPr>
                <w:ilvl w:val="0"/>
                <w:numId w:val="6"/>
              </w:numPr>
              <w:jc w:val="both"/>
              <w:rPr>
                <w:b/>
                <w:bCs/>
                <w:szCs w:val="20"/>
              </w:rPr>
            </w:pPr>
            <w:r w:rsidRPr="001D3547">
              <w:rPr>
                <w:b/>
                <w:bCs/>
                <w:szCs w:val="20"/>
              </w:rPr>
              <w:t>PPD-OEE-IT-2.3.2 Knowledge Management.</w:t>
            </w:r>
          </w:p>
          <w:p w14:paraId="4F20A8F3" w14:textId="77777777" w:rsidR="001A76DA" w:rsidRPr="001D3547" w:rsidRDefault="001A76DA" w:rsidP="001A76DA">
            <w:pPr>
              <w:pStyle w:val="ListParagraph"/>
              <w:numPr>
                <w:ilvl w:val="0"/>
                <w:numId w:val="6"/>
              </w:numPr>
              <w:jc w:val="both"/>
              <w:rPr>
                <w:b/>
                <w:bCs/>
                <w:szCs w:val="20"/>
              </w:rPr>
            </w:pPr>
            <w:r w:rsidRPr="001D3547">
              <w:rPr>
                <w:b/>
                <w:bCs/>
                <w:szCs w:val="20"/>
              </w:rPr>
              <w:t>PPD-SGL-PDPA-2.3.1a Data Protection and Security Policy</w:t>
            </w:r>
          </w:p>
          <w:p w14:paraId="7D352253" w14:textId="77777777" w:rsidR="001A76DA" w:rsidRPr="001D3547" w:rsidRDefault="001A76DA" w:rsidP="001A76DA">
            <w:pPr>
              <w:pStyle w:val="ListParagraph"/>
              <w:numPr>
                <w:ilvl w:val="0"/>
                <w:numId w:val="6"/>
              </w:numPr>
              <w:jc w:val="both"/>
              <w:rPr>
                <w:b/>
                <w:bCs/>
                <w:szCs w:val="20"/>
              </w:rPr>
            </w:pPr>
            <w:r w:rsidRPr="001D3547">
              <w:rPr>
                <w:b/>
                <w:bCs/>
                <w:szCs w:val="20"/>
              </w:rPr>
              <w:t xml:space="preserve">PPD-SGL-PDPA-2.3.1d Data Breach Management </w:t>
            </w:r>
          </w:p>
          <w:p w14:paraId="4DD7E41B" w14:textId="07B7E766" w:rsidR="00E53267" w:rsidRPr="001D3547" w:rsidRDefault="00E53267" w:rsidP="00E53267">
            <w:pPr>
              <w:pStyle w:val="ListParagraph"/>
              <w:numPr>
                <w:ilvl w:val="0"/>
                <w:numId w:val="5"/>
              </w:numPr>
              <w:ind w:left="455" w:hanging="425"/>
              <w:jc w:val="both"/>
              <w:rPr>
                <w:szCs w:val="20"/>
              </w:rPr>
            </w:pPr>
            <w:r w:rsidRPr="001D3547">
              <w:rPr>
                <w:szCs w:val="20"/>
              </w:rPr>
              <w:t xml:space="preserve">UCC is certified under </w:t>
            </w:r>
            <w:r w:rsidR="005866BB" w:rsidRPr="001D3547">
              <w:rPr>
                <w:b/>
                <w:bCs/>
                <w:szCs w:val="20"/>
              </w:rPr>
              <w:t>ISO/IEC 27001:2022</w:t>
            </w:r>
            <w:r w:rsidR="005866BB" w:rsidRPr="001D3547">
              <w:rPr>
                <w:szCs w:val="20"/>
              </w:rPr>
              <w:t>, which ensures that the confidentiality, integrity, and availability of all data and information are protected through formally established security controls. The ISMS framework is implemented through the following procedures</w:t>
            </w:r>
            <w:r w:rsidRPr="001D3547">
              <w:rPr>
                <w:szCs w:val="20"/>
              </w:rPr>
              <w:t>:</w:t>
            </w:r>
          </w:p>
          <w:p w14:paraId="535D2EDE" w14:textId="54000068" w:rsidR="00E53267" w:rsidRPr="001D3547" w:rsidRDefault="00E53267" w:rsidP="00E53267">
            <w:pPr>
              <w:pStyle w:val="ListParagraph"/>
              <w:numPr>
                <w:ilvl w:val="0"/>
                <w:numId w:val="53"/>
              </w:numPr>
              <w:jc w:val="both"/>
              <w:rPr>
                <w:b/>
                <w:bCs/>
                <w:szCs w:val="20"/>
              </w:rPr>
            </w:pPr>
            <w:r w:rsidRPr="001D3547">
              <w:rPr>
                <w:szCs w:val="20"/>
              </w:rPr>
              <w:t xml:space="preserve"> </w:t>
            </w:r>
            <w:r w:rsidRPr="001D3547">
              <w:rPr>
                <w:b/>
                <w:bCs/>
                <w:szCs w:val="20"/>
              </w:rPr>
              <w:t>PPD-IT-ISMS-2.3.1a Information Risk Identification and Treatment</w:t>
            </w:r>
          </w:p>
          <w:p w14:paraId="38DBEA11" w14:textId="1F1C661B" w:rsidR="00E53267" w:rsidRPr="001D3547" w:rsidRDefault="00E53267" w:rsidP="00E53267">
            <w:pPr>
              <w:pStyle w:val="ListParagraph"/>
              <w:numPr>
                <w:ilvl w:val="0"/>
                <w:numId w:val="53"/>
              </w:numPr>
              <w:jc w:val="both"/>
              <w:rPr>
                <w:b/>
                <w:bCs/>
                <w:szCs w:val="20"/>
              </w:rPr>
            </w:pPr>
            <w:r w:rsidRPr="001D3547">
              <w:rPr>
                <w:b/>
                <w:bCs/>
                <w:szCs w:val="20"/>
              </w:rPr>
              <w:t>PPD-IT-ISMS-2.3.1b Information Security Incident Management</w:t>
            </w:r>
          </w:p>
          <w:p w14:paraId="67AF6BD6" w14:textId="1F85E8DC" w:rsidR="00E53267" w:rsidRPr="001D3547" w:rsidRDefault="00E53267" w:rsidP="00E53267">
            <w:pPr>
              <w:pStyle w:val="ListParagraph"/>
              <w:numPr>
                <w:ilvl w:val="0"/>
                <w:numId w:val="53"/>
              </w:numPr>
              <w:jc w:val="both"/>
              <w:rPr>
                <w:b/>
                <w:bCs/>
                <w:szCs w:val="20"/>
              </w:rPr>
            </w:pPr>
            <w:r w:rsidRPr="001D3547">
              <w:rPr>
                <w:b/>
                <w:bCs/>
                <w:szCs w:val="20"/>
              </w:rPr>
              <w:t>PPD-IT-ISMS-2.3.1c Secure Software Development and Coding Standards</w:t>
            </w:r>
          </w:p>
          <w:p w14:paraId="4FC8CC87" w14:textId="6F430B99" w:rsidR="00E53267" w:rsidRPr="001D3547" w:rsidRDefault="00E53267" w:rsidP="00E53267">
            <w:pPr>
              <w:pStyle w:val="ListParagraph"/>
              <w:numPr>
                <w:ilvl w:val="0"/>
                <w:numId w:val="53"/>
              </w:numPr>
              <w:jc w:val="both"/>
              <w:rPr>
                <w:b/>
                <w:bCs/>
                <w:szCs w:val="20"/>
              </w:rPr>
            </w:pPr>
            <w:r w:rsidRPr="001D3547">
              <w:rPr>
                <w:b/>
                <w:bCs/>
                <w:szCs w:val="20"/>
              </w:rPr>
              <w:lastRenderedPageBreak/>
              <w:t>PPD-SGL-ISMS-2.3.1d Cryptographic Key Management</w:t>
            </w:r>
          </w:p>
          <w:p w14:paraId="655B4470" w14:textId="7A20D7F3" w:rsidR="00E53267" w:rsidRPr="001D3547" w:rsidRDefault="00E53267" w:rsidP="00E53267">
            <w:pPr>
              <w:pStyle w:val="ListParagraph"/>
              <w:numPr>
                <w:ilvl w:val="0"/>
                <w:numId w:val="53"/>
              </w:numPr>
              <w:jc w:val="both"/>
              <w:rPr>
                <w:b/>
                <w:bCs/>
                <w:szCs w:val="20"/>
              </w:rPr>
            </w:pPr>
            <w:r w:rsidRPr="001D3547">
              <w:rPr>
                <w:b/>
                <w:bCs/>
                <w:szCs w:val="20"/>
              </w:rPr>
              <w:t>PPD-SGL-ISMS-2.3.1e Information Systems Capacity and Resource Management</w:t>
            </w:r>
          </w:p>
          <w:p w14:paraId="09ADA7EF" w14:textId="590990B8" w:rsidR="00E53267" w:rsidRPr="001D3547" w:rsidRDefault="00E53267" w:rsidP="00E53267">
            <w:pPr>
              <w:pStyle w:val="ListParagraph"/>
              <w:numPr>
                <w:ilvl w:val="0"/>
                <w:numId w:val="53"/>
              </w:numPr>
              <w:jc w:val="both"/>
              <w:rPr>
                <w:szCs w:val="20"/>
              </w:rPr>
            </w:pPr>
            <w:r w:rsidRPr="001D3547">
              <w:rPr>
                <w:b/>
                <w:bCs/>
                <w:szCs w:val="20"/>
              </w:rPr>
              <w:t>PPD-IT-ISMS-2.3.1f Change Management</w:t>
            </w:r>
          </w:p>
        </w:tc>
      </w:tr>
      <w:tr w:rsidR="001A76DA" w:rsidRPr="001D3547" w14:paraId="11BB0990" w14:textId="77777777" w:rsidTr="005E2734">
        <w:trPr>
          <w:trHeight w:val="71"/>
        </w:trPr>
        <w:tc>
          <w:tcPr>
            <w:tcW w:w="562" w:type="dxa"/>
          </w:tcPr>
          <w:p w14:paraId="14A6B0A0" w14:textId="77777777" w:rsidR="001A76DA" w:rsidRPr="001D3547" w:rsidRDefault="001A76DA" w:rsidP="001A76DA">
            <w:pPr>
              <w:pStyle w:val="ListParagraph"/>
              <w:numPr>
                <w:ilvl w:val="0"/>
                <w:numId w:val="15"/>
              </w:numPr>
              <w:rPr>
                <w:szCs w:val="20"/>
              </w:rPr>
            </w:pPr>
          </w:p>
        </w:tc>
        <w:tc>
          <w:tcPr>
            <w:tcW w:w="1985" w:type="dxa"/>
          </w:tcPr>
          <w:p w14:paraId="59D2A6AA" w14:textId="17CC1BC5" w:rsidR="001A76DA" w:rsidRPr="001D3547" w:rsidRDefault="001A76DA" w:rsidP="001A76DA">
            <w:pPr>
              <w:rPr>
                <w:szCs w:val="20"/>
              </w:rPr>
            </w:pPr>
            <w:r w:rsidRPr="001D3547">
              <w:rPr>
                <w:szCs w:val="20"/>
              </w:rPr>
              <w:t>Hardcopy Document Security Measures</w:t>
            </w:r>
          </w:p>
        </w:tc>
        <w:tc>
          <w:tcPr>
            <w:tcW w:w="7301" w:type="dxa"/>
          </w:tcPr>
          <w:p w14:paraId="0150BEF9" w14:textId="1CED0088" w:rsidR="001A76DA" w:rsidRPr="001D3547" w:rsidRDefault="001A76DA" w:rsidP="001A76DA">
            <w:pPr>
              <w:jc w:val="both"/>
              <w:rPr>
                <w:szCs w:val="20"/>
              </w:rPr>
            </w:pPr>
            <w:r w:rsidRPr="001D3547">
              <w:rPr>
                <w:szCs w:val="20"/>
              </w:rPr>
              <w:t xml:space="preserve">For secure management of hardcopy documents, UCC stores all physical records in locked cabinets located in areas monitored by CCTV. This ensures the safety and confidentiality of sensitive documents. Access to these cabinets is restricted to authorized personnel only, who are required to adhere to strict security protocols. This practice helps prevent unauthorized access and ensures that the integrity and confidentiality of the hardcopy documents are maintained consistently across all operations. </w:t>
            </w:r>
          </w:p>
        </w:tc>
      </w:tr>
      <w:tr w:rsidR="001A76DA" w:rsidRPr="001D3547" w14:paraId="2D7580A8" w14:textId="77777777" w:rsidTr="005E2734">
        <w:trPr>
          <w:trHeight w:val="71"/>
        </w:trPr>
        <w:tc>
          <w:tcPr>
            <w:tcW w:w="562" w:type="dxa"/>
          </w:tcPr>
          <w:p w14:paraId="4DE50689" w14:textId="77777777" w:rsidR="001A76DA" w:rsidRPr="001D3547" w:rsidRDefault="001A76DA" w:rsidP="001A76DA">
            <w:pPr>
              <w:pStyle w:val="ListParagraph"/>
              <w:numPr>
                <w:ilvl w:val="0"/>
                <w:numId w:val="15"/>
              </w:numPr>
              <w:rPr>
                <w:szCs w:val="20"/>
              </w:rPr>
            </w:pPr>
          </w:p>
        </w:tc>
        <w:tc>
          <w:tcPr>
            <w:tcW w:w="1985" w:type="dxa"/>
          </w:tcPr>
          <w:p w14:paraId="0C2DD63A" w14:textId="0A9D4176" w:rsidR="001A76DA" w:rsidRPr="001D3547" w:rsidRDefault="001A76DA" w:rsidP="001A76DA">
            <w:pPr>
              <w:rPr>
                <w:szCs w:val="20"/>
              </w:rPr>
            </w:pPr>
            <w:r w:rsidRPr="001D3547">
              <w:rPr>
                <w:szCs w:val="20"/>
              </w:rPr>
              <w:t>Transporting a stakeholder’s hard copy records</w:t>
            </w:r>
          </w:p>
        </w:tc>
        <w:tc>
          <w:tcPr>
            <w:tcW w:w="7301" w:type="dxa"/>
          </w:tcPr>
          <w:p w14:paraId="55801369" w14:textId="7B372EFB" w:rsidR="001A76DA" w:rsidRPr="001D3547" w:rsidRDefault="001A76DA" w:rsidP="001A76DA">
            <w:pPr>
              <w:jc w:val="both"/>
              <w:rPr>
                <w:szCs w:val="20"/>
              </w:rPr>
            </w:pPr>
            <w:r w:rsidRPr="001D3547">
              <w:rPr>
                <w:szCs w:val="20"/>
              </w:rPr>
              <w:t>When the</w:t>
            </w:r>
            <w:r w:rsidRPr="001D3547">
              <w:rPr>
                <w:color w:val="4472C4" w:themeColor="accent1"/>
                <w:szCs w:val="20"/>
              </w:rPr>
              <w:t xml:space="preserve"> </w:t>
            </w:r>
            <w:r w:rsidRPr="001D3547">
              <w:rPr>
                <w:i/>
                <w:iCs/>
                <w:color w:val="4472C4" w:themeColor="accent1"/>
                <w:szCs w:val="20"/>
              </w:rPr>
              <w:t>Stakeholder’s</w:t>
            </w:r>
            <w:r w:rsidRPr="001D3547">
              <w:rPr>
                <w:color w:val="4472C4" w:themeColor="accent1"/>
                <w:szCs w:val="20"/>
              </w:rPr>
              <w:t xml:space="preserve"> </w:t>
            </w:r>
            <w:r w:rsidRPr="001D3547">
              <w:rPr>
                <w:szCs w:val="20"/>
              </w:rPr>
              <w:t>hard copy records need to be transported from one location to another, the staff must ensure that it will not be exposed to another person.</w:t>
            </w:r>
          </w:p>
        </w:tc>
      </w:tr>
      <w:tr w:rsidR="001A76DA" w:rsidRPr="001D3547" w14:paraId="786CE674" w14:textId="77777777" w:rsidTr="005E2734">
        <w:trPr>
          <w:trHeight w:val="71"/>
        </w:trPr>
        <w:tc>
          <w:tcPr>
            <w:tcW w:w="562" w:type="dxa"/>
          </w:tcPr>
          <w:p w14:paraId="2434B679" w14:textId="77777777" w:rsidR="001A76DA" w:rsidRPr="001D3547" w:rsidRDefault="001A76DA" w:rsidP="001A76DA">
            <w:pPr>
              <w:pStyle w:val="ListParagraph"/>
              <w:numPr>
                <w:ilvl w:val="0"/>
                <w:numId w:val="15"/>
              </w:numPr>
              <w:rPr>
                <w:szCs w:val="20"/>
              </w:rPr>
            </w:pPr>
          </w:p>
        </w:tc>
        <w:tc>
          <w:tcPr>
            <w:tcW w:w="1985" w:type="dxa"/>
          </w:tcPr>
          <w:p w14:paraId="0FD57AE3" w14:textId="3E33064E" w:rsidR="001A76DA" w:rsidRPr="001D3547" w:rsidRDefault="001A76DA" w:rsidP="001A76DA">
            <w:pPr>
              <w:rPr>
                <w:szCs w:val="20"/>
              </w:rPr>
            </w:pPr>
            <w:r w:rsidRPr="001D3547">
              <w:rPr>
                <w:szCs w:val="20"/>
              </w:rPr>
              <w:t>Non-Disclosure Agreement (NDA)</w:t>
            </w:r>
          </w:p>
        </w:tc>
        <w:tc>
          <w:tcPr>
            <w:tcW w:w="7301" w:type="dxa"/>
          </w:tcPr>
          <w:p w14:paraId="4C947475" w14:textId="3BD0682F" w:rsidR="001A76DA" w:rsidRPr="001D3547" w:rsidRDefault="00896668" w:rsidP="001A76DA">
            <w:pPr>
              <w:jc w:val="both"/>
              <w:rPr>
                <w:szCs w:val="20"/>
              </w:rPr>
            </w:pPr>
            <w:r w:rsidRPr="001D3547">
              <w:rPr>
                <w:szCs w:val="21"/>
              </w:rPr>
              <w:t xml:space="preserve">All individuals who handle sensitive or confidential information, including staff, partners, and recruitment agents, are required to sign a </w:t>
            </w:r>
            <w:r w:rsidRPr="001D3547">
              <w:rPr>
                <w:color w:val="AF820E"/>
                <w:szCs w:val="20"/>
                <w:u w:val="single"/>
              </w:rPr>
              <w:t>Non-Disclosure Agreement (NDA)</w:t>
            </w:r>
            <w:r w:rsidRPr="001D3547">
              <w:rPr>
                <w:color w:val="AF820E"/>
                <w:szCs w:val="20"/>
              </w:rPr>
              <w:t xml:space="preserve">. </w:t>
            </w:r>
            <w:r w:rsidRPr="001D3547">
              <w:rPr>
                <w:szCs w:val="21"/>
              </w:rPr>
              <w:t>The NDA establishes clear responsibilities and legal obligations to ensure that confidentiality is upheld consistently across UCC’s operations.</w:t>
            </w:r>
          </w:p>
          <w:p w14:paraId="76DD1A12" w14:textId="3F6E13CD" w:rsidR="001A76DA" w:rsidRPr="001D3547" w:rsidRDefault="001A76DA" w:rsidP="001A76DA">
            <w:pPr>
              <w:pStyle w:val="ListParagraph"/>
              <w:numPr>
                <w:ilvl w:val="0"/>
                <w:numId w:val="8"/>
              </w:numPr>
              <w:jc w:val="both"/>
              <w:rPr>
                <w:szCs w:val="20"/>
              </w:rPr>
            </w:pPr>
            <w:r w:rsidRPr="001D3547">
              <w:rPr>
                <w:b/>
                <w:bCs/>
                <w:szCs w:val="20"/>
              </w:rPr>
              <w:t>Policy Purpose:</w:t>
            </w:r>
            <w:r w:rsidRPr="001D3547">
              <w:rPr>
                <w:szCs w:val="20"/>
              </w:rPr>
              <w:t xml:space="preserve"> </w:t>
            </w:r>
            <w:r w:rsidR="00896668" w:rsidRPr="001D3547">
              <w:rPr>
                <w:szCs w:val="21"/>
              </w:rPr>
              <w:t>The NDA ensures that all parties with access to confidential or sensitive information commit to strict confidentiality obligations to protect organisational integrity and maintain compliance with data protection laws and security requirements.</w:t>
            </w:r>
          </w:p>
          <w:p w14:paraId="39E660D7" w14:textId="4A2576AA" w:rsidR="001A76DA" w:rsidRPr="001D3547" w:rsidRDefault="001A76DA" w:rsidP="001A76DA">
            <w:pPr>
              <w:pStyle w:val="ListParagraph"/>
              <w:numPr>
                <w:ilvl w:val="0"/>
                <w:numId w:val="8"/>
              </w:numPr>
              <w:jc w:val="both"/>
              <w:rPr>
                <w:szCs w:val="20"/>
              </w:rPr>
            </w:pPr>
            <w:r w:rsidRPr="001D3547">
              <w:rPr>
                <w:b/>
                <w:bCs/>
                <w:szCs w:val="20"/>
              </w:rPr>
              <w:t>Scope of Application:</w:t>
            </w:r>
            <w:r w:rsidRPr="001D3547">
              <w:rPr>
                <w:szCs w:val="20"/>
              </w:rPr>
              <w:t xml:space="preserve"> </w:t>
            </w:r>
            <w:r w:rsidR="00896668" w:rsidRPr="001D3547">
              <w:rPr>
                <w:szCs w:val="21"/>
              </w:rPr>
              <w:t xml:space="preserve">The NDA applies to full-time and part-time staff, recruitment agents, business partners, </w:t>
            </w:r>
            <w:r w:rsidR="00FB087C">
              <w:rPr>
                <w:szCs w:val="21"/>
              </w:rPr>
              <w:t>s</w:t>
            </w:r>
            <w:r w:rsidR="00896668" w:rsidRPr="001D3547">
              <w:rPr>
                <w:szCs w:val="21"/>
              </w:rPr>
              <w:t xml:space="preserve">ervice </w:t>
            </w:r>
            <w:r w:rsidR="00FB087C">
              <w:rPr>
                <w:szCs w:val="21"/>
              </w:rPr>
              <w:t>p</w:t>
            </w:r>
            <w:r w:rsidR="00896668" w:rsidRPr="001D3547">
              <w:rPr>
                <w:szCs w:val="21"/>
              </w:rPr>
              <w:t>roviders, and any individual or entity that interacts with UCC’s confidential information as part of their role or contractual engagement.</w:t>
            </w:r>
          </w:p>
          <w:p w14:paraId="35FBFB81" w14:textId="77777777" w:rsidR="00896668" w:rsidRPr="001D3547" w:rsidRDefault="001A76DA" w:rsidP="001A76DA">
            <w:pPr>
              <w:pStyle w:val="ListParagraph"/>
              <w:numPr>
                <w:ilvl w:val="0"/>
                <w:numId w:val="8"/>
              </w:numPr>
              <w:jc w:val="both"/>
              <w:rPr>
                <w:szCs w:val="20"/>
              </w:rPr>
            </w:pPr>
            <w:r w:rsidRPr="001D3547">
              <w:rPr>
                <w:b/>
                <w:bCs/>
                <w:szCs w:val="20"/>
              </w:rPr>
              <w:t>Agreement Requirements:</w:t>
            </w:r>
            <w:r w:rsidRPr="001D3547">
              <w:rPr>
                <w:szCs w:val="20"/>
              </w:rPr>
              <w:t xml:space="preserve"> </w:t>
            </w:r>
            <w:r w:rsidR="00896668" w:rsidRPr="001D3547">
              <w:rPr>
                <w:szCs w:val="21"/>
              </w:rPr>
              <w:t>All applicable parties must sign the NDA at the start of their engagement. The agreement outlines expectations related to the proper handling, use, protection, and safeguarding of confidential information throughout the duration of the relationship.</w:t>
            </w:r>
          </w:p>
          <w:p w14:paraId="5A79C460" w14:textId="6523C265" w:rsidR="001A76DA" w:rsidRPr="001D3547" w:rsidRDefault="001A76DA" w:rsidP="001A76DA">
            <w:pPr>
              <w:pStyle w:val="ListParagraph"/>
              <w:numPr>
                <w:ilvl w:val="0"/>
                <w:numId w:val="8"/>
              </w:numPr>
              <w:jc w:val="both"/>
              <w:rPr>
                <w:szCs w:val="20"/>
              </w:rPr>
            </w:pPr>
            <w:r w:rsidRPr="001D3547">
              <w:rPr>
                <w:b/>
                <w:bCs/>
                <w:szCs w:val="20"/>
              </w:rPr>
              <w:t>Data Protection Measures:</w:t>
            </w:r>
            <w:r w:rsidRPr="001D3547">
              <w:rPr>
                <w:szCs w:val="20"/>
              </w:rPr>
              <w:t xml:space="preserve"> </w:t>
            </w:r>
            <w:r w:rsidR="00896668" w:rsidRPr="001D3547">
              <w:rPr>
                <w:szCs w:val="21"/>
              </w:rPr>
              <w:t>The NDA reinforces adherence to UCC’s data protection and information security controls. This includes compliance with access restrictions, encryption requirements, audit trails, and all relevant security protocols that protect the confidentiality, integrity, and availability of information.</w:t>
            </w:r>
          </w:p>
          <w:p w14:paraId="5976F324" w14:textId="4E72062D" w:rsidR="001A76DA" w:rsidRPr="001D3547" w:rsidRDefault="001A76DA" w:rsidP="001A76DA">
            <w:pPr>
              <w:pStyle w:val="ListParagraph"/>
              <w:numPr>
                <w:ilvl w:val="0"/>
                <w:numId w:val="8"/>
              </w:numPr>
              <w:jc w:val="both"/>
              <w:rPr>
                <w:szCs w:val="20"/>
              </w:rPr>
            </w:pPr>
            <w:r w:rsidRPr="001D3547">
              <w:rPr>
                <w:b/>
                <w:bCs/>
                <w:szCs w:val="20"/>
              </w:rPr>
              <w:lastRenderedPageBreak/>
              <w:t>Use of Information:</w:t>
            </w:r>
            <w:r w:rsidRPr="001D3547">
              <w:rPr>
                <w:szCs w:val="20"/>
              </w:rPr>
              <w:t xml:space="preserve"> </w:t>
            </w:r>
            <w:r w:rsidR="00896668" w:rsidRPr="001D3547">
              <w:rPr>
                <w:szCs w:val="21"/>
              </w:rPr>
              <w:t>Confidential information may only be used for authorised duties directly related to the individual’s role. Any unauthorised access, sharing, or disclosure is strictly prohibited.</w:t>
            </w:r>
          </w:p>
          <w:p w14:paraId="4493463E" w14:textId="2A3B91D1" w:rsidR="001A76DA" w:rsidRPr="001D3547" w:rsidRDefault="001A76DA" w:rsidP="001A76DA">
            <w:pPr>
              <w:pStyle w:val="ListParagraph"/>
              <w:numPr>
                <w:ilvl w:val="0"/>
                <w:numId w:val="8"/>
              </w:numPr>
              <w:jc w:val="both"/>
              <w:rPr>
                <w:szCs w:val="20"/>
              </w:rPr>
            </w:pPr>
            <w:r w:rsidRPr="001D3547">
              <w:rPr>
                <w:b/>
                <w:bCs/>
                <w:szCs w:val="20"/>
              </w:rPr>
              <w:t>Compliance and Enforcement:</w:t>
            </w:r>
            <w:r w:rsidRPr="001D3547">
              <w:rPr>
                <w:szCs w:val="20"/>
              </w:rPr>
              <w:t xml:space="preserve"> </w:t>
            </w:r>
            <w:r w:rsidR="00896668" w:rsidRPr="001D3547">
              <w:rPr>
                <w:szCs w:val="21"/>
              </w:rPr>
              <w:t>Breaches of the NDA may result in disciplinary action, termination of employment or contract, legal proceedings, and financial penalties. All parties are made aware of the consequences of non-compliance upon signing.</w:t>
            </w:r>
          </w:p>
          <w:p w14:paraId="0BD7FF61" w14:textId="7E12E876" w:rsidR="001A76DA" w:rsidRPr="001D3547" w:rsidRDefault="001A76DA" w:rsidP="001A76DA">
            <w:pPr>
              <w:pStyle w:val="ListParagraph"/>
              <w:numPr>
                <w:ilvl w:val="0"/>
                <w:numId w:val="8"/>
              </w:numPr>
              <w:jc w:val="both"/>
              <w:rPr>
                <w:szCs w:val="20"/>
              </w:rPr>
            </w:pPr>
            <w:r w:rsidRPr="001D3547">
              <w:rPr>
                <w:b/>
                <w:bCs/>
                <w:szCs w:val="20"/>
              </w:rPr>
              <w:t>Regular Updates and Reaffirmation:</w:t>
            </w:r>
            <w:r w:rsidRPr="001D3547">
              <w:rPr>
                <w:szCs w:val="20"/>
              </w:rPr>
              <w:t xml:space="preserve"> </w:t>
            </w:r>
            <w:r w:rsidR="00896668" w:rsidRPr="001D3547">
              <w:rPr>
                <w:szCs w:val="21"/>
              </w:rPr>
              <w:t>NDA requirements are reviewed annually to reflect updates in legal, regulatory, or organisational practices. Individuals may be required to reaffirm their acceptance by signing updated NDA agreements when necessary.</w:t>
            </w:r>
          </w:p>
        </w:tc>
      </w:tr>
      <w:tr w:rsidR="001A76DA" w:rsidRPr="001D3547" w14:paraId="5FBDC46C" w14:textId="77777777" w:rsidTr="009720DA">
        <w:trPr>
          <w:trHeight w:val="71"/>
        </w:trPr>
        <w:tc>
          <w:tcPr>
            <w:tcW w:w="9848" w:type="dxa"/>
            <w:gridSpan w:val="3"/>
            <w:shd w:val="clear" w:color="auto" w:fill="F6C271"/>
          </w:tcPr>
          <w:p w14:paraId="05C488B9" w14:textId="320A107E" w:rsidR="001A76DA" w:rsidRPr="001D3547" w:rsidRDefault="001A76DA" w:rsidP="001A76DA">
            <w:pPr>
              <w:rPr>
                <w:b/>
                <w:bCs/>
                <w:szCs w:val="20"/>
              </w:rPr>
            </w:pPr>
            <w:r w:rsidRPr="001D3547">
              <w:rPr>
                <w:b/>
                <w:bCs/>
                <w:szCs w:val="20"/>
              </w:rPr>
              <w:lastRenderedPageBreak/>
              <w:t>Comparative and Performance-Driven Data Analysis</w:t>
            </w:r>
          </w:p>
        </w:tc>
      </w:tr>
      <w:tr w:rsidR="001A76DA" w:rsidRPr="001D3547" w14:paraId="1B33000E" w14:textId="77777777" w:rsidTr="005E2734">
        <w:trPr>
          <w:trHeight w:val="71"/>
        </w:trPr>
        <w:tc>
          <w:tcPr>
            <w:tcW w:w="562" w:type="dxa"/>
          </w:tcPr>
          <w:p w14:paraId="32EFC75C" w14:textId="6BF02D03" w:rsidR="001A76DA" w:rsidRPr="001D3547" w:rsidRDefault="001A76DA" w:rsidP="001A76DA">
            <w:pPr>
              <w:pStyle w:val="ListParagraph"/>
              <w:numPr>
                <w:ilvl w:val="0"/>
                <w:numId w:val="15"/>
              </w:numPr>
              <w:rPr>
                <w:szCs w:val="20"/>
              </w:rPr>
            </w:pPr>
          </w:p>
        </w:tc>
        <w:tc>
          <w:tcPr>
            <w:tcW w:w="1985" w:type="dxa"/>
          </w:tcPr>
          <w:p w14:paraId="1882D129" w14:textId="7D2556EF" w:rsidR="001A76DA" w:rsidRPr="001D3547" w:rsidRDefault="00807B63" w:rsidP="001A76DA">
            <w:pPr>
              <w:rPr>
                <w:szCs w:val="20"/>
              </w:rPr>
            </w:pPr>
            <w:r w:rsidRPr="00807B63">
              <w:rPr>
                <w:szCs w:val="20"/>
              </w:rPr>
              <w:t>Strategic Plan Evaluation and Performance Evidence Management</w:t>
            </w:r>
          </w:p>
        </w:tc>
        <w:tc>
          <w:tcPr>
            <w:tcW w:w="7301" w:type="dxa"/>
          </w:tcPr>
          <w:p w14:paraId="3DBB00E6" w14:textId="77777777" w:rsidR="002A3F45" w:rsidRPr="001D3547" w:rsidRDefault="002A3F45" w:rsidP="002A3F45">
            <w:pPr>
              <w:jc w:val="both"/>
              <w:rPr>
                <w:szCs w:val="20"/>
              </w:rPr>
            </w:pPr>
            <w:r w:rsidRPr="001D3547">
              <w:rPr>
                <w:szCs w:val="21"/>
              </w:rPr>
              <w:t>UCC applies a structured and evidence-driven comparative data analysis process at three levels: operational, tactical, and strategic. This ensures consistent benchmarking, informed decision-making, and continual enhancement of academic, operational, and service performance.</w:t>
            </w:r>
          </w:p>
          <w:p w14:paraId="2983A26F" w14:textId="70B062F7" w:rsidR="004F3FF0" w:rsidRPr="006E6AF3" w:rsidRDefault="004F3FF0" w:rsidP="006E6AF3">
            <w:pPr>
              <w:pStyle w:val="ListParagraph"/>
              <w:numPr>
                <w:ilvl w:val="0"/>
                <w:numId w:val="57"/>
              </w:numPr>
              <w:jc w:val="both"/>
            </w:pPr>
            <w:r w:rsidRPr="001D3547">
              <w:rPr>
                <w:b/>
                <w:bCs/>
                <w:szCs w:val="20"/>
              </w:rPr>
              <w:t xml:space="preserve">Operational </w:t>
            </w:r>
            <w:r w:rsidR="006E6AF3">
              <w:rPr>
                <w:b/>
                <w:bCs/>
                <w:szCs w:val="20"/>
              </w:rPr>
              <w:t>Metrics Monitoring</w:t>
            </w:r>
            <w:r w:rsidRPr="001D3547">
              <w:rPr>
                <w:b/>
                <w:bCs/>
                <w:szCs w:val="20"/>
              </w:rPr>
              <w:t>:</w:t>
            </w:r>
            <w:r w:rsidRPr="001D3547">
              <w:rPr>
                <w:szCs w:val="20"/>
              </w:rPr>
              <w:t xml:space="preserve"> </w:t>
            </w:r>
            <w:r w:rsidR="005F6187" w:rsidRPr="005F6187">
              <w:t xml:space="preserve">Operational performance metrics are recorded continuously in the </w:t>
            </w:r>
            <w:r w:rsidR="005F6187" w:rsidRPr="005F6187">
              <w:rPr>
                <w:color w:val="AF820D"/>
                <w:u w:val="single"/>
              </w:rPr>
              <w:t>Quality Meeting</w:t>
            </w:r>
            <w:r w:rsidR="005F6187" w:rsidRPr="005F6187">
              <w:t xml:space="preserve"> through the Metrics Record. Each </w:t>
            </w:r>
            <w:r w:rsidR="005F6187">
              <w:t>divisions</w:t>
            </w:r>
            <w:r w:rsidR="005F6187" w:rsidRPr="005F6187">
              <w:t xml:space="preserve"> consolidates relevant indicators. These records form the operational dataset used for institutional monitoring through system dashboards. The collated metrics are formally reviewed during the biannual Quality Monitoring Record (QMR) meetings and during the annual Strategic Comparative Analysis conducted as part of the institutional review cycle.</w:t>
            </w:r>
          </w:p>
          <w:p w14:paraId="67715D2A" w14:textId="623E10C7" w:rsidR="004F3FF0" w:rsidRPr="001D3547" w:rsidRDefault="004F3FF0" w:rsidP="004F3FF0">
            <w:pPr>
              <w:pStyle w:val="ListParagraph"/>
              <w:numPr>
                <w:ilvl w:val="0"/>
                <w:numId w:val="57"/>
              </w:numPr>
              <w:jc w:val="both"/>
              <w:rPr>
                <w:szCs w:val="20"/>
              </w:rPr>
            </w:pPr>
            <w:r w:rsidRPr="001D3547">
              <w:rPr>
                <w:b/>
                <w:bCs/>
                <w:szCs w:val="20"/>
              </w:rPr>
              <w:t>Tactical Comparative Analysis (Biannual Quality Monitoring Record Review):</w:t>
            </w:r>
            <w:r w:rsidRPr="001D3547">
              <w:rPr>
                <w:szCs w:val="20"/>
              </w:rPr>
              <w:t xml:space="preserve"> Twice a year, comparative data is consolidated through the </w:t>
            </w:r>
            <w:r w:rsidRPr="001D3547">
              <w:rPr>
                <w:color w:val="B2881F"/>
                <w:szCs w:val="20"/>
                <w:u w:val="single"/>
              </w:rPr>
              <w:t>Quality Monitoring Record (QM</w:t>
            </w:r>
            <w:r w:rsidR="00583F80" w:rsidRPr="001D3547">
              <w:rPr>
                <w:color w:val="B2881F"/>
                <w:szCs w:val="20"/>
                <w:u w:val="single"/>
              </w:rPr>
              <w:t>R) DocType</w:t>
            </w:r>
            <w:r w:rsidRPr="001D3547">
              <w:rPr>
                <w:szCs w:val="20"/>
              </w:rPr>
              <w:t>. Departments evaluate mid-term performance against KPI progress, ARTEMIA indicators, resource utilisation, service quality levels, student engagement patterns, and partner compliance. The tactical review focuses on identifying recurring issues, validating departmental effectiveness, and informing mid-cycle adjustments.</w:t>
            </w:r>
          </w:p>
          <w:p w14:paraId="1A6B4EA9" w14:textId="77777777" w:rsidR="002A3F45" w:rsidRPr="001D3547" w:rsidRDefault="004F3FF0" w:rsidP="004F3FF0">
            <w:pPr>
              <w:pStyle w:val="ListParagraph"/>
              <w:numPr>
                <w:ilvl w:val="0"/>
                <w:numId w:val="57"/>
              </w:numPr>
              <w:jc w:val="both"/>
              <w:rPr>
                <w:szCs w:val="20"/>
              </w:rPr>
            </w:pPr>
            <w:r w:rsidRPr="001D3547">
              <w:rPr>
                <w:b/>
                <w:bCs/>
                <w:szCs w:val="20"/>
              </w:rPr>
              <w:t>Strategic Comparative Analysis (Annual Criterion 7 Performance Review):</w:t>
            </w:r>
            <w:r w:rsidRPr="001D3547">
              <w:rPr>
                <w:szCs w:val="20"/>
              </w:rPr>
              <w:t xml:space="preserve"> An institution-wide comparative analysis is conducted annually as part of UCC's Criterion 7 (GD4) requirements. This review examines long-term performance outcomes against strategic targets, institutional KPIs, historical performance, national benchmarks, and relevant external datasets. The analysis identifies strategic risks, improvement needs, and </w:t>
            </w:r>
            <w:r w:rsidRPr="001D3547">
              <w:rPr>
                <w:szCs w:val="20"/>
              </w:rPr>
              <w:lastRenderedPageBreak/>
              <w:t xml:space="preserve">long-term capability gaps that influence policy updates, resource planning, programme review, and institutional development. </w:t>
            </w:r>
          </w:p>
          <w:p w14:paraId="75CE11B6" w14:textId="33652651" w:rsidR="008D35F4" w:rsidRPr="008D35F4" w:rsidRDefault="008D35F4" w:rsidP="004F3FF0">
            <w:pPr>
              <w:pStyle w:val="ListParagraph"/>
              <w:numPr>
                <w:ilvl w:val="0"/>
                <w:numId w:val="57"/>
              </w:numPr>
              <w:jc w:val="both"/>
              <w:rPr>
                <w:szCs w:val="20"/>
              </w:rPr>
            </w:pPr>
            <w:r w:rsidRPr="008D35F4">
              <w:rPr>
                <w:b/>
                <w:bCs/>
                <w:szCs w:val="20"/>
              </w:rPr>
              <w:t>Strategic Plan Monitoring and Evidence Control</w:t>
            </w:r>
            <w:r w:rsidRPr="008D35F4">
              <w:rPr>
                <w:szCs w:val="20"/>
              </w:rPr>
              <w:t>: Strategic plan evaluation evidence is systematically compiled from Departmental Targets, Staff KRAs, ARTEMIA performance outcomes, stakeholder feedback results, audit findings, and Quality Actions raised where performance gaps are identified. All strategic monitoring outputs are maintained in the SMS through the Quality Performance Outcomes DocType, supported by QMR records, dashboard snapshots, and revision history as the institutional audit trail.</w:t>
            </w:r>
          </w:p>
          <w:p w14:paraId="46A0027C" w14:textId="0FB0342B" w:rsidR="004F3FF0" w:rsidRPr="001D3547" w:rsidRDefault="004F3FF0" w:rsidP="004F3FF0">
            <w:pPr>
              <w:pStyle w:val="ListParagraph"/>
              <w:numPr>
                <w:ilvl w:val="0"/>
                <w:numId w:val="57"/>
              </w:numPr>
              <w:jc w:val="both"/>
              <w:rPr>
                <w:szCs w:val="20"/>
              </w:rPr>
            </w:pPr>
            <w:r w:rsidRPr="001D3547">
              <w:rPr>
                <w:b/>
                <w:bCs/>
                <w:szCs w:val="20"/>
              </w:rPr>
              <w:t>Integration into Planning and Improvement:</w:t>
            </w:r>
            <w:r w:rsidRPr="001D3547">
              <w:rPr>
                <w:szCs w:val="20"/>
              </w:rPr>
              <w:t xml:space="preserve"> Insights from monthly, biannual, and annual comparative analysis are documented in the </w:t>
            </w:r>
            <w:r w:rsidRPr="00FB087C">
              <w:rPr>
                <w:color w:val="AF820E"/>
                <w:szCs w:val="20"/>
                <w:u w:val="single"/>
              </w:rPr>
              <w:t>Quality Meeting DocType</w:t>
            </w:r>
            <w:r w:rsidRPr="00FB087C">
              <w:rPr>
                <w:color w:val="AF820E"/>
                <w:szCs w:val="20"/>
              </w:rPr>
              <w:t xml:space="preserve"> </w:t>
            </w:r>
            <w:r w:rsidRPr="001D3547">
              <w:rPr>
                <w:szCs w:val="20"/>
              </w:rPr>
              <w:t xml:space="preserve">and incorporated into departmental planning, curriculum development, resource allocation decisions, and KPI evaluations. For more information refer to </w:t>
            </w:r>
            <w:r w:rsidRPr="001D3547">
              <w:rPr>
                <w:b/>
                <w:bCs/>
                <w:szCs w:val="20"/>
              </w:rPr>
              <w:t xml:space="preserve">Procedure PPD-SGL-SQ-7.1.1 Measurement of Outcomes </w:t>
            </w:r>
            <w:r w:rsidRPr="001D3547">
              <w:rPr>
                <w:szCs w:val="20"/>
              </w:rPr>
              <w:t>for more information</w:t>
            </w:r>
          </w:p>
          <w:p w14:paraId="61A53D71" w14:textId="1FE06DEE" w:rsidR="001A76DA" w:rsidRPr="001D3547" w:rsidRDefault="004F3FF0" w:rsidP="00583F80">
            <w:pPr>
              <w:pStyle w:val="ListParagraph"/>
              <w:numPr>
                <w:ilvl w:val="0"/>
                <w:numId w:val="57"/>
              </w:numPr>
              <w:jc w:val="both"/>
              <w:rPr>
                <w:szCs w:val="20"/>
              </w:rPr>
            </w:pPr>
            <w:r w:rsidRPr="001D3547">
              <w:rPr>
                <w:b/>
                <w:bCs/>
                <w:szCs w:val="20"/>
              </w:rPr>
              <w:t>Follow-Up Actions and Verification:</w:t>
            </w:r>
            <w:r w:rsidRPr="001D3547">
              <w:rPr>
                <w:szCs w:val="20"/>
              </w:rPr>
              <w:t xml:space="preserve"> Improvement measures are formalised in the </w:t>
            </w:r>
            <w:r w:rsidRPr="00FB087C">
              <w:rPr>
                <w:color w:val="AF820E"/>
                <w:szCs w:val="20"/>
                <w:u w:val="single"/>
              </w:rPr>
              <w:t>Quality Action DocType</w:t>
            </w:r>
            <w:r w:rsidRPr="00FB087C">
              <w:rPr>
                <w:color w:val="AF820E"/>
                <w:szCs w:val="20"/>
              </w:rPr>
              <w:t xml:space="preserve"> </w:t>
            </w:r>
            <w:r w:rsidRPr="001D3547">
              <w:rPr>
                <w:szCs w:val="20"/>
              </w:rPr>
              <w:t>with assigned owners, timelines, and verification milestones. Progress is tracked in subsequent operational, tactical, and strategic review cycles to ensure sustained improvement and measurable institutional outcomes.</w:t>
            </w:r>
          </w:p>
        </w:tc>
      </w:tr>
      <w:tr w:rsidR="001A76DA" w:rsidRPr="001D3547" w14:paraId="5E62BB2B" w14:textId="77777777" w:rsidTr="00220966">
        <w:trPr>
          <w:trHeight w:val="71"/>
        </w:trPr>
        <w:tc>
          <w:tcPr>
            <w:tcW w:w="9848" w:type="dxa"/>
            <w:gridSpan w:val="3"/>
            <w:shd w:val="clear" w:color="auto" w:fill="F6C271"/>
          </w:tcPr>
          <w:p w14:paraId="164B35FC" w14:textId="32AFF421" w:rsidR="001A76DA" w:rsidRPr="001D3547" w:rsidRDefault="001A76DA" w:rsidP="001A76DA">
            <w:pPr>
              <w:rPr>
                <w:b/>
                <w:bCs/>
                <w:szCs w:val="20"/>
              </w:rPr>
            </w:pPr>
            <w:r w:rsidRPr="001D3547">
              <w:rPr>
                <w:b/>
                <w:bCs/>
                <w:szCs w:val="20"/>
              </w:rPr>
              <w:lastRenderedPageBreak/>
              <w:t>Continuous System Evaluation</w:t>
            </w:r>
          </w:p>
        </w:tc>
      </w:tr>
      <w:tr w:rsidR="00E01A60" w:rsidRPr="001D3547" w14:paraId="58657EAB" w14:textId="77777777" w:rsidTr="005E2734">
        <w:trPr>
          <w:trHeight w:val="71"/>
        </w:trPr>
        <w:tc>
          <w:tcPr>
            <w:tcW w:w="562" w:type="dxa"/>
          </w:tcPr>
          <w:p w14:paraId="111A4B19" w14:textId="77777777" w:rsidR="00E01A60" w:rsidRPr="001D3547" w:rsidRDefault="00E01A60" w:rsidP="00E01A60">
            <w:pPr>
              <w:pStyle w:val="ListParagraph"/>
              <w:numPr>
                <w:ilvl w:val="0"/>
                <w:numId w:val="15"/>
              </w:numPr>
              <w:rPr>
                <w:szCs w:val="20"/>
              </w:rPr>
            </w:pPr>
          </w:p>
        </w:tc>
        <w:tc>
          <w:tcPr>
            <w:tcW w:w="1985" w:type="dxa"/>
          </w:tcPr>
          <w:p w14:paraId="38BFB4A1" w14:textId="76ACFE8F" w:rsidR="00E01A60" w:rsidRPr="001D3547" w:rsidRDefault="00E01A60" w:rsidP="00E01A60">
            <w:pPr>
              <w:rPr>
                <w:szCs w:val="20"/>
              </w:rPr>
            </w:pPr>
            <w:r w:rsidRPr="001D3547">
              <w:rPr>
                <w:szCs w:val="20"/>
              </w:rPr>
              <w:t>Strategic, Risk, and Continuous Improvement Approach</w:t>
            </w:r>
          </w:p>
        </w:tc>
        <w:tc>
          <w:tcPr>
            <w:tcW w:w="7301" w:type="dxa"/>
          </w:tcPr>
          <w:p w14:paraId="796A7789" w14:textId="77777777" w:rsidR="00E01A60" w:rsidRPr="001D3547" w:rsidRDefault="00E01A60" w:rsidP="00E01A60">
            <w:pPr>
              <w:jc w:val="both"/>
              <w:rPr>
                <w:color w:val="000000" w:themeColor="text1"/>
                <w:szCs w:val="21"/>
              </w:rPr>
            </w:pPr>
            <w:r w:rsidRPr="001D3547">
              <w:rPr>
                <w:color w:val="000000" w:themeColor="text1"/>
                <w:szCs w:val="21"/>
              </w:rPr>
              <w:t>Strategic alignment, risk-based thinking, and continual improvement are applied to all activities under this procedure to ensure effectiveness, compliance, and sustainability in line with UCC’s VMVQ.</w:t>
            </w:r>
          </w:p>
          <w:p w14:paraId="0478C4B3" w14:textId="77777777" w:rsidR="00E01A60" w:rsidRPr="001D3547" w:rsidRDefault="00E01A60" w:rsidP="00E01A60">
            <w:pPr>
              <w:pStyle w:val="ListParagraph"/>
              <w:numPr>
                <w:ilvl w:val="0"/>
                <w:numId w:val="65"/>
              </w:numPr>
              <w:jc w:val="both"/>
              <w:rPr>
                <w:rFonts w:cstheme="minorBidi"/>
                <w:b/>
                <w:bCs/>
                <w:color w:val="000000" w:themeColor="text1"/>
                <w:szCs w:val="20"/>
              </w:rPr>
            </w:pPr>
            <w:r w:rsidRPr="001D3547">
              <w:rPr>
                <w:rFonts w:cstheme="minorBidi"/>
                <w:b/>
                <w:bCs/>
                <w:color w:val="000000" w:themeColor="text1"/>
                <w:szCs w:val="20"/>
              </w:rPr>
              <w:t xml:space="preserve">Strategic Alignment and Resource Planning: </w:t>
            </w:r>
            <w:r w:rsidRPr="001D3547">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1D3547">
              <w:rPr>
                <w:rFonts w:cstheme="minorBidi"/>
                <w:b/>
                <w:bCs/>
                <w:color w:val="000000" w:themeColor="text1"/>
                <w:szCs w:val="20"/>
              </w:rPr>
              <w:t>PPD-SGL-CG-1.1.1 Leadership and Corporate Governance</w:t>
            </w:r>
            <w:r w:rsidRPr="001D3547">
              <w:rPr>
                <w:rFonts w:cstheme="minorBidi"/>
                <w:color w:val="000000" w:themeColor="text1"/>
                <w:szCs w:val="20"/>
              </w:rPr>
              <w:t xml:space="preserve"> and </w:t>
            </w:r>
            <w:r w:rsidRPr="001D3547">
              <w:rPr>
                <w:rFonts w:cstheme="minorBidi"/>
                <w:b/>
                <w:bCs/>
                <w:color w:val="000000" w:themeColor="text1"/>
                <w:szCs w:val="20"/>
              </w:rPr>
              <w:t>PPD-SGL-SQ-1.2.1 Strategic Planning</w:t>
            </w:r>
            <w:r w:rsidRPr="001D3547">
              <w:rPr>
                <w:rFonts w:cstheme="minorBidi"/>
                <w:color w:val="000000" w:themeColor="text1"/>
                <w:szCs w:val="20"/>
              </w:rPr>
              <w:t xml:space="preserve">, with supporting process controls documented in </w:t>
            </w:r>
            <w:r w:rsidRPr="001D3547">
              <w:rPr>
                <w:rFonts w:cstheme="minorBidi"/>
                <w:b/>
                <w:bCs/>
                <w:color w:val="000000" w:themeColor="text1"/>
                <w:szCs w:val="20"/>
              </w:rPr>
              <w:t>Appendix A – Process Documentation and Quality Control</w:t>
            </w:r>
            <w:r w:rsidRPr="001D3547">
              <w:rPr>
                <w:rFonts w:cstheme="minorBidi"/>
                <w:color w:val="000000" w:themeColor="text1"/>
                <w:szCs w:val="20"/>
              </w:rPr>
              <w:t>.</w:t>
            </w:r>
          </w:p>
          <w:p w14:paraId="281EB928" w14:textId="77777777" w:rsidR="00E01A60" w:rsidRPr="001D3547" w:rsidRDefault="00E01A60" w:rsidP="00E01A60">
            <w:pPr>
              <w:pStyle w:val="ListParagraph"/>
              <w:numPr>
                <w:ilvl w:val="0"/>
                <w:numId w:val="65"/>
              </w:numPr>
              <w:jc w:val="both"/>
              <w:rPr>
                <w:rFonts w:cstheme="minorBidi"/>
                <w:color w:val="000000" w:themeColor="text1"/>
                <w:szCs w:val="20"/>
              </w:rPr>
            </w:pPr>
            <w:r w:rsidRPr="001D3547">
              <w:rPr>
                <w:rFonts w:cstheme="minorBidi"/>
                <w:b/>
                <w:bCs/>
                <w:color w:val="000000" w:themeColor="text1"/>
                <w:szCs w:val="20"/>
              </w:rPr>
              <w:t xml:space="preserve">Risk and Business Continuity: </w:t>
            </w:r>
            <w:r w:rsidRPr="001D3547">
              <w:rPr>
                <w:rFonts w:cstheme="minorBidi"/>
                <w:color w:val="000000" w:themeColor="text1"/>
                <w:szCs w:val="20"/>
              </w:rPr>
              <w:t>Risk identification, mitigation, and business continuity considerations are applied proportionately to activities and outcomes, following the risk-based approach defined under</w:t>
            </w:r>
            <w:r w:rsidRPr="001D3547">
              <w:rPr>
                <w:rFonts w:cstheme="minorBidi"/>
                <w:b/>
                <w:bCs/>
                <w:color w:val="000000" w:themeColor="text1"/>
                <w:szCs w:val="20"/>
              </w:rPr>
              <w:t xml:space="preserve"> PPD-SGL-SQ-6.5.3 Hazard Identification and Risk Management</w:t>
            </w:r>
            <w:r w:rsidRPr="001D3547">
              <w:rPr>
                <w:rFonts w:cstheme="minorBidi"/>
                <w:color w:val="000000" w:themeColor="text1"/>
                <w:szCs w:val="20"/>
              </w:rPr>
              <w:t>.</w:t>
            </w:r>
          </w:p>
          <w:p w14:paraId="3DB1FADD" w14:textId="77777777" w:rsidR="00E01A60" w:rsidRPr="001D3547" w:rsidRDefault="00E01A60" w:rsidP="00E01A60">
            <w:pPr>
              <w:pStyle w:val="ListParagraph"/>
              <w:numPr>
                <w:ilvl w:val="0"/>
                <w:numId w:val="65"/>
              </w:numPr>
              <w:jc w:val="both"/>
              <w:rPr>
                <w:rFonts w:cstheme="minorBidi"/>
                <w:b/>
                <w:bCs/>
                <w:color w:val="000000" w:themeColor="text1"/>
                <w:szCs w:val="20"/>
              </w:rPr>
            </w:pPr>
            <w:r w:rsidRPr="001D3547">
              <w:rPr>
                <w:rFonts w:cstheme="minorBidi"/>
                <w:b/>
                <w:bCs/>
                <w:color w:val="000000" w:themeColor="text1"/>
                <w:szCs w:val="20"/>
              </w:rPr>
              <w:lastRenderedPageBreak/>
              <w:t xml:space="preserve">Performance Monitoring and Outcomes: </w:t>
            </w:r>
            <w:r w:rsidRPr="001D3547">
              <w:rPr>
                <w:rFonts w:cstheme="minorBidi"/>
                <w:color w:val="000000" w:themeColor="text1"/>
                <w:szCs w:val="20"/>
              </w:rPr>
              <w:t>Outcomes are measured, analysed, and benchmarked using approved indicators and frameworks, including ARTEMIA</w:t>
            </w:r>
            <w:r w:rsidRPr="001D3547">
              <w:rPr>
                <w:color w:val="000000" w:themeColor="text1"/>
                <w:szCs w:val="20"/>
              </w:rPr>
              <w:t xml:space="preserve"> Framework</w:t>
            </w:r>
            <w:r w:rsidRPr="001D3547">
              <w:rPr>
                <w:rFonts w:cstheme="minorBidi"/>
                <w:color w:val="000000" w:themeColor="text1"/>
                <w:szCs w:val="20"/>
              </w:rPr>
              <w:t>, to support evidence-based decisions and improvement actions, with monitoring metrics and feedback mechanisms defined in</w:t>
            </w:r>
            <w:r w:rsidRPr="001D3547">
              <w:rPr>
                <w:rFonts w:cstheme="minorBidi"/>
                <w:b/>
                <w:bCs/>
                <w:color w:val="000000" w:themeColor="text1"/>
                <w:szCs w:val="20"/>
              </w:rPr>
              <w:t xml:space="preserve"> Appendix B – Continuous Improvement Metrics and Feedback </w:t>
            </w:r>
            <w:r w:rsidRPr="001D3547">
              <w:rPr>
                <w:rFonts w:cstheme="minorBidi"/>
                <w:color w:val="000000" w:themeColor="text1"/>
                <w:szCs w:val="20"/>
              </w:rPr>
              <w:t>and governed under</w:t>
            </w:r>
            <w:r w:rsidRPr="001D3547">
              <w:rPr>
                <w:rFonts w:cstheme="minorBidi"/>
                <w:b/>
                <w:bCs/>
                <w:color w:val="000000" w:themeColor="text1"/>
                <w:szCs w:val="20"/>
              </w:rPr>
              <w:t xml:space="preserve"> PPD-SGL-SQ-7.1.1 Measurement of Outcomes.</w:t>
            </w:r>
          </w:p>
          <w:p w14:paraId="6D7D8F29" w14:textId="1DD21A3A" w:rsidR="00E01A60" w:rsidRPr="001D3547" w:rsidRDefault="00E01A60" w:rsidP="00E01A60">
            <w:pPr>
              <w:pStyle w:val="ListParagraph"/>
              <w:numPr>
                <w:ilvl w:val="0"/>
                <w:numId w:val="65"/>
              </w:numPr>
              <w:jc w:val="both"/>
              <w:rPr>
                <w:rFonts w:cstheme="minorBidi"/>
                <w:color w:val="000000" w:themeColor="text1"/>
                <w:szCs w:val="20"/>
              </w:rPr>
            </w:pPr>
            <w:r w:rsidRPr="001D3547">
              <w:rPr>
                <w:rFonts w:cstheme="minorBidi"/>
                <w:b/>
                <w:bCs/>
                <w:color w:val="000000" w:themeColor="text1"/>
                <w:szCs w:val="20"/>
              </w:rPr>
              <w:t xml:space="preserve">APSR Review (Approach, Process, System, Review): </w:t>
            </w:r>
            <w:r w:rsidR="007E5DFD" w:rsidRPr="005A5EA5">
              <w:rPr>
                <w:color w:val="000000" w:themeColor="text1"/>
                <w:szCs w:val="20"/>
              </w:rPr>
              <w:t>The suitability and effectiveness of approaches, processes, systems, and review mechanisms are evaluated through the APSR structure</w:t>
            </w:r>
            <w:r w:rsidR="007E5DFD">
              <w:rPr>
                <w:color w:val="000000" w:themeColor="text1"/>
                <w:szCs w:val="20"/>
              </w:rPr>
              <w:t>,</w:t>
            </w:r>
            <w:r w:rsidR="007E5DFD" w:rsidRPr="005A5EA5">
              <w:rPr>
                <w:color w:val="000000" w:themeColor="text1"/>
                <w:szCs w:val="20"/>
              </w:rPr>
              <w:t xml:space="preserve"> </w:t>
            </w:r>
            <w:r w:rsidR="007E5DFD" w:rsidRPr="00F84DE6">
              <w:rPr>
                <w:color w:val="000000" w:themeColor="text1"/>
                <w:szCs w:val="20"/>
              </w:rPr>
              <w:t>as scheduled in the</w:t>
            </w:r>
            <w:r w:rsidR="007E5DFD">
              <w:rPr>
                <w:color w:val="000000" w:themeColor="text1"/>
                <w:szCs w:val="20"/>
              </w:rPr>
              <w:t xml:space="preserve"> </w:t>
            </w:r>
            <w:r w:rsidR="007E5DFD" w:rsidRPr="005A5EA5">
              <w:rPr>
                <w:color w:val="B0820D"/>
                <w:szCs w:val="20"/>
                <w:u w:val="single"/>
              </w:rPr>
              <w:t>UCC’s Quality Calendar</w:t>
            </w:r>
            <w:r w:rsidR="007E5DFD" w:rsidRPr="005A5EA5">
              <w:rPr>
                <w:color w:val="000000" w:themeColor="text1"/>
                <w:szCs w:val="20"/>
              </w:rPr>
              <w:t xml:space="preserve">, </w:t>
            </w:r>
            <w:r w:rsidR="007E5DFD">
              <w:rPr>
                <w:color w:val="000000" w:themeColor="text1"/>
                <w:szCs w:val="20"/>
              </w:rPr>
              <w:t xml:space="preserve">to </w:t>
            </w:r>
            <w:r w:rsidR="007E5DFD" w:rsidRPr="005A5EA5">
              <w:rPr>
                <w:color w:val="000000" w:themeColor="text1"/>
                <w:szCs w:val="20"/>
              </w:rPr>
              <w:t>ensur</w:t>
            </w:r>
            <w:r w:rsidR="007E5DFD">
              <w:rPr>
                <w:color w:val="000000" w:themeColor="text1"/>
                <w:szCs w:val="20"/>
              </w:rPr>
              <w:t>e</w:t>
            </w:r>
            <w:r w:rsidR="007E5DFD" w:rsidRPr="005A5EA5">
              <w:rPr>
                <w:color w:val="000000" w:themeColor="text1"/>
                <w:szCs w:val="20"/>
              </w:rPr>
              <w:t xml:space="preserve"> alignment with institutional objectives and regulatory expectations, as described under</w:t>
            </w:r>
            <w:r w:rsidR="007E5DFD" w:rsidRPr="005A5EA5">
              <w:rPr>
                <w:b/>
                <w:bCs/>
                <w:color w:val="000000" w:themeColor="text1"/>
                <w:szCs w:val="20"/>
              </w:rPr>
              <w:t xml:space="preserve"> PPD-SGL-SQ-7.1.1 Measurement of Outcomes.</w:t>
            </w:r>
          </w:p>
          <w:p w14:paraId="2D816752" w14:textId="25028A3A" w:rsidR="00E01A60" w:rsidRPr="001D3547" w:rsidRDefault="00E01A60" w:rsidP="00E01A60">
            <w:pPr>
              <w:pStyle w:val="ListParagraph"/>
              <w:numPr>
                <w:ilvl w:val="0"/>
                <w:numId w:val="65"/>
              </w:numPr>
              <w:jc w:val="both"/>
              <w:rPr>
                <w:rFonts w:cstheme="minorBidi"/>
                <w:color w:val="000000" w:themeColor="text1"/>
                <w:szCs w:val="20"/>
              </w:rPr>
            </w:pPr>
            <w:r w:rsidRPr="001D3547">
              <w:rPr>
                <w:rFonts w:cstheme="minorBidi"/>
                <w:b/>
                <w:bCs/>
                <w:color w:val="000000" w:themeColor="text1"/>
                <w:szCs w:val="20"/>
              </w:rPr>
              <w:t xml:space="preserve">Review and Improvement Actions: </w:t>
            </w:r>
            <w:r w:rsidRPr="001D3547">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1D3547">
              <w:rPr>
                <w:rFonts w:cstheme="minorBidi"/>
                <w:b/>
                <w:bCs/>
                <w:color w:val="000000" w:themeColor="text1"/>
                <w:szCs w:val="20"/>
              </w:rPr>
              <w:t>PPD-SGL-SQ-6.1.1 Internal Assessment and Quality Audits</w:t>
            </w:r>
            <w:r w:rsidRPr="001D3547">
              <w:rPr>
                <w:rFonts w:cstheme="minorBidi"/>
                <w:color w:val="000000" w:themeColor="text1"/>
                <w:szCs w:val="20"/>
              </w:rPr>
              <w:t xml:space="preserve"> and </w:t>
            </w:r>
            <w:r w:rsidRPr="001D3547">
              <w:rPr>
                <w:rFonts w:cstheme="minorBidi"/>
                <w:b/>
                <w:bCs/>
                <w:color w:val="000000" w:themeColor="text1"/>
                <w:szCs w:val="20"/>
              </w:rPr>
              <w:t>PPD-SGL-SQ-6.3.1 Innovation and Continual Improvement Policy</w:t>
            </w:r>
            <w:r w:rsidRPr="001D3547">
              <w:rPr>
                <w:rFonts w:cstheme="minorBidi"/>
                <w:color w:val="000000" w:themeColor="text1"/>
                <w:szCs w:val="20"/>
              </w:rPr>
              <w:t>.</w:t>
            </w:r>
          </w:p>
        </w:tc>
      </w:tr>
    </w:tbl>
    <w:p w14:paraId="0BB15B2B" w14:textId="77777777" w:rsidR="00876D61" w:rsidRPr="001D3547" w:rsidRDefault="00876D61" w:rsidP="00A1188E">
      <w:pPr>
        <w:rPr>
          <w:szCs w:val="21"/>
        </w:rPr>
      </w:pPr>
    </w:p>
    <w:p w14:paraId="4CF2493E" w14:textId="5AB0D168" w:rsidR="00BA59BA" w:rsidRPr="001D3547" w:rsidRDefault="00BA59BA">
      <w:pPr>
        <w:spacing w:line="240" w:lineRule="auto"/>
        <w:rPr>
          <w:szCs w:val="21"/>
        </w:rPr>
      </w:pPr>
      <w:r w:rsidRPr="001D3547">
        <w:rPr>
          <w:szCs w:val="21"/>
        </w:rPr>
        <w:br w:type="page"/>
      </w:r>
    </w:p>
    <w:p w14:paraId="7093ADC1" w14:textId="558663D0" w:rsidR="006718FD" w:rsidRPr="001D3547" w:rsidRDefault="005028F9" w:rsidP="007C7E79">
      <w:pPr>
        <w:pStyle w:val="Heading1"/>
        <w:numPr>
          <w:ilvl w:val="0"/>
          <w:numId w:val="1"/>
        </w:numPr>
        <w:rPr>
          <w:sz w:val="24"/>
          <w:szCs w:val="24"/>
        </w:rPr>
      </w:pPr>
      <w:bookmarkStart w:id="5" w:name="_Toc223185023"/>
      <w:r w:rsidRPr="001D3547">
        <w:rPr>
          <w:sz w:val="24"/>
          <w:szCs w:val="24"/>
        </w:rPr>
        <w:lastRenderedPageBreak/>
        <w:t>Definitions</w:t>
      </w:r>
      <w:bookmarkEnd w:id="5"/>
    </w:p>
    <w:tbl>
      <w:tblPr>
        <w:tblStyle w:val="GridTable4-Accent1"/>
        <w:tblW w:w="5000" w:type="pct"/>
        <w:tblLook w:val="0620" w:firstRow="1" w:lastRow="0" w:firstColumn="0" w:lastColumn="0" w:noHBand="1" w:noVBand="1"/>
      </w:tblPr>
      <w:tblGrid>
        <w:gridCol w:w="2026"/>
        <w:gridCol w:w="1450"/>
        <w:gridCol w:w="6372"/>
      </w:tblGrid>
      <w:tr w:rsidR="00722100" w:rsidRPr="001D3547" w14:paraId="5506AF95" w14:textId="77777777" w:rsidTr="00FA1922">
        <w:trPr>
          <w:cnfStyle w:val="100000000000" w:firstRow="1" w:lastRow="0" w:firstColumn="0" w:lastColumn="0" w:oddVBand="0" w:evenVBand="0" w:oddHBand="0" w:evenHBand="0" w:firstRowFirstColumn="0" w:firstRowLastColumn="0" w:lastRowFirstColumn="0" w:lastRowLastColumn="0"/>
          <w:tblHeader/>
        </w:trPr>
        <w:tc>
          <w:tcPr>
            <w:tcW w:w="1029" w:type="pct"/>
          </w:tcPr>
          <w:p w14:paraId="69C3A80A" w14:textId="59890812" w:rsidR="00A67454" w:rsidRPr="001D3547" w:rsidRDefault="00A67454" w:rsidP="00D45229">
            <w:pPr>
              <w:rPr>
                <w:rFonts w:ascii="Arial" w:eastAsia="Arial" w:hAnsi="Arial" w:cs="Arial"/>
                <w:color w:val="FFFFFF"/>
                <w:szCs w:val="21"/>
              </w:rPr>
            </w:pPr>
            <w:r w:rsidRPr="001D3547">
              <w:rPr>
                <w:rFonts w:ascii="Arial" w:eastAsia="Arial" w:hAnsi="Arial" w:cs="Arial"/>
                <w:color w:val="FFFFFF"/>
                <w:szCs w:val="21"/>
              </w:rPr>
              <w:t>Term</w:t>
            </w:r>
          </w:p>
        </w:tc>
        <w:tc>
          <w:tcPr>
            <w:tcW w:w="736" w:type="pct"/>
          </w:tcPr>
          <w:p w14:paraId="121283F1" w14:textId="77777777" w:rsidR="00A67454" w:rsidRPr="001D3547" w:rsidRDefault="00A67454" w:rsidP="00D45229">
            <w:pPr>
              <w:ind w:left="90" w:right="-15"/>
              <w:rPr>
                <w:rFonts w:ascii="Arial" w:eastAsia="Arial" w:hAnsi="Arial" w:cs="Arial"/>
                <w:color w:val="FFFFFF"/>
                <w:szCs w:val="21"/>
              </w:rPr>
            </w:pPr>
            <w:r w:rsidRPr="001D3547">
              <w:rPr>
                <w:rFonts w:ascii="Arial" w:eastAsia="Arial" w:hAnsi="Arial" w:cs="Arial"/>
                <w:color w:val="FFFFFF"/>
                <w:szCs w:val="21"/>
              </w:rPr>
              <w:t>Acronym</w:t>
            </w:r>
          </w:p>
        </w:tc>
        <w:tc>
          <w:tcPr>
            <w:tcW w:w="3235" w:type="pct"/>
          </w:tcPr>
          <w:p w14:paraId="6B5C7523" w14:textId="77777777" w:rsidR="00A67454" w:rsidRPr="001D3547" w:rsidRDefault="00A67454" w:rsidP="00D45229">
            <w:pPr>
              <w:ind w:left="180"/>
              <w:rPr>
                <w:rFonts w:ascii="Arial" w:eastAsia="Arial" w:hAnsi="Arial" w:cs="Arial"/>
                <w:color w:val="FFFFFF"/>
                <w:szCs w:val="21"/>
              </w:rPr>
            </w:pPr>
            <w:r w:rsidRPr="001D3547">
              <w:rPr>
                <w:rFonts w:ascii="Arial" w:eastAsia="Arial" w:hAnsi="Arial" w:cs="Arial"/>
                <w:color w:val="FFFFFF"/>
                <w:szCs w:val="21"/>
              </w:rPr>
              <w:t>Definition</w:t>
            </w:r>
          </w:p>
        </w:tc>
      </w:tr>
      <w:tr w:rsidR="00CC73D2" w:rsidRPr="001D3547" w14:paraId="5BE02ED6" w14:textId="77777777" w:rsidTr="00FA0A1C">
        <w:tc>
          <w:tcPr>
            <w:tcW w:w="1029" w:type="pct"/>
          </w:tcPr>
          <w:p w14:paraId="014BE851" w14:textId="2CB0D50D" w:rsidR="00CC73D2" w:rsidRPr="001D3547" w:rsidRDefault="00CB1528" w:rsidP="00CC73D2">
            <w:pPr>
              <w:ind w:right="150"/>
              <w:rPr>
                <w:szCs w:val="20"/>
              </w:rPr>
            </w:pPr>
            <w:r w:rsidRPr="001D3547">
              <w:rPr>
                <w:szCs w:val="20"/>
              </w:rPr>
              <w:t>Document Type</w:t>
            </w:r>
          </w:p>
        </w:tc>
        <w:tc>
          <w:tcPr>
            <w:tcW w:w="736" w:type="pct"/>
          </w:tcPr>
          <w:p w14:paraId="581C244C" w14:textId="5ABA6D6F" w:rsidR="00CC73D2" w:rsidRPr="001D3547" w:rsidRDefault="00CB1528" w:rsidP="00CC73D2">
            <w:pPr>
              <w:ind w:right="150"/>
              <w:rPr>
                <w:szCs w:val="20"/>
              </w:rPr>
            </w:pPr>
            <w:r w:rsidRPr="001D3547">
              <w:rPr>
                <w:rFonts w:eastAsia="Arial"/>
                <w:szCs w:val="21"/>
              </w:rPr>
              <w:t>DocType</w:t>
            </w:r>
          </w:p>
        </w:tc>
        <w:tc>
          <w:tcPr>
            <w:tcW w:w="3235" w:type="pct"/>
          </w:tcPr>
          <w:p w14:paraId="4AA94C47" w14:textId="0EAD988C" w:rsidR="00CC73D2" w:rsidRPr="001D3547" w:rsidRDefault="00CC73D2" w:rsidP="00CC73D2">
            <w:pPr>
              <w:ind w:left="135" w:right="150"/>
              <w:rPr>
                <w:szCs w:val="20"/>
              </w:rPr>
            </w:pPr>
            <w:r w:rsidRPr="001D3547">
              <w:rPr>
                <w:rFonts w:eastAsia="Arial"/>
                <w:szCs w:val="21"/>
              </w:rPr>
              <w:t>A DocType in the School Management System (SMS) acts as a specific template or form designed to capture and organize data efficiently. It standardizes data entry and management, ensuring consistency across various records and processes within the institution. This structured format helps in maintaining accurate and accessible records, aligning with the school's administrative and compliance protocols.</w:t>
            </w:r>
          </w:p>
        </w:tc>
      </w:tr>
      <w:tr w:rsidR="000B7D38" w:rsidRPr="001D3547" w14:paraId="1511C193" w14:textId="77777777" w:rsidTr="00FA0A1C">
        <w:tc>
          <w:tcPr>
            <w:tcW w:w="1029" w:type="pct"/>
          </w:tcPr>
          <w:p w14:paraId="5E2447F8" w14:textId="604ABF9D" w:rsidR="000B7D38" w:rsidRPr="001D3547" w:rsidRDefault="000B7D38" w:rsidP="008B3EDA">
            <w:pPr>
              <w:ind w:right="150"/>
              <w:rPr>
                <w:szCs w:val="20"/>
              </w:rPr>
            </w:pPr>
            <w:r w:rsidRPr="001D3547">
              <w:rPr>
                <w:szCs w:val="20"/>
              </w:rPr>
              <w:t>Key Performance Indicator</w:t>
            </w:r>
          </w:p>
        </w:tc>
        <w:tc>
          <w:tcPr>
            <w:tcW w:w="736" w:type="pct"/>
          </w:tcPr>
          <w:p w14:paraId="30E9ED0E" w14:textId="233C3D83" w:rsidR="000B7D38" w:rsidRPr="001D3547" w:rsidRDefault="000B7D38" w:rsidP="008B3EDA">
            <w:pPr>
              <w:ind w:right="150"/>
              <w:rPr>
                <w:szCs w:val="20"/>
              </w:rPr>
            </w:pPr>
            <w:r w:rsidRPr="001D3547">
              <w:rPr>
                <w:szCs w:val="20"/>
              </w:rPr>
              <w:t>KPI</w:t>
            </w:r>
          </w:p>
        </w:tc>
        <w:tc>
          <w:tcPr>
            <w:tcW w:w="3235" w:type="pct"/>
          </w:tcPr>
          <w:p w14:paraId="19380482" w14:textId="5849E3B9" w:rsidR="000B7D38" w:rsidRPr="001D3547" w:rsidRDefault="000B7D38" w:rsidP="008B3EDA">
            <w:pPr>
              <w:ind w:left="135" w:right="150"/>
              <w:rPr>
                <w:szCs w:val="20"/>
              </w:rPr>
            </w:pPr>
            <w:r w:rsidRPr="001D3547">
              <w:rPr>
                <w:szCs w:val="20"/>
              </w:rPr>
              <w:t>A measurable value that indicates how effectively an organization is achieving its key business goals. It serves to evaluate performance over time, pinpoint the success of various activities, and guide improvements in strategic and operational areas. In SMS, this</w:t>
            </w:r>
            <w:r w:rsidR="00F509E7" w:rsidRPr="001D3547">
              <w:rPr>
                <w:szCs w:val="20"/>
              </w:rPr>
              <w:t xml:space="preserve"> can be found in</w:t>
            </w:r>
            <w:r w:rsidRPr="001D3547">
              <w:rPr>
                <w:szCs w:val="20"/>
              </w:rPr>
              <w:t xml:space="preserve"> “Quality Goal”</w:t>
            </w:r>
            <w:r w:rsidR="00F509E7" w:rsidRPr="001D3547">
              <w:rPr>
                <w:szCs w:val="20"/>
              </w:rPr>
              <w:t xml:space="preserve">  DocType</w:t>
            </w:r>
            <w:r w:rsidRPr="001D3547">
              <w:rPr>
                <w:szCs w:val="20"/>
              </w:rPr>
              <w:t>.</w:t>
            </w:r>
          </w:p>
        </w:tc>
      </w:tr>
      <w:tr w:rsidR="003F5584" w:rsidRPr="001D3547" w14:paraId="49D46506" w14:textId="77777777" w:rsidTr="00FA0A1C">
        <w:tc>
          <w:tcPr>
            <w:tcW w:w="1029" w:type="pct"/>
          </w:tcPr>
          <w:p w14:paraId="1EC56E5D" w14:textId="330FC7C8" w:rsidR="003F5584" w:rsidRPr="001D3547" w:rsidRDefault="003F5584" w:rsidP="008B3EDA">
            <w:pPr>
              <w:ind w:right="150"/>
              <w:rPr>
                <w:szCs w:val="20"/>
              </w:rPr>
            </w:pPr>
            <w:r w:rsidRPr="001D3547">
              <w:rPr>
                <w:szCs w:val="20"/>
              </w:rPr>
              <w:t>Learning Management System</w:t>
            </w:r>
          </w:p>
        </w:tc>
        <w:tc>
          <w:tcPr>
            <w:tcW w:w="736" w:type="pct"/>
          </w:tcPr>
          <w:p w14:paraId="1727B4FD" w14:textId="09E332C7" w:rsidR="003F5584" w:rsidRPr="001D3547" w:rsidRDefault="003F5584" w:rsidP="008B3EDA">
            <w:pPr>
              <w:ind w:right="150"/>
              <w:rPr>
                <w:szCs w:val="20"/>
              </w:rPr>
            </w:pPr>
            <w:r w:rsidRPr="001D3547">
              <w:rPr>
                <w:szCs w:val="20"/>
              </w:rPr>
              <w:t>LMS</w:t>
            </w:r>
          </w:p>
        </w:tc>
        <w:tc>
          <w:tcPr>
            <w:tcW w:w="3235" w:type="pct"/>
          </w:tcPr>
          <w:p w14:paraId="69570129" w14:textId="6C5BA203" w:rsidR="003F5584" w:rsidRPr="001D3547" w:rsidRDefault="003F5584" w:rsidP="008B3EDA">
            <w:pPr>
              <w:ind w:left="135" w:right="150"/>
              <w:rPr>
                <w:szCs w:val="20"/>
              </w:rPr>
            </w:pPr>
            <w:r w:rsidRPr="001D3547">
              <w:rPr>
                <w:szCs w:val="20"/>
              </w:rPr>
              <w:t>A cloud application for the administration, documentation, tracking, reporting, automation, and delivery of educational courses, training programs, or learning and development programs.</w:t>
            </w:r>
          </w:p>
        </w:tc>
      </w:tr>
      <w:tr w:rsidR="00CC73D2" w:rsidRPr="001D3547" w14:paraId="0EC93565" w14:textId="77777777" w:rsidTr="00FA0A1C">
        <w:tc>
          <w:tcPr>
            <w:tcW w:w="1029" w:type="pct"/>
          </w:tcPr>
          <w:p w14:paraId="2F14E544" w14:textId="75C62DFE" w:rsidR="00CC73D2" w:rsidRPr="001D3547" w:rsidRDefault="00CC73D2" w:rsidP="00CC73D2">
            <w:pPr>
              <w:ind w:right="150"/>
              <w:rPr>
                <w:szCs w:val="20"/>
              </w:rPr>
            </w:pPr>
            <w:r w:rsidRPr="001D3547">
              <w:rPr>
                <w:szCs w:val="20"/>
              </w:rPr>
              <w:t>School Management System</w:t>
            </w:r>
          </w:p>
        </w:tc>
        <w:tc>
          <w:tcPr>
            <w:tcW w:w="736" w:type="pct"/>
          </w:tcPr>
          <w:p w14:paraId="4FAC2609" w14:textId="345E268A" w:rsidR="00CC73D2" w:rsidRPr="001D3547" w:rsidRDefault="00CC73D2" w:rsidP="00CC73D2">
            <w:pPr>
              <w:ind w:right="150"/>
              <w:rPr>
                <w:szCs w:val="20"/>
              </w:rPr>
            </w:pPr>
            <w:r w:rsidRPr="001D3547">
              <w:rPr>
                <w:szCs w:val="20"/>
              </w:rPr>
              <w:t>SMS</w:t>
            </w:r>
          </w:p>
        </w:tc>
        <w:tc>
          <w:tcPr>
            <w:tcW w:w="3235" w:type="pct"/>
          </w:tcPr>
          <w:p w14:paraId="1A3C1A49" w14:textId="0455871F" w:rsidR="00CC73D2" w:rsidRPr="001D3547" w:rsidRDefault="00CC73D2" w:rsidP="00CC73D2">
            <w:pPr>
              <w:ind w:left="135" w:right="150"/>
              <w:rPr>
                <w:szCs w:val="20"/>
              </w:rPr>
            </w:pPr>
            <w:r w:rsidRPr="001D3547">
              <w:rPr>
                <w:szCs w:val="20"/>
              </w:rPr>
              <w:t xml:space="preserve">A comprehensive cloud-based platform designed to streamline and integrate all facets of UCC's administrative and academic functions. It centralizes student data management, automates </w:t>
            </w:r>
            <w:proofErr w:type="spellStart"/>
            <w:r w:rsidRPr="001D3547">
              <w:rPr>
                <w:szCs w:val="20"/>
              </w:rPr>
              <w:t>enrollment</w:t>
            </w:r>
            <w:proofErr w:type="spellEnd"/>
            <w:r w:rsidRPr="001D3547">
              <w:rPr>
                <w:szCs w:val="20"/>
              </w:rPr>
              <w:t xml:space="preserve"> processes, manages scheduling, tracks academic performance, and facilitates communication between educators, students, and administrative staff. This system supports real-time access to academic records, financial information, and resource planning, ensuring efficient and effective educational service delivery.</w:t>
            </w:r>
          </w:p>
        </w:tc>
      </w:tr>
    </w:tbl>
    <w:p w14:paraId="5354600D" w14:textId="77777777" w:rsidR="00876D61" w:rsidRDefault="00876D61" w:rsidP="00C72835">
      <w:pPr>
        <w:rPr>
          <w:szCs w:val="21"/>
        </w:rPr>
      </w:pPr>
    </w:p>
    <w:p w14:paraId="629A46D2" w14:textId="77777777" w:rsidR="001D3547" w:rsidRDefault="001D3547" w:rsidP="00C72835">
      <w:pPr>
        <w:rPr>
          <w:szCs w:val="21"/>
        </w:rPr>
      </w:pPr>
    </w:p>
    <w:p w14:paraId="1B9087DC" w14:textId="77777777" w:rsidR="001D3547" w:rsidRDefault="001D3547" w:rsidP="00C72835">
      <w:pPr>
        <w:rPr>
          <w:szCs w:val="21"/>
        </w:rPr>
      </w:pPr>
    </w:p>
    <w:p w14:paraId="4C027700" w14:textId="77777777" w:rsidR="001D3547" w:rsidRDefault="001D3547" w:rsidP="00C72835">
      <w:pPr>
        <w:rPr>
          <w:szCs w:val="21"/>
        </w:rPr>
      </w:pPr>
    </w:p>
    <w:p w14:paraId="12594198" w14:textId="77777777" w:rsidR="001D3547" w:rsidRDefault="001D3547" w:rsidP="00C72835">
      <w:pPr>
        <w:rPr>
          <w:szCs w:val="21"/>
        </w:rPr>
      </w:pPr>
    </w:p>
    <w:p w14:paraId="7CBFD329" w14:textId="77777777" w:rsidR="001D3547" w:rsidRDefault="001D3547" w:rsidP="00C72835">
      <w:pPr>
        <w:rPr>
          <w:szCs w:val="21"/>
        </w:rPr>
      </w:pPr>
    </w:p>
    <w:p w14:paraId="1F15A3D7" w14:textId="77777777" w:rsidR="001D3547" w:rsidRDefault="001D3547" w:rsidP="00C72835">
      <w:pPr>
        <w:rPr>
          <w:szCs w:val="21"/>
        </w:rPr>
      </w:pPr>
    </w:p>
    <w:p w14:paraId="1449C2F1" w14:textId="77777777" w:rsidR="001D3547" w:rsidRDefault="001D3547" w:rsidP="00C72835">
      <w:pPr>
        <w:rPr>
          <w:szCs w:val="21"/>
        </w:rPr>
      </w:pPr>
    </w:p>
    <w:p w14:paraId="1D8A5D79" w14:textId="77777777" w:rsidR="001D3547" w:rsidRPr="001D3547" w:rsidRDefault="001D3547" w:rsidP="00C72835">
      <w:pPr>
        <w:rPr>
          <w:szCs w:val="21"/>
        </w:rPr>
      </w:pPr>
    </w:p>
    <w:p w14:paraId="6D4AF40C" w14:textId="3919DC0F" w:rsidR="005028F9" w:rsidRPr="001D3547" w:rsidRDefault="005028F9" w:rsidP="007C7E79">
      <w:pPr>
        <w:pStyle w:val="Heading1"/>
        <w:numPr>
          <w:ilvl w:val="0"/>
          <w:numId w:val="1"/>
        </w:numPr>
        <w:rPr>
          <w:sz w:val="24"/>
          <w:szCs w:val="24"/>
        </w:rPr>
      </w:pPr>
      <w:bookmarkStart w:id="6" w:name="_Toc223185024"/>
      <w:r w:rsidRPr="001D3547">
        <w:rPr>
          <w:sz w:val="24"/>
          <w:szCs w:val="24"/>
        </w:rPr>
        <w:lastRenderedPageBreak/>
        <w:t>Responsibilities</w:t>
      </w:r>
      <w:bookmarkEnd w:id="6"/>
    </w:p>
    <w:tbl>
      <w:tblPr>
        <w:tblStyle w:val="GridTable4-Accent1"/>
        <w:tblW w:w="5000" w:type="pct"/>
        <w:tblLook w:val="0620" w:firstRow="1" w:lastRow="0" w:firstColumn="0" w:lastColumn="0" w:noHBand="1" w:noVBand="1"/>
      </w:tblPr>
      <w:tblGrid>
        <w:gridCol w:w="2830"/>
        <w:gridCol w:w="7018"/>
      </w:tblGrid>
      <w:tr w:rsidR="00C72835" w:rsidRPr="001D3547" w14:paraId="6029752B" w14:textId="77777777" w:rsidTr="001D3547">
        <w:trPr>
          <w:cnfStyle w:val="100000000000" w:firstRow="1" w:lastRow="0" w:firstColumn="0" w:lastColumn="0" w:oddVBand="0" w:evenVBand="0" w:oddHBand="0" w:evenHBand="0" w:firstRowFirstColumn="0" w:firstRowLastColumn="0" w:lastRowFirstColumn="0" w:lastRowLastColumn="0"/>
          <w:tblHeader/>
        </w:trPr>
        <w:tc>
          <w:tcPr>
            <w:tcW w:w="1437" w:type="pct"/>
          </w:tcPr>
          <w:p w14:paraId="5AB88368" w14:textId="48D1E3C6" w:rsidR="00C72835" w:rsidRPr="001D3547" w:rsidRDefault="00C72835" w:rsidP="00C72835">
            <w:pPr>
              <w:rPr>
                <w:szCs w:val="21"/>
              </w:rPr>
            </w:pPr>
            <w:r w:rsidRPr="001D3547">
              <w:rPr>
                <w:szCs w:val="21"/>
              </w:rPr>
              <w:t>Roles</w:t>
            </w:r>
          </w:p>
        </w:tc>
        <w:tc>
          <w:tcPr>
            <w:tcW w:w="3563" w:type="pct"/>
          </w:tcPr>
          <w:p w14:paraId="73961827" w14:textId="0511899A" w:rsidR="00C72835" w:rsidRPr="001D3547" w:rsidRDefault="00C72835" w:rsidP="00C72835">
            <w:pPr>
              <w:rPr>
                <w:szCs w:val="21"/>
              </w:rPr>
            </w:pPr>
            <w:r w:rsidRPr="001D3547">
              <w:rPr>
                <w:szCs w:val="21"/>
              </w:rPr>
              <w:t>Responsibilities</w:t>
            </w:r>
          </w:p>
        </w:tc>
      </w:tr>
      <w:tr w:rsidR="00EB41BD" w:rsidRPr="001D3547" w14:paraId="6F38B999" w14:textId="77777777" w:rsidTr="001D3547">
        <w:tc>
          <w:tcPr>
            <w:tcW w:w="1437" w:type="pct"/>
          </w:tcPr>
          <w:p w14:paraId="314DF387" w14:textId="01179605" w:rsidR="00EB41BD" w:rsidRPr="001D3547" w:rsidRDefault="00FA1922" w:rsidP="00FA1922">
            <w:pPr>
              <w:rPr>
                <w:i/>
                <w:iCs/>
                <w:color w:val="4472C4" w:themeColor="accent1"/>
                <w:szCs w:val="21"/>
              </w:rPr>
            </w:pPr>
            <w:r w:rsidRPr="001D3547">
              <w:rPr>
                <w:i/>
                <w:iCs/>
                <w:color w:val="4472C4" w:themeColor="accent1"/>
                <w:szCs w:val="21"/>
              </w:rPr>
              <w:t>Principal</w:t>
            </w:r>
          </w:p>
        </w:tc>
        <w:tc>
          <w:tcPr>
            <w:tcW w:w="3563" w:type="pct"/>
          </w:tcPr>
          <w:p w14:paraId="16845EE2" w14:textId="00E2FD49" w:rsidR="00EB41BD" w:rsidRPr="001D3547" w:rsidRDefault="00FA1922" w:rsidP="00FA1922">
            <w:pPr>
              <w:pStyle w:val="ListParagraph"/>
              <w:numPr>
                <w:ilvl w:val="0"/>
                <w:numId w:val="50"/>
              </w:numPr>
              <w:ind w:left="395" w:hanging="270"/>
              <w:rPr>
                <w:szCs w:val="21"/>
              </w:rPr>
            </w:pPr>
            <w:r w:rsidRPr="001D3547">
              <w:rPr>
                <w:szCs w:val="21"/>
              </w:rPr>
              <w:t>Grants permission for file access requests from non-UCC staff, ensuring that consent is provided by the concerned stakeholder.</w:t>
            </w:r>
          </w:p>
        </w:tc>
      </w:tr>
      <w:tr w:rsidR="00C72835" w:rsidRPr="001D3547" w14:paraId="74DE8BD9" w14:textId="77777777" w:rsidTr="001D3547">
        <w:tc>
          <w:tcPr>
            <w:tcW w:w="1437" w:type="pct"/>
          </w:tcPr>
          <w:p w14:paraId="3180ED21" w14:textId="3A10425A" w:rsidR="00C72835" w:rsidRPr="001D3547" w:rsidRDefault="00FA1922" w:rsidP="00FA1922">
            <w:pPr>
              <w:rPr>
                <w:i/>
                <w:iCs/>
                <w:color w:val="4472C4" w:themeColor="accent1"/>
                <w:szCs w:val="21"/>
              </w:rPr>
            </w:pPr>
            <w:r w:rsidRPr="001D3547">
              <w:rPr>
                <w:i/>
                <w:iCs/>
                <w:color w:val="4472C4" w:themeColor="accent1"/>
                <w:szCs w:val="21"/>
              </w:rPr>
              <w:t xml:space="preserve">IT </w:t>
            </w:r>
            <w:r w:rsidR="00EA444C" w:rsidRPr="001D3547">
              <w:rPr>
                <w:i/>
                <w:iCs/>
                <w:color w:val="4472C4" w:themeColor="accent1"/>
                <w:szCs w:val="21"/>
              </w:rPr>
              <w:t xml:space="preserve">Services Division </w:t>
            </w:r>
            <w:r w:rsidRPr="001D3547">
              <w:rPr>
                <w:i/>
                <w:iCs/>
                <w:color w:val="4472C4" w:themeColor="accent1"/>
                <w:szCs w:val="21"/>
              </w:rPr>
              <w:t>(IT)</w:t>
            </w:r>
          </w:p>
        </w:tc>
        <w:tc>
          <w:tcPr>
            <w:tcW w:w="3563" w:type="pct"/>
          </w:tcPr>
          <w:p w14:paraId="69681441" w14:textId="31E319E6" w:rsidR="00FA1922" w:rsidRPr="001D3547" w:rsidRDefault="00FA1922" w:rsidP="00FA1922">
            <w:pPr>
              <w:pStyle w:val="ListParagraph"/>
              <w:numPr>
                <w:ilvl w:val="0"/>
                <w:numId w:val="50"/>
              </w:numPr>
              <w:ind w:left="395" w:hanging="270"/>
              <w:rPr>
                <w:szCs w:val="21"/>
              </w:rPr>
            </w:pPr>
            <w:r w:rsidRPr="001D3547">
              <w:rPr>
                <w:szCs w:val="21"/>
              </w:rPr>
              <w:t xml:space="preserve">Ensures that all relevant forms, such as </w:t>
            </w:r>
            <w:r w:rsidRPr="001D3547">
              <w:rPr>
                <w:color w:val="AF820D"/>
                <w:szCs w:val="21"/>
                <w:u w:val="single"/>
              </w:rPr>
              <w:t>Student and Job Application Forms</w:t>
            </w:r>
            <w:r w:rsidRPr="001D3547">
              <w:rPr>
                <w:szCs w:val="21"/>
              </w:rPr>
              <w:t>, include a checkbox for stakeholders to give or withhold consent regarding the use of their personal data.</w:t>
            </w:r>
          </w:p>
          <w:p w14:paraId="58DDDF6C" w14:textId="57AB534E" w:rsidR="00FA1922" w:rsidRPr="001D3547" w:rsidRDefault="00FA1922" w:rsidP="00FA1922">
            <w:pPr>
              <w:pStyle w:val="ListParagraph"/>
              <w:numPr>
                <w:ilvl w:val="0"/>
                <w:numId w:val="50"/>
              </w:numPr>
              <w:ind w:left="395" w:hanging="270"/>
              <w:rPr>
                <w:szCs w:val="21"/>
              </w:rPr>
            </w:pPr>
            <w:r w:rsidRPr="001D3547">
              <w:rPr>
                <w:szCs w:val="21"/>
              </w:rPr>
              <w:t xml:space="preserve">Provides a link to UCC’s </w:t>
            </w:r>
            <w:r w:rsidRPr="001D3547">
              <w:rPr>
                <w:color w:val="AF820D"/>
                <w:szCs w:val="21"/>
                <w:u w:val="single"/>
              </w:rPr>
              <w:t>Personal Data Protection Policy</w:t>
            </w:r>
            <w:r w:rsidRPr="001D3547">
              <w:rPr>
                <w:color w:val="AF820D"/>
                <w:szCs w:val="21"/>
              </w:rPr>
              <w:t xml:space="preserve"> </w:t>
            </w:r>
            <w:r w:rsidRPr="001D3547">
              <w:rPr>
                <w:szCs w:val="21"/>
              </w:rPr>
              <w:t>on relevant forms.</w:t>
            </w:r>
          </w:p>
          <w:p w14:paraId="52D11BF5" w14:textId="147A74C8" w:rsidR="00FA1922" w:rsidRPr="001D3547" w:rsidRDefault="00FA1922" w:rsidP="00FA1922">
            <w:pPr>
              <w:pStyle w:val="ListParagraph"/>
              <w:numPr>
                <w:ilvl w:val="0"/>
                <w:numId w:val="50"/>
              </w:numPr>
              <w:ind w:left="395" w:hanging="270"/>
              <w:rPr>
                <w:szCs w:val="21"/>
              </w:rPr>
            </w:pPr>
            <w:r w:rsidRPr="001D3547">
              <w:rPr>
                <w:szCs w:val="21"/>
              </w:rPr>
              <w:t>Confirms stakeholder consent upon form submission and ensures proper recording of data in UCC’s cloud storage system.</w:t>
            </w:r>
          </w:p>
          <w:p w14:paraId="3A15E427" w14:textId="7955982E" w:rsidR="00C72835" w:rsidRPr="001D3547" w:rsidRDefault="00FA1922" w:rsidP="00FA1922">
            <w:pPr>
              <w:pStyle w:val="ListParagraph"/>
              <w:numPr>
                <w:ilvl w:val="0"/>
                <w:numId w:val="50"/>
              </w:numPr>
              <w:ind w:left="395" w:hanging="270"/>
              <w:rPr>
                <w:szCs w:val="21"/>
              </w:rPr>
            </w:pPr>
            <w:r w:rsidRPr="001D3547">
              <w:rPr>
                <w:szCs w:val="21"/>
              </w:rPr>
              <w:t>Provides confirmation messages to stakeholders.</w:t>
            </w:r>
          </w:p>
        </w:tc>
      </w:tr>
      <w:tr w:rsidR="00FA1922" w:rsidRPr="001D3547" w14:paraId="605A35BD" w14:textId="77777777" w:rsidTr="001D3547">
        <w:trPr>
          <w:trHeight w:val="99"/>
        </w:trPr>
        <w:tc>
          <w:tcPr>
            <w:tcW w:w="1437" w:type="pct"/>
          </w:tcPr>
          <w:p w14:paraId="6A3A7E6C" w14:textId="64D48609" w:rsidR="00FA1922" w:rsidRPr="001D3547" w:rsidRDefault="00FA1922" w:rsidP="00FA1922">
            <w:pPr>
              <w:rPr>
                <w:i/>
                <w:iCs/>
                <w:color w:val="4472C4" w:themeColor="accent1"/>
                <w:szCs w:val="21"/>
              </w:rPr>
            </w:pPr>
            <w:r w:rsidRPr="001D3547">
              <w:rPr>
                <w:i/>
                <w:iCs/>
                <w:color w:val="4472C4" w:themeColor="accent1"/>
                <w:szCs w:val="21"/>
              </w:rPr>
              <w:t>Stakeholder</w:t>
            </w:r>
          </w:p>
        </w:tc>
        <w:tc>
          <w:tcPr>
            <w:tcW w:w="3563" w:type="pct"/>
          </w:tcPr>
          <w:p w14:paraId="3578B1DE" w14:textId="175032B4" w:rsidR="00FA1922" w:rsidRPr="001D3547" w:rsidRDefault="00FA1922" w:rsidP="00FA1922">
            <w:pPr>
              <w:pStyle w:val="ListParagraph"/>
              <w:numPr>
                <w:ilvl w:val="0"/>
                <w:numId w:val="50"/>
              </w:numPr>
              <w:ind w:left="395" w:hanging="270"/>
              <w:rPr>
                <w:szCs w:val="21"/>
              </w:rPr>
            </w:pPr>
            <w:r w:rsidRPr="001D3547">
              <w:rPr>
                <w:szCs w:val="21"/>
              </w:rPr>
              <w:t>Completes consent forms, opting in or out of specific activities such as marketing communications.</w:t>
            </w:r>
          </w:p>
          <w:p w14:paraId="724C512F" w14:textId="7AB5E420" w:rsidR="00FA1922" w:rsidRPr="001D3547" w:rsidRDefault="00FA1922" w:rsidP="00FA1922">
            <w:pPr>
              <w:pStyle w:val="ListParagraph"/>
              <w:numPr>
                <w:ilvl w:val="0"/>
                <w:numId w:val="50"/>
              </w:numPr>
              <w:ind w:left="395" w:hanging="270"/>
              <w:rPr>
                <w:szCs w:val="21"/>
              </w:rPr>
            </w:pPr>
            <w:r w:rsidRPr="001D3547">
              <w:rPr>
                <w:szCs w:val="21"/>
              </w:rPr>
              <w:t xml:space="preserve">Submits requests for access to their own records via the </w:t>
            </w:r>
            <w:r w:rsidRPr="001D3547">
              <w:rPr>
                <w:color w:val="AF820D"/>
                <w:szCs w:val="21"/>
                <w:u w:val="single"/>
              </w:rPr>
              <w:t>Helpdesk-Ticket</w:t>
            </w:r>
            <w:r w:rsidRPr="001D3547">
              <w:rPr>
                <w:color w:val="AF820D"/>
                <w:szCs w:val="21"/>
              </w:rPr>
              <w:t xml:space="preserve"> </w:t>
            </w:r>
            <w:r w:rsidRPr="001D3547">
              <w:rPr>
                <w:szCs w:val="21"/>
              </w:rPr>
              <w:t>system.</w:t>
            </w:r>
          </w:p>
          <w:p w14:paraId="74D37979" w14:textId="6DD95A11" w:rsidR="00FA1922" w:rsidRPr="001D3547" w:rsidRDefault="00FA1922" w:rsidP="00FA1922">
            <w:pPr>
              <w:pStyle w:val="ListParagraph"/>
              <w:numPr>
                <w:ilvl w:val="0"/>
                <w:numId w:val="50"/>
              </w:numPr>
              <w:ind w:left="395" w:hanging="270"/>
              <w:rPr>
                <w:szCs w:val="21"/>
              </w:rPr>
            </w:pPr>
            <w:r w:rsidRPr="001D3547">
              <w:rPr>
                <w:szCs w:val="21"/>
              </w:rPr>
              <w:t xml:space="preserve">Completes and submits the </w:t>
            </w:r>
            <w:r w:rsidRPr="001D3547">
              <w:rPr>
                <w:color w:val="AF820D"/>
                <w:szCs w:val="21"/>
                <w:u w:val="single"/>
              </w:rPr>
              <w:t>Personal Data Withdrawal Consent Form</w:t>
            </w:r>
            <w:r w:rsidRPr="001D3547">
              <w:rPr>
                <w:color w:val="AF820D"/>
                <w:szCs w:val="21"/>
              </w:rPr>
              <w:t xml:space="preserve"> </w:t>
            </w:r>
            <w:r w:rsidRPr="001D3547">
              <w:rPr>
                <w:szCs w:val="21"/>
              </w:rPr>
              <w:t>to opt-out of personal data use.</w:t>
            </w:r>
          </w:p>
          <w:p w14:paraId="6110E626" w14:textId="340CE5D1" w:rsidR="00FA1922" w:rsidRPr="001D3547" w:rsidRDefault="00FA1922" w:rsidP="00FA1922">
            <w:pPr>
              <w:pStyle w:val="ListParagraph"/>
              <w:numPr>
                <w:ilvl w:val="0"/>
                <w:numId w:val="50"/>
              </w:numPr>
              <w:ind w:left="395" w:hanging="270"/>
              <w:rPr>
                <w:szCs w:val="21"/>
              </w:rPr>
            </w:pPr>
            <w:r w:rsidRPr="001D3547">
              <w:rPr>
                <w:szCs w:val="21"/>
              </w:rPr>
              <w:t>Updates or changes personal information through email communication with relevant UCC staff.</w:t>
            </w:r>
          </w:p>
        </w:tc>
      </w:tr>
      <w:tr w:rsidR="00873B73" w:rsidRPr="001D3547" w14:paraId="1CCF0519" w14:textId="77777777" w:rsidTr="001D3547">
        <w:trPr>
          <w:trHeight w:val="99"/>
        </w:trPr>
        <w:tc>
          <w:tcPr>
            <w:tcW w:w="1437" w:type="pct"/>
          </w:tcPr>
          <w:p w14:paraId="45903907" w14:textId="7F4F0FE0" w:rsidR="00873B73" w:rsidRPr="001D3547" w:rsidRDefault="00FA1922" w:rsidP="00FA1922">
            <w:pPr>
              <w:rPr>
                <w:i/>
                <w:iCs/>
                <w:color w:val="4472C4" w:themeColor="accent1"/>
                <w:szCs w:val="21"/>
              </w:rPr>
            </w:pPr>
            <w:r w:rsidRPr="001D3547">
              <w:rPr>
                <w:i/>
                <w:iCs/>
                <w:color w:val="4472C4" w:themeColor="accent1"/>
                <w:szCs w:val="21"/>
              </w:rPr>
              <w:t>Relevant Department</w:t>
            </w:r>
          </w:p>
        </w:tc>
        <w:tc>
          <w:tcPr>
            <w:tcW w:w="3563" w:type="pct"/>
          </w:tcPr>
          <w:p w14:paraId="48E88F51" w14:textId="206FBA95" w:rsidR="00873B73" w:rsidRPr="001D3547" w:rsidRDefault="00FA1922" w:rsidP="00FA1922">
            <w:pPr>
              <w:pStyle w:val="ListParagraph"/>
              <w:numPr>
                <w:ilvl w:val="0"/>
                <w:numId w:val="50"/>
              </w:numPr>
              <w:ind w:left="395" w:hanging="270"/>
              <w:rPr>
                <w:szCs w:val="21"/>
              </w:rPr>
            </w:pPr>
            <w:r w:rsidRPr="001D3547">
              <w:rPr>
                <w:szCs w:val="21"/>
              </w:rPr>
              <w:t xml:space="preserve">Acknowledges receipt of </w:t>
            </w:r>
            <w:r w:rsidRPr="001D3547">
              <w:rPr>
                <w:color w:val="AF820D"/>
                <w:szCs w:val="21"/>
                <w:u w:val="single"/>
              </w:rPr>
              <w:t>Personal Data Withdrawal Consent Form</w:t>
            </w:r>
            <w:r w:rsidRPr="001D3547">
              <w:rPr>
                <w:color w:val="AF820D"/>
                <w:szCs w:val="21"/>
              </w:rPr>
              <w:t xml:space="preserve"> </w:t>
            </w:r>
            <w:r w:rsidRPr="001D3547">
              <w:rPr>
                <w:szCs w:val="21"/>
              </w:rPr>
              <w:t>submissions and processes the opt-out requests, updating records accordingly.</w:t>
            </w:r>
          </w:p>
        </w:tc>
      </w:tr>
      <w:tr w:rsidR="00873B73" w:rsidRPr="001D3547" w14:paraId="32A6FBF3" w14:textId="77777777" w:rsidTr="001D3547">
        <w:tc>
          <w:tcPr>
            <w:tcW w:w="1437" w:type="pct"/>
          </w:tcPr>
          <w:p w14:paraId="5ED8254C" w14:textId="6DF9045D" w:rsidR="00873B73" w:rsidRPr="001D3547" w:rsidRDefault="00FA1922" w:rsidP="00FA1922">
            <w:pPr>
              <w:rPr>
                <w:i/>
                <w:iCs/>
                <w:color w:val="4472C4" w:themeColor="accent1"/>
                <w:szCs w:val="21"/>
              </w:rPr>
            </w:pPr>
            <w:r w:rsidRPr="001D3547">
              <w:rPr>
                <w:i/>
                <w:iCs/>
                <w:color w:val="4472C4" w:themeColor="accent1"/>
                <w:szCs w:val="21"/>
              </w:rPr>
              <w:t>Relevant Staff</w:t>
            </w:r>
          </w:p>
        </w:tc>
        <w:tc>
          <w:tcPr>
            <w:tcW w:w="3563" w:type="pct"/>
          </w:tcPr>
          <w:p w14:paraId="797F4F43" w14:textId="2A2581EA" w:rsidR="00FA1922" w:rsidRPr="001D3547" w:rsidRDefault="00FA1922" w:rsidP="00FA1922">
            <w:pPr>
              <w:pStyle w:val="ListParagraph"/>
              <w:numPr>
                <w:ilvl w:val="0"/>
                <w:numId w:val="50"/>
              </w:numPr>
              <w:ind w:left="395" w:hanging="270"/>
              <w:rPr>
                <w:szCs w:val="21"/>
              </w:rPr>
            </w:pPr>
            <w:r w:rsidRPr="001D3547">
              <w:rPr>
                <w:szCs w:val="21"/>
              </w:rPr>
              <w:t>Prepares copies of stakeholders’ files upon consent and ensures records are updated accordingly.</w:t>
            </w:r>
          </w:p>
          <w:p w14:paraId="251BB2CC" w14:textId="56A5B0E4" w:rsidR="00873B73" w:rsidRPr="001D3547" w:rsidRDefault="00FA1922" w:rsidP="00FA1922">
            <w:pPr>
              <w:pStyle w:val="ListParagraph"/>
              <w:numPr>
                <w:ilvl w:val="0"/>
                <w:numId w:val="50"/>
              </w:numPr>
              <w:ind w:left="395" w:hanging="270"/>
              <w:rPr>
                <w:szCs w:val="21"/>
              </w:rPr>
            </w:pPr>
            <w:r w:rsidRPr="001D3547">
              <w:rPr>
                <w:szCs w:val="21"/>
              </w:rPr>
              <w:t>Communicates with stakeholders via email to seek additional consent when personal information is required for a new purpose.</w:t>
            </w:r>
          </w:p>
        </w:tc>
      </w:tr>
      <w:tr w:rsidR="00FA1922" w:rsidRPr="001D3547" w14:paraId="0EA22596" w14:textId="77777777" w:rsidTr="001D3547">
        <w:tc>
          <w:tcPr>
            <w:tcW w:w="1437" w:type="pct"/>
          </w:tcPr>
          <w:p w14:paraId="5563D8BF" w14:textId="7F4F38AD" w:rsidR="00FA1922" w:rsidRPr="001D3547" w:rsidRDefault="00FA1922" w:rsidP="00FA1922">
            <w:pPr>
              <w:rPr>
                <w:i/>
                <w:iCs/>
                <w:color w:val="4472C4" w:themeColor="accent1"/>
                <w:szCs w:val="21"/>
              </w:rPr>
            </w:pPr>
            <w:r w:rsidRPr="001D3547">
              <w:rPr>
                <w:i/>
                <w:iCs/>
                <w:color w:val="4472C4" w:themeColor="accent1"/>
                <w:szCs w:val="21"/>
              </w:rPr>
              <w:t xml:space="preserve">Student Success and Outreach </w:t>
            </w:r>
            <w:r w:rsidR="00EA444C" w:rsidRPr="001D3547">
              <w:rPr>
                <w:i/>
                <w:iCs/>
                <w:color w:val="4472C4" w:themeColor="accent1"/>
                <w:szCs w:val="21"/>
              </w:rPr>
              <w:t xml:space="preserve">Department </w:t>
            </w:r>
            <w:r w:rsidRPr="001D3547">
              <w:rPr>
                <w:i/>
                <w:iCs/>
                <w:color w:val="4472C4" w:themeColor="accent1"/>
                <w:szCs w:val="21"/>
              </w:rPr>
              <w:t>(SSO)</w:t>
            </w:r>
          </w:p>
        </w:tc>
        <w:tc>
          <w:tcPr>
            <w:tcW w:w="3563" w:type="pct"/>
          </w:tcPr>
          <w:p w14:paraId="727F09A6" w14:textId="3258EA64" w:rsidR="00FA1922" w:rsidRPr="001D3547" w:rsidRDefault="00FA1922" w:rsidP="00FA1922">
            <w:pPr>
              <w:pStyle w:val="ListParagraph"/>
              <w:numPr>
                <w:ilvl w:val="0"/>
                <w:numId w:val="50"/>
              </w:numPr>
              <w:ind w:left="395" w:hanging="270"/>
              <w:rPr>
                <w:szCs w:val="21"/>
              </w:rPr>
            </w:pPr>
            <w:r w:rsidRPr="001D3547">
              <w:rPr>
                <w:szCs w:val="21"/>
              </w:rPr>
              <w:t>Receives and processes requests for personal information updates from students.</w:t>
            </w:r>
          </w:p>
        </w:tc>
      </w:tr>
      <w:tr w:rsidR="00FA1922" w:rsidRPr="001D3547" w14:paraId="1C3A0C31" w14:textId="77777777" w:rsidTr="001D3547">
        <w:tc>
          <w:tcPr>
            <w:tcW w:w="1437" w:type="pct"/>
          </w:tcPr>
          <w:p w14:paraId="58D9C859" w14:textId="4CCAFEC8" w:rsidR="00FA1922" w:rsidRPr="001D3547" w:rsidRDefault="00EA444C" w:rsidP="00FA1922">
            <w:pPr>
              <w:rPr>
                <w:i/>
                <w:iCs/>
                <w:color w:val="4472C4" w:themeColor="accent1"/>
                <w:szCs w:val="21"/>
              </w:rPr>
            </w:pPr>
            <w:r w:rsidRPr="001D3547">
              <w:rPr>
                <w:i/>
                <w:iCs/>
                <w:color w:val="4472C4" w:themeColor="accent1"/>
                <w:szCs w:val="21"/>
              </w:rPr>
              <w:t xml:space="preserve">HR Management  Division </w:t>
            </w:r>
            <w:r w:rsidR="00FA1922" w:rsidRPr="001D3547">
              <w:rPr>
                <w:i/>
                <w:iCs/>
                <w:color w:val="4472C4" w:themeColor="accent1"/>
                <w:szCs w:val="21"/>
              </w:rPr>
              <w:t xml:space="preserve"> (HR)</w:t>
            </w:r>
          </w:p>
        </w:tc>
        <w:tc>
          <w:tcPr>
            <w:tcW w:w="3563" w:type="pct"/>
          </w:tcPr>
          <w:p w14:paraId="35E7E49C" w14:textId="4181F9CC" w:rsidR="00FA1922" w:rsidRPr="001D3547" w:rsidRDefault="00FA1922" w:rsidP="00FA1922">
            <w:pPr>
              <w:pStyle w:val="ListParagraph"/>
              <w:numPr>
                <w:ilvl w:val="0"/>
                <w:numId w:val="50"/>
              </w:numPr>
              <w:ind w:left="395" w:hanging="270"/>
              <w:rPr>
                <w:szCs w:val="21"/>
              </w:rPr>
            </w:pPr>
            <w:r w:rsidRPr="001D3547">
              <w:rPr>
                <w:szCs w:val="21"/>
              </w:rPr>
              <w:t>Receives and processes requests for personal information updates from full-time and part-time staff.</w:t>
            </w:r>
          </w:p>
        </w:tc>
      </w:tr>
      <w:tr w:rsidR="00FA1922" w:rsidRPr="001D3547" w14:paraId="7D6B7E2E" w14:textId="77777777" w:rsidTr="001D3547">
        <w:tc>
          <w:tcPr>
            <w:tcW w:w="1437" w:type="pct"/>
          </w:tcPr>
          <w:p w14:paraId="726125DF" w14:textId="0F2DB267" w:rsidR="00FA1922" w:rsidRPr="001D3547" w:rsidRDefault="00FA1922" w:rsidP="00FA1922">
            <w:pPr>
              <w:rPr>
                <w:i/>
                <w:iCs/>
                <w:color w:val="4472C4" w:themeColor="accent1"/>
                <w:szCs w:val="21"/>
              </w:rPr>
            </w:pPr>
            <w:r w:rsidRPr="001D3547">
              <w:rPr>
                <w:i/>
                <w:iCs/>
                <w:color w:val="4472C4" w:themeColor="accent1"/>
                <w:szCs w:val="21"/>
              </w:rPr>
              <w:t xml:space="preserve">Sales Enablement and Strategy </w:t>
            </w:r>
            <w:r w:rsidR="00EA444C" w:rsidRPr="001D3547">
              <w:rPr>
                <w:i/>
                <w:iCs/>
                <w:color w:val="4472C4" w:themeColor="accent1"/>
                <w:szCs w:val="21"/>
              </w:rPr>
              <w:t xml:space="preserve">Department </w:t>
            </w:r>
            <w:r w:rsidRPr="001D3547">
              <w:rPr>
                <w:i/>
                <w:iCs/>
                <w:color w:val="4472C4" w:themeColor="accent1"/>
                <w:szCs w:val="21"/>
              </w:rPr>
              <w:t>(SES)</w:t>
            </w:r>
          </w:p>
        </w:tc>
        <w:tc>
          <w:tcPr>
            <w:tcW w:w="3563" w:type="pct"/>
          </w:tcPr>
          <w:p w14:paraId="13F6C836" w14:textId="378341D9" w:rsidR="00FA1922" w:rsidRPr="001D3547" w:rsidRDefault="00FA1922" w:rsidP="00FA1922">
            <w:pPr>
              <w:pStyle w:val="ListParagraph"/>
              <w:numPr>
                <w:ilvl w:val="0"/>
                <w:numId w:val="50"/>
              </w:numPr>
              <w:ind w:left="395" w:hanging="270"/>
              <w:rPr>
                <w:szCs w:val="21"/>
              </w:rPr>
            </w:pPr>
            <w:r w:rsidRPr="001D3547">
              <w:rPr>
                <w:szCs w:val="21"/>
              </w:rPr>
              <w:t>Receives and processes requests for personal information updates from recruitment agents.</w:t>
            </w:r>
          </w:p>
        </w:tc>
      </w:tr>
      <w:tr w:rsidR="00FA1922" w:rsidRPr="001D3547" w14:paraId="0FC9D061" w14:textId="77777777" w:rsidTr="001D3547">
        <w:tc>
          <w:tcPr>
            <w:tcW w:w="1437" w:type="pct"/>
          </w:tcPr>
          <w:p w14:paraId="20179915" w14:textId="5229DE77" w:rsidR="00FA1922" w:rsidRPr="001D3547" w:rsidRDefault="00FA1922" w:rsidP="00FA1922">
            <w:pPr>
              <w:rPr>
                <w:i/>
                <w:iCs/>
                <w:color w:val="4472C4" w:themeColor="accent1"/>
                <w:szCs w:val="21"/>
              </w:rPr>
            </w:pPr>
            <w:r w:rsidRPr="001D3547">
              <w:rPr>
                <w:i/>
                <w:iCs/>
                <w:color w:val="4472C4" w:themeColor="accent1"/>
                <w:szCs w:val="21"/>
              </w:rPr>
              <w:t>Finance Division</w:t>
            </w:r>
            <w:r w:rsidR="00EA444C" w:rsidRPr="001D3547">
              <w:rPr>
                <w:i/>
                <w:iCs/>
                <w:color w:val="4472C4" w:themeColor="accent1"/>
                <w:szCs w:val="21"/>
              </w:rPr>
              <w:t xml:space="preserve"> (FN)</w:t>
            </w:r>
          </w:p>
        </w:tc>
        <w:tc>
          <w:tcPr>
            <w:tcW w:w="3563" w:type="pct"/>
          </w:tcPr>
          <w:p w14:paraId="44586FE7" w14:textId="0EA05255" w:rsidR="00FA1922" w:rsidRPr="001D3547" w:rsidRDefault="00FA1922" w:rsidP="00FA1922">
            <w:pPr>
              <w:pStyle w:val="ListParagraph"/>
              <w:numPr>
                <w:ilvl w:val="0"/>
                <w:numId w:val="50"/>
              </w:numPr>
              <w:ind w:left="395" w:hanging="270"/>
              <w:rPr>
                <w:szCs w:val="21"/>
              </w:rPr>
            </w:pPr>
            <w:r w:rsidRPr="001D3547">
              <w:rPr>
                <w:szCs w:val="21"/>
              </w:rPr>
              <w:t>Receives and processes requests for personal information updates from Providers.</w:t>
            </w:r>
          </w:p>
        </w:tc>
      </w:tr>
      <w:tr w:rsidR="00FA1922" w:rsidRPr="001D3547" w14:paraId="2DF58DFB" w14:textId="77777777" w:rsidTr="001D3547">
        <w:tc>
          <w:tcPr>
            <w:tcW w:w="1437" w:type="pct"/>
          </w:tcPr>
          <w:p w14:paraId="2E07345D" w14:textId="5BCA6E97" w:rsidR="00FA1922" w:rsidRPr="001D3547" w:rsidRDefault="00FA1922" w:rsidP="00FA1922">
            <w:pPr>
              <w:rPr>
                <w:i/>
                <w:iCs/>
                <w:color w:val="4472C4" w:themeColor="accent1"/>
                <w:szCs w:val="21"/>
              </w:rPr>
            </w:pPr>
            <w:r w:rsidRPr="001D3547">
              <w:rPr>
                <w:i/>
                <w:iCs/>
                <w:color w:val="4472C4" w:themeColor="accent1"/>
                <w:szCs w:val="21"/>
              </w:rPr>
              <w:t xml:space="preserve">Recipient </w:t>
            </w:r>
          </w:p>
        </w:tc>
        <w:tc>
          <w:tcPr>
            <w:tcW w:w="3563" w:type="pct"/>
          </w:tcPr>
          <w:p w14:paraId="6570A84D" w14:textId="0D40EBBC" w:rsidR="00FA1922" w:rsidRPr="001D3547" w:rsidRDefault="00FA1922" w:rsidP="00FA1922">
            <w:pPr>
              <w:pStyle w:val="ListParagraph"/>
              <w:numPr>
                <w:ilvl w:val="0"/>
                <w:numId w:val="50"/>
              </w:numPr>
              <w:ind w:left="395" w:hanging="270"/>
              <w:rPr>
                <w:szCs w:val="21"/>
              </w:rPr>
            </w:pPr>
            <w:r w:rsidRPr="001D3547">
              <w:rPr>
                <w:szCs w:val="21"/>
              </w:rPr>
              <w:t>Signs and records receipt of stakeholder file copies, whether electronic or hard copy, ensuring proper documentation of file access.</w:t>
            </w:r>
          </w:p>
        </w:tc>
      </w:tr>
    </w:tbl>
    <w:p w14:paraId="137F3783" w14:textId="77777777" w:rsidR="00BA59BA" w:rsidRPr="001D3547" w:rsidRDefault="00BA59BA">
      <w:pPr>
        <w:spacing w:line="240" w:lineRule="auto"/>
        <w:rPr>
          <w:szCs w:val="21"/>
        </w:rPr>
      </w:pPr>
      <w:r w:rsidRPr="001D3547">
        <w:rPr>
          <w:szCs w:val="21"/>
        </w:rPr>
        <w:br w:type="page"/>
      </w:r>
    </w:p>
    <w:p w14:paraId="0142C7A8" w14:textId="22CD5687" w:rsidR="005028F9" w:rsidRPr="001D3547" w:rsidRDefault="00D45229" w:rsidP="007C7E79">
      <w:pPr>
        <w:pStyle w:val="Heading1"/>
        <w:numPr>
          <w:ilvl w:val="0"/>
          <w:numId w:val="1"/>
        </w:numPr>
        <w:rPr>
          <w:sz w:val="24"/>
          <w:szCs w:val="24"/>
        </w:rPr>
      </w:pPr>
      <w:r w:rsidRPr="001D3547">
        <w:rPr>
          <w:sz w:val="24"/>
          <w:szCs w:val="24"/>
        </w:rPr>
        <w:lastRenderedPageBreak/>
        <w:t xml:space="preserve"> </w:t>
      </w:r>
      <w:bookmarkStart w:id="7" w:name="_Toc223185025"/>
      <w:r w:rsidR="005028F9" w:rsidRPr="001D3547">
        <w:rPr>
          <w:sz w:val="24"/>
          <w:szCs w:val="24"/>
        </w:rPr>
        <w:t>Procedures</w:t>
      </w:r>
      <w:bookmarkEnd w:id="7"/>
    </w:p>
    <w:p w14:paraId="7CF5F42C" w14:textId="77777777" w:rsidR="001D3547" w:rsidRDefault="0088483C" w:rsidP="001D3547">
      <w:pPr>
        <w:pStyle w:val="Heading2"/>
        <w:numPr>
          <w:ilvl w:val="1"/>
          <w:numId w:val="2"/>
        </w:numPr>
        <w:ind w:left="426" w:hanging="426"/>
        <w:rPr>
          <w:szCs w:val="21"/>
        </w:rPr>
      </w:pPr>
      <w:bookmarkStart w:id="8" w:name="_Toc223185026"/>
      <w:r w:rsidRPr="001D3547">
        <w:rPr>
          <w:szCs w:val="21"/>
        </w:rPr>
        <w:t>Consent for Use of Personal Information</w:t>
      </w:r>
      <w:bookmarkEnd w:id="8"/>
    </w:p>
    <w:tbl>
      <w:tblPr>
        <w:tblStyle w:val="GridTable4-Accent1"/>
        <w:tblW w:w="5000" w:type="pct"/>
        <w:tblLook w:val="0620" w:firstRow="1" w:lastRow="0" w:firstColumn="0" w:lastColumn="0" w:noHBand="1" w:noVBand="1"/>
      </w:tblPr>
      <w:tblGrid>
        <w:gridCol w:w="761"/>
        <w:gridCol w:w="7698"/>
        <w:gridCol w:w="1389"/>
      </w:tblGrid>
      <w:tr w:rsidR="001D3547" w:rsidRPr="001D3547" w14:paraId="38EBB88D" w14:textId="77777777" w:rsidTr="005F1AEC">
        <w:trPr>
          <w:cnfStyle w:val="100000000000" w:firstRow="1" w:lastRow="0" w:firstColumn="0" w:lastColumn="0" w:oddVBand="0" w:evenVBand="0" w:oddHBand="0" w:evenHBand="0" w:firstRowFirstColumn="0" w:firstRowLastColumn="0" w:lastRowFirstColumn="0" w:lastRowLastColumn="0"/>
          <w:tblHeader/>
        </w:trPr>
        <w:tc>
          <w:tcPr>
            <w:tcW w:w="430" w:type="pct"/>
          </w:tcPr>
          <w:p w14:paraId="518FA6E6" w14:textId="77777777" w:rsidR="001D3547" w:rsidRPr="001D3547" w:rsidRDefault="001D3547" w:rsidP="005F1AEC">
            <w:pPr>
              <w:ind w:right="-15"/>
              <w:rPr>
                <w:rFonts w:ascii="Arial" w:eastAsia="Arial" w:hAnsi="Arial" w:cs="Arial"/>
                <w:color w:val="FFFFFF"/>
                <w:szCs w:val="21"/>
              </w:rPr>
            </w:pPr>
            <w:r w:rsidRPr="001D3547">
              <w:rPr>
                <w:rFonts w:ascii="Arial" w:eastAsia="Arial" w:hAnsi="Arial" w:cs="Arial"/>
                <w:color w:val="FFFFFF"/>
                <w:szCs w:val="21"/>
              </w:rPr>
              <w:t>Steps</w:t>
            </w:r>
          </w:p>
        </w:tc>
        <w:tc>
          <w:tcPr>
            <w:tcW w:w="4102" w:type="pct"/>
          </w:tcPr>
          <w:p w14:paraId="0F029C66" w14:textId="77777777" w:rsidR="001D3547" w:rsidRPr="001D3547" w:rsidRDefault="001D3547" w:rsidP="005F1AEC">
            <w:pPr>
              <w:ind w:right="-15"/>
              <w:rPr>
                <w:rFonts w:ascii="Arial" w:eastAsia="Arial" w:hAnsi="Arial" w:cs="Arial"/>
                <w:color w:val="FFFFFF"/>
                <w:szCs w:val="21"/>
              </w:rPr>
            </w:pPr>
            <w:r w:rsidRPr="001D3547">
              <w:rPr>
                <w:rFonts w:ascii="Arial" w:eastAsia="Arial" w:hAnsi="Arial" w:cs="Arial"/>
                <w:color w:val="FFFFFF"/>
                <w:szCs w:val="21"/>
              </w:rPr>
              <w:t>Process</w:t>
            </w:r>
          </w:p>
        </w:tc>
        <w:tc>
          <w:tcPr>
            <w:tcW w:w="468" w:type="pct"/>
          </w:tcPr>
          <w:p w14:paraId="7236BC89" w14:textId="77777777" w:rsidR="001D3547" w:rsidRPr="001D3547" w:rsidRDefault="001D3547" w:rsidP="005F1AEC">
            <w:pPr>
              <w:ind w:right="-15"/>
              <w:rPr>
                <w:rFonts w:ascii="Arial" w:eastAsia="Arial" w:hAnsi="Arial" w:cs="Arial"/>
                <w:color w:val="FFFFFF"/>
                <w:szCs w:val="21"/>
              </w:rPr>
            </w:pPr>
            <w:r w:rsidRPr="001D3547">
              <w:rPr>
                <w:rFonts w:ascii="Arial" w:eastAsia="Arial" w:hAnsi="Arial" w:cs="Arial"/>
                <w:color w:val="FFFFFF"/>
                <w:szCs w:val="21"/>
              </w:rPr>
              <w:t>Role</w:t>
            </w:r>
          </w:p>
        </w:tc>
      </w:tr>
      <w:tr w:rsidR="001D3547" w:rsidRPr="001D3547" w14:paraId="581DF335" w14:textId="77777777" w:rsidTr="005F1AEC">
        <w:tc>
          <w:tcPr>
            <w:tcW w:w="430" w:type="pct"/>
          </w:tcPr>
          <w:p w14:paraId="4613B889" w14:textId="77777777" w:rsidR="001D3547" w:rsidRPr="001D3547" w:rsidRDefault="001D3547" w:rsidP="005F1AEC">
            <w:pPr>
              <w:ind w:right="-15"/>
              <w:rPr>
                <w:rFonts w:ascii="Arial" w:eastAsia="Arial" w:hAnsi="Arial" w:cs="Arial"/>
                <w:szCs w:val="21"/>
              </w:rPr>
            </w:pPr>
            <w:r w:rsidRPr="001D3547">
              <w:rPr>
                <w:szCs w:val="21"/>
              </w:rPr>
              <w:t>1</w:t>
            </w:r>
          </w:p>
        </w:tc>
        <w:tc>
          <w:tcPr>
            <w:tcW w:w="4102" w:type="pct"/>
          </w:tcPr>
          <w:p w14:paraId="7D9B4C43" w14:textId="6C514A44" w:rsidR="001D3547" w:rsidRPr="001D3547" w:rsidRDefault="001D3547" w:rsidP="005F1AEC">
            <w:pPr>
              <w:ind w:right="90"/>
              <w:rPr>
                <w:rFonts w:ascii="Arial" w:eastAsia="Arial" w:hAnsi="Arial" w:cs="Arial"/>
                <w:szCs w:val="21"/>
              </w:rPr>
            </w:pPr>
            <w:r w:rsidRPr="001D3547">
              <w:rPr>
                <w:rFonts w:ascii="Arial" w:eastAsia="Arial" w:hAnsi="Arial" w:cs="Arial"/>
                <w:szCs w:val="21"/>
              </w:rPr>
              <w:t xml:space="preserve">All relevant forms (e.g., Student Application Form, Job Application Form) include a checkbox for stakeholders to give or withhold consent regarding the use of their personal data. A link to UCC’s </w:t>
            </w:r>
            <w:r w:rsidRPr="001D3547">
              <w:rPr>
                <w:rFonts w:ascii="Arial" w:eastAsia="Arial" w:hAnsi="Arial" w:cs="Arial"/>
                <w:color w:val="AF820E"/>
                <w:szCs w:val="21"/>
                <w:u w:val="single"/>
              </w:rPr>
              <w:t>Personal Data Protection Policy</w:t>
            </w:r>
            <w:r w:rsidRPr="001D3547">
              <w:rPr>
                <w:rFonts w:ascii="Arial" w:eastAsia="Arial" w:hAnsi="Arial" w:cs="Arial"/>
                <w:szCs w:val="21"/>
              </w:rPr>
              <w:t>,</w:t>
            </w:r>
            <w:r w:rsidR="00FB087C">
              <w:rPr>
                <w:rFonts w:ascii="Arial" w:eastAsia="Arial" w:hAnsi="Arial" w:cs="Arial"/>
                <w:szCs w:val="21"/>
              </w:rPr>
              <w:t xml:space="preserve"> i</w:t>
            </w:r>
            <w:r w:rsidRPr="001D3547">
              <w:rPr>
                <w:rFonts w:ascii="Arial" w:eastAsia="Arial" w:hAnsi="Arial" w:cs="Arial"/>
                <w:szCs w:val="21"/>
              </w:rPr>
              <w:t>s provided for stakeholders to review before submission.</w:t>
            </w:r>
          </w:p>
        </w:tc>
        <w:tc>
          <w:tcPr>
            <w:tcW w:w="468" w:type="pct"/>
          </w:tcPr>
          <w:p w14:paraId="49C9A724" w14:textId="77777777" w:rsidR="001D3547" w:rsidRPr="001D3547" w:rsidRDefault="001D3547" w:rsidP="005F1AEC">
            <w:pPr>
              <w:ind w:right="105"/>
              <w:rPr>
                <w:rFonts w:ascii="Arial" w:eastAsia="Arial" w:hAnsi="Arial" w:cs="Arial"/>
                <w:i/>
                <w:iCs/>
                <w:color w:val="4472C4" w:themeColor="accent1"/>
                <w:szCs w:val="21"/>
              </w:rPr>
            </w:pPr>
            <w:r w:rsidRPr="001D3547">
              <w:rPr>
                <w:rFonts w:ascii="Arial" w:eastAsia="Arial" w:hAnsi="Arial" w:cs="Arial"/>
                <w:i/>
                <w:iCs/>
                <w:color w:val="4472C4" w:themeColor="accent1"/>
                <w:szCs w:val="21"/>
              </w:rPr>
              <w:t>IT</w:t>
            </w:r>
          </w:p>
        </w:tc>
      </w:tr>
      <w:tr w:rsidR="001D3547" w:rsidRPr="001D3547" w14:paraId="0AA62650" w14:textId="77777777" w:rsidTr="005F1AEC">
        <w:tc>
          <w:tcPr>
            <w:tcW w:w="430" w:type="pct"/>
          </w:tcPr>
          <w:p w14:paraId="10081E03" w14:textId="77777777" w:rsidR="001D3547" w:rsidRPr="001D3547" w:rsidRDefault="001D3547" w:rsidP="005F1AEC">
            <w:pPr>
              <w:ind w:right="-15"/>
              <w:rPr>
                <w:rFonts w:ascii="Arial" w:eastAsia="Arial" w:hAnsi="Arial" w:cs="Arial"/>
                <w:szCs w:val="21"/>
              </w:rPr>
            </w:pPr>
            <w:r w:rsidRPr="001D3547">
              <w:rPr>
                <w:szCs w:val="21"/>
              </w:rPr>
              <w:t>2</w:t>
            </w:r>
          </w:p>
        </w:tc>
        <w:tc>
          <w:tcPr>
            <w:tcW w:w="4102" w:type="pct"/>
          </w:tcPr>
          <w:p w14:paraId="2273FFD4" w14:textId="77777777" w:rsidR="001D3547" w:rsidRPr="001D3547" w:rsidRDefault="001D3547" w:rsidP="005F1AEC">
            <w:pPr>
              <w:ind w:right="90"/>
              <w:rPr>
                <w:rFonts w:ascii="Arial" w:eastAsia="Arial" w:hAnsi="Arial" w:cs="Arial"/>
                <w:szCs w:val="21"/>
              </w:rPr>
            </w:pPr>
            <w:r w:rsidRPr="001D3547">
              <w:rPr>
                <w:rFonts w:ascii="Arial" w:eastAsia="Arial" w:hAnsi="Arial" w:cs="Arial"/>
                <w:szCs w:val="21"/>
              </w:rPr>
              <w:t>Stakeholders are presented with the option to opt-out of specific activities, such as receiving marketing communications.</w:t>
            </w:r>
          </w:p>
        </w:tc>
        <w:tc>
          <w:tcPr>
            <w:tcW w:w="468" w:type="pct"/>
          </w:tcPr>
          <w:p w14:paraId="572A3E55" w14:textId="77777777" w:rsidR="001D3547" w:rsidRPr="001D3547" w:rsidRDefault="001D3547" w:rsidP="005F1AEC">
            <w:pPr>
              <w:ind w:right="105"/>
              <w:rPr>
                <w:rFonts w:ascii="Arial" w:eastAsia="Arial" w:hAnsi="Arial" w:cs="Arial"/>
                <w:i/>
                <w:iCs/>
                <w:color w:val="4472C4" w:themeColor="accent1"/>
                <w:szCs w:val="21"/>
              </w:rPr>
            </w:pPr>
            <w:r w:rsidRPr="001D3547">
              <w:rPr>
                <w:rFonts w:ascii="Arial" w:eastAsia="Arial" w:hAnsi="Arial" w:cs="Arial"/>
                <w:i/>
                <w:iCs/>
                <w:color w:val="4472C4" w:themeColor="accent1"/>
                <w:szCs w:val="21"/>
              </w:rPr>
              <w:t>Stakeholder</w:t>
            </w:r>
          </w:p>
        </w:tc>
      </w:tr>
      <w:tr w:rsidR="001D3547" w:rsidRPr="001D3547" w14:paraId="2AEB7826" w14:textId="77777777" w:rsidTr="005F1AEC">
        <w:tc>
          <w:tcPr>
            <w:tcW w:w="430" w:type="pct"/>
          </w:tcPr>
          <w:p w14:paraId="23187FF7" w14:textId="77777777" w:rsidR="001D3547" w:rsidRPr="001D3547" w:rsidRDefault="001D3547" w:rsidP="005F1AEC">
            <w:pPr>
              <w:ind w:right="-15"/>
              <w:rPr>
                <w:rFonts w:ascii="Arial" w:eastAsia="Arial" w:hAnsi="Arial" w:cs="Arial"/>
                <w:szCs w:val="21"/>
              </w:rPr>
            </w:pPr>
            <w:r w:rsidRPr="001D3547">
              <w:rPr>
                <w:szCs w:val="21"/>
              </w:rPr>
              <w:t>3</w:t>
            </w:r>
          </w:p>
        </w:tc>
        <w:tc>
          <w:tcPr>
            <w:tcW w:w="4102" w:type="pct"/>
          </w:tcPr>
          <w:p w14:paraId="7DF1E358" w14:textId="77777777" w:rsidR="001D3547" w:rsidRPr="001D3547" w:rsidRDefault="001D3547" w:rsidP="005F1AEC">
            <w:pPr>
              <w:ind w:right="90"/>
              <w:rPr>
                <w:rFonts w:ascii="Arial" w:eastAsia="Arial" w:hAnsi="Arial" w:cs="Arial"/>
                <w:szCs w:val="21"/>
              </w:rPr>
            </w:pPr>
            <w:r w:rsidRPr="001D3547">
              <w:rPr>
                <w:rFonts w:ascii="Arial" w:eastAsia="Arial" w:hAnsi="Arial" w:cs="Arial"/>
                <w:szCs w:val="21"/>
              </w:rPr>
              <w:t>After completing the form, including consent preferences, stakeholders submit it. The data is then automatically recorded in UCC’s cloud storage system.</w:t>
            </w:r>
          </w:p>
        </w:tc>
        <w:tc>
          <w:tcPr>
            <w:tcW w:w="468" w:type="pct"/>
          </w:tcPr>
          <w:p w14:paraId="43ABA526" w14:textId="77777777" w:rsidR="001D3547" w:rsidRPr="001D3547" w:rsidRDefault="001D3547" w:rsidP="005F1AEC">
            <w:pPr>
              <w:ind w:right="105"/>
              <w:rPr>
                <w:rFonts w:ascii="Arial" w:eastAsia="Arial" w:hAnsi="Arial" w:cs="Arial"/>
                <w:i/>
                <w:iCs/>
                <w:color w:val="4472C4" w:themeColor="accent1"/>
                <w:szCs w:val="21"/>
              </w:rPr>
            </w:pPr>
            <w:r w:rsidRPr="001D3547">
              <w:rPr>
                <w:rFonts w:ascii="Arial" w:eastAsia="Arial" w:hAnsi="Arial" w:cs="Arial"/>
                <w:i/>
                <w:iCs/>
                <w:color w:val="4472C4" w:themeColor="accent1"/>
                <w:szCs w:val="21"/>
              </w:rPr>
              <w:t>Stakeholder</w:t>
            </w:r>
          </w:p>
        </w:tc>
      </w:tr>
      <w:tr w:rsidR="001D3547" w:rsidRPr="001D3547" w14:paraId="3B28FA44" w14:textId="77777777" w:rsidTr="005F1AEC">
        <w:tc>
          <w:tcPr>
            <w:tcW w:w="430" w:type="pct"/>
          </w:tcPr>
          <w:p w14:paraId="266D1F60" w14:textId="77777777" w:rsidR="001D3547" w:rsidRPr="001D3547" w:rsidRDefault="001D3547" w:rsidP="005F1AEC">
            <w:pPr>
              <w:ind w:right="-15"/>
              <w:rPr>
                <w:rFonts w:ascii="Arial" w:eastAsia="Arial" w:hAnsi="Arial" w:cs="Arial"/>
                <w:szCs w:val="21"/>
              </w:rPr>
            </w:pPr>
            <w:r w:rsidRPr="001D3547">
              <w:rPr>
                <w:szCs w:val="21"/>
              </w:rPr>
              <w:t>4</w:t>
            </w:r>
          </w:p>
        </w:tc>
        <w:tc>
          <w:tcPr>
            <w:tcW w:w="4102" w:type="pct"/>
          </w:tcPr>
          <w:p w14:paraId="435969FC" w14:textId="77777777" w:rsidR="001D3547" w:rsidRPr="001D3547" w:rsidRDefault="001D3547" w:rsidP="005F1AEC">
            <w:pPr>
              <w:ind w:right="90"/>
              <w:rPr>
                <w:rFonts w:ascii="Arial" w:eastAsia="Arial" w:hAnsi="Arial" w:cs="Arial"/>
                <w:szCs w:val="21"/>
              </w:rPr>
            </w:pPr>
            <w:r w:rsidRPr="001D3547">
              <w:rPr>
                <w:rFonts w:ascii="Arial" w:eastAsia="Arial" w:hAnsi="Arial" w:cs="Arial"/>
                <w:szCs w:val="21"/>
              </w:rPr>
              <w:t>Upon submission, the system confirms that the stakeholder has agreed to UCC’s Terms and Conditions and acknowledged the Personal Data Protection Policy. A confirmation message or document can be provided to the stakeholder.</w:t>
            </w:r>
          </w:p>
        </w:tc>
        <w:tc>
          <w:tcPr>
            <w:tcW w:w="468" w:type="pct"/>
          </w:tcPr>
          <w:p w14:paraId="5843C6A8" w14:textId="77777777" w:rsidR="001D3547" w:rsidRPr="001D3547" w:rsidRDefault="001D3547" w:rsidP="005F1AEC">
            <w:pPr>
              <w:ind w:right="105"/>
              <w:rPr>
                <w:rFonts w:ascii="Arial" w:eastAsia="Arial" w:hAnsi="Arial" w:cs="Arial"/>
                <w:i/>
                <w:iCs/>
                <w:color w:val="4472C4" w:themeColor="accent1"/>
                <w:szCs w:val="21"/>
              </w:rPr>
            </w:pPr>
            <w:r w:rsidRPr="001D3547">
              <w:rPr>
                <w:rFonts w:ascii="Arial" w:eastAsia="Arial" w:hAnsi="Arial" w:cs="Arial"/>
                <w:i/>
                <w:iCs/>
                <w:color w:val="4472C4" w:themeColor="accent1"/>
                <w:szCs w:val="21"/>
              </w:rPr>
              <w:t>IT</w:t>
            </w:r>
          </w:p>
        </w:tc>
      </w:tr>
      <w:tr w:rsidR="001D3547" w:rsidRPr="001D3547" w14:paraId="37E68453" w14:textId="77777777" w:rsidTr="005F1AEC">
        <w:tc>
          <w:tcPr>
            <w:tcW w:w="430" w:type="pct"/>
          </w:tcPr>
          <w:p w14:paraId="2E15D760" w14:textId="77777777" w:rsidR="001D3547" w:rsidRPr="001D3547" w:rsidRDefault="001D3547" w:rsidP="005F1AEC">
            <w:pPr>
              <w:ind w:right="-15"/>
              <w:rPr>
                <w:szCs w:val="21"/>
              </w:rPr>
            </w:pPr>
            <w:r w:rsidRPr="001D3547">
              <w:rPr>
                <w:szCs w:val="21"/>
              </w:rPr>
              <w:t>5</w:t>
            </w:r>
          </w:p>
        </w:tc>
        <w:tc>
          <w:tcPr>
            <w:tcW w:w="4102" w:type="pct"/>
          </w:tcPr>
          <w:p w14:paraId="16F43B18" w14:textId="77777777" w:rsidR="001D3547" w:rsidRPr="001D3547" w:rsidRDefault="001D3547" w:rsidP="005F1AEC">
            <w:pPr>
              <w:ind w:right="90"/>
              <w:rPr>
                <w:szCs w:val="21"/>
              </w:rPr>
            </w:pPr>
            <w:r w:rsidRPr="001D3547">
              <w:rPr>
                <w:szCs w:val="21"/>
              </w:rPr>
              <w:t>UCC staff may, upon request, clarify the consent process and ensure stakeholders understand their choices. This ensures transparency and aligns with UCC’s Personal Data Protection standards.</w:t>
            </w:r>
          </w:p>
        </w:tc>
        <w:tc>
          <w:tcPr>
            <w:tcW w:w="468" w:type="pct"/>
          </w:tcPr>
          <w:p w14:paraId="328BCA8E" w14:textId="77777777" w:rsidR="001D3547" w:rsidRPr="001D3547" w:rsidRDefault="001D3547" w:rsidP="005F1AEC">
            <w:pPr>
              <w:rPr>
                <w:i/>
                <w:iCs/>
                <w:color w:val="4472C4" w:themeColor="accent1"/>
                <w:szCs w:val="21"/>
              </w:rPr>
            </w:pPr>
            <w:r w:rsidRPr="001D3547">
              <w:rPr>
                <w:i/>
                <w:iCs/>
                <w:color w:val="4472C4" w:themeColor="accent1"/>
                <w:szCs w:val="21"/>
              </w:rPr>
              <w:t>UCC Staff</w:t>
            </w:r>
          </w:p>
        </w:tc>
      </w:tr>
    </w:tbl>
    <w:p w14:paraId="16D21CE5" w14:textId="77777777" w:rsidR="001D3547" w:rsidRPr="001D3547" w:rsidRDefault="001D3547" w:rsidP="001D3547"/>
    <w:p w14:paraId="40DEC222" w14:textId="77777777" w:rsidR="001D3547" w:rsidRDefault="001D3547" w:rsidP="001D3547">
      <w:pPr>
        <w:pStyle w:val="Heading2"/>
        <w:numPr>
          <w:ilvl w:val="1"/>
          <w:numId w:val="2"/>
        </w:numPr>
        <w:ind w:left="426" w:hanging="426"/>
        <w:rPr>
          <w:szCs w:val="21"/>
        </w:rPr>
      </w:pPr>
      <w:bookmarkStart w:id="9" w:name="_Toc223185027"/>
      <w:r w:rsidRPr="001D3547">
        <w:rPr>
          <w:szCs w:val="21"/>
        </w:rPr>
        <w:t>Procedure for Opting Out</w:t>
      </w:r>
      <w:bookmarkEnd w:id="9"/>
    </w:p>
    <w:tbl>
      <w:tblPr>
        <w:tblStyle w:val="GridTable4-Accent1"/>
        <w:tblW w:w="5000" w:type="pct"/>
        <w:tblLook w:val="0620" w:firstRow="1" w:lastRow="0" w:firstColumn="0" w:lastColumn="0" w:noHBand="1" w:noVBand="1"/>
      </w:tblPr>
      <w:tblGrid>
        <w:gridCol w:w="847"/>
        <w:gridCol w:w="7502"/>
        <w:gridCol w:w="1499"/>
      </w:tblGrid>
      <w:tr w:rsidR="001D3547" w:rsidRPr="001D3547" w14:paraId="792DBB1C" w14:textId="77777777" w:rsidTr="005F1AEC">
        <w:trPr>
          <w:cnfStyle w:val="100000000000" w:firstRow="1" w:lastRow="0" w:firstColumn="0" w:lastColumn="0" w:oddVBand="0" w:evenVBand="0" w:oddHBand="0" w:evenHBand="0" w:firstRowFirstColumn="0" w:firstRowLastColumn="0" w:lastRowFirstColumn="0" w:lastRowLastColumn="0"/>
          <w:tblHeader/>
        </w:trPr>
        <w:tc>
          <w:tcPr>
            <w:tcW w:w="430" w:type="pct"/>
          </w:tcPr>
          <w:p w14:paraId="622EE092" w14:textId="77777777" w:rsidR="001D3547" w:rsidRPr="001D3547" w:rsidRDefault="001D3547" w:rsidP="005F1AEC">
            <w:pPr>
              <w:ind w:right="-15"/>
              <w:rPr>
                <w:rFonts w:ascii="Arial" w:eastAsia="Arial" w:hAnsi="Arial" w:cs="Arial"/>
                <w:color w:val="FFFFFF"/>
                <w:szCs w:val="21"/>
              </w:rPr>
            </w:pPr>
            <w:r w:rsidRPr="001D3547">
              <w:rPr>
                <w:rFonts w:ascii="Arial" w:eastAsia="Arial" w:hAnsi="Arial" w:cs="Arial"/>
                <w:color w:val="FFFFFF"/>
                <w:szCs w:val="21"/>
              </w:rPr>
              <w:t>Steps</w:t>
            </w:r>
          </w:p>
        </w:tc>
        <w:tc>
          <w:tcPr>
            <w:tcW w:w="3809" w:type="pct"/>
          </w:tcPr>
          <w:p w14:paraId="3B6A3CBF" w14:textId="77777777" w:rsidR="001D3547" w:rsidRPr="001D3547" w:rsidRDefault="001D3547" w:rsidP="005F1AEC">
            <w:pPr>
              <w:ind w:left="90" w:right="-15"/>
              <w:rPr>
                <w:rFonts w:ascii="Arial" w:eastAsia="Arial" w:hAnsi="Arial" w:cs="Arial"/>
                <w:color w:val="FFFFFF"/>
                <w:szCs w:val="21"/>
              </w:rPr>
            </w:pPr>
            <w:r w:rsidRPr="001D3547">
              <w:rPr>
                <w:rFonts w:ascii="Arial" w:eastAsia="Arial" w:hAnsi="Arial" w:cs="Arial"/>
                <w:color w:val="FFFFFF"/>
                <w:szCs w:val="21"/>
              </w:rPr>
              <w:t>Process</w:t>
            </w:r>
          </w:p>
        </w:tc>
        <w:tc>
          <w:tcPr>
            <w:tcW w:w="761" w:type="pct"/>
          </w:tcPr>
          <w:p w14:paraId="75A940F4" w14:textId="77777777" w:rsidR="001D3547" w:rsidRPr="001D3547" w:rsidRDefault="001D3547" w:rsidP="005F1AEC">
            <w:pPr>
              <w:ind w:left="90" w:right="-15"/>
              <w:rPr>
                <w:rFonts w:ascii="Arial" w:eastAsia="Arial" w:hAnsi="Arial" w:cs="Arial"/>
                <w:color w:val="FFFFFF"/>
                <w:szCs w:val="21"/>
              </w:rPr>
            </w:pPr>
            <w:r w:rsidRPr="001D3547">
              <w:rPr>
                <w:rFonts w:ascii="Arial" w:eastAsia="Arial" w:hAnsi="Arial" w:cs="Arial"/>
                <w:color w:val="FFFFFF"/>
                <w:szCs w:val="21"/>
              </w:rPr>
              <w:t>Role</w:t>
            </w:r>
          </w:p>
        </w:tc>
      </w:tr>
      <w:tr w:rsidR="001D3547" w:rsidRPr="001D3547" w14:paraId="34217821" w14:textId="77777777" w:rsidTr="005F1AEC">
        <w:tc>
          <w:tcPr>
            <w:tcW w:w="430" w:type="pct"/>
          </w:tcPr>
          <w:p w14:paraId="6A7025B8" w14:textId="77777777" w:rsidR="001D3547" w:rsidRPr="001D3547" w:rsidRDefault="001D3547" w:rsidP="005F1AEC">
            <w:pPr>
              <w:ind w:left="90" w:right="-15"/>
              <w:rPr>
                <w:rFonts w:ascii="Arial" w:eastAsia="Arial" w:hAnsi="Arial" w:cs="Arial"/>
                <w:szCs w:val="21"/>
              </w:rPr>
            </w:pPr>
            <w:r w:rsidRPr="001D3547">
              <w:rPr>
                <w:szCs w:val="21"/>
              </w:rPr>
              <w:t>1</w:t>
            </w:r>
          </w:p>
        </w:tc>
        <w:tc>
          <w:tcPr>
            <w:tcW w:w="3809" w:type="pct"/>
          </w:tcPr>
          <w:p w14:paraId="6B63EA1E" w14:textId="77777777" w:rsidR="001D3547" w:rsidRPr="001D3547" w:rsidRDefault="001D3547" w:rsidP="005F1AEC">
            <w:pPr>
              <w:ind w:left="90" w:right="90"/>
              <w:rPr>
                <w:rFonts w:ascii="Arial" w:eastAsia="Arial" w:hAnsi="Arial" w:cs="Arial"/>
                <w:szCs w:val="21"/>
              </w:rPr>
            </w:pPr>
            <w:r w:rsidRPr="001D3547">
              <w:rPr>
                <w:i/>
                <w:iCs/>
                <w:color w:val="4472C4" w:themeColor="accent1"/>
                <w:szCs w:val="21"/>
              </w:rPr>
              <w:t>Stakeholder</w:t>
            </w:r>
            <w:r w:rsidRPr="001D3547">
              <w:rPr>
                <w:szCs w:val="21"/>
              </w:rPr>
              <w:t xml:space="preserve"> accesses the </w:t>
            </w:r>
            <w:r w:rsidRPr="001D3547">
              <w:rPr>
                <w:color w:val="AF820E"/>
                <w:szCs w:val="21"/>
                <w:u w:val="single"/>
              </w:rPr>
              <w:t>Personal Data Withdrawal Consent Form</w:t>
            </w:r>
            <w:r w:rsidRPr="001D3547">
              <w:rPr>
                <w:color w:val="AF820E"/>
                <w:szCs w:val="21"/>
              </w:rPr>
              <w:t xml:space="preserve"> </w:t>
            </w:r>
            <w:r w:rsidRPr="001D3547">
              <w:rPr>
                <w:szCs w:val="21"/>
              </w:rPr>
              <w:t>available on the website.</w:t>
            </w:r>
          </w:p>
        </w:tc>
        <w:tc>
          <w:tcPr>
            <w:tcW w:w="761" w:type="pct"/>
          </w:tcPr>
          <w:p w14:paraId="73197EC6" w14:textId="77777777" w:rsidR="001D3547" w:rsidRPr="001D3547" w:rsidRDefault="001D3547" w:rsidP="005F1AEC">
            <w:pPr>
              <w:ind w:right="105"/>
              <w:rPr>
                <w:rFonts w:ascii="Arial" w:eastAsia="Arial" w:hAnsi="Arial" w:cs="Arial"/>
                <w:i/>
                <w:iCs/>
                <w:color w:val="4472C4" w:themeColor="accent1"/>
                <w:szCs w:val="21"/>
              </w:rPr>
            </w:pPr>
            <w:r w:rsidRPr="001D3547">
              <w:rPr>
                <w:i/>
                <w:iCs/>
                <w:color w:val="4472C4" w:themeColor="accent1"/>
                <w:szCs w:val="21"/>
              </w:rPr>
              <w:t>Stakeholder</w:t>
            </w:r>
          </w:p>
        </w:tc>
      </w:tr>
      <w:tr w:rsidR="001D3547" w:rsidRPr="001D3547" w14:paraId="3F5DDF2E" w14:textId="77777777" w:rsidTr="005F1AEC">
        <w:tc>
          <w:tcPr>
            <w:tcW w:w="430" w:type="pct"/>
          </w:tcPr>
          <w:p w14:paraId="030A49C2" w14:textId="77777777" w:rsidR="001D3547" w:rsidRPr="001D3547" w:rsidRDefault="001D3547" w:rsidP="005F1AEC">
            <w:pPr>
              <w:ind w:left="90" w:right="-15"/>
              <w:rPr>
                <w:rFonts w:ascii="Arial" w:eastAsia="Arial" w:hAnsi="Arial" w:cs="Arial"/>
                <w:szCs w:val="21"/>
              </w:rPr>
            </w:pPr>
            <w:r w:rsidRPr="001D3547">
              <w:rPr>
                <w:szCs w:val="21"/>
              </w:rPr>
              <w:t>2</w:t>
            </w:r>
          </w:p>
        </w:tc>
        <w:tc>
          <w:tcPr>
            <w:tcW w:w="3809" w:type="pct"/>
          </w:tcPr>
          <w:p w14:paraId="3CBC3AB2" w14:textId="77777777" w:rsidR="001D3547" w:rsidRPr="001D3547" w:rsidRDefault="001D3547" w:rsidP="005F1AEC">
            <w:pPr>
              <w:ind w:left="90" w:right="90"/>
              <w:rPr>
                <w:rFonts w:ascii="Arial" w:eastAsia="Arial" w:hAnsi="Arial" w:cs="Arial"/>
                <w:szCs w:val="21"/>
              </w:rPr>
            </w:pPr>
            <w:r w:rsidRPr="001D3547">
              <w:rPr>
                <w:i/>
                <w:iCs/>
                <w:szCs w:val="21"/>
              </w:rPr>
              <w:t>Stakeholder</w:t>
            </w:r>
            <w:r w:rsidRPr="001D3547">
              <w:rPr>
                <w:szCs w:val="21"/>
              </w:rPr>
              <w:t xml:space="preserve"> completes the form to indicate their desire to opt-out of the use of their personal data for specified purposes.</w:t>
            </w:r>
          </w:p>
        </w:tc>
        <w:tc>
          <w:tcPr>
            <w:tcW w:w="761" w:type="pct"/>
          </w:tcPr>
          <w:p w14:paraId="1C248062" w14:textId="77777777" w:rsidR="001D3547" w:rsidRPr="001D3547" w:rsidRDefault="001D3547" w:rsidP="005F1AEC">
            <w:pPr>
              <w:ind w:right="105"/>
              <w:rPr>
                <w:rFonts w:ascii="Arial" w:eastAsia="Arial" w:hAnsi="Arial" w:cs="Arial"/>
                <w:i/>
                <w:iCs/>
                <w:color w:val="4472C4" w:themeColor="accent1"/>
                <w:szCs w:val="21"/>
              </w:rPr>
            </w:pPr>
            <w:r w:rsidRPr="001D3547">
              <w:rPr>
                <w:i/>
                <w:iCs/>
                <w:color w:val="4472C4" w:themeColor="accent1"/>
                <w:szCs w:val="21"/>
              </w:rPr>
              <w:t>Stakeholder</w:t>
            </w:r>
          </w:p>
        </w:tc>
      </w:tr>
      <w:tr w:rsidR="001D3547" w:rsidRPr="001D3547" w14:paraId="162BFED7" w14:textId="77777777" w:rsidTr="005F1AEC">
        <w:tc>
          <w:tcPr>
            <w:tcW w:w="430" w:type="pct"/>
          </w:tcPr>
          <w:p w14:paraId="0F47CEAA" w14:textId="77777777" w:rsidR="001D3547" w:rsidRPr="001D3547" w:rsidRDefault="001D3547" w:rsidP="005F1AEC">
            <w:pPr>
              <w:ind w:left="90" w:right="-15"/>
              <w:rPr>
                <w:rFonts w:ascii="Arial" w:eastAsia="Arial" w:hAnsi="Arial" w:cs="Arial"/>
                <w:szCs w:val="21"/>
              </w:rPr>
            </w:pPr>
            <w:r w:rsidRPr="001D3547">
              <w:rPr>
                <w:szCs w:val="21"/>
              </w:rPr>
              <w:t>3</w:t>
            </w:r>
          </w:p>
        </w:tc>
        <w:tc>
          <w:tcPr>
            <w:tcW w:w="3809" w:type="pct"/>
          </w:tcPr>
          <w:p w14:paraId="50D01943" w14:textId="77777777" w:rsidR="001D3547" w:rsidRPr="001D3547" w:rsidRDefault="001D3547" w:rsidP="005F1AEC">
            <w:pPr>
              <w:ind w:left="90" w:right="90"/>
              <w:rPr>
                <w:rFonts w:ascii="Arial" w:eastAsia="Arial" w:hAnsi="Arial" w:cs="Arial"/>
                <w:szCs w:val="21"/>
              </w:rPr>
            </w:pPr>
            <w:r w:rsidRPr="001D3547">
              <w:rPr>
                <w:i/>
                <w:iCs/>
                <w:szCs w:val="21"/>
              </w:rPr>
              <w:t>Stakeholder</w:t>
            </w:r>
            <w:r w:rsidRPr="001D3547">
              <w:rPr>
                <w:szCs w:val="21"/>
              </w:rPr>
              <w:t xml:space="preserve"> submits the form electronically or in physical form to the relevant department.</w:t>
            </w:r>
          </w:p>
        </w:tc>
        <w:tc>
          <w:tcPr>
            <w:tcW w:w="761" w:type="pct"/>
          </w:tcPr>
          <w:p w14:paraId="5A660072" w14:textId="77777777" w:rsidR="001D3547" w:rsidRPr="001D3547" w:rsidRDefault="001D3547" w:rsidP="005F1AEC">
            <w:pPr>
              <w:ind w:right="105"/>
              <w:rPr>
                <w:rFonts w:ascii="Arial" w:eastAsia="Arial" w:hAnsi="Arial" w:cs="Arial"/>
                <w:i/>
                <w:iCs/>
                <w:color w:val="4472C4" w:themeColor="accent1"/>
                <w:szCs w:val="21"/>
              </w:rPr>
            </w:pPr>
            <w:r w:rsidRPr="001D3547">
              <w:rPr>
                <w:i/>
                <w:iCs/>
                <w:color w:val="4472C4" w:themeColor="accent1"/>
                <w:szCs w:val="21"/>
              </w:rPr>
              <w:t>Stakeholder</w:t>
            </w:r>
          </w:p>
        </w:tc>
      </w:tr>
      <w:tr w:rsidR="001D3547" w:rsidRPr="001D3547" w14:paraId="6AC4C683" w14:textId="77777777" w:rsidTr="005F1AEC">
        <w:tc>
          <w:tcPr>
            <w:tcW w:w="430" w:type="pct"/>
          </w:tcPr>
          <w:p w14:paraId="30DC4763" w14:textId="77777777" w:rsidR="001D3547" w:rsidRPr="001D3547" w:rsidRDefault="001D3547" w:rsidP="005F1AEC">
            <w:pPr>
              <w:ind w:left="90" w:right="-15"/>
              <w:rPr>
                <w:rFonts w:ascii="Arial" w:eastAsia="Arial" w:hAnsi="Arial" w:cs="Arial"/>
                <w:szCs w:val="21"/>
              </w:rPr>
            </w:pPr>
            <w:r w:rsidRPr="001D3547">
              <w:rPr>
                <w:szCs w:val="21"/>
              </w:rPr>
              <w:t>4</w:t>
            </w:r>
          </w:p>
        </w:tc>
        <w:tc>
          <w:tcPr>
            <w:tcW w:w="3809" w:type="pct"/>
          </w:tcPr>
          <w:p w14:paraId="0DAB6D2C" w14:textId="77777777" w:rsidR="001D3547" w:rsidRPr="001D3547" w:rsidRDefault="001D3547" w:rsidP="005F1AEC">
            <w:pPr>
              <w:ind w:left="90" w:right="90"/>
              <w:rPr>
                <w:rFonts w:ascii="Arial" w:eastAsia="Arial" w:hAnsi="Arial" w:cs="Arial"/>
                <w:szCs w:val="21"/>
              </w:rPr>
            </w:pPr>
            <w:r w:rsidRPr="001D3547">
              <w:rPr>
                <w:szCs w:val="21"/>
              </w:rPr>
              <w:t>The concerned department acknowledges receipt and processes the opt-out request, updating the records accordingly.</w:t>
            </w:r>
          </w:p>
        </w:tc>
        <w:tc>
          <w:tcPr>
            <w:tcW w:w="761" w:type="pct"/>
          </w:tcPr>
          <w:p w14:paraId="0487DA0D" w14:textId="77777777" w:rsidR="001D3547" w:rsidRPr="001D3547" w:rsidRDefault="001D3547" w:rsidP="005F1AEC">
            <w:pPr>
              <w:ind w:right="105"/>
              <w:rPr>
                <w:rFonts w:ascii="Arial" w:eastAsia="Arial" w:hAnsi="Arial" w:cs="Arial"/>
                <w:i/>
                <w:iCs/>
                <w:color w:val="4472C4" w:themeColor="accent1"/>
                <w:szCs w:val="21"/>
              </w:rPr>
            </w:pPr>
            <w:r w:rsidRPr="001D3547">
              <w:rPr>
                <w:i/>
                <w:iCs/>
                <w:color w:val="4472C4" w:themeColor="accent1"/>
                <w:szCs w:val="21"/>
              </w:rPr>
              <w:t>Relevant Department</w:t>
            </w:r>
          </w:p>
        </w:tc>
      </w:tr>
    </w:tbl>
    <w:p w14:paraId="398C092B" w14:textId="77777777" w:rsidR="001D3547" w:rsidRPr="001D3547" w:rsidRDefault="001D3547" w:rsidP="001D3547"/>
    <w:p w14:paraId="2171A613" w14:textId="4C4B8C37" w:rsidR="00256AC4" w:rsidRPr="001D3547" w:rsidRDefault="001D3547" w:rsidP="001D3547">
      <w:pPr>
        <w:pStyle w:val="Heading2"/>
        <w:numPr>
          <w:ilvl w:val="1"/>
          <w:numId w:val="2"/>
        </w:numPr>
        <w:ind w:left="426" w:hanging="426"/>
        <w:rPr>
          <w:szCs w:val="21"/>
        </w:rPr>
      </w:pPr>
      <w:bookmarkStart w:id="10" w:name="_Toc223185028"/>
      <w:r w:rsidRPr="001D3547">
        <w:t>Stakeholder File Access and Consent</w:t>
      </w:r>
      <w:bookmarkEnd w:id="10"/>
      <w:r w:rsidRPr="001D3547">
        <w:t xml:space="preserve"> </w:t>
      </w:r>
    </w:p>
    <w:tbl>
      <w:tblPr>
        <w:tblStyle w:val="GridTable4-Accent1"/>
        <w:tblW w:w="5000" w:type="pct"/>
        <w:tblLook w:val="0620" w:firstRow="1" w:lastRow="0" w:firstColumn="0" w:lastColumn="0" w:noHBand="1" w:noVBand="1"/>
      </w:tblPr>
      <w:tblGrid>
        <w:gridCol w:w="761"/>
        <w:gridCol w:w="7485"/>
        <w:gridCol w:w="1602"/>
      </w:tblGrid>
      <w:tr w:rsidR="00256AC4" w:rsidRPr="001D3547" w14:paraId="6E6387A6" w14:textId="77777777" w:rsidTr="00256AC4">
        <w:trPr>
          <w:cnfStyle w:val="100000000000" w:firstRow="1" w:lastRow="0" w:firstColumn="0" w:lastColumn="0" w:oddVBand="0" w:evenVBand="0" w:oddHBand="0" w:evenHBand="0" w:firstRowFirstColumn="0" w:firstRowLastColumn="0" w:lastRowFirstColumn="0" w:lastRowLastColumn="0"/>
          <w:tblHeader/>
        </w:trPr>
        <w:tc>
          <w:tcPr>
            <w:tcW w:w="357" w:type="pct"/>
          </w:tcPr>
          <w:p w14:paraId="41BAD7EB" w14:textId="77777777" w:rsidR="00256AC4" w:rsidRPr="001D3547" w:rsidRDefault="00256AC4" w:rsidP="00256AC4">
            <w:pPr>
              <w:ind w:right="-15"/>
              <w:rPr>
                <w:rFonts w:ascii="Arial" w:eastAsia="Arial" w:hAnsi="Arial" w:cs="Arial"/>
                <w:color w:val="FFFFFF"/>
                <w:szCs w:val="21"/>
              </w:rPr>
            </w:pPr>
            <w:r w:rsidRPr="001D3547">
              <w:rPr>
                <w:rFonts w:ascii="Arial" w:eastAsia="Arial" w:hAnsi="Arial" w:cs="Arial"/>
                <w:color w:val="FFFFFF"/>
                <w:szCs w:val="21"/>
              </w:rPr>
              <w:t>Steps</w:t>
            </w:r>
          </w:p>
        </w:tc>
        <w:tc>
          <w:tcPr>
            <w:tcW w:w="3814" w:type="pct"/>
          </w:tcPr>
          <w:p w14:paraId="37FA32CE" w14:textId="77777777" w:rsidR="00256AC4" w:rsidRPr="001D3547" w:rsidRDefault="00256AC4" w:rsidP="00256AC4">
            <w:pPr>
              <w:ind w:right="-15"/>
              <w:rPr>
                <w:rFonts w:ascii="Arial" w:eastAsia="Arial" w:hAnsi="Arial" w:cs="Arial"/>
                <w:color w:val="FFFFFF"/>
                <w:szCs w:val="21"/>
              </w:rPr>
            </w:pPr>
            <w:r w:rsidRPr="001D3547">
              <w:rPr>
                <w:rFonts w:ascii="Arial" w:eastAsia="Arial" w:hAnsi="Arial" w:cs="Arial"/>
                <w:color w:val="FFFFFF"/>
                <w:szCs w:val="21"/>
              </w:rPr>
              <w:t>Process</w:t>
            </w:r>
          </w:p>
        </w:tc>
        <w:tc>
          <w:tcPr>
            <w:tcW w:w="828" w:type="pct"/>
          </w:tcPr>
          <w:p w14:paraId="147BD9E9" w14:textId="13E10C10" w:rsidR="00256AC4" w:rsidRPr="001D3547" w:rsidRDefault="00256AC4" w:rsidP="00256AC4">
            <w:pPr>
              <w:ind w:right="-15"/>
              <w:rPr>
                <w:rFonts w:ascii="Arial" w:eastAsia="Arial" w:hAnsi="Arial" w:cs="Arial"/>
                <w:color w:val="FFFFFF"/>
                <w:szCs w:val="21"/>
              </w:rPr>
            </w:pPr>
            <w:r w:rsidRPr="001D3547">
              <w:rPr>
                <w:rFonts w:ascii="Arial" w:eastAsia="Arial" w:hAnsi="Arial" w:cs="Arial"/>
                <w:color w:val="FFFFFF"/>
                <w:szCs w:val="21"/>
              </w:rPr>
              <w:t>Role</w:t>
            </w:r>
          </w:p>
        </w:tc>
      </w:tr>
      <w:tr w:rsidR="00256AC4" w:rsidRPr="001D3547" w14:paraId="3660270F" w14:textId="77777777" w:rsidTr="00256AC4">
        <w:tc>
          <w:tcPr>
            <w:tcW w:w="357" w:type="pct"/>
          </w:tcPr>
          <w:p w14:paraId="7B57DA7F" w14:textId="77777777" w:rsidR="00256AC4" w:rsidRPr="001D3547" w:rsidRDefault="00256AC4" w:rsidP="00F403FB">
            <w:pPr>
              <w:ind w:left="90" w:right="-15"/>
              <w:rPr>
                <w:rFonts w:ascii="Arial" w:eastAsia="Arial" w:hAnsi="Arial" w:cs="Arial"/>
                <w:szCs w:val="21"/>
              </w:rPr>
            </w:pPr>
            <w:r w:rsidRPr="001D3547">
              <w:rPr>
                <w:szCs w:val="21"/>
              </w:rPr>
              <w:t>1</w:t>
            </w:r>
          </w:p>
        </w:tc>
        <w:tc>
          <w:tcPr>
            <w:tcW w:w="3814" w:type="pct"/>
          </w:tcPr>
          <w:p w14:paraId="74662941" w14:textId="6D3CC90E" w:rsidR="00256AC4" w:rsidRPr="001D3547" w:rsidRDefault="00256AC4" w:rsidP="00256AC4">
            <w:pPr>
              <w:rPr>
                <w:rFonts w:eastAsia="Arial"/>
                <w:szCs w:val="21"/>
              </w:rPr>
            </w:pPr>
            <w:r w:rsidRPr="001D3547">
              <w:rPr>
                <w:szCs w:val="21"/>
              </w:rPr>
              <w:t xml:space="preserve">Student or staff submit requests to access their own records via </w:t>
            </w:r>
            <w:r w:rsidRPr="001D3547">
              <w:rPr>
                <w:color w:val="AF820E"/>
                <w:szCs w:val="21"/>
                <w:u w:val="single"/>
              </w:rPr>
              <w:t>Helpdesk - Ticket</w:t>
            </w:r>
            <w:r w:rsidRPr="001D3547">
              <w:rPr>
                <w:szCs w:val="21"/>
              </w:rPr>
              <w:t>.</w:t>
            </w:r>
            <w:r w:rsidRPr="001D3547">
              <w:rPr>
                <w:szCs w:val="21"/>
              </w:rPr>
              <w:tab/>
            </w:r>
          </w:p>
        </w:tc>
        <w:tc>
          <w:tcPr>
            <w:tcW w:w="828" w:type="pct"/>
          </w:tcPr>
          <w:p w14:paraId="0E498AD8" w14:textId="1A0DC992" w:rsidR="00256AC4" w:rsidRPr="001D3547" w:rsidRDefault="00256AC4" w:rsidP="00256AC4">
            <w:pPr>
              <w:rPr>
                <w:rFonts w:eastAsia="Arial"/>
                <w:i/>
                <w:iCs/>
                <w:color w:val="4472C4" w:themeColor="accent1"/>
                <w:szCs w:val="21"/>
              </w:rPr>
            </w:pPr>
            <w:r w:rsidRPr="001D3547">
              <w:rPr>
                <w:i/>
                <w:iCs/>
                <w:color w:val="4472C4" w:themeColor="accent1"/>
                <w:szCs w:val="21"/>
              </w:rPr>
              <w:t>Student, Staff</w:t>
            </w:r>
          </w:p>
        </w:tc>
      </w:tr>
      <w:tr w:rsidR="00256AC4" w:rsidRPr="001D3547" w14:paraId="6CF461CC" w14:textId="77777777" w:rsidTr="00256AC4">
        <w:tc>
          <w:tcPr>
            <w:tcW w:w="357" w:type="pct"/>
          </w:tcPr>
          <w:p w14:paraId="21C732D5" w14:textId="77777777" w:rsidR="00256AC4" w:rsidRPr="001D3547" w:rsidRDefault="00256AC4" w:rsidP="00F403FB">
            <w:pPr>
              <w:ind w:left="90" w:right="-15"/>
              <w:rPr>
                <w:rFonts w:ascii="Arial" w:eastAsia="Arial" w:hAnsi="Arial" w:cs="Arial"/>
                <w:szCs w:val="21"/>
              </w:rPr>
            </w:pPr>
            <w:r w:rsidRPr="001D3547">
              <w:rPr>
                <w:szCs w:val="21"/>
              </w:rPr>
              <w:t>2</w:t>
            </w:r>
          </w:p>
        </w:tc>
        <w:tc>
          <w:tcPr>
            <w:tcW w:w="3814" w:type="pct"/>
          </w:tcPr>
          <w:p w14:paraId="71F5DAAF" w14:textId="50E9C5ED" w:rsidR="00256AC4" w:rsidRPr="001D3547" w:rsidRDefault="00256AC4" w:rsidP="00256AC4">
            <w:pPr>
              <w:rPr>
                <w:rFonts w:eastAsia="Arial"/>
                <w:szCs w:val="21"/>
              </w:rPr>
            </w:pPr>
            <w:r w:rsidRPr="001D3547">
              <w:rPr>
                <w:szCs w:val="21"/>
              </w:rPr>
              <w:t>Access is requested by a non-UCC staff member; the Principal only grants permission if the concerned stakeholder has given consent.</w:t>
            </w:r>
          </w:p>
        </w:tc>
        <w:tc>
          <w:tcPr>
            <w:tcW w:w="828" w:type="pct"/>
          </w:tcPr>
          <w:p w14:paraId="7FD36C73" w14:textId="1D6F4654" w:rsidR="00256AC4" w:rsidRPr="001D3547" w:rsidRDefault="00256AC4" w:rsidP="00256AC4">
            <w:pPr>
              <w:rPr>
                <w:rFonts w:eastAsia="Arial"/>
                <w:i/>
                <w:iCs/>
                <w:color w:val="4472C4" w:themeColor="accent1"/>
                <w:szCs w:val="21"/>
              </w:rPr>
            </w:pPr>
            <w:r w:rsidRPr="001D3547">
              <w:rPr>
                <w:i/>
                <w:iCs/>
                <w:color w:val="4472C4" w:themeColor="accent1"/>
                <w:szCs w:val="21"/>
              </w:rPr>
              <w:t>Principal</w:t>
            </w:r>
          </w:p>
        </w:tc>
      </w:tr>
      <w:tr w:rsidR="00256AC4" w:rsidRPr="001D3547" w14:paraId="3CACD45C" w14:textId="77777777" w:rsidTr="00256AC4">
        <w:tc>
          <w:tcPr>
            <w:tcW w:w="357" w:type="pct"/>
          </w:tcPr>
          <w:p w14:paraId="7658D035" w14:textId="77777777" w:rsidR="00256AC4" w:rsidRPr="001D3547" w:rsidRDefault="00256AC4" w:rsidP="00F403FB">
            <w:pPr>
              <w:ind w:left="90" w:right="-15"/>
              <w:rPr>
                <w:rFonts w:ascii="Arial" w:eastAsia="Arial" w:hAnsi="Arial" w:cs="Arial"/>
                <w:szCs w:val="21"/>
              </w:rPr>
            </w:pPr>
            <w:r w:rsidRPr="001D3547">
              <w:rPr>
                <w:szCs w:val="21"/>
              </w:rPr>
              <w:t>3</w:t>
            </w:r>
          </w:p>
        </w:tc>
        <w:tc>
          <w:tcPr>
            <w:tcW w:w="3814" w:type="pct"/>
          </w:tcPr>
          <w:p w14:paraId="48388042" w14:textId="469387FF" w:rsidR="00256AC4" w:rsidRPr="001D3547" w:rsidRDefault="00256AC4" w:rsidP="00256AC4">
            <w:pPr>
              <w:rPr>
                <w:rFonts w:eastAsia="Arial"/>
                <w:szCs w:val="21"/>
              </w:rPr>
            </w:pPr>
            <w:r w:rsidRPr="001D3547">
              <w:rPr>
                <w:szCs w:val="21"/>
              </w:rPr>
              <w:t>Upon consent, copies of the stakeholder’s files (electronic or hard copy) are prepared, recorded, and signed by the recipient.</w:t>
            </w:r>
          </w:p>
        </w:tc>
        <w:tc>
          <w:tcPr>
            <w:tcW w:w="828" w:type="pct"/>
          </w:tcPr>
          <w:p w14:paraId="3A9D3952" w14:textId="1A40992A" w:rsidR="00256AC4" w:rsidRPr="001D3547" w:rsidRDefault="00256AC4" w:rsidP="00256AC4">
            <w:pPr>
              <w:rPr>
                <w:rFonts w:eastAsia="Arial"/>
                <w:i/>
                <w:iCs/>
                <w:color w:val="4472C4" w:themeColor="accent1"/>
                <w:szCs w:val="21"/>
              </w:rPr>
            </w:pPr>
            <w:r w:rsidRPr="001D3547">
              <w:rPr>
                <w:i/>
                <w:iCs/>
                <w:color w:val="4472C4" w:themeColor="accent1"/>
                <w:szCs w:val="21"/>
              </w:rPr>
              <w:t>Relevant Staff, Recipient</w:t>
            </w:r>
          </w:p>
        </w:tc>
      </w:tr>
      <w:tr w:rsidR="00256AC4" w:rsidRPr="001D3547" w14:paraId="3769FD1B" w14:textId="77777777" w:rsidTr="00256AC4">
        <w:tc>
          <w:tcPr>
            <w:tcW w:w="357" w:type="pct"/>
          </w:tcPr>
          <w:p w14:paraId="4D5B9188" w14:textId="77777777" w:rsidR="00256AC4" w:rsidRPr="001D3547" w:rsidRDefault="00256AC4" w:rsidP="00F403FB">
            <w:pPr>
              <w:ind w:left="90" w:right="-15"/>
              <w:rPr>
                <w:rFonts w:ascii="Arial" w:eastAsia="Arial" w:hAnsi="Arial" w:cs="Arial"/>
                <w:szCs w:val="21"/>
              </w:rPr>
            </w:pPr>
            <w:r w:rsidRPr="001D3547">
              <w:rPr>
                <w:szCs w:val="21"/>
              </w:rPr>
              <w:lastRenderedPageBreak/>
              <w:t>4</w:t>
            </w:r>
          </w:p>
        </w:tc>
        <w:tc>
          <w:tcPr>
            <w:tcW w:w="3814" w:type="pct"/>
          </w:tcPr>
          <w:p w14:paraId="7C83C7E2" w14:textId="77777777" w:rsidR="00256AC4" w:rsidRPr="001D3547" w:rsidRDefault="00256AC4" w:rsidP="00256AC4">
            <w:pPr>
              <w:rPr>
                <w:szCs w:val="21"/>
              </w:rPr>
            </w:pPr>
            <w:r w:rsidRPr="001D3547">
              <w:rPr>
                <w:szCs w:val="21"/>
              </w:rPr>
              <w:t>If stakeholders need to change or update personal information, they must email the following relevant staff:</w:t>
            </w:r>
          </w:p>
          <w:p w14:paraId="669831EB" w14:textId="12BAE2B1" w:rsidR="00256AC4" w:rsidRPr="001D3547" w:rsidRDefault="00256AC4" w:rsidP="00256AC4">
            <w:pPr>
              <w:pStyle w:val="ListParagraph"/>
              <w:numPr>
                <w:ilvl w:val="0"/>
                <w:numId w:val="48"/>
              </w:numPr>
              <w:rPr>
                <w:szCs w:val="21"/>
              </w:rPr>
            </w:pPr>
            <w:r w:rsidRPr="001D3547">
              <w:rPr>
                <w:szCs w:val="21"/>
              </w:rPr>
              <w:t>Students: Student Success and Outreach</w:t>
            </w:r>
          </w:p>
          <w:p w14:paraId="77BFF822" w14:textId="30085D1B" w:rsidR="00256AC4" w:rsidRPr="001D3547" w:rsidRDefault="00256AC4" w:rsidP="00256AC4">
            <w:pPr>
              <w:pStyle w:val="ListParagraph"/>
              <w:numPr>
                <w:ilvl w:val="0"/>
                <w:numId w:val="48"/>
              </w:numPr>
              <w:rPr>
                <w:szCs w:val="21"/>
              </w:rPr>
            </w:pPr>
            <w:r w:rsidRPr="001D3547">
              <w:rPr>
                <w:szCs w:val="21"/>
              </w:rPr>
              <w:t>Staff (Full-time and Part-time): Human Resource</w:t>
            </w:r>
          </w:p>
          <w:p w14:paraId="1A9F228B" w14:textId="4AAD6A71" w:rsidR="00256AC4" w:rsidRPr="001D3547" w:rsidRDefault="00256AC4" w:rsidP="00256AC4">
            <w:pPr>
              <w:pStyle w:val="ListParagraph"/>
              <w:numPr>
                <w:ilvl w:val="0"/>
                <w:numId w:val="48"/>
              </w:numPr>
              <w:rPr>
                <w:szCs w:val="21"/>
              </w:rPr>
            </w:pPr>
            <w:r w:rsidRPr="001D3547">
              <w:rPr>
                <w:szCs w:val="21"/>
              </w:rPr>
              <w:t>Recruitment Agents: Sales Enablement and Strategy</w:t>
            </w:r>
          </w:p>
          <w:p w14:paraId="4CEAEC84" w14:textId="4D199A9E" w:rsidR="00256AC4" w:rsidRPr="001D3547" w:rsidRDefault="00256AC4" w:rsidP="00256AC4">
            <w:pPr>
              <w:pStyle w:val="ListParagraph"/>
              <w:numPr>
                <w:ilvl w:val="0"/>
                <w:numId w:val="48"/>
              </w:numPr>
              <w:rPr>
                <w:rFonts w:eastAsia="Arial"/>
                <w:szCs w:val="21"/>
              </w:rPr>
            </w:pPr>
            <w:r w:rsidRPr="001D3547">
              <w:rPr>
                <w:szCs w:val="21"/>
              </w:rPr>
              <w:t>Providers: Finance</w:t>
            </w:r>
          </w:p>
        </w:tc>
        <w:tc>
          <w:tcPr>
            <w:tcW w:w="828" w:type="pct"/>
          </w:tcPr>
          <w:p w14:paraId="6B80632F" w14:textId="1AD7866E" w:rsidR="00256AC4" w:rsidRPr="001D3547" w:rsidRDefault="00256AC4" w:rsidP="00256AC4">
            <w:pPr>
              <w:rPr>
                <w:rFonts w:eastAsia="Arial"/>
                <w:i/>
                <w:iCs/>
                <w:color w:val="4472C4" w:themeColor="accent1"/>
                <w:szCs w:val="21"/>
              </w:rPr>
            </w:pPr>
            <w:r w:rsidRPr="001D3547">
              <w:rPr>
                <w:i/>
                <w:iCs/>
                <w:color w:val="4472C4" w:themeColor="accent1"/>
                <w:szCs w:val="21"/>
              </w:rPr>
              <w:t>Stakeholder, Relevant Staff</w:t>
            </w:r>
          </w:p>
        </w:tc>
      </w:tr>
      <w:tr w:rsidR="00256AC4" w:rsidRPr="001D3547" w14:paraId="44A24189" w14:textId="77777777" w:rsidTr="00256AC4">
        <w:tc>
          <w:tcPr>
            <w:tcW w:w="357" w:type="pct"/>
          </w:tcPr>
          <w:p w14:paraId="163550F7" w14:textId="1FB8FD1D" w:rsidR="00256AC4" w:rsidRPr="001D3547" w:rsidRDefault="00256AC4" w:rsidP="00F403FB">
            <w:pPr>
              <w:ind w:left="90" w:right="-15"/>
              <w:rPr>
                <w:szCs w:val="21"/>
              </w:rPr>
            </w:pPr>
            <w:r w:rsidRPr="001D3547">
              <w:rPr>
                <w:szCs w:val="21"/>
              </w:rPr>
              <w:t>5</w:t>
            </w:r>
          </w:p>
        </w:tc>
        <w:tc>
          <w:tcPr>
            <w:tcW w:w="3814" w:type="pct"/>
          </w:tcPr>
          <w:p w14:paraId="166FC93B" w14:textId="57274D6A" w:rsidR="00256AC4" w:rsidRPr="001D3547" w:rsidRDefault="00256AC4" w:rsidP="00256AC4">
            <w:pPr>
              <w:rPr>
                <w:szCs w:val="21"/>
              </w:rPr>
            </w:pPr>
            <w:r w:rsidRPr="001D3547">
              <w:rPr>
                <w:szCs w:val="21"/>
              </w:rPr>
              <w:t>If UCC requires the stakeholder's personal information for a new purpose, relevant staff will email the stakeholder to seek additional consent.</w:t>
            </w:r>
          </w:p>
        </w:tc>
        <w:tc>
          <w:tcPr>
            <w:tcW w:w="828" w:type="pct"/>
          </w:tcPr>
          <w:p w14:paraId="5987AA6F" w14:textId="1ED96881" w:rsidR="00256AC4" w:rsidRPr="001D3547" w:rsidRDefault="00256AC4" w:rsidP="00256AC4">
            <w:pPr>
              <w:rPr>
                <w:i/>
                <w:iCs/>
                <w:color w:val="4472C4" w:themeColor="accent1"/>
                <w:szCs w:val="21"/>
              </w:rPr>
            </w:pPr>
            <w:r w:rsidRPr="001D3547">
              <w:rPr>
                <w:i/>
                <w:iCs/>
                <w:color w:val="4472C4" w:themeColor="accent1"/>
                <w:szCs w:val="21"/>
              </w:rPr>
              <w:t>Relevant Staff</w:t>
            </w:r>
          </w:p>
        </w:tc>
      </w:tr>
    </w:tbl>
    <w:p w14:paraId="24336B95" w14:textId="77777777" w:rsidR="00EB41BD" w:rsidRPr="001D3547" w:rsidRDefault="00EB41BD" w:rsidP="00EB41BD">
      <w:pPr>
        <w:rPr>
          <w:szCs w:val="21"/>
        </w:rPr>
      </w:pPr>
    </w:p>
    <w:p w14:paraId="36880269" w14:textId="77777777" w:rsidR="004E7D8C" w:rsidRPr="001D3547" w:rsidRDefault="004E7D8C" w:rsidP="0088483C">
      <w:pPr>
        <w:rPr>
          <w:szCs w:val="21"/>
        </w:rPr>
      </w:pPr>
    </w:p>
    <w:p w14:paraId="7134113B" w14:textId="77777777" w:rsidR="00367FDD" w:rsidRPr="001D3547" w:rsidRDefault="00367FDD" w:rsidP="0088483C">
      <w:pPr>
        <w:rPr>
          <w:szCs w:val="21"/>
        </w:rPr>
      </w:pPr>
    </w:p>
    <w:p w14:paraId="48AABF4A" w14:textId="77777777" w:rsidR="005028F9" w:rsidRPr="001D3547" w:rsidRDefault="005028F9" w:rsidP="007C7E79">
      <w:pPr>
        <w:pStyle w:val="Heading1"/>
        <w:numPr>
          <w:ilvl w:val="0"/>
          <w:numId w:val="1"/>
        </w:numPr>
        <w:ind w:left="426" w:hanging="426"/>
        <w:rPr>
          <w:sz w:val="24"/>
          <w:szCs w:val="24"/>
        </w:rPr>
      </w:pPr>
      <w:bookmarkStart w:id="11" w:name="_Toc223185029"/>
      <w:r w:rsidRPr="001D3547">
        <w:rPr>
          <w:sz w:val="24"/>
          <w:szCs w:val="24"/>
        </w:rPr>
        <w:t>Quality Record</w:t>
      </w:r>
      <w:bookmarkEnd w:id="11"/>
    </w:p>
    <w:tbl>
      <w:tblPr>
        <w:tblStyle w:val="GridTable4-Accent1"/>
        <w:tblW w:w="5000" w:type="pct"/>
        <w:tblLook w:val="0620" w:firstRow="1" w:lastRow="0" w:firstColumn="0" w:lastColumn="0" w:noHBand="1" w:noVBand="1"/>
      </w:tblPr>
      <w:tblGrid>
        <w:gridCol w:w="2752"/>
        <w:gridCol w:w="7096"/>
      </w:tblGrid>
      <w:tr w:rsidR="00AA4D36" w:rsidRPr="001D3547" w14:paraId="0E8D1364" w14:textId="77777777" w:rsidTr="00FA0A1C">
        <w:trPr>
          <w:cnfStyle w:val="100000000000" w:firstRow="1" w:lastRow="0" w:firstColumn="0" w:lastColumn="0" w:oddVBand="0" w:evenVBand="0" w:oddHBand="0" w:evenHBand="0" w:firstRowFirstColumn="0" w:firstRowLastColumn="0" w:lastRowFirstColumn="0" w:lastRowLastColumn="0"/>
          <w:trHeight w:val="1"/>
          <w:tblHeader/>
        </w:trPr>
        <w:tc>
          <w:tcPr>
            <w:tcW w:w="1397" w:type="pct"/>
          </w:tcPr>
          <w:p w14:paraId="7493F5E5" w14:textId="77777777" w:rsidR="004E7D8C" w:rsidRPr="001D3547" w:rsidRDefault="004E7D8C" w:rsidP="00FA0A1C">
            <w:pPr>
              <w:rPr>
                <w:rFonts w:eastAsia="Arial"/>
                <w:szCs w:val="21"/>
              </w:rPr>
            </w:pPr>
            <w:r w:rsidRPr="001D3547">
              <w:rPr>
                <w:rFonts w:eastAsia="Arial"/>
                <w:szCs w:val="21"/>
              </w:rPr>
              <w:t xml:space="preserve">Name </w:t>
            </w:r>
          </w:p>
        </w:tc>
        <w:tc>
          <w:tcPr>
            <w:tcW w:w="3603" w:type="pct"/>
          </w:tcPr>
          <w:p w14:paraId="6B4D4641" w14:textId="7195E313" w:rsidR="004E7D8C" w:rsidRPr="001D3547" w:rsidRDefault="008275E3" w:rsidP="00FA0A1C">
            <w:pPr>
              <w:rPr>
                <w:rFonts w:eastAsia="Arial"/>
                <w:szCs w:val="21"/>
              </w:rPr>
            </w:pPr>
            <w:r w:rsidRPr="001D3547">
              <w:rPr>
                <w:rFonts w:eastAsia="Arial"/>
                <w:szCs w:val="21"/>
              </w:rPr>
              <w:t>Description</w:t>
            </w:r>
          </w:p>
        </w:tc>
      </w:tr>
      <w:tr w:rsidR="001A30EB" w:rsidRPr="001D3547" w14:paraId="7EA9E5AB" w14:textId="77777777" w:rsidTr="00F66439">
        <w:trPr>
          <w:trHeight w:val="1"/>
        </w:trPr>
        <w:tc>
          <w:tcPr>
            <w:tcW w:w="1397" w:type="pct"/>
            <w:vAlign w:val="center"/>
          </w:tcPr>
          <w:p w14:paraId="6A06FFC7" w14:textId="39A36B6E" w:rsidR="001A30EB" w:rsidRPr="001D3547" w:rsidRDefault="001A30EB" w:rsidP="001A30EB">
            <w:pPr>
              <w:rPr>
                <w:color w:val="AF820E"/>
                <w:szCs w:val="21"/>
                <w:u w:val="single"/>
              </w:rPr>
            </w:pPr>
            <w:r w:rsidRPr="001D3547">
              <w:rPr>
                <w:color w:val="AF820E"/>
                <w:u w:val="single"/>
              </w:rPr>
              <w:t>Document Control DocType</w:t>
            </w:r>
          </w:p>
        </w:tc>
        <w:tc>
          <w:tcPr>
            <w:tcW w:w="3603" w:type="pct"/>
            <w:vAlign w:val="center"/>
          </w:tcPr>
          <w:p w14:paraId="298F6F34" w14:textId="097AC846" w:rsidR="001A30EB" w:rsidRPr="001D3547" w:rsidRDefault="001A30EB" w:rsidP="001A30EB">
            <w:pPr>
              <w:rPr>
                <w:szCs w:val="21"/>
              </w:rPr>
            </w:pPr>
            <w:r w:rsidRPr="001D3547">
              <w:t>A Doctype defining the creation, approval, modification, and distribution processes for controlled documents to ensure compliance and traceability.</w:t>
            </w:r>
          </w:p>
        </w:tc>
      </w:tr>
      <w:tr w:rsidR="001A30EB" w:rsidRPr="001D3547" w14:paraId="29C4F4F4" w14:textId="77777777" w:rsidTr="00F66439">
        <w:trPr>
          <w:trHeight w:val="1"/>
        </w:trPr>
        <w:tc>
          <w:tcPr>
            <w:tcW w:w="1397" w:type="pct"/>
            <w:vAlign w:val="center"/>
          </w:tcPr>
          <w:p w14:paraId="71558941" w14:textId="30FF22A5" w:rsidR="001A30EB" w:rsidRPr="001D3547" w:rsidRDefault="001A30EB" w:rsidP="001A30EB">
            <w:pPr>
              <w:rPr>
                <w:color w:val="AF820E"/>
                <w:szCs w:val="21"/>
                <w:u w:val="single"/>
              </w:rPr>
            </w:pPr>
            <w:r w:rsidRPr="001D3547">
              <w:rPr>
                <w:color w:val="AF820E"/>
                <w:u w:val="single"/>
              </w:rPr>
              <w:t>Helpdesk – Ticket</w:t>
            </w:r>
          </w:p>
        </w:tc>
        <w:tc>
          <w:tcPr>
            <w:tcW w:w="3603" w:type="pct"/>
            <w:vAlign w:val="center"/>
          </w:tcPr>
          <w:p w14:paraId="797F7553" w14:textId="3F1197B0" w:rsidR="001A30EB" w:rsidRPr="001D3547" w:rsidRDefault="001A30EB" w:rsidP="001A30EB">
            <w:pPr>
              <w:rPr>
                <w:szCs w:val="21"/>
              </w:rPr>
            </w:pPr>
            <w:r w:rsidRPr="001D3547">
              <w:t>A record documenting a submitted request or issue, including its status, actions taken, and resolution.</w:t>
            </w:r>
          </w:p>
        </w:tc>
      </w:tr>
      <w:tr w:rsidR="001A30EB" w:rsidRPr="001D3547" w14:paraId="6A959D20" w14:textId="77777777" w:rsidTr="00F66439">
        <w:trPr>
          <w:trHeight w:val="1"/>
        </w:trPr>
        <w:tc>
          <w:tcPr>
            <w:tcW w:w="1397" w:type="pct"/>
            <w:vAlign w:val="center"/>
          </w:tcPr>
          <w:p w14:paraId="422B7E00" w14:textId="770252C1" w:rsidR="001A30EB" w:rsidRPr="001D3547" w:rsidRDefault="001A30EB" w:rsidP="001A30EB">
            <w:pPr>
              <w:rPr>
                <w:color w:val="AF820E"/>
                <w:szCs w:val="21"/>
                <w:u w:val="single"/>
              </w:rPr>
            </w:pPr>
            <w:r w:rsidRPr="001D3547">
              <w:rPr>
                <w:color w:val="AF820E"/>
                <w:u w:val="single"/>
              </w:rPr>
              <w:t>Naming Series Register</w:t>
            </w:r>
          </w:p>
        </w:tc>
        <w:tc>
          <w:tcPr>
            <w:tcW w:w="3603" w:type="pct"/>
            <w:vAlign w:val="center"/>
          </w:tcPr>
          <w:p w14:paraId="198DA8E8" w14:textId="041A7CD2" w:rsidR="001A30EB" w:rsidRPr="001D3547" w:rsidRDefault="001A30EB" w:rsidP="001A30EB">
            <w:pPr>
              <w:rPr>
                <w:szCs w:val="21"/>
              </w:rPr>
            </w:pPr>
            <w:r w:rsidRPr="001D3547">
              <w:t>A register tracking unique identifier patterns for system documents to maintain consistency and prevent duplication.</w:t>
            </w:r>
          </w:p>
        </w:tc>
      </w:tr>
      <w:tr w:rsidR="001A30EB" w:rsidRPr="001D3547" w14:paraId="480826EE" w14:textId="77777777" w:rsidTr="00F66439">
        <w:trPr>
          <w:trHeight w:val="1"/>
        </w:trPr>
        <w:tc>
          <w:tcPr>
            <w:tcW w:w="1397" w:type="pct"/>
            <w:vAlign w:val="center"/>
          </w:tcPr>
          <w:p w14:paraId="28A919E0" w14:textId="518D9BC8" w:rsidR="001A30EB" w:rsidRPr="001D3547" w:rsidRDefault="001A30EB" w:rsidP="001A30EB">
            <w:pPr>
              <w:rPr>
                <w:color w:val="AF820E"/>
                <w:szCs w:val="21"/>
                <w:u w:val="single"/>
              </w:rPr>
            </w:pPr>
            <w:r w:rsidRPr="001D3547">
              <w:rPr>
                <w:color w:val="AF820E"/>
                <w:u w:val="single"/>
              </w:rPr>
              <w:t>Non-Disclosure Agreement (NDA)</w:t>
            </w:r>
          </w:p>
        </w:tc>
        <w:tc>
          <w:tcPr>
            <w:tcW w:w="3603" w:type="pct"/>
            <w:vAlign w:val="center"/>
          </w:tcPr>
          <w:p w14:paraId="7A5272B9" w14:textId="0E9FE97E" w:rsidR="001A30EB" w:rsidRPr="001D3547" w:rsidRDefault="001A30EB" w:rsidP="001A30EB">
            <w:pPr>
              <w:rPr>
                <w:szCs w:val="21"/>
              </w:rPr>
            </w:pPr>
            <w:r w:rsidRPr="001D3547">
              <w:t>A legal agreement used to protect confidential information shared with UCC.</w:t>
            </w:r>
          </w:p>
        </w:tc>
      </w:tr>
      <w:tr w:rsidR="001A30EB" w:rsidRPr="001D3547" w14:paraId="126A98CA" w14:textId="77777777" w:rsidTr="00F66439">
        <w:trPr>
          <w:trHeight w:val="1"/>
        </w:trPr>
        <w:tc>
          <w:tcPr>
            <w:tcW w:w="1397" w:type="pct"/>
            <w:vAlign w:val="center"/>
          </w:tcPr>
          <w:p w14:paraId="7B186CC6" w14:textId="06D05FF8" w:rsidR="001A30EB" w:rsidRPr="001D3547" w:rsidRDefault="001A30EB" w:rsidP="001A30EB">
            <w:pPr>
              <w:rPr>
                <w:color w:val="AF820E"/>
                <w:szCs w:val="21"/>
                <w:u w:val="single"/>
              </w:rPr>
            </w:pPr>
            <w:r w:rsidRPr="001D3547">
              <w:rPr>
                <w:color w:val="AF820E"/>
                <w:u w:val="single"/>
              </w:rPr>
              <w:t>Personal Data Protection Policy</w:t>
            </w:r>
          </w:p>
        </w:tc>
        <w:tc>
          <w:tcPr>
            <w:tcW w:w="3603" w:type="pct"/>
            <w:vAlign w:val="center"/>
          </w:tcPr>
          <w:p w14:paraId="7311F17F" w14:textId="74D126F0" w:rsidR="001A30EB" w:rsidRPr="001D3547" w:rsidRDefault="001A30EB" w:rsidP="001A30EB">
            <w:pPr>
              <w:rPr>
                <w:szCs w:val="21"/>
              </w:rPr>
            </w:pPr>
            <w:r w:rsidRPr="001D3547">
              <w:t>A policy governing the collection, use, storage, and sharing of personal data, available on UCC’s website.</w:t>
            </w:r>
          </w:p>
        </w:tc>
      </w:tr>
      <w:tr w:rsidR="001A30EB" w:rsidRPr="001D3547" w14:paraId="341682F7" w14:textId="77777777" w:rsidTr="00F66439">
        <w:trPr>
          <w:trHeight w:val="1"/>
        </w:trPr>
        <w:tc>
          <w:tcPr>
            <w:tcW w:w="1397" w:type="pct"/>
            <w:vAlign w:val="center"/>
          </w:tcPr>
          <w:p w14:paraId="1B99E521" w14:textId="3D0DC7D5" w:rsidR="001A30EB" w:rsidRPr="001D3547" w:rsidRDefault="001A30EB" w:rsidP="001A30EB">
            <w:pPr>
              <w:rPr>
                <w:color w:val="AF820E"/>
                <w:szCs w:val="21"/>
                <w:u w:val="single"/>
              </w:rPr>
            </w:pPr>
            <w:r w:rsidRPr="001D3547">
              <w:rPr>
                <w:color w:val="AF820E"/>
                <w:u w:val="single"/>
              </w:rPr>
              <w:t>Personal Data Withdrawal Consent Form</w:t>
            </w:r>
          </w:p>
        </w:tc>
        <w:tc>
          <w:tcPr>
            <w:tcW w:w="3603" w:type="pct"/>
            <w:vAlign w:val="center"/>
          </w:tcPr>
          <w:p w14:paraId="79F7D796" w14:textId="3386EF33" w:rsidR="001A30EB" w:rsidRPr="001D3547" w:rsidRDefault="001A30EB" w:rsidP="001A30EB">
            <w:pPr>
              <w:rPr>
                <w:szCs w:val="21"/>
              </w:rPr>
            </w:pPr>
            <w:r w:rsidRPr="001D3547">
              <w:t>A form allowing stakeholders to withdraw consent for the use of their personal data, available on UCC’s website.</w:t>
            </w:r>
          </w:p>
        </w:tc>
      </w:tr>
      <w:tr w:rsidR="001A30EB" w:rsidRPr="001D3547" w14:paraId="70CDD905" w14:textId="77777777" w:rsidTr="00F66439">
        <w:trPr>
          <w:trHeight w:val="1"/>
        </w:trPr>
        <w:tc>
          <w:tcPr>
            <w:tcW w:w="1397" w:type="pct"/>
            <w:vAlign w:val="center"/>
          </w:tcPr>
          <w:p w14:paraId="40004899" w14:textId="5A93429B" w:rsidR="001A30EB" w:rsidRPr="001D3547" w:rsidRDefault="001A30EB" w:rsidP="001A30EB">
            <w:pPr>
              <w:rPr>
                <w:color w:val="AF820E"/>
                <w:szCs w:val="21"/>
                <w:u w:val="single"/>
              </w:rPr>
            </w:pPr>
            <w:r w:rsidRPr="001D3547">
              <w:rPr>
                <w:color w:val="AF820E"/>
                <w:u w:val="single"/>
              </w:rPr>
              <w:t>Quality Meeting DocType</w:t>
            </w:r>
          </w:p>
        </w:tc>
        <w:tc>
          <w:tcPr>
            <w:tcW w:w="3603" w:type="pct"/>
            <w:vAlign w:val="center"/>
          </w:tcPr>
          <w:p w14:paraId="65EDD9EA" w14:textId="5E6F0E4C" w:rsidR="001A30EB" w:rsidRPr="001D3547" w:rsidRDefault="001A30EB" w:rsidP="001A30EB">
            <w:pPr>
              <w:rPr>
                <w:szCs w:val="21"/>
              </w:rPr>
            </w:pPr>
            <w:r w:rsidRPr="001D3547">
              <w:t>A document template in the SMS used to record discussions, decisions, and action items from quality-related meetings.</w:t>
            </w:r>
          </w:p>
        </w:tc>
      </w:tr>
      <w:tr w:rsidR="00BD79DB" w:rsidRPr="001D3547" w14:paraId="7E670AB8" w14:textId="77777777" w:rsidTr="00F66439">
        <w:trPr>
          <w:trHeight w:val="1"/>
        </w:trPr>
        <w:tc>
          <w:tcPr>
            <w:tcW w:w="1397" w:type="pct"/>
            <w:vAlign w:val="center"/>
          </w:tcPr>
          <w:p w14:paraId="5D837649" w14:textId="29AE610E" w:rsidR="00BD79DB" w:rsidRPr="001D3547" w:rsidRDefault="00BD79DB" w:rsidP="001A30EB">
            <w:pPr>
              <w:rPr>
                <w:color w:val="AF820E"/>
                <w:u w:val="single"/>
              </w:rPr>
            </w:pPr>
            <w:r w:rsidRPr="00BD79DB">
              <w:rPr>
                <w:color w:val="AF820E"/>
                <w:u w:val="single"/>
              </w:rPr>
              <w:t>Quality Monitoring Record (QMR) DocType</w:t>
            </w:r>
          </w:p>
        </w:tc>
        <w:tc>
          <w:tcPr>
            <w:tcW w:w="3603" w:type="pct"/>
            <w:vAlign w:val="center"/>
          </w:tcPr>
          <w:p w14:paraId="175DA3F1" w14:textId="64EF1E99" w:rsidR="00BD79DB" w:rsidRPr="001D3547" w:rsidRDefault="00BD79DB" w:rsidP="001A30EB">
            <w:r w:rsidRPr="00BD79DB">
              <w:t>A DocType used for mid and end-of-year consolidation and comparative review of KPI progress, ARTEMIA indicators, resource utilisation, and service performance to inform adjustments and improvements.</w:t>
            </w:r>
          </w:p>
        </w:tc>
      </w:tr>
      <w:tr w:rsidR="00BD79DB" w:rsidRPr="001D3547" w14:paraId="76C6F01D" w14:textId="77777777" w:rsidTr="00F66439">
        <w:trPr>
          <w:trHeight w:val="1"/>
        </w:trPr>
        <w:tc>
          <w:tcPr>
            <w:tcW w:w="1397" w:type="pct"/>
            <w:vAlign w:val="center"/>
          </w:tcPr>
          <w:p w14:paraId="34F6230A" w14:textId="0E69E1E6" w:rsidR="00BD79DB" w:rsidRPr="001D3547" w:rsidRDefault="00BD79DB" w:rsidP="001A30EB">
            <w:pPr>
              <w:rPr>
                <w:color w:val="AF820E"/>
                <w:u w:val="single"/>
              </w:rPr>
            </w:pPr>
            <w:r w:rsidRPr="00BD79DB">
              <w:rPr>
                <w:color w:val="AF820E"/>
                <w:u w:val="single"/>
              </w:rPr>
              <w:t>Quality Performance Outcomes DocType</w:t>
            </w:r>
          </w:p>
        </w:tc>
        <w:tc>
          <w:tcPr>
            <w:tcW w:w="3603" w:type="pct"/>
            <w:vAlign w:val="center"/>
          </w:tcPr>
          <w:p w14:paraId="61AAF6B2" w14:textId="77753C1A" w:rsidR="00BD79DB" w:rsidRPr="001D3547" w:rsidRDefault="00BD79DB" w:rsidP="001A30EB">
            <w:r w:rsidRPr="00BD79DB">
              <w:t>A DocType used to compile and retain strategic plan monitoring outputs and performance evidence from KPIs, departmental targets, stakeholder feedback, audit findings, and review cycles as an auditable trail.</w:t>
            </w:r>
          </w:p>
        </w:tc>
      </w:tr>
      <w:tr w:rsidR="00BD79DB" w:rsidRPr="001D3547" w14:paraId="4D310F35" w14:textId="77777777" w:rsidTr="00F66439">
        <w:trPr>
          <w:trHeight w:val="1"/>
        </w:trPr>
        <w:tc>
          <w:tcPr>
            <w:tcW w:w="1397" w:type="pct"/>
            <w:vAlign w:val="center"/>
          </w:tcPr>
          <w:p w14:paraId="6C1EE96B" w14:textId="157D53F1" w:rsidR="00BD79DB" w:rsidRPr="001D3547" w:rsidRDefault="00BD79DB" w:rsidP="001A30EB">
            <w:pPr>
              <w:rPr>
                <w:color w:val="AF820E"/>
                <w:u w:val="single"/>
              </w:rPr>
            </w:pPr>
            <w:r w:rsidRPr="00BD79DB">
              <w:rPr>
                <w:color w:val="AF820E"/>
                <w:u w:val="single"/>
              </w:rPr>
              <w:t>Quality Action DocType</w:t>
            </w:r>
          </w:p>
        </w:tc>
        <w:tc>
          <w:tcPr>
            <w:tcW w:w="3603" w:type="pct"/>
            <w:vAlign w:val="center"/>
          </w:tcPr>
          <w:p w14:paraId="78ED9319" w14:textId="32350462" w:rsidR="00BD79DB" w:rsidRPr="001D3547" w:rsidRDefault="00BD79DB" w:rsidP="001A30EB">
            <w:r w:rsidRPr="00BD79DB">
              <w:t>A DocType used to formalise improvement actions arising from comparative analysis, with assigned owners, timelines, follow-up tracking, and verification of effectiveness.</w:t>
            </w:r>
          </w:p>
        </w:tc>
      </w:tr>
    </w:tbl>
    <w:p w14:paraId="44FF84C3" w14:textId="77777777" w:rsidR="00BA59BA" w:rsidRPr="001D3547" w:rsidRDefault="00BA59BA">
      <w:pPr>
        <w:spacing w:line="240" w:lineRule="auto"/>
        <w:rPr>
          <w:szCs w:val="21"/>
        </w:rPr>
      </w:pPr>
      <w:r w:rsidRPr="001D3547">
        <w:rPr>
          <w:szCs w:val="21"/>
        </w:rPr>
        <w:br w:type="page"/>
      </w:r>
    </w:p>
    <w:p w14:paraId="268539A6" w14:textId="34A8C05A" w:rsidR="00644AD2" w:rsidRPr="001D3547" w:rsidRDefault="00644AD2" w:rsidP="007C7E79">
      <w:pPr>
        <w:pStyle w:val="Heading1"/>
        <w:numPr>
          <w:ilvl w:val="0"/>
          <w:numId w:val="1"/>
        </w:numPr>
        <w:ind w:left="426" w:hanging="426"/>
        <w:rPr>
          <w:sz w:val="24"/>
          <w:szCs w:val="24"/>
        </w:rPr>
      </w:pPr>
      <w:bookmarkStart w:id="12" w:name="_Toc223185030"/>
      <w:r w:rsidRPr="001D3547">
        <w:rPr>
          <w:sz w:val="24"/>
          <w:szCs w:val="24"/>
        </w:rPr>
        <w:lastRenderedPageBreak/>
        <w:t>Document Reference</w:t>
      </w:r>
      <w:bookmarkEnd w:id="12"/>
    </w:p>
    <w:tbl>
      <w:tblPr>
        <w:tblStyle w:val="GridTable4-Accent1"/>
        <w:tblW w:w="9918" w:type="dxa"/>
        <w:tblLook w:val="0620" w:firstRow="1" w:lastRow="0" w:firstColumn="0" w:lastColumn="0" w:noHBand="1" w:noVBand="1"/>
      </w:tblPr>
      <w:tblGrid>
        <w:gridCol w:w="1561"/>
        <w:gridCol w:w="2162"/>
        <w:gridCol w:w="6195"/>
      </w:tblGrid>
      <w:tr w:rsidR="00644AD2" w:rsidRPr="001D3547" w14:paraId="302B10DA" w14:textId="77777777" w:rsidTr="00691330">
        <w:trPr>
          <w:cnfStyle w:val="100000000000" w:firstRow="1" w:lastRow="0" w:firstColumn="0" w:lastColumn="0" w:oddVBand="0" w:evenVBand="0" w:oddHBand="0" w:evenHBand="0" w:firstRowFirstColumn="0" w:firstRowLastColumn="0" w:lastRowFirstColumn="0" w:lastRowLastColumn="0"/>
          <w:tblHeader/>
        </w:trPr>
        <w:tc>
          <w:tcPr>
            <w:tcW w:w="1561" w:type="dxa"/>
          </w:tcPr>
          <w:p w14:paraId="60015225" w14:textId="77777777" w:rsidR="00644AD2" w:rsidRPr="001D3547" w:rsidRDefault="00644AD2" w:rsidP="00F015A9">
            <w:pPr>
              <w:rPr>
                <w:szCs w:val="21"/>
              </w:rPr>
            </w:pPr>
            <w:r w:rsidRPr="001D3547">
              <w:rPr>
                <w:szCs w:val="21"/>
              </w:rPr>
              <w:t>Standards</w:t>
            </w:r>
          </w:p>
        </w:tc>
        <w:tc>
          <w:tcPr>
            <w:tcW w:w="2162" w:type="dxa"/>
          </w:tcPr>
          <w:p w14:paraId="2DB9422A" w14:textId="77777777" w:rsidR="00644AD2" w:rsidRPr="001D3547" w:rsidRDefault="00644AD2" w:rsidP="00F015A9">
            <w:pPr>
              <w:rPr>
                <w:szCs w:val="21"/>
              </w:rPr>
            </w:pPr>
            <w:r w:rsidRPr="001D3547">
              <w:rPr>
                <w:szCs w:val="21"/>
              </w:rPr>
              <w:t>Criterion / Clause</w:t>
            </w:r>
          </w:p>
        </w:tc>
        <w:tc>
          <w:tcPr>
            <w:tcW w:w="6195" w:type="dxa"/>
          </w:tcPr>
          <w:p w14:paraId="372C0E3D" w14:textId="77777777" w:rsidR="00644AD2" w:rsidRPr="001D3547" w:rsidRDefault="00644AD2" w:rsidP="00F015A9">
            <w:pPr>
              <w:rPr>
                <w:szCs w:val="21"/>
              </w:rPr>
            </w:pPr>
            <w:r w:rsidRPr="001D3547">
              <w:rPr>
                <w:szCs w:val="21"/>
              </w:rPr>
              <w:t>Description</w:t>
            </w:r>
          </w:p>
        </w:tc>
      </w:tr>
      <w:tr w:rsidR="00644AD2" w:rsidRPr="001D3547" w14:paraId="322B2D12" w14:textId="77777777" w:rsidTr="00691330">
        <w:tc>
          <w:tcPr>
            <w:tcW w:w="1561" w:type="dxa"/>
          </w:tcPr>
          <w:p w14:paraId="7F325B1A" w14:textId="52C034DB" w:rsidR="00644AD2" w:rsidRPr="001D3547" w:rsidRDefault="00644AD2" w:rsidP="00644AD2">
            <w:pPr>
              <w:rPr>
                <w:szCs w:val="21"/>
              </w:rPr>
            </w:pPr>
            <w:r w:rsidRPr="001D3547">
              <w:rPr>
                <w:szCs w:val="21"/>
              </w:rPr>
              <w:t>ISO 9001:2015</w:t>
            </w:r>
          </w:p>
        </w:tc>
        <w:tc>
          <w:tcPr>
            <w:tcW w:w="2162" w:type="dxa"/>
          </w:tcPr>
          <w:p w14:paraId="49DDE177" w14:textId="6C457A87" w:rsidR="00644AD2" w:rsidRPr="001D3547" w:rsidRDefault="00644AD2" w:rsidP="00644AD2">
            <w:pPr>
              <w:rPr>
                <w:szCs w:val="21"/>
              </w:rPr>
            </w:pPr>
            <w:r w:rsidRPr="001D3547">
              <w:rPr>
                <w:szCs w:val="21"/>
              </w:rPr>
              <w:t>Clause 7.5 Documented information</w:t>
            </w:r>
          </w:p>
        </w:tc>
        <w:tc>
          <w:tcPr>
            <w:tcW w:w="6195" w:type="dxa"/>
          </w:tcPr>
          <w:p w14:paraId="601F7728" w14:textId="365EB4AB" w:rsidR="00644AD2" w:rsidRPr="001D3547" w:rsidRDefault="00644AD2" w:rsidP="00644AD2">
            <w:pPr>
              <w:rPr>
                <w:szCs w:val="21"/>
              </w:rPr>
            </w:pPr>
            <w:r w:rsidRPr="001D3547">
              <w:rPr>
                <w:szCs w:val="21"/>
              </w:rPr>
              <w:t>The document provides details on how UCC controls and maintains documented information, ensuring the security and confidentiality of data, which is essential for a robust quality management system.</w:t>
            </w:r>
          </w:p>
        </w:tc>
      </w:tr>
      <w:tr w:rsidR="00644AD2" w:rsidRPr="001D3547" w14:paraId="4F2AE7D2" w14:textId="77777777" w:rsidTr="00691330">
        <w:tc>
          <w:tcPr>
            <w:tcW w:w="1561" w:type="dxa"/>
          </w:tcPr>
          <w:p w14:paraId="3D6CE8D3" w14:textId="15DC927B" w:rsidR="00644AD2" w:rsidRPr="001D3547" w:rsidRDefault="00644AD2" w:rsidP="00644AD2">
            <w:pPr>
              <w:rPr>
                <w:szCs w:val="21"/>
              </w:rPr>
            </w:pPr>
            <w:r w:rsidRPr="001D3547">
              <w:rPr>
                <w:szCs w:val="21"/>
              </w:rPr>
              <w:t>ISO 9001:2015</w:t>
            </w:r>
          </w:p>
        </w:tc>
        <w:tc>
          <w:tcPr>
            <w:tcW w:w="2162" w:type="dxa"/>
          </w:tcPr>
          <w:p w14:paraId="162CC5F7" w14:textId="06863A21" w:rsidR="00644AD2" w:rsidRPr="001D3547" w:rsidRDefault="00644AD2" w:rsidP="00644AD2">
            <w:pPr>
              <w:rPr>
                <w:szCs w:val="21"/>
              </w:rPr>
            </w:pPr>
            <w:r w:rsidRPr="001D3547">
              <w:rPr>
                <w:szCs w:val="21"/>
              </w:rPr>
              <w:t>Clause 8.1 Operational planning and control</w:t>
            </w:r>
          </w:p>
        </w:tc>
        <w:tc>
          <w:tcPr>
            <w:tcW w:w="6195" w:type="dxa"/>
          </w:tcPr>
          <w:p w14:paraId="4EB34A01" w14:textId="0B6C56BA" w:rsidR="00644AD2" w:rsidRPr="001D3547" w:rsidRDefault="00644AD2" w:rsidP="00644AD2">
            <w:pPr>
              <w:rPr>
                <w:szCs w:val="21"/>
              </w:rPr>
            </w:pPr>
            <w:r w:rsidRPr="001D3547">
              <w:rPr>
                <w:szCs w:val="21"/>
              </w:rPr>
              <w:t>UCC’s procedures for the management of data align with ISO 9001:2015’s requirements for operational planning and control, ensuring the quality and integrity of operational processes.</w:t>
            </w:r>
          </w:p>
        </w:tc>
      </w:tr>
      <w:tr w:rsidR="00644AD2" w:rsidRPr="001D3547" w14:paraId="34F8FFD4" w14:textId="77777777" w:rsidTr="00691330">
        <w:tc>
          <w:tcPr>
            <w:tcW w:w="1561" w:type="dxa"/>
          </w:tcPr>
          <w:p w14:paraId="3C0C4CDD" w14:textId="1DCC5848" w:rsidR="00644AD2" w:rsidRPr="001D3547" w:rsidRDefault="00644AD2" w:rsidP="00644AD2">
            <w:pPr>
              <w:rPr>
                <w:szCs w:val="21"/>
              </w:rPr>
            </w:pPr>
            <w:r w:rsidRPr="001D3547">
              <w:rPr>
                <w:szCs w:val="21"/>
              </w:rPr>
              <w:t>ISO 9001:2015</w:t>
            </w:r>
          </w:p>
        </w:tc>
        <w:tc>
          <w:tcPr>
            <w:tcW w:w="2162" w:type="dxa"/>
          </w:tcPr>
          <w:p w14:paraId="3EED9181" w14:textId="5C031E3C" w:rsidR="00644AD2" w:rsidRPr="001D3547" w:rsidRDefault="00644AD2" w:rsidP="00644AD2">
            <w:pPr>
              <w:rPr>
                <w:szCs w:val="21"/>
              </w:rPr>
            </w:pPr>
            <w:r w:rsidRPr="001D3547">
              <w:rPr>
                <w:szCs w:val="21"/>
              </w:rPr>
              <w:t>Clause 9.1 Monitoring, measurement, analysis, and evaluation</w:t>
            </w:r>
          </w:p>
        </w:tc>
        <w:tc>
          <w:tcPr>
            <w:tcW w:w="6195" w:type="dxa"/>
          </w:tcPr>
          <w:p w14:paraId="3AF3C5D3" w14:textId="1F71328D" w:rsidR="00644AD2" w:rsidRPr="001D3547" w:rsidRDefault="00644AD2" w:rsidP="00644AD2">
            <w:pPr>
              <w:rPr>
                <w:szCs w:val="21"/>
              </w:rPr>
            </w:pPr>
            <w:r w:rsidRPr="001D3547">
              <w:rPr>
                <w:szCs w:val="21"/>
              </w:rPr>
              <w:t>The document outlines how data is monitored and reviewed, indicating compliance with ISO 9001:2015’s emphasis on the evaluation of information to ensure the effectiveness of the QMS.</w:t>
            </w:r>
          </w:p>
        </w:tc>
      </w:tr>
      <w:tr w:rsidR="00691330" w:rsidRPr="001D3547" w14:paraId="195970D1" w14:textId="77777777" w:rsidTr="00691330">
        <w:tc>
          <w:tcPr>
            <w:tcW w:w="1561" w:type="dxa"/>
          </w:tcPr>
          <w:p w14:paraId="4A4DEBDE" w14:textId="0E1FB746" w:rsidR="00691330" w:rsidRPr="001D3547" w:rsidRDefault="00691330" w:rsidP="00644AD2">
            <w:pPr>
              <w:rPr>
                <w:szCs w:val="21"/>
              </w:rPr>
            </w:pPr>
            <w:r w:rsidRPr="001D3547">
              <w:rPr>
                <w:szCs w:val="21"/>
              </w:rPr>
              <w:t>ISO/IEC 27001:2022</w:t>
            </w:r>
          </w:p>
        </w:tc>
        <w:tc>
          <w:tcPr>
            <w:tcW w:w="2162" w:type="dxa"/>
          </w:tcPr>
          <w:p w14:paraId="2A5E7985" w14:textId="0B36A868" w:rsidR="00691330" w:rsidRPr="001D3547" w:rsidRDefault="00691330" w:rsidP="00644AD2">
            <w:pPr>
              <w:rPr>
                <w:szCs w:val="21"/>
              </w:rPr>
            </w:pPr>
            <w:r w:rsidRPr="001D3547">
              <w:rPr>
                <w:szCs w:val="21"/>
              </w:rPr>
              <w:t>Clause 4 to Clause 10 Information Security Management System (ISMS) Requirements</w:t>
            </w:r>
          </w:p>
        </w:tc>
        <w:tc>
          <w:tcPr>
            <w:tcW w:w="6195" w:type="dxa"/>
          </w:tcPr>
          <w:p w14:paraId="05689CF1" w14:textId="60E199E8" w:rsidR="00691330" w:rsidRPr="001D3547" w:rsidRDefault="00691330" w:rsidP="00644AD2">
            <w:pPr>
              <w:rPr>
                <w:szCs w:val="21"/>
              </w:rPr>
            </w:pPr>
            <w:r w:rsidRPr="001D3547">
              <w:rPr>
                <w:szCs w:val="21"/>
              </w:rPr>
              <w:t>The ISMS ensures that UCC safeguards the confidentiality, integrity and availability of organisational data through formalised controls for risk management, incident handling, secure development, cryptography, capacity management and change control. These procedures ensure compliance with ISO/IEC 27001 and establish a secure environment for managing student, staff and institutional information.</w:t>
            </w:r>
          </w:p>
        </w:tc>
      </w:tr>
      <w:tr w:rsidR="00D01969" w:rsidRPr="001D3547" w14:paraId="755A4D11" w14:textId="77777777" w:rsidTr="00691330">
        <w:tc>
          <w:tcPr>
            <w:tcW w:w="1561" w:type="dxa"/>
          </w:tcPr>
          <w:p w14:paraId="54301334" w14:textId="3DB08909" w:rsidR="00D01969" w:rsidRPr="001D3547" w:rsidRDefault="00D01969" w:rsidP="00644AD2">
            <w:pPr>
              <w:rPr>
                <w:szCs w:val="21"/>
              </w:rPr>
            </w:pPr>
            <w:r w:rsidRPr="001D3547">
              <w:rPr>
                <w:szCs w:val="21"/>
              </w:rPr>
              <w:t>Cyber Security Agency of Singapore (CSA) Cybersecurity Certification</w:t>
            </w:r>
          </w:p>
        </w:tc>
        <w:tc>
          <w:tcPr>
            <w:tcW w:w="2162" w:type="dxa"/>
          </w:tcPr>
          <w:p w14:paraId="535D83F0" w14:textId="6D639325" w:rsidR="00D01969" w:rsidRPr="001D3547" w:rsidRDefault="0004225F" w:rsidP="00644AD2">
            <w:pPr>
              <w:rPr>
                <w:szCs w:val="21"/>
              </w:rPr>
            </w:pPr>
            <w:r w:rsidRPr="001D3547">
              <w:rPr>
                <w:szCs w:val="21"/>
              </w:rPr>
              <w:t>N/A</w:t>
            </w:r>
          </w:p>
        </w:tc>
        <w:tc>
          <w:tcPr>
            <w:tcW w:w="6195" w:type="dxa"/>
          </w:tcPr>
          <w:p w14:paraId="459B640E" w14:textId="47721A87" w:rsidR="00D01969" w:rsidRPr="001D3547" w:rsidRDefault="00D01969" w:rsidP="00644AD2">
            <w:pPr>
              <w:rPr>
                <w:szCs w:val="21"/>
              </w:rPr>
            </w:pPr>
            <w:r w:rsidRPr="001D3547">
              <w:rPr>
                <w:szCs w:val="21"/>
              </w:rPr>
              <w:t>The CSA Cybersecurity Certification underscores UCC’s commitment to upholding the highest standards of cybersecurity. This certification affirms that UCC implements robust cybersecurity measures to protect against threats and vulnerabilities, ensuring the security of all digital assets and sensitive information. This compliance is critical for safeguarding stakeholder data and maintaining trust in UCC’s technological infrastructure.</w:t>
            </w:r>
          </w:p>
        </w:tc>
      </w:tr>
      <w:tr w:rsidR="0004225F" w:rsidRPr="001D3547" w14:paraId="09CA55DA" w14:textId="77777777" w:rsidTr="00691330">
        <w:tc>
          <w:tcPr>
            <w:tcW w:w="1561" w:type="dxa"/>
          </w:tcPr>
          <w:p w14:paraId="51D469FF" w14:textId="46BAEEC9" w:rsidR="0004225F" w:rsidRPr="001D3547" w:rsidRDefault="00D75FFD" w:rsidP="00644AD2">
            <w:pPr>
              <w:rPr>
                <w:szCs w:val="21"/>
              </w:rPr>
            </w:pPr>
            <w:r w:rsidRPr="001D3547">
              <w:rPr>
                <w:szCs w:val="21"/>
              </w:rPr>
              <w:t>Data Protection Trustmark SS 714:2025</w:t>
            </w:r>
          </w:p>
        </w:tc>
        <w:tc>
          <w:tcPr>
            <w:tcW w:w="2162" w:type="dxa"/>
          </w:tcPr>
          <w:p w14:paraId="5CF333FA" w14:textId="5DB0124D" w:rsidR="0004225F" w:rsidRPr="001D3547" w:rsidRDefault="00D75FFD" w:rsidP="00644AD2">
            <w:pPr>
              <w:rPr>
                <w:szCs w:val="21"/>
              </w:rPr>
            </w:pPr>
            <w:r w:rsidRPr="001D3547">
              <w:rPr>
                <w:szCs w:val="21"/>
              </w:rPr>
              <w:t>DPTM</w:t>
            </w:r>
          </w:p>
        </w:tc>
        <w:tc>
          <w:tcPr>
            <w:tcW w:w="6195" w:type="dxa"/>
          </w:tcPr>
          <w:p w14:paraId="791DDD93" w14:textId="29A24C46" w:rsidR="0004225F" w:rsidRPr="001D3547" w:rsidRDefault="00D75FFD" w:rsidP="00644AD2">
            <w:pPr>
              <w:rPr>
                <w:szCs w:val="21"/>
              </w:rPr>
            </w:pPr>
            <w:r w:rsidRPr="001D3547">
              <w:rPr>
                <w:szCs w:val="21"/>
              </w:rPr>
              <w:t>The DPTM SS 714:2025 establishes a comprehensive governance framework for organisations to demonstrate robust and accountable data protection practices. It sets out requirements for managing personal data responsibly, including policies and procedures for consent, purpose limitation, accuracy, protection, retention, and access. The standard strengthens organisational readiness through documented processes, staff competency, technical safeguards, incident response mechanisms, and continual review of data protection controls. The certification assures stakeholders that the organisation meets high standards of data governance, risk management, and compliance with Singapore’s data protection regulations.</w:t>
            </w:r>
          </w:p>
        </w:tc>
      </w:tr>
      <w:tr w:rsidR="00644AD2" w:rsidRPr="001D3547" w14:paraId="7A2A39F6" w14:textId="77777777" w:rsidTr="00691330">
        <w:tc>
          <w:tcPr>
            <w:tcW w:w="1561" w:type="dxa"/>
          </w:tcPr>
          <w:p w14:paraId="4F7B2921" w14:textId="78C06E61" w:rsidR="00644AD2" w:rsidRPr="001D3547" w:rsidRDefault="00644AD2" w:rsidP="00644AD2">
            <w:pPr>
              <w:rPr>
                <w:szCs w:val="21"/>
              </w:rPr>
            </w:pPr>
            <w:r w:rsidRPr="001D3547">
              <w:rPr>
                <w:szCs w:val="21"/>
              </w:rPr>
              <w:lastRenderedPageBreak/>
              <w:t>EduTrust Certification Scheme (GD4)</w:t>
            </w:r>
          </w:p>
        </w:tc>
        <w:tc>
          <w:tcPr>
            <w:tcW w:w="2162" w:type="dxa"/>
          </w:tcPr>
          <w:p w14:paraId="42E5AAE8" w14:textId="0E2F7FDE" w:rsidR="00644AD2" w:rsidRPr="001D3547" w:rsidRDefault="00644AD2" w:rsidP="00644AD2">
            <w:pPr>
              <w:rPr>
                <w:szCs w:val="21"/>
              </w:rPr>
            </w:pPr>
            <w:r w:rsidRPr="001D3547">
              <w:rPr>
                <w:szCs w:val="21"/>
              </w:rPr>
              <w:t xml:space="preserve">Criterion 2.3.1 </w:t>
            </w:r>
            <w:r w:rsidR="00C342A6" w:rsidRPr="001D3547">
              <w:rPr>
                <w:szCs w:val="21"/>
              </w:rPr>
              <w:t>Data and Information Management</w:t>
            </w:r>
          </w:p>
        </w:tc>
        <w:tc>
          <w:tcPr>
            <w:tcW w:w="6195" w:type="dxa"/>
          </w:tcPr>
          <w:p w14:paraId="7FDA70E7" w14:textId="1D035AA1" w:rsidR="00644AD2" w:rsidRPr="001D3547" w:rsidRDefault="00644AD2" w:rsidP="00644AD2">
            <w:pPr>
              <w:rPr>
                <w:szCs w:val="21"/>
              </w:rPr>
            </w:pPr>
            <w:r w:rsidRPr="001D3547">
              <w:rPr>
                <w:szCs w:val="21"/>
              </w:rPr>
              <w:t>The document outlines UCC’s commitment to effective data and information management practices, ensuring that data is collected, used, and stored responsibly and securely. This aligns with EduTrust GD4's criterion 2.3.1, which requires private education institutions to have robust systems for managing and protecting data. The emphasis on securing personal information, controlling access, and managing consent aligns with best practices for confidentiality and data protection.</w:t>
            </w:r>
          </w:p>
        </w:tc>
      </w:tr>
    </w:tbl>
    <w:p w14:paraId="40FE8FDF" w14:textId="77777777" w:rsidR="00644AD2" w:rsidRPr="001D3547" w:rsidRDefault="00644AD2" w:rsidP="00644AD2">
      <w:pPr>
        <w:rPr>
          <w:szCs w:val="21"/>
        </w:rPr>
      </w:pPr>
    </w:p>
    <w:p w14:paraId="5897C9AE" w14:textId="4C856126" w:rsidR="00C402CD" w:rsidRPr="001D3547" w:rsidRDefault="00E300D6" w:rsidP="00D1117B">
      <w:pPr>
        <w:spacing w:line="240" w:lineRule="auto"/>
        <w:rPr>
          <w:szCs w:val="21"/>
        </w:rPr>
      </w:pPr>
      <w:r w:rsidRPr="001D3547">
        <w:rPr>
          <w:szCs w:val="21"/>
        </w:rPr>
        <w:br w:type="page"/>
      </w:r>
      <w:r w:rsidR="005D1E3A" w:rsidRPr="001D3547">
        <w:rPr>
          <w:szCs w:val="21"/>
        </w:rPr>
        <w:lastRenderedPageBreak/>
        <w:t>9.1</w:t>
      </w:r>
      <w:r w:rsidR="006806D9" w:rsidRPr="001D3547">
        <w:rPr>
          <w:szCs w:val="21"/>
        </w:rPr>
        <w:t xml:space="preserve"> </w:t>
      </w:r>
      <w:r w:rsidR="00E307B0" w:rsidRPr="001D3547">
        <w:rPr>
          <w:szCs w:val="21"/>
        </w:rPr>
        <w:t>GD4 Policy Requirement Mapping</w:t>
      </w:r>
    </w:p>
    <w:tbl>
      <w:tblPr>
        <w:tblStyle w:val="GridTable4-Accent1"/>
        <w:tblW w:w="0" w:type="auto"/>
        <w:tblLook w:val="0620" w:firstRow="1" w:lastRow="0" w:firstColumn="0" w:lastColumn="0" w:noHBand="1" w:noVBand="1"/>
      </w:tblPr>
      <w:tblGrid>
        <w:gridCol w:w="4924"/>
        <w:gridCol w:w="4924"/>
      </w:tblGrid>
      <w:tr w:rsidR="00C402CD" w:rsidRPr="001D3547" w14:paraId="771FBED5" w14:textId="77777777" w:rsidTr="00C15FF0">
        <w:trPr>
          <w:cnfStyle w:val="100000000000" w:firstRow="1" w:lastRow="0" w:firstColumn="0" w:lastColumn="0" w:oddVBand="0" w:evenVBand="0" w:oddHBand="0" w:evenHBand="0" w:firstRowFirstColumn="0" w:firstRowLastColumn="0" w:lastRowFirstColumn="0" w:lastRowLastColumn="0"/>
          <w:tblHeader/>
        </w:trPr>
        <w:tc>
          <w:tcPr>
            <w:tcW w:w="4924" w:type="dxa"/>
          </w:tcPr>
          <w:p w14:paraId="12EA8CFD" w14:textId="77777777" w:rsidR="00C402CD" w:rsidRPr="001D3547" w:rsidRDefault="00C402CD" w:rsidP="00AA7721">
            <w:pPr>
              <w:rPr>
                <w:szCs w:val="21"/>
              </w:rPr>
            </w:pPr>
            <w:r w:rsidRPr="001D3547">
              <w:rPr>
                <w:szCs w:val="21"/>
              </w:rPr>
              <w:t>GD4 Requirement No.</w:t>
            </w:r>
          </w:p>
        </w:tc>
        <w:tc>
          <w:tcPr>
            <w:tcW w:w="4924" w:type="dxa"/>
          </w:tcPr>
          <w:p w14:paraId="4B2F781D" w14:textId="4BE2DE98" w:rsidR="00C402CD" w:rsidRPr="001D3547" w:rsidRDefault="00C402CD" w:rsidP="00AA7721">
            <w:pPr>
              <w:rPr>
                <w:szCs w:val="21"/>
              </w:rPr>
            </w:pPr>
            <w:r w:rsidRPr="001D3547">
              <w:rPr>
                <w:szCs w:val="21"/>
              </w:rPr>
              <w:t>Corresponding Section 4 - Approach</w:t>
            </w:r>
          </w:p>
        </w:tc>
      </w:tr>
      <w:tr w:rsidR="00C402CD" w:rsidRPr="001D3547" w14:paraId="511EF040" w14:textId="77777777" w:rsidTr="00C402CD">
        <w:tc>
          <w:tcPr>
            <w:tcW w:w="4924" w:type="dxa"/>
          </w:tcPr>
          <w:p w14:paraId="17E8EA77" w14:textId="525B6A73" w:rsidR="00C402CD" w:rsidRPr="001D3547" w:rsidRDefault="00C402CD" w:rsidP="00AA7721">
            <w:pPr>
              <w:rPr>
                <w:szCs w:val="21"/>
              </w:rPr>
            </w:pPr>
            <w:r w:rsidRPr="001D3547">
              <w:rPr>
                <w:szCs w:val="21"/>
              </w:rPr>
              <w:t>2.3.1.1 Collect data and manage information to measure and evaluate the achievement of all key performance indicators and related targets in the strategic plan for decision-making</w:t>
            </w:r>
          </w:p>
        </w:tc>
        <w:tc>
          <w:tcPr>
            <w:tcW w:w="4924" w:type="dxa"/>
          </w:tcPr>
          <w:p w14:paraId="57931149" w14:textId="77777777" w:rsidR="00C402CD" w:rsidRPr="001D3547" w:rsidRDefault="00C402CD" w:rsidP="00AA7721">
            <w:pPr>
              <w:rPr>
                <w:b/>
                <w:bCs/>
                <w:szCs w:val="21"/>
              </w:rPr>
            </w:pPr>
            <w:r w:rsidRPr="001D3547">
              <w:rPr>
                <w:b/>
                <w:bCs/>
                <w:szCs w:val="21"/>
              </w:rPr>
              <w:t>Data Collection and Information Management</w:t>
            </w:r>
          </w:p>
          <w:p w14:paraId="17C8A938" w14:textId="7457F6FA" w:rsidR="00814653" w:rsidRPr="001D3547" w:rsidRDefault="00814653" w:rsidP="00810DA8">
            <w:pPr>
              <w:pStyle w:val="ListParagraph"/>
              <w:numPr>
                <w:ilvl w:val="0"/>
                <w:numId w:val="14"/>
              </w:numPr>
              <w:rPr>
                <w:szCs w:val="21"/>
              </w:rPr>
            </w:pPr>
            <w:r w:rsidRPr="001D3547">
              <w:rPr>
                <w:szCs w:val="21"/>
              </w:rPr>
              <w:t>Digital Transformation and Paperless Initiative</w:t>
            </w:r>
          </w:p>
          <w:p w14:paraId="4FBC2937" w14:textId="0933802B" w:rsidR="00810DA8" w:rsidRPr="001D3547" w:rsidRDefault="00810DA8" w:rsidP="00810DA8">
            <w:pPr>
              <w:pStyle w:val="ListParagraph"/>
              <w:numPr>
                <w:ilvl w:val="0"/>
                <w:numId w:val="14"/>
              </w:numPr>
              <w:rPr>
                <w:szCs w:val="21"/>
              </w:rPr>
            </w:pPr>
            <w:r w:rsidRPr="001D3547">
              <w:rPr>
                <w:szCs w:val="21"/>
              </w:rPr>
              <w:t xml:space="preserve">Data Collection and Management </w:t>
            </w:r>
          </w:p>
          <w:p w14:paraId="0085F1F6" w14:textId="77777777" w:rsidR="00810DA8" w:rsidRPr="001D3547" w:rsidRDefault="00810DA8" w:rsidP="00810DA8">
            <w:pPr>
              <w:pStyle w:val="ListParagraph"/>
              <w:numPr>
                <w:ilvl w:val="0"/>
                <w:numId w:val="14"/>
              </w:numPr>
              <w:rPr>
                <w:szCs w:val="21"/>
              </w:rPr>
            </w:pPr>
            <w:r w:rsidRPr="001D3547">
              <w:rPr>
                <w:szCs w:val="21"/>
              </w:rPr>
              <w:t>Personal Information Collection</w:t>
            </w:r>
          </w:p>
          <w:p w14:paraId="5D779F16" w14:textId="2DA008B7" w:rsidR="00810DA8" w:rsidRPr="001D3547" w:rsidRDefault="00810DA8" w:rsidP="00810DA8">
            <w:pPr>
              <w:pStyle w:val="ListParagraph"/>
              <w:numPr>
                <w:ilvl w:val="0"/>
                <w:numId w:val="14"/>
              </w:numPr>
              <w:rPr>
                <w:szCs w:val="21"/>
              </w:rPr>
            </w:pPr>
            <w:r w:rsidRPr="001D3547">
              <w:rPr>
                <w:szCs w:val="21"/>
              </w:rPr>
              <w:t>Data Analysis Result</w:t>
            </w:r>
          </w:p>
        </w:tc>
      </w:tr>
      <w:tr w:rsidR="00C402CD" w:rsidRPr="001D3547" w14:paraId="3BC033D6" w14:textId="77777777" w:rsidTr="00C402CD">
        <w:tc>
          <w:tcPr>
            <w:tcW w:w="4924" w:type="dxa"/>
          </w:tcPr>
          <w:p w14:paraId="2AF39840" w14:textId="4C758AEA" w:rsidR="00C402CD" w:rsidRPr="001D3547" w:rsidRDefault="00C402CD" w:rsidP="00AA7721">
            <w:pPr>
              <w:rPr>
                <w:szCs w:val="21"/>
              </w:rPr>
            </w:pPr>
            <w:r w:rsidRPr="001D3547">
              <w:rPr>
                <w:szCs w:val="21"/>
              </w:rPr>
              <w:t xml:space="preserve">2.3.1.2 </w:t>
            </w:r>
            <w:r w:rsidR="006260F0" w:rsidRPr="001D3547">
              <w:rPr>
                <w:szCs w:val="21"/>
              </w:rPr>
              <w:t>Establish a process and system to collect, classify, store, analyse and manage data and relevant information of all students, graduates and staff</w:t>
            </w:r>
            <w:r w:rsidR="006260F0" w:rsidRPr="001D3547">
              <w:rPr>
                <w:szCs w:val="21"/>
                <w:vertAlign w:val="superscript"/>
              </w:rPr>
              <w:t>1</w:t>
            </w:r>
            <w:r w:rsidR="006260F0" w:rsidRPr="001D3547">
              <w:rPr>
                <w:szCs w:val="21"/>
              </w:rPr>
              <w:t xml:space="preserve"> for organisational learning and planning, and to support decision-making</w:t>
            </w:r>
          </w:p>
        </w:tc>
        <w:tc>
          <w:tcPr>
            <w:tcW w:w="4924" w:type="dxa"/>
          </w:tcPr>
          <w:p w14:paraId="31CA10D2" w14:textId="77777777" w:rsidR="00C402CD" w:rsidRPr="001D3547" w:rsidRDefault="00C402CD" w:rsidP="00AA7721">
            <w:pPr>
              <w:rPr>
                <w:b/>
                <w:bCs/>
                <w:szCs w:val="21"/>
              </w:rPr>
            </w:pPr>
            <w:r w:rsidRPr="001D3547">
              <w:rPr>
                <w:b/>
                <w:bCs/>
                <w:szCs w:val="21"/>
              </w:rPr>
              <w:t>Systematic Data Management for Organizational Support</w:t>
            </w:r>
          </w:p>
          <w:p w14:paraId="4B2B90B3" w14:textId="77777777" w:rsidR="00C402CD" w:rsidRPr="001D3547" w:rsidRDefault="00C402CD" w:rsidP="007C7E79">
            <w:pPr>
              <w:pStyle w:val="ListParagraph"/>
              <w:numPr>
                <w:ilvl w:val="0"/>
                <w:numId w:val="14"/>
              </w:numPr>
              <w:rPr>
                <w:szCs w:val="21"/>
              </w:rPr>
            </w:pPr>
            <w:r w:rsidRPr="001D3547">
              <w:rPr>
                <w:szCs w:val="21"/>
              </w:rPr>
              <w:t>Digital Data Handling</w:t>
            </w:r>
          </w:p>
          <w:p w14:paraId="1E388DBE" w14:textId="77777777" w:rsidR="00C402CD" w:rsidRPr="001D3547" w:rsidRDefault="00C402CD" w:rsidP="007C7E79">
            <w:pPr>
              <w:pStyle w:val="ListParagraph"/>
              <w:numPr>
                <w:ilvl w:val="0"/>
                <w:numId w:val="14"/>
              </w:numPr>
              <w:rPr>
                <w:szCs w:val="21"/>
              </w:rPr>
            </w:pPr>
            <w:r w:rsidRPr="001D3547">
              <w:rPr>
                <w:szCs w:val="21"/>
              </w:rPr>
              <w:t>Documentation and Control</w:t>
            </w:r>
          </w:p>
          <w:p w14:paraId="5E249049" w14:textId="262AED4B" w:rsidR="003E284E" w:rsidRPr="001D3547" w:rsidRDefault="00C402CD" w:rsidP="005D1E3A">
            <w:pPr>
              <w:pStyle w:val="ListParagraph"/>
              <w:numPr>
                <w:ilvl w:val="0"/>
                <w:numId w:val="14"/>
              </w:numPr>
              <w:rPr>
                <w:szCs w:val="21"/>
              </w:rPr>
            </w:pPr>
            <w:r w:rsidRPr="001D3547">
              <w:rPr>
                <w:szCs w:val="21"/>
              </w:rPr>
              <w:t>Knowledge Integration and Application</w:t>
            </w:r>
          </w:p>
        </w:tc>
      </w:tr>
      <w:tr w:rsidR="00C402CD" w:rsidRPr="001D3547" w14:paraId="00B42457" w14:textId="77777777" w:rsidTr="00C402CD">
        <w:tc>
          <w:tcPr>
            <w:tcW w:w="4924" w:type="dxa"/>
          </w:tcPr>
          <w:p w14:paraId="5791611F" w14:textId="517A4BDB" w:rsidR="00C402CD" w:rsidRPr="001D3547" w:rsidRDefault="00C402CD" w:rsidP="00AA7721">
            <w:pPr>
              <w:rPr>
                <w:szCs w:val="21"/>
              </w:rPr>
            </w:pPr>
            <w:r w:rsidRPr="001D3547">
              <w:rPr>
                <w:szCs w:val="21"/>
              </w:rPr>
              <w:t>2.3.1.3 Ensure the accuracy, reliability and accessibility of compiled data</w:t>
            </w:r>
          </w:p>
        </w:tc>
        <w:tc>
          <w:tcPr>
            <w:tcW w:w="4924" w:type="dxa"/>
          </w:tcPr>
          <w:p w14:paraId="5ED4422D" w14:textId="77777777" w:rsidR="00C402CD" w:rsidRPr="001D3547" w:rsidRDefault="00C402CD" w:rsidP="00AA7721">
            <w:pPr>
              <w:rPr>
                <w:b/>
                <w:bCs/>
                <w:szCs w:val="21"/>
              </w:rPr>
            </w:pPr>
            <w:r w:rsidRPr="001D3547">
              <w:rPr>
                <w:b/>
                <w:bCs/>
                <w:szCs w:val="21"/>
              </w:rPr>
              <w:t>Data Quality Assurance</w:t>
            </w:r>
          </w:p>
          <w:p w14:paraId="6C56D381" w14:textId="77777777" w:rsidR="00C402CD" w:rsidRPr="001D3547" w:rsidRDefault="00C402CD" w:rsidP="007C7E79">
            <w:pPr>
              <w:pStyle w:val="ListParagraph"/>
              <w:numPr>
                <w:ilvl w:val="0"/>
                <w:numId w:val="14"/>
              </w:numPr>
              <w:rPr>
                <w:szCs w:val="21"/>
              </w:rPr>
            </w:pPr>
            <w:r w:rsidRPr="001D3547">
              <w:rPr>
                <w:szCs w:val="21"/>
              </w:rPr>
              <w:t>Accuracy and Validation</w:t>
            </w:r>
          </w:p>
          <w:p w14:paraId="670A6C7C" w14:textId="77777777" w:rsidR="00C402CD" w:rsidRPr="001D3547" w:rsidRDefault="00C402CD" w:rsidP="007C7E79">
            <w:pPr>
              <w:pStyle w:val="ListParagraph"/>
              <w:numPr>
                <w:ilvl w:val="0"/>
                <w:numId w:val="14"/>
              </w:numPr>
              <w:rPr>
                <w:szCs w:val="21"/>
              </w:rPr>
            </w:pPr>
            <w:r w:rsidRPr="001D3547">
              <w:rPr>
                <w:szCs w:val="21"/>
              </w:rPr>
              <w:t>Data Reliability and Security</w:t>
            </w:r>
          </w:p>
          <w:p w14:paraId="7F47CDEE" w14:textId="057CA363" w:rsidR="00EB16C4" w:rsidRPr="001D3547" w:rsidRDefault="00EB16C4" w:rsidP="007C7E79">
            <w:pPr>
              <w:pStyle w:val="ListParagraph"/>
              <w:numPr>
                <w:ilvl w:val="0"/>
                <w:numId w:val="14"/>
              </w:numPr>
              <w:rPr>
                <w:szCs w:val="21"/>
              </w:rPr>
            </w:pPr>
            <w:r w:rsidRPr="001D3547">
              <w:rPr>
                <w:szCs w:val="21"/>
              </w:rPr>
              <w:t>Data Accessibility</w:t>
            </w:r>
          </w:p>
        </w:tc>
      </w:tr>
      <w:tr w:rsidR="00C402CD" w:rsidRPr="001D3547" w14:paraId="105B9B40" w14:textId="77777777" w:rsidTr="00C402CD">
        <w:tc>
          <w:tcPr>
            <w:tcW w:w="4924" w:type="dxa"/>
          </w:tcPr>
          <w:p w14:paraId="19E2E145" w14:textId="2D4469C3" w:rsidR="00C402CD" w:rsidRPr="001D3547" w:rsidRDefault="00C402CD" w:rsidP="00AA7721">
            <w:pPr>
              <w:rPr>
                <w:szCs w:val="21"/>
              </w:rPr>
            </w:pPr>
            <w:r w:rsidRPr="001D3547">
              <w:rPr>
                <w:szCs w:val="21"/>
              </w:rPr>
              <w:t>2.3.1.4 Ensure the availability of required organisational data and information in a timely manner to relevant stakeholders</w:t>
            </w:r>
          </w:p>
        </w:tc>
        <w:tc>
          <w:tcPr>
            <w:tcW w:w="4924" w:type="dxa"/>
          </w:tcPr>
          <w:p w14:paraId="15EDA156" w14:textId="77777777" w:rsidR="00EB16C4" w:rsidRPr="001D3547" w:rsidRDefault="00EB16C4" w:rsidP="00EB16C4">
            <w:pPr>
              <w:rPr>
                <w:szCs w:val="21"/>
              </w:rPr>
            </w:pPr>
            <w:r w:rsidRPr="001D3547">
              <w:rPr>
                <w:b/>
                <w:bCs/>
                <w:szCs w:val="21"/>
              </w:rPr>
              <w:t xml:space="preserve">Data Access Assurance </w:t>
            </w:r>
          </w:p>
          <w:p w14:paraId="2A82E1A1" w14:textId="486CEDDA" w:rsidR="00C402CD" w:rsidRPr="001D3547" w:rsidRDefault="00C402CD" w:rsidP="007C7E79">
            <w:pPr>
              <w:pStyle w:val="ListParagraph"/>
              <w:numPr>
                <w:ilvl w:val="0"/>
                <w:numId w:val="14"/>
              </w:numPr>
              <w:rPr>
                <w:szCs w:val="21"/>
              </w:rPr>
            </w:pPr>
            <w:r w:rsidRPr="001D3547">
              <w:rPr>
                <w:szCs w:val="21"/>
              </w:rPr>
              <w:t>Data Availability</w:t>
            </w:r>
          </w:p>
          <w:p w14:paraId="2FE8C85E" w14:textId="12334AFD" w:rsidR="00C402CD" w:rsidRPr="001D3547" w:rsidRDefault="00C402CD" w:rsidP="007C7E79">
            <w:pPr>
              <w:pStyle w:val="ListParagraph"/>
              <w:numPr>
                <w:ilvl w:val="0"/>
                <w:numId w:val="14"/>
              </w:numPr>
              <w:rPr>
                <w:szCs w:val="21"/>
              </w:rPr>
            </w:pPr>
            <w:r w:rsidRPr="001D3547">
              <w:rPr>
                <w:szCs w:val="21"/>
              </w:rPr>
              <w:t>Withdrawal of Consent</w:t>
            </w:r>
          </w:p>
        </w:tc>
      </w:tr>
      <w:tr w:rsidR="00C402CD" w:rsidRPr="001D3547" w14:paraId="27B37C5D" w14:textId="77777777" w:rsidTr="00C402CD">
        <w:tc>
          <w:tcPr>
            <w:tcW w:w="4924" w:type="dxa"/>
          </w:tcPr>
          <w:p w14:paraId="255FA0F5" w14:textId="5F5D377F" w:rsidR="00C402CD" w:rsidRPr="001D3547" w:rsidRDefault="00C402CD" w:rsidP="00AA7721">
            <w:pPr>
              <w:rPr>
                <w:szCs w:val="21"/>
              </w:rPr>
            </w:pPr>
            <w:r w:rsidRPr="001D3547">
              <w:rPr>
                <w:szCs w:val="21"/>
              </w:rPr>
              <w:t>2.3.1.5 Ensure the confidentiality and security of all data and information kept, including electronic data, course assessment materials and results</w:t>
            </w:r>
          </w:p>
        </w:tc>
        <w:tc>
          <w:tcPr>
            <w:tcW w:w="4924" w:type="dxa"/>
          </w:tcPr>
          <w:p w14:paraId="5ADC2341" w14:textId="77777777" w:rsidR="00C402CD" w:rsidRPr="001D3547" w:rsidRDefault="00C402CD" w:rsidP="00AA7721">
            <w:pPr>
              <w:rPr>
                <w:b/>
                <w:bCs/>
                <w:szCs w:val="21"/>
              </w:rPr>
            </w:pPr>
            <w:r w:rsidRPr="001D3547">
              <w:rPr>
                <w:b/>
                <w:bCs/>
                <w:szCs w:val="21"/>
              </w:rPr>
              <w:t>Security and Confidentiality Measures</w:t>
            </w:r>
          </w:p>
          <w:p w14:paraId="7F71FD7D" w14:textId="77777777" w:rsidR="00C402CD" w:rsidRPr="001D3547" w:rsidRDefault="00C402CD" w:rsidP="007C7E79">
            <w:pPr>
              <w:pStyle w:val="ListParagraph"/>
              <w:numPr>
                <w:ilvl w:val="0"/>
                <w:numId w:val="14"/>
              </w:numPr>
              <w:rPr>
                <w:szCs w:val="21"/>
              </w:rPr>
            </w:pPr>
            <w:r w:rsidRPr="001D3547">
              <w:rPr>
                <w:szCs w:val="21"/>
              </w:rPr>
              <w:t>Security of Collected Information</w:t>
            </w:r>
          </w:p>
          <w:p w14:paraId="44A641AA" w14:textId="150FA4C8" w:rsidR="00286787" w:rsidRPr="001D3547" w:rsidRDefault="00286787" w:rsidP="007C7E79">
            <w:pPr>
              <w:pStyle w:val="ListParagraph"/>
              <w:numPr>
                <w:ilvl w:val="0"/>
                <w:numId w:val="14"/>
              </w:numPr>
              <w:rPr>
                <w:szCs w:val="21"/>
              </w:rPr>
            </w:pPr>
            <w:r w:rsidRPr="001D3547">
              <w:rPr>
                <w:szCs w:val="21"/>
              </w:rPr>
              <w:t>Hardcopy Document Security Measures</w:t>
            </w:r>
          </w:p>
          <w:p w14:paraId="102BED09" w14:textId="77777777" w:rsidR="00C402CD" w:rsidRPr="001D3547" w:rsidRDefault="00C402CD" w:rsidP="007C7E79">
            <w:pPr>
              <w:pStyle w:val="ListParagraph"/>
              <w:numPr>
                <w:ilvl w:val="0"/>
                <w:numId w:val="14"/>
              </w:numPr>
              <w:rPr>
                <w:szCs w:val="21"/>
              </w:rPr>
            </w:pPr>
            <w:r w:rsidRPr="001D3547">
              <w:rPr>
                <w:szCs w:val="21"/>
              </w:rPr>
              <w:t>Transporting a stakeholder’s hard copy records</w:t>
            </w:r>
          </w:p>
          <w:p w14:paraId="60AEA9C3" w14:textId="4F8357B9" w:rsidR="00C402CD" w:rsidRPr="001D3547" w:rsidRDefault="0008066D" w:rsidP="005D1E3A">
            <w:pPr>
              <w:pStyle w:val="ListParagraph"/>
              <w:numPr>
                <w:ilvl w:val="0"/>
                <w:numId w:val="14"/>
              </w:numPr>
              <w:rPr>
                <w:szCs w:val="21"/>
              </w:rPr>
            </w:pPr>
            <w:r w:rsidRPr="001D3547">
              <w:rPr>
                <w:szCs w:val="21"/>
              </w:rPr>
              <w:t>Non-Disclosure Agreement (NDA)</w:t>
            </w:r>
          </w:p>
        </w:tc>
      </w:tr>
      <w:tr w:rsidR="00C402CD" w:rsidRPr="001D3547" w14:paraId="63DD4B9D" w14:textId="77777777" w:rsidTr="00C402CD">
        <w:tc>
          <w:tcPr>
            <w:tcW w:w="4924" w:type="dxa"/>
          </w:tcPr>
          <w:p w14:paraId="2BB6C7D7" w14:textId="7B62FE30" w:rsidR="00C402CD" w:rsidRPr="001D3547" w:rsidRDefault="00C402CD" w:rsidP="00AA7721">
            <w:pPr>
              <w:rPr>
                <w:szCs w:val="21"/>
              </w:rPr>
            </w:pPr>
            <w:r w:rsidRPr="001D3547">
              <w:rPr>
                <w:szCs w:val="21"/>
              </w:rPr>
              <w:t>2.3.1.1.6 Leverage a systematic process to analyse comparative data and information to drive organisational performance</w:t>
            </w:r>
          </w:p>
        </w:tc>
        <w:tc>
          <w:tcPr>
            <w:tcW w:w="4924" w:type="dxa"/>
          </w:tcPr>
          <w:p w14:paraId="0D9FFC88" w14:textId="77777777" w:rsidR="00C402CD" w:rsidRPr="001D3547" w:rsidRDefault="00C402CD" w:rsidP="00AA7721">
            <w:pPr>
              <w:rPr>
                <w:b/>
                <w:bCs/>
                <w:szCs w:val="21"/>
              </w:rPr>
            </w:pPr>
            <w:r w:rsidRPr="001D3547">
              <w:rPr>
                <w:b/>
                <w:bCs/>
                <w:szCs w:val="21"/>
              </w:rPr>
              <w:t>Comparative and Performance-Driven Data Analysis</w:t>
            </w:r>
          </w:p>
          <w:p w14:paraId="1E1D4498" w14:textId="39608FEB" w:rsidR="00C402CD" w:rsidRPr="001D3547" w:rsidRDefault="00807B63" w:rsidP="007C7E79">
            <w:pPr>
              <w:pStyle w:val="ListParagraph"/>
              <w:numPr>
                <w:ilvl w:val="0"/>
                <w:numId w:val="14"/>
              </w:numPr>
              <w:rPr>
                <w:szCs w:val="21"/>
              </w:rPr>
            </w:pPr>
            <w:r w:rsidRPr="00807B63">
              <w:rPr>
                <w:szCs w:val="21"/>
              </w:rPr>
              <w:t>Strategic Plan Evaluation and Performance Evidence Management</w:t>
            </w:r>
          </w:p>
        </w:tc>
      </w:tr>
      <w:tr w:rsidR="00C402CD" w:rsidRPr="001D3547" w14:paraId="63C12358" w14:textId="77777777" w:rsidTr="00C402CD">
        <w:tc>
          <w:tcPr>
            <w:tcW w:w="4924" w:type="dxa"/>
          </w:tcPr>
          <w:p w14:paraId="3BAAC26B" w14:textId="0A3F15BF" w:rsidR="00C402CD" w:rsidRPr="001D3547" w:rsidRDefault="00C402CD" w:rsidP="00AA7721">
            <w:pPr>
              <w:rPr>
                <w:szCs w:val="21"/>
              </w:rPr>
            </w:pPr>
            <w:r w:rsidRPr="001D3547">
              <w:rPr>
                <w:szCs w:val="21"/>
              </w:rPr>
              <w:t>2.3.1.1.7 Review the data and information management systems; and confidentiality and security policy for continual improvement</w:t>
            </w:r>
          </w:p>
        </w:tc>
        <w:tc>
          <w:tcPr>
            <w:tcW w:w="4924" w:type="dxa"/>
          </w:tcPr>
          <w:p w14:paraId="57F04B11" w14:textId="77777777" w:rsidR="00C402CD" w:rsidRPr="001D3547" w:rsidRDefault="00220966" w:rsidP="00AA7721">
            <w:pPr>
              <w:rPr>
                <w:b/>
                <w:bCs/>
                <w:szCs w:val="21"/>
              </w:rPr>
            </w:pPr>
            <w:r w:rsidRPr="001D3547">
              <w:rPr>
                <w:b/>
                <w:bCs/>
                <w:szCs w:val="21"/>
              </w:rPr>
              <w:t>Continuous System Evaluation</w:t>
            </w:r>
          </w:p>
          <w:p w14:paraId="20F14A6E" w14:textId="25742551" w:rsidR="00220966" w:rsidRPr="001D3547" w:rsidRDefault="00577AD8" w:rsidP="007C7E79">
            <w:pPr>
              <w:pStyle w:val="ListParagraph"/>
              <w:numPr>
                <w:ilvl w:val="0"/>
                <w:numId w:val="14"/>
              </w:numPr>
              <w:rPr>
                <w:szCs w:val="21"/>
              </w:rPr>
            </w:pPr>
            <w:r w:rsidRPr="001D3547">
              <w:rPr>
                <w:szCs w:val="21"/>
              </w:rPr>
              <w:t>Strategic, Risk, and Continuous Improvement Approach</w:t>
            </w:r>
          </w:p>
        </w:tc>
      </w:tr>
    </w:tbl>
    <w:p w14:paraId="2A435375" w14:textId="12E1FE83" w:rsidR="007C7E79" w:rsidRPr="001D3547" w:rsidRDefault="007C7E79">
      <w:pPr>
        <w:spacing w:line="240" w:lineRule="auto"/>
        <w:rPr>
          <w:szCs w:val="21"/>
        </w:rPr>
        <w:sectPr w:rsidR="007C7E79" w:rsidRPr="001D3547" w:rsidSect="00CB511A">
          <w:pgSz w:w="11900" w:h="16840"/>
          <w:pgMar w:top="1021" w:right="1021" w:bottom="1077" w:left="1021" w:header="356" w:footer="709" w:gutter="0"/>
          <w:cols w:space="708"/>
          <w:docGrid w:linePitch="360"/>
        </w:sectPr>
      </w:pPr>
    </w:p>
    <w:p w14:paraId="579C9FCD" w14:textId="77777777" w:rsidR="007C7E79" w:rsidRPr="001D3547" w:rsidRDefault="007C7E79" w:rsidP="007C7E79">
      <w:pPr>
        <w:pStyle w:val="Heading1"/>
        <w:numPr>
          <w:ilvl w:val="0"/>
          <w:numId w:val="1"/>
        </w:numPr>
        <w:ind w:left="426" w:hanging="426"/>
        <w:rPr>
          <w:sz w:val="24"/>
          <w:szCs w:val="24"/>
        </w:rPr>
      </w:pPr>
      <w:bookmarkStart w:id="13" w:name="_Toc223185031"/>
      <w:r w:rsidRPr="001D3547">
        <w:rPr>
          <w:sz w:val="24"/>
          <w:szCs w:val="24"/>
        </w:rPr>
        <w:lastRenderedPageBreak/>
        <w:t>Version Control</w:t>
      </w:r>
      <w:bookmarkEnd w:id="13"/>
    </w:p>
    <w:tbl>
      <w:tblPr>
        <w:tblStyle w:val="GridTable4-Accent1"/>
        <w:tblW w:w="0" w:type="auto"/>
        <w:tblLook w:val="0620" w:firstRow="1" w:lastRow="0" w:firstColumn="0" w:lastColumn="0" w:noHBand="1" w:noVBand="1"/>
      </w:tblPr>
      <w:tblGrid>
        <w:gridCol w:w="682"/>
        <w:gridCol w:w="979"/>
        <w:gridCol w:w="9482"/>
        <w:gridCol w:w="1253"/>
        <w:gridCol w:w="1210"/>
        <w:gridCol w:w="1126"/>
      </w:tblGrid>
      <w:tr w:rsidR="00907C7B" w:rsidRPr="001D3547" w14:paraId="780D262E" w14:textId="77777777" w:rsidTr="00880B56">
        <w:trPr>
          <w:cnfStyle w:val="100000000000" w:firstRow="1" w:lastRow="0" w:firstColumn="0" w:lastColumn="0" w:oddVBand="0" w:evenVBand="0" w:oddHBand="0" w:evenHBand="0" w:firstRowFirstColumn="0" w:firstRowLastColumn="0" w:lastRowFirstColumn="0" w:lastRowLastColumn="0"/>
          <w:tblHeader/>
        </w:trPr>
        <w:tc>
          <w:tcPr>
            <w:tcW w:w="0" w:type="auto"/>
          </w:tcPr>
          <w:p w14:paraId="2EAB63ED" w14:textId="505BFDE1" w:rsidR="007C7E79" w:rsidRPr="001D3547" w:rsidRDefault="007C7E79" w:rsidP="00F0687F">
            <w:pPr>
              <w:spacing w:line="240" w:lineRule="auto"/>
              <w:ind w:left="25" w:right="138"/>
              <w:rPr>
                <w:rFonts w:ascii="Arial" w:eastAsia="Arial" w:hAnsi="Arial" w:cs="Arial"/>
                <w:sz w:val="16"/>
                <w:szCs w:val="16"/>
              </w:rPr>
            </w:pPr>
            <w:r w:rsidRPr="001D3547">
              <w:rPr>
                <w:rFonts w:ascii="Arial" w:eastAsia="Arial" w:hAnsi="Arial" w:cs="Arial"/>
                <w:sz w:val="16"/>
                <w:szCs w:val="16"/>
              </w:rPr>
              <w:t xml:space="preserve">Ver. </w:t>
            </w:r>
          </w:p>
        </w:tc>
        <w:tc>
          <w:tcPr>
            <w:tcW w:w="0" w:type="auto"/>
          </w:tcPr>
          <w:p w14:paraId="00253685" w14:textId="77777777" w:rsidR="007C7E79" w:rsidRPr="001D3547" w:rsidRDefault="007C7E79" w:rsidP="00F0687F">
            <w:pPr>
              <w:spacing w:line="240" w:lineRule="auto"/>
              <w:ind w:left="25" w:right="138"/>
              <w:rPr>
                <w:rFonts w:ascii="Arial" w:eastAsia="Arial" w:hAnsi="Arial" w:cs="Arial"/>
                <w:sz w:val="16"/>
                <w:szCs w:val="16"/>
              </w:rPr>
            </w:pPr>
            <w:r w:rsidRPr="001D3547">
              <w:rPr>
                <w:rFonts w:ascii="Arial" w:eastAsia="Arial" w:hAnsi="Arial" w:cs="Arial"/>
                <w:sz w:val="16"/>
                <w:szCs w:val="16"/>
              </w:rPr>
              <w:t>Date</w:t>
            </w:r>
          </w:p>
        </w:tc>
        <w:tc>
          <w:tcPr>
            <w:tcW w:w="0" w:type="auto"/>
          </w:tcPr>
          <w:p w14:paraId="2EA9415E" w14:textId="77777777" w:rsidR="007C7E79" w:rsidRPr="001D3547" w:rsidRDefault="007C7E79" w:rsidP="00F0687F">
            <w:pPr>
              <w:spacing w:line="240" w:lineRule="auto"/>
              <w:ind w:left="25" w:right="138"/>
              <w:rPr>
                <w:rFonts w:ascii="Arial" w:eastAsia="Arial" w:hAnsi="Arial" w:cs="Arial"/>
                <w:sz w:val="16"/>
                <w:szCs w:val="16"/>
              </w:rPr>
            </w:pPr>
            <w:r w:rsidRPr="001D3547">
              <w:rPr>
                <w:rFonts w:ascii="Arial" w:eastAsia="Arial" w:hAnsi="Arial" w:cs="Arial"/>
                <w:sz w:val="16"/>
                <w:szCs w:val="16"/>
              </w:rPr>
              <w:t>Description</w:t>
            </w:r>
          </w:p>
        </w:tc>
        <w:tc>
          <w:tcPr>
            <w:tcW w:w="0" w:type="auto"/>
          </w:tcPr>
          <w:p w14:paraId="2E3D7DB4" w14:textId="45D8F4C5" w:rsidR="007C7E79" w:rsidRPr="001D3547" w:rsidRDefault="007C7E79" w:rsidP="00F0687F">
            <w:pPr>
              <w:spacing w:line="240" w:lineRule="auto"/>
              <w:ind w:right="138"/>
              <w:rPr>
                <w:rFonts w:ascii="Arial" w:eastAsia="Arial" w:hAnsi="Arial" w:cs="Arial"/>
                <w:sz w:val="16"/>
                <w:szCs w:val="16"/>
              </w:rPr>
            </w:pPr>
            <w:r w:rsidRPr="001D3547">
              <w:rPr>
                <w:rFonts w:ascii="Arial" w:eastAsia="Arial" w:hAnsi="Arial" w:cs="Arial"/>
                <w:sz w:val="16"/>
                <w:szCs w:val="16"/>
              </w:rPr>
              <w:t>Prepared</w:t>
            </w:r>
          </w:p>
        </w:tc>
        <w:tc>
          <w:tcPr>
            <w:tcW w:w="0" w:type="auto"/>
          </w:tcPr>
          <w:p w14:paraId="080C405B" w14:textId="500A22CB" w:rsidR="007C7E79" w:rsidRPr="001D3547" w:rsidRDefault="007C7E79" w:rsidP="00F0687F">
            <w:pPr>
              <w:spacing w:line="240" w:lineRule="auto"/>
              <w:ind w:right="138"/>
              <w:rPr>
                <w:rFonts w:ascii="Arial" w:eastAsia="Arial" w:hAnsi="Arial" w:cs="Arial"/>
                <w:sz w:val="16"/>
                <w:szCs w:val="16"/>
              </w:rPr>
            </w:pPr>
            <w:r w:rsidRPr="001D3547">
              <w:rPr>
                <w:rFonts w:ascii="Arial" w:eastAsia="Arial" w:hAnsi="Arial" w:cs="Arial"/>
                <w:sz w:val="16"/>
                <w:szCs w:val="16"/>
              </w:rPr>
              <w:t>Reviewed</w:t>
            </w:r>
          </w:p>
        </w:tc>
        <w:tc>
          <w:tcPr>
            <w:tcW w:w="0" w:type="auto"/>
          </w:tcPr>
          <w:p w14:paraId="590D8DFE" w14:textId="7998625F" w:rsidR="007C7E79" w:rsidRPr="001D3547" w:rsidRDefault="007C7E79" w:rsidP="00F0687F">
            <w:pPr>
              <w:spacing w:line="240" w:lineRule="auto"/>
              <w:ind w:left="25" w:right="138"/>
              <w:rPr>
                <w:rFonts w:ascii="Arial" w:eastAsia="Arial" w:hAnsi="Arial" w:cs="Arial"/>
                <w:sz w:val="16"/>
                <w:szCs w:val="16"/>
              </w:rPr>
            </w:pPr>
            <w:r w:rsidRPr="001D3547">
              <w:rPr>
                <w:rFonts w:ascii="Arial" w:eastAsia="Arial" w:hAnsi="Arial" w:cs="Arial"/>
                <w:sz w:val="16"/>
                <w:szCs w:val="16"/>
              </w:rPr>
              <w:t>Approved</w:t>
            </w:r>
          </w:p>
        </w:tc>
      </w:tr>
      <w:tr w:rsidR="007C7E79" w:rsidRPr="001D3547" w14:paraId="4242F69D" w14:textId="77777777" w:rsidTr="00880B56">
        <w:tc>
          <w:tcPr>
            <w:tcW w:w="0" w:type="auto"/>
          </w:tcPr>
          <w:p w14:paraId="2B7EBBE8"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1.0</w:t>
            </w:r>
          </w:p>
        </w:tc>
        <w:tc>
          <w:tcPr>
            <w:tcW w:w="0" w:type="auto"/>
          </w:tcPr>
          <w:p w14:paraId="37FB7D3C"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20 March 2024</w:t>
            </w:r>
          </w:p>
        </w:tc>
        <w:tc>
          <w:tcPr>
            <w:tcW w:w="0" w:type="auto"/>
          </w:tcPr>
          <w:p w14:paraId="46004B5A"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Initial Version</w:t>
            </w:r>
          </w:p>
        </w:tc>
        <w:tc>
          <w:tcPr>
            <w:tcW w:w="0" w:type="auto"/>
          </w:tcPr>
          <w:p w14:paraId="14578C65"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 xml:space="preserve">Stela </w:t>
            </w:r>
            <w:proofErr w:type="spellStart"/>
            <w:r w:rsidRPr="001D3547">
              <w:rPr>
                <w:rFonts w:ascii="Arial" w:eastAsia="Arial" w:hAnsi="Arial" w:cs="Arial"/>
                <w:sz w:val="16"/>
                <w:szCs w:val="16"/>
              </w:rPr>
              <w:t>Nogoy</w:t>
            </w:r>
            <w:proofErr w:type="spellEnd"/>
          </w:p>
        </w:tc>
        <w:tc>
          <w:tcPr>
            <w:tcW w:w="0" w:type="auto"/>
          </w:tcPr>
          <w:p w14:paraId="7DB1CA37"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Felix Oking</w:t>
            </w:r>
          </w:p>
        </w:tc>
        <w:tc>
          <w:tcPr>
            <w:tcW w:w="0" w:type="auto"/>
          </w:tcPr>
          <w:p w14:paraId="28A7A3C8" w14:textId="77777777" w:rsidR="007C7E79" w:rsidRPr="001D3547" w:rsidRDefault="007C7E79" w:rsidP="00F0687F">
            <w:pPr>
              <w:spacing w:line="240" w:lineRule="auto"/>
              <w:rPr>
                <w:rFonts w:ascii="Arial" w:eastAsia="Arial" w:hAnsi="Arial" w:cs="Arial"/>
                <w:sz w:val="16"/>
                <w:szCs w:val="16"/>
              </w:rPr>
            </w:pPr>
            <w:r w:rsidRPr="001D3547">
              <w:rPr>
                <w:rFonts w:ascii="Arial" w:eastAsia="Arial" w:hAnsi="Arial" w:cs="Arial"/>
                <w:sz w:val="16"/>
                <w:szCs w:val="16"/>
              </w:rPr>
              <w:t>Felix Oking</w:t>
            </w:r>
          </w:p>
        </w:tc>
      </w:tr>
      <w:tr w:rsidR="00880B56" w:rsidRPr="001D3547" w14:paraId="2C700435" w14:textId="77777777" w:rsidTr="00880B56">
        <w:tc>
          <w:tcPr>
            <w:tcW w:w="0" w:type="auto"/>
          </w:tcPr>
          <w:p w14:paraId="1DFBBF67" w14:textId="77777777" w:rsidR="00880B56" w:rsidRPr="001D3547" w:rsidRDefault="00880B56" w:rsidP="00880B56">
            <w:pPr>
              <w:spacing w:line="240" w:lineRule="auto"/>
              <w:rPr>
                <w:rFonts w:ascii="Arial" w:eastAsia="Arial" w:hAnsi="Arial" w:cs="Arial"/>
                <w:sz w:val="16"/>
                <w:szCs w:val="16"/>
              </w:rPr>
            </w:pPr>
            <w:r w:rsidRPr="001D3547">
              <w:rPr>
                <w:rFonts w:ascii="Arial" w:eastAsia="Arial" w:hAnsi="Arial" w:cs="Arial"/>
                <w:sz w:val="16"/>
                <w:szCs w:val="16"/>
              </w:rPr>
              <w:t>1.1</w:t>
            </w:r>
          </w:p>
        </w:tc>
        <w:tc>
          <w:tcPr>
            <w:tcW w:w="0" w:type="auto"/>
          </w:tcPr>
          <w:p w14:paraId="5DEA8824" w14:textId="18716747" w:rsidR="00880B56" w:rsidRPr="001D3547" w:rsidRDefault="00C81347" w:rsidP="00880B56">
            <w:pPr>
              <w:spacing w:line="240" w:lineRule="auto"/>
              <w:rPr>
                <w:rFonts w:ascii="Arial" w:eastAsia="Arial" w:hAnsi="Arial" w:cs="Arial"/>
                <w:sz w:val="16"/>
                <w:szCs w:val="16"/>
              </w:rPr>
            </w:pPr>
            <w:r w:rsidRPr="001D3547">
              <w:rPr>
                <w:rFonts w:ascii="Arial" w:hAnsi="Arial" w:cs="Arial"/>
                <w:color w:val="000000"/>
                <w:sz w:val="16"/>
                <w:szCs w:val="16"/>
              </w:rPr>
              <w:t>1 October 2024</w:t>
            </w:r>
          </w:p>
        </w:tc>
        <w:tc>
          <w:tcPr>
            <w:tcW w:w="0" w:type="auto"/>
          </w:tcPr>
          <w:p w14:paraId="43267351" w14:textId="56CA060B" w:rsidR="00880B56" w:rsidRPr="001D3547" w:rsidRDefault="00880B56" w:rsidP="00880B56">
            <w:pPr>
              <w:pStyle w:val="ListParagraph"/>
              <w:numPr>
                <w:ilvl w:val="0"/>
                <w:numId w:val="28"/>
              </w:numPr>
              <w:spacing w:line="240" w:lineRule="auto"/>
              <w:jc w:val="both"/>
              <w:rPr>
                <w:rFonts w:ascii="Arial" w:eastAsia="Arial" w:hAnsi="Arial" w:cs="Arial"/>
                <w:sz w:val="16"/>
                <w:szCs w:val="16"/>
              </w:rPr>
            </w:pPr>
            <w:r w:rsidRPr="001D3547">
              <w:rPr>
                <w:rFonts w:ascii="Arial" w:eastAsia="Arial" w:hAnsi="Arial" w:cs="Arial"/>
                <w:b/>
                <w:bCs/>
                <w:sz w:val="16"/>
                <w:szCs w:val="16"/>
              </w:rPr>
              <w:t>Document Title Change:</w:t>
            </w:r>
            <w:r w:rsidRPr="001D3547">
              <w:rPr>
                <w:rFonts w:ascii="Arial" w:eastAsia="Arial" w:hAnsi="Arial" w:cs="Arial"/>
                <w:sz w:val="16"/>
                <w:szCs w:val="16"/>
              </w:rPr>
              <w:t xml:space="preserve"> From "PPD-OEE-IT-2.3.1 Data and Information Management (v1.0)" to "PPD-OEE-IT-2.3.1 Data and Information Management (v1.1)." The newer version reflects expanded data security measures and compliance with updated EduTrust and ISO standards.</w:t>
            </w:r>
          </w:p>
          <w:p w14:paraId="3522C790" w14:textId="101CB9C7" w:rsidR="00880B56" w:rsidRPr="001D3547" w:rsidRDefault="00880B56" w:rsidP="00880B56">
            <w:pPr>
              <w:pStyle w:val="ListParagraph"/>
              <w:numPr>
                <w:ilvl w:val="0"/>
                <w:numId w:val="28"/>
              </w:numPr>
              <w:spacing w:line="240" w:lineRule="auto"/>
              <w:jc w:val="both"/>
              <w:rPr>
                <w:rFonts w:ascii="Arial" w:eastAsia="Arial" w:hAnsi="Arial" w:cs="Arial"/>
                <w:sz w:val="16"/>
                <w:szCs w:val="16"/>
              </w:rPr>
            </w:pPr>
            <w:r w:rsidRPr="001D3547">
              <w:rPr>
                <w:rFonts w:ascii="Arial" w:eastAsia="Arial" w:hAnsi="Arial" w:cs="Arial"/>
                <w:b/>
                <w:bCs/>
                <w:sz w:val="16"/>
                <w:szCs w:val="16"/>
              </w:rPr>
              <w:t xml:space="preserve">Summary of Amended Content: </w:t>
            </w:r>
            <w:r w:rsidRPr="001D3547">
              <w:rPr>
                <w:rFonts w:ascii="Arial" w:eastAsia="Arial" w:hAnsi="Arial" w:cs="Arial"/>
                <w:sz w:val="16"/>
                <w:szCs w:val="16"/>
              </w:rPr>
              <w:t>The newer version includes significant updates, particularly enhancing data management practices. Key changes are:</w:t>
            </w:r>
          </w:p>
          <w:p w14:paraId="6FDD0D73" w14:textId="46E207D6"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Strengthened Data Security Measures:</w:t>
            </w:r>
            <w:r w:rsidRPr="001D3547">
              <w:rPr>
                <w:rFonts w:ascii="Arial" w:eastAsia="Arial" w:hAnsi="Arial" w:cs="Arial"/>
                <w:sz w:val="16"/>
                <w:szCs w:val="16"/>
              </w:rPr>
              <w:t xml:space="preserve"> Expanded focus on encryption, cloud storage, and physical security protocols for data. New sections detail the importance of securing both electronic and hard copy records, as well as restricting access to authorized personnel.</w:t>
            </w:r>
          </w:p>
          <w:p w14:paraId="2CD2EA73" w14:textId="3DD37779"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Introduction of Risk Management in Data Handling</w:t>
            </w:r>
            <w:r w:rsidRPr="001D3547">
              <w:rPr>
                <w:rFonts w:ascii="Arial" w:eastAsia="Arial" w:hAnsi="Arial" w:cs="Arial"/>
                <w:sz w:val="16"/>
                <w:szCs w:val="16"/>
              </w:rPr>
              <w:t>: A risk-based approach has been incorporated, highlighting data protection strategies, risk assessments, and mitigations for data breaches. This ensures proactive measures are taken to prevent data loss or unauthorized access.</w:t>
            </w:r>
          </w:p>
          <w:p w14:paraId="6A9479AE" w14:textId="57E38E03"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Enhanced Data Collection and Consent Procedures:</w:t>
            </w:r>
            <w:r w:rsidRPr="001D3547">
              <w:rPr>
                <w:rFonts w:ascii="Arial" w:eastAsia="Arial" w:hAnsi="Arial" w:cs="Arial"/>
                <w:sz w:val="16"/>
                <w:szCs w:val="16"/>
              </w:rPr>
              <w:t xml:space="preserve"> Revised consent forms for data collection include opt-out provisions for personal data usage, with clearer guidelines on consent withdrawal and the consequences for service delivery if consent is revoked.</w:t>
            </w:r>
          </w:p>
          <w:p w14:paraId="561D124B" w14:textId="46F88CF4"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Updated Reporting and Monitoring Mechanisms:</w:t>
            </w:r>
            <w:r w:rsidRPr="001D3547">
              <w:rPr>
                <w:rFonts w:ascii="Arial" w:eastAsia="Arial" w:hAnsi="Arial" w:cs="Arial"/>
                <w:sz w:val="16"/>
                <w:szCs w:val="16"/>
              </w:rPr>
              <w:t xml:space="preserve"> The new version requires departments to submit yearly reports on data analysis, team achievements, and corrective actions. These reports feed into broader management reviews, helping drive continuous improvement and alignment with strategic goals.</w:t>
            </w:r>
          </w:p>
          <w:p w14:paraId="0965A300" w14:textId="5947B682"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Expanded Data Accessibility and Backup Procedures:</w:t>
            </w:r>
            <w:r w:rsidRPr="001D3547">
              <w:rPr>
                <w:rFonts w:ascii="Arial" w:eastAsia="Arial" w:hAnsi="Arial" w:cs="Arial"/>
                <w:sz w:val="16"/>
                <w:szCs w:val="16"/>
              </w:rPr>
              <w:t xml:space="preserve"> New backup protocols and enhanced role-based data access have been introduced to ensure timely access for authorized stakeholders while maintaining data security. Backup success rates and access control accuracy are now tracked as part of performance indicators.</w:t>
            </w:r>
          </w:p>
          <w:p w14:paraId="7049DA1C" w14:textId="17AE1270"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 xml:space="preserve">Improved Backup and Access Control Systems: </w:t>
            </w:r>
            <w:r w:rsidRPr="001D3547">
              <w:rPr>
                <w:rFonts w:ascii="Arial" w:eastAsia="Arial" w:hAnsi="Arial" w:cs="Arial"/>
                <w:sz w:val="16"/>
                <w:szCs w:val="16"/>
              </w:rPr>
              <w:t>New protocols for data backups and access permissions have been introduced, with key performance indicators tracking the success of backup processes and the accuracy of access control. This ensures that critical data is always accessible and secure.</w:t>
            </w:r>
          </w:p>
          <w:p w14:paraId="1B2AF724" w14:textId="64C09290"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 xml:space="preserve">Addition of </w:t>
            </w:r>
            <w:r w:rsidRPr="001D3547">
              <w:rPr>
                <w:rFonts w:ascii="Arial" w:eastAsia="Arial" w:hAnsi="Arial" w:cs="Arial"/>
                <w:b/>
                <w:bCs/>
                <w:color w:val="AF820E"/>
                <w:sz w:val="16"/>
                <w:szCs w:val="16"/>
              </w:rPr>
              <w:t>DPE</w:t>
            </w:r>
            <w:r w:rsidRPr="001D3547">
              <w:rPr>
                <w:rFonts w:ascii="Arial" w:eastAsia="Arial" w:hAnsi="Arial" w:cs="Arial"/>
                <w:b/>
                <w:bCs/>
                <w:sz w:val="16"/>
                <w:szCs w:val="16"/>
              </w:rPr>
              <w:t xml:space="preserve"> and CSA Compliance:</w:t>
            </w:r>
            <w:r w:rsidRPr="001D3547">
              <w:rPr>
                <w:rFonts w:ascii="Arial" w:eastAsia="Arial" w:hAnsi="Arial" w:cs="Arial"/>
                <w:sz w:val="16"/>
                <w:szCs w:val="16"/>
              </w:rPr>
              <w:t xml:space="preserve"> The updated version now aligns with the Data Protection Essentials (DPE) certification and Cyber Security Agency (CSA) requirements. These additions emphasize advanced encryption, real-time security monitoring, and incident response strategies to protect against data breaches.</w:t>
            </w:r>
          </w:p>
          <w:p w14:paraId="43E67B3E" w14:textId="388528E1" w:rsidR="00880B56" w:rsidRPr="001D3547" w:rsidRDefault="00880B56" w:rsidP="00880B56">
            <w:pPr>
              <w:pStyle w:val="ListParagraph"/>
              <w:numPr>
                <w:ilvl w:val="0"/>
                <w:numId w:val="28"/>
              </w:numPr>
              <w:spacing w:line="240" w:lineRule="auto"/>
              <w:jc w:val="both"/>
              <w:rPr>
                <w:rFonts w:ascii="Arial" w:eastAsia="Arial" w:hAnsi="Arial" w:cs="Arial"/>
                <w:sz w:val="16"/>
                <w:szCs w:val="16"/>
              </w:rPr>
            </w:pPr>
            <w:r w:rsidRPr="001D3547">
              <w:rPr>
                <w:rFonts w:ascii="Arial" w:eastAsia="Arial" w:hAnsi="Arial" w:cs="Arial"/>
                <w:b/>
                <w:bCs/>
                <w:sz w:val="16"/>
                <w:szCs w:val="16"/>
              </w:rPr>
              <w:t xml:space="preserve">Process Rearrangement Based on GD4 Criterion: </w:t>
            </w:r>
          </w:p>
          <w:p w14:paraId="7924A02F" w14:textId="0E30FEE6"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GD4 Criterion Flow Remap:</w:t>
            </w:r>
            <w:r w:rsidRPr="001D3547">
              <w:rPr>
                <w:rFonts w:ascii="Arial" w:eastAsia="Arial" w:hAnsi="Arial" w:cs="Arial"/>
                <w:sz w:val="16"/>
                <w:szCs w:val="16"/>
              </w:rPr>
              <w:t xml:space="preserve"> Processes have been rearranged to follow the GD4 criterion sequence, ensuring compliance and simplifying the audit process. This ensures that data collection, security, and reporting align with UCC’s strategic objectives and EduTrust certification requirements.</w:t>
            </w:r>
          </w:p>
          <w:p w14:paraId="6F22FFBB" w14:textId="6EEC93E1"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Added Policy Overview:</w:t>
            </w:r>
            <w:r w:rsidRPr="001D3547">
              <w:rPr>
                <w:rFonts w:ascii="Arial" w:eastAsia="Arial" w:hAnsi="Arial" w:cs="Arial"/>
                <w:sz w:val="16"/>
                <w:szCs w:val="16"/>
              </w:rPr>
              <w:t xml:space="preserve"> The updated version includes a detailed overview outlining UCC’s data management framework, ensuring that all practices are aligned with long-term strategic goals and regulatory requirements.</w:t>
            </w:r>
          </w:p>
          <w:p w14:paraId="69E25227" w14:textId="2C8B9DE0"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Added Strategic and Risk Approach:</w:t>
            </w:r>
            <w:r w:rsidRPr="001D3547">
              <w:rPr>
                <w:rFonts w:ascii="Arial" w:eastAsia="Arial" w:hAnsi="Arial" w:cs="Arial"/>
                <w:sz w:val="16"/>
                <w:szCs w:val="16"/>
              </w:rPr>
              <w:t xml:space="preserve"> A comprehensive risk-based approach has been added, aligning data management with UCC’s business continuity planning, financial budgeting, and resource allocation, while adhering to the ARTEMIA framework for outcome measurement.</w:t>
            </w:r>
          </w:p>
          <w:p w14:paraId="203DB65B" w14:textId="68917A09"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Added Quality Control and Continuous Improvement:</w:t>
            </w:r>
            <w:r w:rsidRPr="001D3547">
              <w:rPr>
                <w:rFonts w:ascii="Arial" w:eastAsia="Arial" w:hAnsi="Arial" w:cs="Arial"/>
                <w:sz w:val="16"/>
                <w:szCs w:val="16"/>
              </w:rPr>
              <w:t xml:space="preserve"> The document now places a stronger emphasis on continuous monitoring of data accuracy, security protocols, and feedback loops to ensure ongoing alignment with UCC’s goals and continuous improvement strategies.</w:t>
            </w:r>
          </w:p>
          <w:p w14:paraId="0C969C92" w14:textId="6C84623C" w:rsidR="00880B56" w:rsidRPr="001D3547" w:rsidRDefault="00880B56" w:rsidP="00880B56">
            <w:pPr>
              <w:pStyle w:val="ListParagraph"/>
              <w:numPr>
                <w:ilvl w:val="0"/>
                <w:numId w:val="28"/>
              </w:numPr>
              <w:spacing w:line="240" w:lineRule="auto"/>
              <w:jc w:val="both"/>
              <w:rPr>
                <w:rFonts w:ascii="Arial" w:eastAsia="Arial" w:hAnsi="Arial" w:cs="Arial"/>
                <w:sz w:val="16"/>
                <w:szCs w:val="16"/>
              </w:rPr>
            </w:pPr>
            <w:r w:rsidRPr="001D3547">
              <w:rPr>
                <w:rFonts w:ascii="Arial" w:eastAsia="Arial" w:hAnsi="Arial" w:cs="Arial"/>
                <w:b/>
                <w:bCs/>
                <w:sz w:val="16"/>
                <w:szCs w:val="16"/>
              </w:rPr>
              <w:t>Layout and Formatting Changes:</w:t>
            </w:r>
            <w:r w:rsidRPr="001D3547">
              <w:rPr>
                <w:rFonts w:ascii="Arial" w:eastAsia="Arial" w:hAnsi="Arial" w:cs="Arial"/>
                <w:sz w:val="16"/>
                <w:szCs w:val="16"/>
              </w:rPr>
              <w:t xml:space="preserve"> </w:t>
            </w:r>
          </w:p>
          <w:p w14:paraId="0839C712" w14:textId="6A525259"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lastRenderedPageBreak/>
              <w:t xml:space="preserve">Version Control and Appendix Layout: </w:t>
            </w:r>
            <w:r w:rsidRPr="001D3547">
              <w:rPr>
                <w:rFonts w:ascii="Arial" w:eastAsia="Arial" w:hAnsi="Arial" w:cs="Arial"/>
                <w:sz w:val="16"/>
                <w:szCs w:val="16"/>
              </w:rPr>
              <w:t>Reformatted into landscape orientation and moved to the last section for better readability.</w:t>
            </w:r>
          </w:p>
          <w:p w14:paraId="51679D39" w14:textId="0CF04846"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 xml:space="preserve">Section Relocation and Streamlining: </w:t>
            </w:r>
            <w:r w:rsidRPr="001D3547">
              <w:rPr>
                <w:rFonts w:ascii="Arial" w:eastAsia="Arial" w:hAnsi="Arial" w:cs="Arial"/>
                <w:sz w:val="16"/>
                <w:szCs w:val="16"/>
              </w:rPr>
              <w:t>Monitoring, Review, and Continuous Improvement sections have been relocated to the appendices and renamed as “Process Documentation and Quality Control” and "Continuous Improvement Metrics and Feedback."</w:t>
            </w:r>
          </w:p>
          <w:p w14:paraId="2EB6FADB" w14:textId="0B444753"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Responsibility and Doctype Highlighting:</w:t>
            </w:r>
            <w:r w:rsidRPr="001D3547">
              <w:rPr>
                <w:rFonts w:ascii="Arial" w:eastAsia="Arial" w:hAnsi="Arial" w:cs="Arial"/>
                <w:sz w:val="16"/>
                <w:szCs w:val="16"/>
              </w:rPr>
              <w:t xml:space="preserve"> Responsibilities are now highlighted in blue, and controlled documents marked in gold, enhancing clarity and ease of identification during reviews.</w:t>
            </w:r>
          </w:p>
          <w:p w14:paraId="0975AFFD" w14:textId="3CC26BB7" w:rsidR="00880B56" w:rsidRPr="001D3547" w:rsidRDefault="00880B56" w:rsidP="00880B56">
            <w:pPr>
              <w:pStyle w:val="ListParagraph"/>
              <w:numPr>
                <w:ilvl w:val="1"/>
                <w:numId w:val="28"/>
              </w:numPr>
              <w:spacing w:line="240" w:lineRule="auto"/>
              <w:ind w:left="728" w:hanging="283"/>
              <w:jc w:val="both"/>
              <w:rPr>
                <w:rFonts w:ascii="Arial" w:eastAsia="Arial" w:hAnsi="Arial" w:cs="Arial"/>
                <w:sz w:val="16"/>
                <w:szCs w:val="16"/>
              </w:rPr>
            </w:pPr>
            <w:r w:rsidRPr="001D3547">
              <w:rPr>
                <w:rFonts w:ascii="Arial" w:eastAsia="Arial" w:hAnsi="Arial" w:cs="Arial"/>
                <w:b/>
                <w:bCs/>
                <w:sz w:val="16"/>
                <w:szCs w:val="16"/>
              </w:rPr>
              <w:t>d. Quality Record Realignment:</w:t>
            </w:r>
            <w:r w:rsidRPr="001D3547">
              <w:rPr>
                <w:rFonts w:ascii="Arial" w:eastAsia="Arial" w:hAnsi="Arial" w:cs="Arial"/>
                <w:sz w:val="16"/>
                <w:szCs w:val="16"/>
              </w:rPr>
              <w:t xml:space="preserve"> Quality records have been updated to align with actual processes, supporting day-to-day operations by utilizing School Management System (SMS) terminology for more accurate process mapping and practical implementation.</w:t>
            </w:r>
          </w:p>
        </w:tc>
        <w:tc>
          <w:tcPr>
            <w:tcW w:w="0" w:type="auto"/>
          </w:tcPr>
          <w:p w14:paraId="02ED2766" w14:textId="29903936" w:rsidR="00880B56" w:rsidRPr="001D3547" w:rsidRDefault="00880B56" w:rsidP="00880B56">
            <w:pPr>
              <w:spacing w:line="240" w:lineRule="auto"/>
              <w:rPr>
                <w:rFonts w:ascii="Arial" w:eastAsia="Arial" w:hAnsi="Arial" w:cs="Arial"/>
                <w:sz w:val="16"/>
                <w:szCs w:val="16"/>
              </w:rPr>
            </w:pPr>
            <w:r w:rsidRPr="001D3547">
              <w:rPr>
                <w:sz w:val="16"/>
                <w:szCs w:val="16"/>
              </w:rPr>
              <w:lastRenderedPageBreak/>
              <w:t>Renzo D.V. Deleonio</w:t>
            </w:r>
          </w:p>
        </w:tc>
        <w:tc>
          <w:tcPr>
            <w:tcW w:w="0" w:type="auto"/>
          </w:tcPr>
          <w:p w14:paraId="5F0D2727" w14:textId="3075AC51" w:rsidR="00880B56" w:rsidRPr="001D3547" w:rsidRDefault="00880B56" w:rsidP="00880B56">
            <w:pPr>
              <w:spacing w:line="240" w:lineRule="auto"/>
              <w:rPr>
                <w:rFonts w:ascii="Arial" w:eastAsia="Arial" w:hAnsi="Arial" w:cs="Arial"/>
                <w:sz w:val="16"/>
                <w:szCs w:val="16"/>
              </w:rPr>
            </w:pPr>
            <w:r w:rsidRPr="001D3547">
              <w:rPr>
                <w:sz w:val="16"/>
                <w:szCs w:val="16"/>
              </w:rPr>
              <w:t>Dr. Yasser Mattar</w:t>
            </w:r>
          </w:p>
        </w:tc>
        <w:tc>
          <w:tcPr>
            <w:tcW w:w="0" w:type="auto"/>
          </w:tcPr>
          <w:p w14:paraId="16A3FEBB" w14:textId="65CBDD65" w:rsidR="00880B56" w:rsidRPr="001D3547" w:rsidRDefault="00880B56" w:rsidP="00880B56">
            <w:pPr>
              <w:spacing w:line="240" w:lineRule="auto"/>
              <w:rPr>
                <w:rFonts w:ascii="Arial" w:eastAsia="Arial" w:hAnsi="Arial" w:cs="Arial"/>
                <w:sz w:val="16"/>
                <w:szCs w:val="16"/>
              </w:rPr>
            </w:pPr>
            <w:r w:rsidRPr="001D3547">
              <w:rPr>
                <w:sz w:val="16"/>
                <w:szCs w:val="16"/>
              </w:rPr>
              <w:t>Felix Oking</w:t>
            </w:r>
          </w:p>
        </w:tc>
      </w:tr>
      <w:tr w:rsidR="004079F8" w:rsidRPr="001D3547" w14:paraId="34A45D76" w14:textId="77777777" w:rsidTr="00880B56">
        <w:tc>
          <w:tcPr>
            <w:tcW w:w="0" w:type="auto"/>
          </w:tcPr>
          <w:p w14:paraId="58A61C11" w14:textId="2B8836CC" w:rsidR="004079F8" w:rsidRPr="001D3547" w:rsidRDefault="004079F8" w:rsidP="004079F8">
            <w:pPr>
              <w:spacing w:line="240" w:lineRule="auto"/>
              <w:rPr>
                <w:rFonts w:ascii="Arial" w:eastAsia="Arial" w:hAnsi="Arial" w:cs="Arial"/>
                <w:sz w:val="16"/>
                <w:szCs w:val="16"/>
              </w:rPr>
            </w:pPr>
            <w:r w:rsidRPr="001D3547">
              <w:rPr>
                <w:rFonts w:ascii="Arial" w:eastAsia="Arial" w:hAnsi="Arial" w:cs="Arial"/>
                <w:sz w:val="16"/>
                <w:szCs w:val="16"/>
              </w:rPr>
              <w:t>1.2</w:t>
            </w:r>
          </w:p>
        </w:tc>
        <w:tc>
          <w:tcPr>
            <w:tcW w:w="0" w:type="auto"/>
          </w:tcPr>
          <w:p w14:paraId="778FAB0A" w14:textId="0C50FE07" w:rsidR="004079F8" w:rsidRPr="001D3547" w:rsidRDefault="00812AF6" w:rsidP="004079F8">
            <w:pPr>
              <w:spacing w:line="240" w:lineRule="auto"/>
              <w:rPr>
                <w:rFonts w:ascii="Arial" w:hAnsi="Arial" w:cs="Arial"/>
                <w:color w:val="000000"/>
                <w:sz w:val="16"/>
                <w:szCs w:val="16"/>
              </w:rPr>
            </w:pPr>
            <w:r w:rsidRPr="001D3547">
              <w:rPr>
                <w:rFonts w:ascii="Arial" w:hAnsi="Arial" w:cs="Arial"/>
                <w:color w:val="000000"/>
                <w:sz w:val="16"/>
                <w:szCs w:val="16"/>
              </w:rPr>
              <w:t>15 January 2026</w:t>
            </w:r>
          </w:p>
        </w:tc>
        <w:tc>
          <w:tcPr>
            <w:tcW w:w="0" w:type="auto"/>
          </w:tcPr>
          <w:p w14:paraId="6F960FE4"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Overall document densification without loss of control clarity: </w:t>
            </w:r>
            <w:r w:rsidRPr="001D3547">
              <w:rPr>
                <w:rFonts w:ascii="Arial" w:eastAsia="Arial" w:hAnsi="Arial" w:cs="Arial"/>
                <w:sz w:val="16"/>
                <w:szCs w:val="16"/>
              </w:rPr>
              <w:t>The revised version is shorter and tighter, preserving governance intent while offloading explanatory content into structured appendices and reference materials.</w:t>
            </w:r>
          </w:p>
          <w:p w14:paraId="6AEC9D5B"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Non-narrative, structured writing style: </w:t>
            </w:r>
            <w:r w:rsidRPr="001D3547">
              <w:rPr>
                <w:rFonts w:ascii="Arial" w:eastAsia="Arial" w:hAnsi="Arial" w:cs="Arial"/>
                <w:sz w:val="16"/>
                <w:szCs w:val="16"/>
              </w:rPr>
              <w:t>The main body is rewritten in a non-narrative, structured style, with clearer separation between policy intent and operational detail.</w:t>
            </w:r>
          </w:p>
          <w:p w14:paraId="125D8BBF"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Concise, declarative main-body statements: </w:t>
            </w:r>
            <w:r w:rsidRPr="001D3547">
              <w:rPr>
                <w:rFonts w:ascii="Arial" w:eastAsia="Arial" w:hAnsi="Arial" w:cs="Arial"/>
                <w:sz w:val="16"/>
                <w:szCs w:val="16"/>
              </w:rPr>
              <w:t>The revised version uses concise, declarative statements across core sections, reducing explanatory prose and limiting “why/how” elaboration in the main text.</w:t>
            </w:r>
          </w:p>
          <w:p w14:paraId="29C6D037"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Appendix and external-reference offloading: </w:t>
            </w:r>
            <w:r w:rsidRPr="001D3547">
              <w:rPr>
                <w:rFonts w:ascii="Arial" w:eastAsia="Arial" w:hAnsi="Arial" w:cs="Arial"/>
                <w:sz w:val="16"/>
                <w:szCs w:val="16"/>
              </w:rPr>
              <w:t>Conceptual explanations, rationale, and expanded descriptions are explicitly pushed to the Appendices or a Wiki-style reference approach, rather than sitting in the core policy text.</w:t>
            </w:r>
          </w:p>
          <w:p w14:paraId="4B2E9FCD"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“What must exist” focus in core sections: </w:t>
            </w:r>
            <w:r w:rsidRPr="001D3547">
              <w:rPr>
                <w:rFonts w:ascii="Arial" w:eastAsia="Arial" w:hAnsi="Arial" w:cs="Arial"/>
                <w:sz w:val="16"/>
                <w:szCs w:val="16"/>
              </w:rPr>
              <w:t>Main policy sections now emphasise what must exist and be maintained (controls, records, registers, governance expectations), rather than detailing implementation mechanics.</w:t>
            </w:r>
          </w:p>
          <w:p w14:paraId="56B562CC"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Removal of the “Overview Aspect” layer: </w:t>
            </w:r>
            <w:r w:rsidRPr="001D3547">
              <w:rPr>
                <w:rFonts w:ascii="Arial" w:eastAsia="Arial" w:hAnsi="Arial" w:cs="Arial"/>
                <w:sz w:val="16"/>
                <w:szCs w:val="16"/>
              </w:rPr>
              <w:t>The Approach section no longer spends space on an “Overview Aspect” narrative wrapper and instead moves straight into the required controls and structured expectations.</w:t>
            </w:r>
          </w:p>
          <w:p w14:paraId="079C1876"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Aspect 4 reworked to strengthen operational traceability: </w:t>
            </w:r>
            <w:r w:rsidRPr="001D3547">
              <w:rPr>
                <w:rFonts w:ascii="Arial" w:eastAsia="Arial" w:hAnsi="Arial" w:cs="Arial"/>
                <w:sz w:val="16"/>
                <w:szCs w:val="16"/>
              </w:rPr>
              <w:t>The Approach content (especially Section 4) is restructured to improve traceability through clearer control statements, tighter linkages to quality records, and more explicit separation of baseline requirements versus supporting explanation.</w:t>
            </w:r>
          </w:p>
          <w:p w14:paraId="0A630D02"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Stronger integration with the PDPA document suite and related internal references: </w:t>
            </w:r>
            <w:r w:rsidRPr="001D3547">
              <w:rPr>
                <w:rFonts w:ascii="Arial" w:eastAsia="Arial" w:hAnsi="Arial" w:cs="Arial"/>
                <w:sz w:val="16"/>
                <w:szCs w:val="16"/>
              </w:rPr>
              <w:t>The revised version introduces or strengthens cross-references to the PDPA policy set and supporting controlled artefacts (for example, breach response records, templates, and internal registers), making the policy more “system-linked” rather than standalone narrative.</w:t>
            </w:r>
          </w:p>
          <w:p w14:paraId="14F6CAAA"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Removal of standalone GD4 mapping subsection: </w:t>
            </w:r>
            <w:r w:rsidRPr="001D3547">
              <w:rPr>
                <w:rFonts w:ascii="Arial" w:eastAsia="Arial" w:hAnsi="Arial" w:cs="Arial"/>
                <w:sz w:val="16"/>
                <w:szCs w:val="16"/>
              </w:rPr>
              <w:t>The prior dedicated “GD4 Policy Requirement Mapping” subsection is removed, with compliance intent handled through the main reference structures rather than a separate mapping section.</w:t>
            </w:r>
          </w:p>
          <w:p w14:paraId="4BA5C684"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Quality Record table tightened and standardised: </w:t>
            </w:r>
            <w:r w:rsidRPr="001D3547">
              <w:rPr>
                <w:rFonts w:ascii="Arial" w:eastAsia="Arial" w:hAnsi="Arial" w:cs="Arial"/>
                <w:sz w:val="16"/>
                <w:szCs w:val="16"/>
              </w:rPr>
              <w:t>Quality record entries are presented more cleanly and consistently, with clearer descriptions that align to how records are actually used for audit evidence and operational control.</w:t>
            </w:r>
          </w:p>
          <w:p w14:paraId="65548F6C"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Formatting optimisation to reduce page length: </w:t>
            </w:r>
            <w:r w:rsidRPr="001D3547">
              <w:rPr>
                <w:rFonts w:ascii="Arial" w:eastAsia="Arial" w:hAnsi="Arial" w:cs="Arial"/>
                <w:sz w:val="16"/>
                <w:szCs w:val="16"/>
              </w:rPr>
              <w:t>The document’s font size was reduced by two levels to improve layout efficiency and reduce overall page count.</w:t>
            </w:r>
          </w:p>
          <w:p w14:paraId="01DD88DC"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ISMS alignment embedded into the core control design: </w:t>
            </w:r>
            <w:r w:rsidRPr="001D3547">
              <w:rPr>
                <w:rFonts w:ascii="Arial" w:eastAsia="Arial" w:hAnsi="Arial" w:cs="Arial"/>
                <w:sz w:val="16"/>
                <w:szCs w:val="16"/>
              </w:rPr>
              <w:t>The revised version explicitly positions data and information management as part of UCC’s ISMS, strengthening links to ISO/IEC 27001:2022 control expectations and tightening traceability between operational controls, monitoring, and audit evidence.</w:t>
            </w:r>
          </w:p>
          <w:p w14:paraId="5BB96305" w14:textId="7777777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AI governance and AIMS integration introduced: </w:t>
            </w:r>
            <w:r w:rsidRPr="001D3547">
              <w:rPr>
                <w:rFonts w:ascii="Arial" w:eastAsia="Arial" w:hAnsi="Arial" w:cs="Arial"/>
                <w:sz w:val="16"/>
                <w:szCs w:val="16"/>
              </w:rPr>
              <w:t>A new AI and algorithm governance component is introduced by referencing an AI Management System approach (AIMS), and aligning the policy to ISO/IEC 42001 concepts so that AI-supported data processing and analytics are treated as controlled activities, not ad hoc tooling.</w:t>
            </w:r>
          </w:p>
          <w:p w14:paraId="5DA189EE" w14:textId="44B12A87" w:rsidR="004079F8" w:rsidRPr="001D3547" w:rsidRDefault="004079F8" w:rsidP="004079F8">
            <w:pPr>
              <w:pStyle w:val="ListParagraph"/>
              <w:numPr>
                <w:ilvl w:val="0"/>
                <w:numId w:val="70"/>
              </w:numPr>
              <w:spacing w:line="240" w:lineRule="auto"/>
              <w:ind w:left="360"/>
              <w:rPr>
                <w:rFonts w:ascii="Arial" w:eastAsia="Arial" w:hAnsi="Arial" w:cs="Arial"/>
                <w:b/>
                <w:bCs/>
                <w:sz w:val="16"/>
                <w:szCs w:val="16"/>
              </w:rPr>
            </w:pPr>
            <w:r w:rsidRPr="001D3547">
              <w:rPr>
                <w:rFonts w:ascii="Arial" w:eastAsia="Arial" w:hAnsi="Arial" w:cs="Arial"/>
                <w:b/>
                <w:bCs/>
                <w:sz w:val="16"/>
                <w:szCs w:val="16"/>
              </w:rPr>
              <w:t xml:space="preserve">Expanded internal ISMS cross-references and artefact linkage: </w:t>
            </w:r>
            <w:r w:rsidRPr="001D3547">
              <w:rPr>
                <w:rFonts w:ascii="Arial" w:eastAsia="Arial" w:hAnsi="Arial" w:cs="Arial"/>
                <w:sz w:val="16"/>
                <w:szCs w:val="16"/>
              </w:rPr>
              <w:t>The revised version introduces and strengthens cross-references to the internal ISMS document suite (including ISMS-related procedures and supporting registers), making the policy more “system-linked” and reducing standalone narrative explanation.</w:t>
            </w:r>
          </w:p>
        </w:tc>
        <w:tc>
          <w:tcPr>
            <w:tcW w:w="0" w:type="auto"/>
          </w:tcPr>
          <w:p w14:paraId="19354D80" w14:textId="160078DD" w:rsidR="004079F8" w:rsidRPr="001D3547" w:rsidRDefault="004079F8" w:rsidP="004079F8">
            <w:pPr>
              <w:spacing w:line="240" w:lineRule="auto"/>
              <w:rPr>
                <w:sz w:val="16"/>
                <w:szCs w:val="16"/>
              </w:rPr>
            </w:pPr>
            <w:r w:rsidRPr="001D3547">
              <w:rPr>
                <w:sz w:val="16"/>
                <w:szCs w:val="16"/>
              </w:rPr>
              <w:t>Renzo D.V. Deleonio</w:t>
            </w:r>
          </w:p>
        </w:tc>
        <w:tc>
          <w:tcPr>
            <w:tcW w:w="0" w:type="auto"/>
          </w:tcPr>
          <w:p w14:paraId="2CEAD967" w14:textId="2B297322" w:rsidR="004079F8" w:rsidRPr="001D3547" w:rsidRDefault="004079F8" w:rsidP="004079F8">
            <w:pPr>
              <w:spacing w:line="240" w:lineRule="auto"/>
              <w:rPr>
                <w:sz w:val="16"/>
                <w:szCs w:val="16"/>
              </w:rPr>
            </w:pPr>
            <w:r w:rsidRPr="001D3547">
              <w:rPr>
                <w:sz w:val="16"/>
                <w:szCs w:val="16"/>
              </w:rPr>
              <w:t>Dr. Yasser Mattar</w:t>
            </w:r>
          </w:p>
        </w:tc>
        <w:tc>
          <w:tcPr>
            <w:tcW w:w="0" w:type="auto"/>
          </w:tcPr>
          <w:p w14:paraId="48A31D35" w14:textId="70329659" w:rsidR="004079F8" w:rsidRPr="001D3547" w:rsidRDefault="004079F8" w:rsidP="004079F8">
            <w:pPr>
              <w:spacing w:line="240" w:lineRule="auto"/>
              <w:rPr>
                <w:sz w:val="16"/>
                <w:szCs w:val="16"/>
              </w:rPr>
            </w:pPr>
            <w:r w:rsidRPr="001D3547">
              <w:rPr>
                <w:sz w:val="16"/>
                <w:szCs w:val="16"/>
              </w:rPr>
              <w:t>Felix Oking</w:t>
            </w:r>
          </w:p>
        </w:tc>
      </w:tr>
    </w:tbl>
    <w:p w14:paraId="605E288A" w14:textId="77777777" w:rsidR="007C7E79" w:rsidRPr="001D3547" w:rsidRDefault="007C7E79" w:rsidP="007C7E79">
      <w:pPr>
        <w:rPr>
          <w:szCs w:val="21"/>
        </w:rPr>
      </w:pPr>
    </w:p>
    <w:p w14:paraId="195CEA0A" w14:textId="77777777" w:rsidR="007C7E79" w:rsidRPr="001D3547" w:rsidRDefault="007C7E79" w:rsidP="007C7E79">
      <w:pPr>
        <w:rPr>
          <w:szCs w:val="21"/>
        </w:rPr>
      </w:pPr>
    </w:p>
    <w:p w14:paraId="1C8B3F4D" w14:textId="77777777" w:rsidR="007C7E79" w:rsidRPr="001D3547" w:rsidRDefault="007C7E79" w:rsidP="007C7E79">
      <w:pPr>
        <w:pStyle w:val="Heading1"/>
        <w:numPr>
          <w:ilvl w:val="0"/>
          <w:numId w:val="1"/>
        </w:numPr>
        <w:ind w:left="426" w:hanging="426"/>
        <w:rPr>
          <w:sz w:val="24"/>
          <w:szCs w:val="24"/>
        </w:rPr>
      </w:pPr>
      <w:bookmarkStart w:id="14" w:name="_Toc223185032"/>
      <w:r w:rsidRPr="001D3547">
        <w:rPr>
          <w:sz w:val="24"/>
          <w:szCs w:val="24"/>
        </w:rPr>
        <w:lastRenderedPageBreak/>
        <w:t>Appendices</w:t>
      </w:r>
      <w:bookmarkEnd w:id="14"/>
    </w:p>
    <w:tbl>
      <w:tblPr>
        <w:tblStyle w:val="GridTable4-Accent1"/>
        <w:tblW w:w="0" w:type="auto"/>
        <w:tblLook w:val="0620" w:firstRow="1" w:lastRow="0" w:firstColumn="0" w:lastColumn="0" w:noHBand="1" w:noVBand="1"/>
      </w:tblPr>
      <w:tblGrid>
        <w:gridCol w:w="430"/>
        <w:gridCol w:w="3836"/>
      </w:tblGrid>
      <w:tr w:rsidR="00BA59BA" w:rsidRPr="001D3547" w14:paraId="474B58BE" w14:textId="77777777" w:rsidTr="00880B56">
        <w:trPr>
          <w:cnfStyle w:val="100000000000" w:firstRow="1" w:lastRow="0" w:firstColumn="0" w:lastColumn="0" w:oddVBand="0" w:evenVBand="0" w:oddHBand="0" w:evenHBand="0" w:firstRowFirstColumn="0" w:firstRowLastColumn="0" w:lastRowFirstColumn="0" w:lastRowLastColumn="0"/>
        </w:trPr>
        <w:tc>
          <w:tcPr>
            <w:tcW w:w="0" w:type="auto"/>
          </w:tcPr>
          <w:p w14:paraId="25083342" w14:textId="77777777" w:rsidR="00BA59BA" w:rsidRPr="001D3547" w:rsidRDefault="00BA59BA" w:rsidP="00AB4889">
            <w:pPr>
              <w:rPr>
                <w:rFonts w:eastAsia="Arial"/>
                <w:sz w:val="16"/>
                <w:szCs w:val="16"/>
              </w:rPr>
            </w:pPr>
            <w:r w:rsidRPr="001D3547">
              <w:rPr>
                <w:rFonts w:eastAsia="Arial"/>
                <w:sz w:val="16"/>
                <w:szCs w:val="16"/>
              </w:rPr>
              <w:t>No</w:t>
            </w:r>
          </w:p>
        </w:tc>
        <w:tc>
          <w:tcPr>
            <w:tcW w:w="0" w:type="auto"/>
          </w:tcPr>
          <w:p w14:paraId="46A32CFD" w14:textId="77777777" w:rsidR="00BA59BA" w:rsidRPr="001D3547" w:rsidRDefault="00BA59BA" w:rsidP="00AB4889">
            <w:pPr>
              <w:rPr>
                <w:rFonts w:eastAsia="Arial"/>
                <w:sz w:val="16"/>
                <w:szCs w:val="16"/>
              </w:rPr>
            </w:pPr>
            <w:r w:rsidRPr="001D3547">
              <w:rPr>
                <w:rFonts w:eastAsia="Arial"/>
                <w:sz w:val="16"/>
                <w:szCs w:val="16"/>
              </w:rPr>
              <w:t>Name</w:t>
            </w:r>
          </w:p>
        </w:tc>
      </w:tr>
      <w:tr w:rsidR="00BA59BA" w:rsidRPr="001D3547" w14:paraId="2EE9CC9C" w14:textId="77777777" w:rsidTr="00880B56">
        <w:tc>
          <w:tcPr>
            <w:tcW w:w="0" w:type="auto"/>
          </w:tcPr>
          <w:p w14:paraId="78D7CB46" w14:textId="595448D4" w:rsidR="00BA59BA" w:rsidRPr="001D3547" w:rsidRDefault="00BA59BA" w:rsidP="007C7E79">
            <w:pPr>
              <w:rPr>
                <w:sz w:val="16"/>
                <w:szCs w:val="16"/>
              </w:rPr>
            </w:pPr>
            <w:r w:rsidRPr="001D3547">
              <w:rPr>
                <w:sz w:val="16"/>
                <w:szCs w:val="16"/>
              </w:rPr>
              <w:t>A</w:t>
            </w:r>
          </w:p>
        </w:tc>
        <w:tc>
          <w:tcPr>
            <w:tcW w:w="0" w:type="auto"/>
          </w:tcPr>
          <w:p w14:paraId="099E2914" w14:textId="712C1F05" w:rsidR="00BA59BA" w:rsidRPr="001D3547" w:rsidRDefault="00BA59BA" w:rsidP="007C7E79">
            <w:pPr>
              <w:rPr>
                <w:sz w:val="16"/>
                <w:szCs w:val="16"/>
              </w:rPr>
            </w:pPr>
            <w:r w:rsidRPr="001D3547">
              <w:rPr>
                <w:sz w:val="16"/>
                <w:szCs w:val="16"/>
              </w:rPr>
              <w:t>Process Documentation and Quality Control</w:t>
            </w:r>
          </w:p>
        </w:tc>
      </w:tr>
      <w:tr w:rsidR="00BA59BA" w:rsidRPr="001D3547" w14:paraId="5F2B2E46" w14:textId="77777777" w:rsidTr="00880B56">
        <w:tc>
          <w:tcPr>
            <w:tcW w:w="0" w:type="auto"/>
          </w:tcPr>
          <w:p w14:paraId="6956F296" w14:textId="117ADEAF" w:rsidR="00BA59BA" w:rsidRPr="001D3547" w:rsidRDefault="00BA59BA" w:rsidP="007C7E79">
            <w:pPr>
              <w:rPr>
                <w:sz w:val="16"/>
                <w:szCs w:val="16"/>
              </w:rPr>
            </w:pPr>
            <w:r w:rsidRPr="001D3547">
              <w:rPr>
                <w:sz w:val="16"/>
                <w:szCs w:val="16"/>
              </w:rPr>
              <w:t>B</w:t>
            </w:r>
          </w:p>
        </w:tc>
        <w:tc>
          <w:tcPr>
            <w:tcW w:w="0" w:type="auto"/>
          </w:tcPr>
          <w:p w14:paraId="47A54C45" w14:textId="3086CB99" w:rsidR="00BA59BA" w:rsidRPr="001D3547" w:rsidRDefault="00BA59BA" w:rsidP="007C7E79">
            <w:pPr>
              <w:rPr>
                <w:sz w:val="16"/>
                <w:szCs w:val="16"/>
              </w:rPr>
            </w:pPr>
            <w:r w:rsidRPr="001D3547">
              <w:rPr>
                <w:sz w:val="16"/>
                <w:szCs w:val="16"/>
              </w:rPr>
              <w:t>Continuous Improvement Metrics and Feedback</w:t>
            </w:r>
          </w:p>
        </w:tc>
      </w:tr>
      <w:tr w:rsidR="00BA59BA" w:rsidRPr="001D3547" w14:paraId="5C4118C7" w14:textId="77777777" w:rsidTr="00880B56">
        <w:tc>
          <w:tcPr>
            <w:tcW w:w="0" w:type="auto"/>
          </w:tcPr>
          <w:p w14:paraId="1A33DE5B" w14:textId="31BDA81B" w:rsidR="00BA59BA" w:rsidRPr="001D3547" w:rsidRDefault="00BA59BA" w:rsidP="007C7E79">
            <w:pPr>
              <w:rPr>
                <w:sz w:val="16"/>
                <w:szCs w:val="16"/>
              </w:rPr>
            </w:pPr>
            <w:r w:rsidRPr="001D3547">
              <w:rPr>
                <w:sz w:val="16"/>
                <w:szCs w:val="16"/>
              </w:rPr>
              <w:t>C</w:t>
            </w:r>
          </w:p>
        </w:tc>
        <w:tc>
          <w:tcPr>
            <w:tcW w:w="0" w:type="auto"/>
          </w:tcPr>
          <w:p w14:paraId="52E61449" w14:textId="7944D417" w:rsidR="00BA59BA" w:rsidRPr="001D3547" w:rsidRDefault="00BA59BA" w:rsidP="007C7E79">
            <w:pPr>
              <w:rPr>
                <w:sz w:val="16"/>
                <w:szCs w:val="16"/>
              </w:rPr>
            </w:pPr>
            <w:r w:rsidRPr="001D3547">
              <w:rPr>
                <w:sz w:val="16"/>
                <w:szCs w:val="16"/>
              </w:rPr>
              <w:t>Stakeholder Data Collection and Management</w:t>
            </w:r>
          </w:p>
        </w:tc>
      </w:tr>
      <w:tr w:rsidR="00BA59BA" w:rsidRPr="001D3547" w14:paraId="25C92FBE" w14:textId="77777777" w:rsidTr="00880B56">
        <w:tc>
          <w:tcPr>
            <w:tcW w:w="0" w:type="auto"/>
          </w:tcPr>
          <w:p w14:paraId="30983B47" w14:textId="5C3AD65B" w:rsidR="00BA59BA" w:rsidRPr="001D3547" w:rsidRDefault="00BA59BA" w:rsidP="007C7E79">
            <w:pPr>
              <w:rPr>
                <w:sz w:val="16"/>
                <w:szCs w:val="16"/>
              </w:rPr>
            </w:pPr>
            <w:r w:rsidRPr="001D3547">
              <w:rPr>
                <w:sz w:val="16"/>
                <w:szCs w:val="16"/>
              </w:rPr>
              <w:t>D</w:t>
            </w:r>
          </w:p>
        </w:tc>
        <w:tc>
          <w:tcPr>
            <w:tcW w:w="0" w:type="auto"/>
          </w:tcPr>
          <w:p w14:paraId="5B26ECDB" w14:textId="6FD47654" w:rsidR="00BA59BA" w:rsidRPr="001D3547" w:rsidRDefault="00BA59BA" w:rsidP="007C7E79">
            <w:pPr>
              <w:rPr>
                <w:rFonts w:eastAsia="Arial"/>
                <w:sz w:val="16"/>
                <w:szCs w:val="16"/>
              </w:rPr>
            </w:pPr>
            <w:r w:rsidRPr="001D3547">
              <w:rPr>
                <w:sz w:val="16"/>
                <w:szCs w:val="16"/>
              </w:rPr>
              <w:t>Additional Data Protection Policies and Procedures</w:t>
            </w:r>
          </w:p>
        </w:tc>
      </w:tr>
    </w:tbl>
    <w:p w14:paraId="1A73C685" w14:textId="77777777" w:rsidR="007C7E79" w:rsidRPr="001D3547" w:rsidRDefault="007C7E79" w:rsidP="007C7E79">
      <w:pPr>
        <w:rPr>
          <w:szCs w:val="21"/>
        </w:rPr>
      </w:pPr>
    </w:p>
    <w:p w14:paraId="1A5C94AA" w14:textId="77777777" w:rsidR="007C7E79" w:rsidRPr="001D3547" w:rsidRDefault="007C7E79">
      <w:pPr>
        <w:spacing w:line="240" w:lineRule="auto"/>
        <w:rPr>
          <w:szCs w:val="21"/>
        </w:rPr>
      </w:pPr>
    </w:p>
    <w:p w14:paraId="3EC2B637" w14:textId="3A9D5A0B" w:rsidR="007C7E79" w:rsidRPr="001D3547" w:rsidRDefault="007C7E79" w:rsidP="007C7E79">
      <w:pPr>
        <w:pStyle w:val="Heading2"/>
        <w:rPr>
          <w:szCs w:val="21"/>
        </w:rPr>
      </w:pPr>
      <w:bookmarkStart w:id="15" w:name="_Toc223185033"/>
      <w:r w:rsidRPr="001D3547">
        <w:rPr>
          <w:szCs w:val="21"/>
        </w:rPr>
        <w:t>Appendix A - Process Documentation and Quality Control</w:t>
      </w:r>
      <w:bookmarkEnd w:id="15"/>
    </w:p>
    <w:tbl>
      <w:tblPr>
        <w:tblStyle w:val="GridTable4-Accent1"/>
        <w:tblW w:w="5000" w:type="pct"/>
        <w:tblLook w:val="0620" w:firstRow="1" w:lastRow="0" w:firstColumn="0" w:lastColumn="0" w:noHBand="1" w:noVBand="1"/>
      </w:tblPr>
      <w:tblGrid>
        <w:gridCol w:w="2022"/>
        <w:gridCol w:w="1990"/>
        <w:gridCol w:w="1983"/>
        <w:gridCol w:w="1892"/>
        <w:gridCol w:w="1892"/>
        <w:gridCol w:w="2316"/>
        <w:gridCol w:w="2637"/>
      </w:tblGrid>
      <w:tr w:rsidR="007C7E79" w:rsidRPr="001D3547" w14:paraId="5AA5F479" w14:textId="77777777" w:rsidTr="00C15FF0">
        <w:trPr>
          <w:cnfStyle w:val="100000000000" w:firstRow="1" w:lastRow="0" w:firstColumn="0" w:lastColumn="0" w:oddVBand="0" w:evenVBand="0" w:oddHBand="0" w:evenHBand="0" w:firstRowFirstColumn="0" w:firstRowLastColumn="0" w:lastRowFirstColumn="0" w:lastRowLastColumn="0"/>
          <w:tblHeader/>
        </w:trPr>
        <w:tc>
          <w:tcPr>
            <w:tcW w:w="686" w:type="pct"/>
            <w:vAlign w:val="center"/>
          </w:tcPr>
          <w:p w14:paraId="4ED52F3A" w14:textId="77777777" w:rsidR="007C7E79" w:rsidRPr="001D3547" w:rsidRDefault="007C7E79" w:rsidP="00AB4889">
            <w:pPr>
              <w:rPr>
                <w:sz w:val="16"/>
                <w:szCs w:val="16"/>
              </w:rPr>
            </w:pPr>
            <w:r w:rsidRPr="001D3547">
              <w:rPr>
                <w:sz w:val="16"/>
                <w:szCs w:val="16"/>
              </w:rPr>
              <w:t>Activity</w:t>
            </w:r>
          </w:p>
        </w:tc>
        <w:tc>
          <w:tcPr>
            <w:tcW w:w="675" w:type="pct"/>
            <w:vAlign w:val="center"/>
          </w:tcPr>
          <w:p w14:paraId="63819657" w14:textId="77777777" w:rsidR="007C7E79" w:rsidRPr="001D3547" w:rsidRDefault="007C7E79" w:rsidP="00AB4889">
            <w:pPr>
              <w:rPr>
                <w:sz w:val="16"/>
                <w:szCs w:val="16"/>
              </w:rPr>
            </w:pPr>
            <w:r w:rsidRPr="001D3547">
              <w:rPr>
                <w:sz w:val="16"/>
                <w:szCs w:val="16"/>
              </w:rPr>
              <w:t>Input (I)</w:t>
            </w:r>
          </w:p>
        </w:tc>
        <w:tc>
          <w:tcPr>
            <w:tcW w:w="673" w:type="pct"/>
            <w:vAlign w:val="center"/>
          </w:tcPr>
          <w:p w14:paraId="7D717260" w14:textId="77777777" w:rsidR="007C7E79" w:rsidRPr="001D3547" w:rsidRDefault="007C7E79" w:rsidP="00AB4889">
            <w:pPr>
              <w:rPr>
                <w:sz w:val="16"/>
                <w:szCs w:val="16"/>
              </w:rPr>
            </w:pPr>
            <w:r w:rsidRPr="001D3547">
              <w:rPr>
                <w:sz w:val="16"/>
                <w:szCs w:val="16"/>
              </w:rPr>
              <w:t>Process (P)</w:t>
            </w:r>
          </w:p>
        </w:tc>
        <w:tc>
          <w:tcPr>
            <w:tcW w:w="642" w:type="pct"/>
            <w:vAlign w:val="center"/>
          </w:tcPr>
          <w:p w14:paraId="043DC6DD" w14:textId="77777777" w:rsidR="007C7E79" w:rsidRPr="001D3547" w:rsidRDefault="007C7E79" w:rsidP="00AB4889">
            <w:pPr>
              <w:rPr>
                <w:sz w:val="16"/>
                <w:szCs w:val="16"/>
              </w:rPr>
            </w:pPr>
            <w:r w:rsidRPr="001D3547">
              <w:rPr>
                <w:sz w:val="16"/>
                <w:szCs w:val="16"/>
              </w:rPr>
              <w:t>Output (O)</w:t>
            </w:r>
          </w:p>
        </w:tc>
        <w:tc>
          <w:tcPr>
            <w:tcW w:w="642" w:type="pct"/>
            <w:vAlign w:val="center"/>
          </w:tcPr>
          <w:p w14:paraId="5102B4AC" w14:textId="77777777" w:rsidR="007C7E79" w:rsidRPr="001D3547" w:rsidRDefault="007C7E79" w:rsidP="00AB4889">
            <w:pPr>
              <w:rPr>
                <w:sz w:val="16"/>
                <w:szCs w:val="16"/>
              </w:rPr>
            </w:pPr>
            <w:r w:rsidRPr="001D3547">
              <w:rPr>
                <w:sz w:val="16"/>
                <w:szCs w:val="16"/>
              </w:rPr>
              <w:t>Control (C)</w:t>
            </w:r>
          </w:p>
        </w:tc>
        <w:tc>
          <w:tcPr>
            <w:tcW w:w="786" w:type="pct"/>
          </w:tcPr>
          <w:p w14:paraId="6FDA00A6" w14:textId="77777777" w:rsidR="007C7E79" w:rsidRPr="001D3547" w:rsidRDefault="007C7E79" w:rsidP="00AB4889">
            <w:pPr>
              <w:rPr>
                <w:sz w:val="16"/>
                <w:szCs w:val="16"/>
              </w:rPr>
            </w:pPr>
            <w:r w:rsidRPr="001D3547">
              <w:rPr>
                <w:sz w:val="16"/>
                <w:szCs w:val="16"/>
              </w:rPr>
              <w:t>Area of Review</w:t>
            </w:r>
          </w:p>
        </w:tc>
        <w:tc>
          <w:tcPr>
            <w:tcW w:w="895" w:type="pct"/>
            <w:vAlign w:val="center"/>
          </w:tcPr>
          <w:p w14:paraId="1957DC2A" w14:textId="77777777" w:rsidR="007C7E79" w:rsidRPr="001D3547" w:rsidRDefault="007C7E79" w:rsidP="00AB4889">
            <w:pPr>
              <w:rPr>
                <w:sz w:val="16"/>
                <w:szCs w:val="16"/>
              </w:rPr>
            </w:pPr>
            <w:r w:rsidRPr="001D3547">
              <w:rPr>
                <w:sz w:val="16"/>
                <w:szCs w:val="16"/>
              </w:rPr>
              <w:t>Quality Record</w:t>
            </w:r>
          </w:p>
        </w:tc>
      </w:tr>
      <w:tr w:rsidR="00C15FF0" w:rsidRPr="001D3547" w14:paraId="2CFAB661" w14:textId="77777777" w:rsidTr="00C15FF0">
        <w:tc>
          <w:tcPr>
            <w:tcW w:w="686" w:type="pct"/>
          </w:tcPr>
          <w:p w14:paraId="2BA0AF28" w14:textId="7C866D83" w:rsidR="00C15FF0" w:rsidRPr="001D3547" w:rsidRDefault="00C15FF0" w:rsidP="00C15FF0">
            <w:pPr>
              <w:rPr>
                <w:sz w:val="16"/>
                <w:szCs w:val="16"/>
              </w:rPr>
            </w:pPr>
            <w:r w:rsidRPr="001D3547">
              <w:rPr>
                <w:sz w:val="16"/>
                <w:szCs w:val="16"/>
              </w:rPr>
              <w:t>Collect Stakeholders' Personal Information Consent</w:t>
            </w:r>
          </w:p>
        </w:tc>
        <w:tc>
          <w:tcPr>
            <w:tcW w:w="675" w:type="pct"/>
          </w:tcPr>
          <w:p w14:paraId="4E6C6C45" w14:textId="48307A9C" w:rsidR="00C15FF0" w:rsidRPr="001D3547" w:rsidRDefault="00C15FF0" w:rsidP="00C15FF0">
            <w:pPr>
              <w:rPr>
                <w:sz w:val="16"/>
                <w:szCs w:val="16"/>
              </w:rPr>
            </w:pPr>
            <w:r w:rsidRPr="001D3547">
              <w:rPr>
                <w:sz w:val="16"/>
                <w:szCs w:val="16"/>
              </w:rPr>
              <w:t xml:space="preserve">Stakeholders' information from relevant forms </w:t>
            </w:r>
          </w:p>
        </w:tc>
        <w:tc>
          <w:tcPr>
            <w:tcW w:w="673" w:type="pct"/>
          </w:tcPr>
          <w:p w14:paraId="30826BA2" w14:textId="3DD56125" w:rsidR="00C15FF0" w:rsidRPr="001D3547" w:rsidRDefault="00C15FF0" w:rsidP="00C15FF0">
            <w:pPr>
              <w:rPr>
                <w:sz w:val="16"/>
                <w:szCs w:val="16"/>
              </w:rPr>
            </w:pPr>
            <w:r w:rsidRPr="001D3547">
              <w:rPr>
                <w:sz w:val="16"/>
                <w:szCs w:val="16"/>
              </w:rPr>
              <w:t xml:space="preserve">Stakeholder completes consent form </w:t>
            </w:r>
          </w:p>
        </w:tc>
        <w:tc>
          <w:tcPr>
            <w:tcW w:w="642" w:type="pct"/>
          </w:tcPr>
          <w:p w14:paraId="1667F428" w14:textId="203D6664" w:rsidR="00C15FF0" w:rsidRPr="001D3547" w:rsidRDefault="00C15FF0" w:rsidP="00C15FF0">
            <w:pPr>
              <w:rPr>
                <w:sz w:val="16"/>
                <w:szCs w:val="16"/>
              </w:rPr>
            </w:pPr>
            <w:r w:rsidRPr="001D3547">
              <w:rPr>
                <w:sz w:val="16"/>
                <w:szCs w:val="16"/>
              </w:rPr>
              <w:t xml:space="preserve">Consent provided or opt-out by stakeholders </w:t>
            </w:r>
          </w:p>
        </w:tc>
        <w:tc>
          <w:tcPr>
            <w:tcW w:w="642" w:type="pct"/>
          </w:tcPr>
          <w:p w14:paraId="2D0E4EE4" w14:textId="104173AE" w:rsidR="00C15FF0" w:rsidRPr="001D3547" w:rsidRDefault="00C15FF0" w:rsidP="00C15FF0">
            <w:pPr>
              <w:rPr>
                <w:sz w:val="16"/>
                <w:szCs w:val="16"/>
              </w:rPr>
            </w:pPr>
            <w:r w:rsidRPr="001D3547">
              <w:rPr>
                <w:sz w:val="16"/>
                <w:szCs w:val="16"/>
              </w:rPr>
              <w:t>Data saved automatically to the cloud, access link provided post onboarding (C)</w:t>
            </w:r>
          </w:p>
        </w:tc>
        <w:tc>
          <w:tcPr>
            <w:tcW w:w="786" w:type="pct"/>
          </w:tcPr>
          <w:p w14:paraId="18F548B0" w14:textId="39FF9927" w:rsidR="00C15FF0" w:rsidRPr="001D3547" w:rsidRDefault="00C15FF0" w:rsidP="00C15FF0">
            <w:pPr>
              <w:rPr>
                <w:color w:val="AF820F"/>
                <w:sz w:val="16"/>
                <w:szCs w:val="16"/>
                <w:u w:val="single"/>
              </w:rPr>
            </w:pPr>
            <w:r w:rsidRPr="001D3547">
              <w:rPr>
                <w:sz w:val="16"/>
                <w:szCs w:val="16"/>
              </w:rPr>
              <w:t>Completeness and accuracy of stakeholder consent collection</w:t>
            </w:r>
          </w:p>
        </w:tc>
        <w:tc>
          <w:tcPr>
            <w:tcW w:w="895" w:type="pct"/>
          </w:tcPr>
          <w:p w14:paraId="14F242D6" w14:textId="1DA336D3" w:rsidR="00C15FF0" w:rsidRPr="001D3547" w:rsidRDefault="00C15FF0" w:rsidP="00C15FF0">
            <w:pPr>
              <w:rPr>
                <w:color w:val="AF820E"/>
                <w:sz w:val="16"/>
                <w:szCs w:val="16"/>
                <w:u w:val="single"/>
              </w:rPr>
            </w:pPr>
            <w:r w:rsidRPr="001D3547">
              <w:rPr>
                <w:color w:val="AF820E"/>
                <w:sz w:val="16"/>
                <w:szCs w:val="16"/>
                <w:u w:val="single"/>
              </w:rPr>
              <w:t>Personal Data Protection Policy (I, P, C), Personal Data Withdrawal Consent Form (O)</w:t>
            </w:r>
          </w:p>
        </w:tc>
      </w:tr>
      <w:tr w:rsidR="00C15FF0" w:rsidRPr="001D3547" w14:paraId="50BD3A5F" w14:textId="77777777" w:rsidTr="00C15FF0">
        <w:tc>
          <w:tcPr>
            <w:tcW w:w="686" w:type="pct"/>
          </w:tcPr>
          <w:p w14:paraId="29336847" w14:textId="197B0556" w:rsidR="00C15FF0" w:rsidRPr="001D3547" w:rsidRDefault="00C15FF0" w:rsidP="00C15FF0">
            <w:pPr>
              <w:rPr>
                <w:sz w:val="16"/>
                <w:szCs w:val="16"/>
              </w:rPr>
            </w:pPr>
            <w:r w:rsidRPr="001D3547">
              <w:rPr>
                <w:sz w:val="16"/>
                <w:szCs w:val="16"/>
              </w:rPr>
              <w:t>Procedure for Opting Out</w:t>
            </w:r>
          </w:p>
        </w:tc>
        <w:tc>
          <w:tcPr>
            <w:tcW w:w="675" w:type="pct"/>
          </w:tcPr>
          <w:p w14:paraId="343438BF" w14:textId="6E8DD52E" w:rsidR="00C15FF0" w:rsidRPr="001D3547" w:rsidRDefault="00C15FF0" w:rsidP="00C15FF0">
            <w:pPr>
              <w:rPr>
                <w:sz w:val="16"/>
                <w:szCs w:val="16"/>
              </w:rPr>
            </w:pPr>
            <w:r w:rsidRPr="001D3547">
              <w:rPr>
                <w:sz w:val="16"/>
                <w:szCs w:val="16"/>
              </w:rPr>
              <w:t xml:space="preserve">Personal Data Withdrawal Consent Form </w:t>
            </w:r>
          </w:p>
        </w:tc>
        <w:tc>
          <w:tcPr>
            <w:tcW w:w="673" w:type="pct"/>
          </w:tcPr>
          <w:p w14:paraId="5271BFC4" w14:textId="52383128" w:rsidR="00C15FF0" w:rsidRPr="001D3547" w:rsidRDefault="00C15FF0" w:rsidP="00C15FF0">
            <w:pPr>
              <w:rPr>
                <w:sz w:val="16"/>
                <w:szCs w:val="16"/>
              </w:rPr>
            </w:pPr>
            <w:r w:rsidRPr="001D3547">
              <w:rPr>
                <w:sz w:val="16"/>
                <w:szCs w:val="16"/>
              </w:rPr>
              <w:t xml:space="preserve">Stakeholder completes and submits the form </w:t>
            </w:r>
          </w:p>
        </w:tc>
        <w:tc>
          <w:tcPr>
            <w:tcW w:w="642" w:type="pct"/>
          </w:tcPr>
          <w:p w14:paraId="70D6ADDF" w14:textId="50C2B781" w:rsidR="00C15FF0" w:rsidRPr="001D3547" w:rsidRDefault="00C15FF0" w:rsidP="00C15FF0">
            <w:pPr>
              <w:rPr>
                <w:sz w:val="16"/>
                <w:szCs w:val="16"/>
              </w:rPr>
            </w:pPr>
            <w:r w:rsidRPr="001D3547">
              <w:rPr>
                <w:sz w:val="16"/>
                <w:szCs w:val="16"/>
              </w:rPr>
              <w:t xml:space="preserve">Opt-out request processed, records updated </w:t>
            </w:r>
          </w:p>
        </w:tc>
        <w:tc>
          <w:tcPr>
            <w:tcW w:w="642" w:type="pct"/>
          </w:tcPr>
          <w:p w14:paraId="76D944E3" w14:textId="5A9D7F86" w:rsidR="00C15FF0" w:rsidRPr="001D3547" w:rsidRDefault="00C15FF0" w:rsidP="00C15FF0">
            <w:pPr>
              <w:rPr>
                <w:sz w:val="16"/>
                <w:szCs w:val="16"/>
              </w:rPr>
            </w:pPr>
            <w:r w:rsidRPr="001D3547">
              <w:rPr>
                <w:sz w:val="16"/>
                <w:szCs w:val="16"/>
              </w:rPr>
              <w:t xml:space="preserve">Concerned department acknowledges and processes the request, updating records accordingly </w:t>
            </w:r>
          </w:p>
        </w:tc>
        <w:tc>
          <w:tcPr>
            <w:tcW w:w="786" w:type="pct"/>
          </w:tcPr>
          <w:p w14:paraId="0834A27E" w14:textId="5CFE7614" w:rsidR="00C15FF0" w:rsidRPr="001D3547" w:rsidRDefault="00C15FF0" w:rsidP="00C15FF0">
            <w:pPr>
              <w:rPr>
                <w:color w:val="AF820F"/>
                <w:sz w:val="16"/>
                <w:szCs w:val="16"/>
                <w:u w:val="single"/>
              </w:rPr>
            </w:pPr>
            <w:r w:rsidRPr="001D3547">
              <w:rPr>
                <w:sz w:val="16"/>
                <w:szCs w:val="16"/>
              </w:rPr>
              <w:t>Accuracy and timeliness of processing opt-out requests</w:t>
            </w:r>
          </w:p>
        </w:tc>
        <w:tc>
          <w:tcPr>
            <w:tcW w:w="895" w:type="pct"/>
          </w:tcPr>
          <w:p w14:paraId="664A7025" w14:textId="2904B72E" w:rsidR="00C15FF0" w:rsidRPr="001D3547" w:rsidRDefault="00C15FF0" w:rsidP="00C15FF0">
            <w:pPr>
              <w:rPr>
                <w:color w:val="AF820E"/>
                <w:sz w:val="16"/>
                <w:szCs w:val="16"/>
                <w:u w:val="single"/>
              </w:rPr>
            </w:pPr>
            <w:r w:rsidRPr="001D3547">
              <w:rPr>
                <w:color w:val="AF820E"/>
                <w:sz w:val="16"/>
                <w:szCs w:val="16"/>
                <w:u w:val="single"/>
              </w:rPr>
              <w:t>Personal Data Withdrawal Consent Form (I, P, O, C)</w:t>
            </w:r>
          </w:p>
        </w:tc>
      </w:tr>
      <w:tr w:rsidR="00C15FF0" w:rsidRPr="001D3547" w14:paraId="66D8A685" w14:textId="77777777" w:rsidTr="00C15FF0">
        <w:tc>
          <w:tcPr>
            <w:tcW w:w="686" w:type="pct"/>
          </w:tcPr>
          <w:p w14:paraId="06751CD1" w14:textId="34F4385A" w:rsidR="00C15FF0" w:rsidRPr="001D3547" w:rsidRDefault="00C15FF0" w:rsidP="00C15FF0">
            <w:pPr>
              <w:rPr>
                <w:sz w:val="16"/>
                <w:szCs w:val="16"/>
              </w:rPr>
            </w:pPr>
            <w:r w:rsidRPr="001D3547">
              <w:rPr>
                <w:sz w:val="16"/>
                <w:szCs w:val="16"/>
              </w:rPr>
              <w:t>Data Collection</w:t>
            </w:r>
          </w:p>
        </w:tc>
        <w:tc>
          <w:tcPr>
            <w:tcW w:w="675" w:type="pct"/>
          </w:tcPr>
          <w:p w14:paraId="55DF2A48" w14:textId="67646F49" w:rsidR="00C15FF0" w:rsidRPr="001D3547" w:rsidRDefault="00C15FF0" w:rsidP="00C15FF0">
            <w:pPr>
              <w:rPr>
                <w:sz w:val="16"/>
                <w:szCs w:val="16"/>
              </w:rPr>
            </w:pPr>
            <w:r w:rsidRPr="001D3547">
              <w:rPr>
                <w:sz w:val="16"/>
                <w:szCs w:val="16"/>
              </w:rPr>
              <w:t xml:space="preserve">Stakeholders' personal and academic data </w:t>
            </w:r>
          </w:p>
        </w:tc>
        <w:tc>
          <w:tcPr>
            <w:tcW w:w="673" w:type="pct"/>
          </w:tcPr>
          <w:p w14:paraId="6D65FA60" w14:textId="66418696" w:rsidR="00C15FF0" w:rsidRPr="001D3547" w:rsidRDefault="00C15FF0" w:rsidP="00C15FF0">
            <w:pPr>
              <w:rPr>
                <w:sz w:val="16"/>
                <w:szCs w:val="16"/>
              </w:rPr>
            </w:pPr>
            <w:r w:rsidRPr="001D3547">
              <w:rPr>
                <w:sz w:val="16"/>
                <w:szCs w:val="16"/>
              </w:rPr>
              <w:t xml:space="preserve">Data systematically collected through SMS, academic records, and HR systems </w:t>
            </w:r>
          </w:p>
        </w:tc>
        <w:tc>
          <w:tcPr>
            <w:tcW w:w="642" w:type="pct"/>
          </w:tcPr>
          <w:p w14:paraId="7C431621" w14:textId="2D2B03E7" w:rsidR="00C15FF0" w:rsidRPr="001D3547" w:rsidRDefault="00C15FF0" w:rsidP="00C15FF0">
            <w:pPr>
              <w:rPr>
                <w:sz w:val="16"/>
                <w:szCs w:val="16"/>
              </w:rPr>
            </w:pPr>
            <w:r w:rsidRPr="001D3547">
              <w:rPr>
                <w:sz w:val="16"/>
                <w:szCs w:val="16"/>
              </w:rPr>
              <w:t xml:space="preserve">Comprehensive data on students, graduates, and staff </w:t>
            </w:r>
          </w:p>
        </w:tc>
        <w:tc>
          <w:tcPr>
            <w:tcW w:w="642" w:type="pct"/>
          </w:tcPr>
          <w:p w14:paraId="34B4E75A" w14:textId="6732218D" w:rsidR="00C15FF0" w:rsidRPr="001D3547" w:rsidRDefault="00C15FF0" w:rsidP="00C15FF0">
            <w:pPr>
              <w:rPr>
                <w:sz w:val="16"/>
                <w:szCs w:val="16"/>
              </w:rPr>
            </w:pPr>
            <w:r w:rsidRPr="001D3547">
              <w:rPr>
                <w:sz w:val="16"/>
                <w:szCs w:val="16"/>
              </w:rPr>
              <w:t xml:space="preserve">Regular audits and validation processes within SMS </w:t>
            </w:r>
          </w:p>
        </w:tc>
        <w:tc>
          <w:tcPr>
            <w:tcW w:w="786" w:type="pct"/>
          </w:tcPr>
          <w:p w14:paraId="1B1C28D0" w14:textId="222A9A0B" w:rsidR="00C15FF0" w:rsidRPr="001D3547" w:rsidRDefault="00C15FF0" w:rsidP="00C15FF0">
            <w:pPr>
              <w:rPr>
                <w:color w:val="AF820F"/>
                <w:sz w:val="16"/>
                <w:szCs w:val="16"/>
                <w:u w:val="single"/>
              </w:rPr>
            </w:pPr>
            <w:r w:rsidRPr="001D3547">
              <w:rPr>
                <w:sz w:val="16"/>
                <w:szCs w:val="16"/>
              </w:rPr>
              <w:t>Accuracy and completeness of data collection</w:t>
            </w:r>
          </w:p>
        </w:tc>
        <w:tc>
          <w:tcPr>
            <w:tcW w:w="895" w:type="pct"/>
          </w:tcPr>
          <w:p w14:paraId="2256611F" w14:textId="57644B8C" w:rsidR="00C15FF0" w:rsidRPr="001D3547" w:rsidRDefault="00C15FF0" w:rsidP="00C15FF0">
            <w:pPr>
              <w:rPr>
                <w:color w:val="AF820E"/>
                <w:sz w:val="16"/>
                <w:szCs w:val="16"/>
                <w:u w:val="single"/>
              </w:rPr>
            </w:pPr>
            <w:r w:rsidRPr="001D3547">
              <w:rPr>
                <w:color w:val="AF820E"/>
                <w:sz w:val="16"/>
                <w:szCs w:val="16"/>
                <w:u w:val="single"/>
              </w:rPr>
              <w:t>Document Control DocType (P, C)</w:t>
            </w:r>
          </w:p>
        </w:tc>
      </w:tr>
      <w:tr w:rsidR="00C15FF0" w:rsidRPr="001D3547" w14:paraId="1D967B01" w14:textId="77777777" w:rsidTr="00C15FF0">
        <w:tc>
          <w:tcPr>
            <w:tcW w:w="686" w:type="pct"/>
          </w:tcPr>
          <w:p w14:paraId="2079285E" w14:textId="3DB31280" w:rsidR="00C15FF0" w:rsidRPr="001D3547" w:rsidRDefault="00C15FF0" w:rsidP="00C15FF0">
            <w:pPr>
              <w:rPr>
                <w:sz w:val="16"/>
                <w:szCs w:val="16"/>
              </w:rPr>
            </w:pPr>
            <w:r w:rsidRPr="001D3547">
              <w:rPr>
                <w:sz w:val="16"/>
                <w:szCs w:val="16"/>
              </w:rPr>
              <w:t>Data Analysis Result</w:t>
            </w:r>
          </w:p>
        </w:tc>
        <w:tc>
          <w:tcPr>
            <w:tcW w:w="675" w:type="pct"/>
          </w:tcPr>
          <w:p w14:paraId="630E4EC6" w14:textId="130E35DD" w:rsidR="00C15FF0" w:rsidRPr="001D3547" w:rsidRDefault="00C15FF0" w:rsidP="00C15FF0">
            <w:pPr>
              <w:rPr>
                <w:sz w:val="16"/>
                <w:szCs w:val="16"/>
              </w:rPr>
            </w:pPr>
            <w:r w:rsidRPr="001D3547">
              <w:rPr>
                <w:sz w:val="16"/>
                <w:szCs w:val="16"/>
              </w:rPr>
              <w:t xml:space="preserve">Departmental reports, KPI analysis, team achievements, and budget reviews </w:t>
            </w:r>
          </w:p>
        </w:tc>
        <w:tc>
          <w:tcPr>
            <w:tcW w:w="673" w:type="pct"/>
          </w:tcPr>
          <w:p w14:paraId="36F0FDB6" w14:textId="233519CE" w:rsidR="00C15FF0" w:rsidRPr="001D3547" w:rsidRDefault="00C15FF0" w:rsidP="00C15FF0">
            <w:pPr>
              <w:rPr>
                <w:sz w:val="16"/>
                <w:szCs w:val="16"/>
              </w:rPr>
            </w:pPr>
            <w:r w:rsidRPr="001D3547">
              <w:rPr>
                <w:sz w:val="16"/>
                <w:szCs w:val="16"/>
              </w:rPr>
              <w:t xml:space="preserve">Departments submit annual reports, including data analysis </w:t>
            </w:r>
          </w:p>
        </w:tc>
        <w:tc>
          <w:tcPr>
            <w:tcW w:w="642" w:type="pct"/>
          </w:tcPr>
          <w:p w14:paraId="56420BA7" w14:textId="2A242996" w:rsidR="00C15FF0" w:rsidRPr="001D3547" w:rsidRDefault="00C15FF0" w:rsidP="00C15FF0">
            <w:pPr>
              <w:rPr>
                <w:sz w:val="16"/>
                <w:szCs w:val="16"/>
              </w:rPr>
            </w:pPr>
            <w:r w:rsidRPr="001D3547">
              <w:rPr>
                <w:sz w:val="16"/>
                <w:szCs w:val="16"/>
              </w:rPr>
              <w:t>Data used for Management Review, KPI Review, and decision-making</w:t>
            </w:r>
          </w:p>
        </w:tc>
        <w:tc>
          <w:tcPr>
            <w:tcW w:w="642" w:type="pct"/>
          </w:tcPr>
          <w:p w14:paraId="3EC5EC05" w14:textId="1BD9C466" w:rsidR="00C15FF0" w:rsidRPr="001D3547" w:rsidRDefault="00C15FF0" w:rsidP="00C15FF0">
            <w:pPr>
              <w:rPr>
                <w:sz w:val="16"/>
                <w:szCs w:val="16"/>
              </w:rPr>
            </w:pPr>
            <w:r w:rsidRPr="001D3547">
              <w:rPr>
                <w:sz w:val="16"/>
                <w:szCs w:val="16"/>
              </w:rPr>
              <w:t>Reports reviewed and analysed systematically, minutes documented</w:t>
            </w:r>
          </w:p>
        </w:tc>
        <w:tc>
          <w:tcPr>
            <w:tcW w:w="786" w:type="pct"/>
          </w:tcPr>
          <w:p w14:paraId="49FC5A4D" w14:textId="4EE27737" w:rsidR="00C15FF0" w:rsidRPr="001D3547" w:rsidRDefault="00C15FF0" w:rsidP="00C15FF0">
            <w:pPr>
              <w:rPr>
                <w:color w:val="AF820F"/>
                <w:sz w:val="16"/>
                <w:szCs w:val="16"/>
                <w:u w:val="single"/>
              </w:rPr>
            </w:pPr>
            <w:r w:rsidRPr="001D3547">
              <w:rPr>
                <w:sz w:val="16"/>
                <w:szCs w:val="16"/>
              </w:rPr>
              <w:t>Accuracy and relevance of data analysis for decision-making</w:t>
            </w:r>
          </w:p>
        </w:tc>
        <w:tc>
          <w:tcPr>
            <w:tcW w:w="895" w:type="pct"/>
          </w:tcPr>
          <w:p w14:paraId="712117AF" w14:textId="61046241" w:rsidR="00C15FF0" w:rsidRPr="001D3547" w:rsidRDefault="00C15FF0" w:rsidP="00C15FF0">
            <w:pPr>
              <w:rPr>
                <w:color w:val="AF820E"/>
                <w:sz w:val="16"/>
                <w:szCs w:val="16"/>
                <w:u w:val="single"/>
              </w:rPr>
            </w:pPr>
            <w:r w:rsidRPr="001D3547">
              <w:rPr>
                <w:color w:val="AF820E"/>
                <w:sz w:val="16"/>
                <w:szCs w:val="16"/>
                <w:u w:val="single"/>
              </w:rPr>
              <w:t>Quality Meeting DocType (P, O, C)</w:t>
            </w:r>
          </w:p>
        </w:tc>
      </w:tr>
      <w:tr w:rsidR="00C15FF0" w:rsidRPr="001D3547" w14:paraId="3CC1F3DA" w14:textId="77777777" w:rsidTr="00C15FF0">
        <w:tc>
          <w:tcPr>
            <w:tcW w:w="686" w:type="pct"/>
          </w:tcPr>
          <w:p w14:paraId="30F99487" w14:textId="003A3953" w:rsidR="00C15FF0" w:rsidRPr="001D3547" w:rsidRDefault="00C15FF0" w:rsidP="00C15FF0">
            <w:pPr>
              <w:rPr>
                <w:sz w:val="16"/>
                <w:szCs w:val="16"/>
              </w:rPr>
            </w:pPr>
            <w:r w:rsidRPr="001D3547">
              <w:rPr>
                <w:sz w:val="16"/>
                <w:szCs w:val="16"/>
              </w:rPr>
              <w:lastRenderedPageBreak/>
              <w:t>Digital Data Handling</w:t>
            </w:r>
          </w:p>
        </w:tc>
        <w:tc>
          <w:tcPr>
            <w:tcW w:w="675" w:type="pct"/>
          </w:tcPr>
          <w:p w14:paraId="71C3DD9A" w14:textId="3A1B5860" w:rsidR="00C15FF0" w:rsidRPr="001D3547" w:rsidRDefault="00C15FF0" w:rsidP="00C15FF0">
            <w:pPr>
              <w:rPr>
                <w:sz w:val="16"/>
                <w:szCs w:val="16"/>
              </w:rPr>
            </w:pPr>
            <w:r w:rsidRPr="001D3547">
              <w:rPr>
                <w:sz w:val="16"/>
                <w:szCs w:val="16"/>
              </w:rPr>
              <w:t>Digital data across SMS, website, and communication tools</w:t>
            </w:r>
          </w:p>
        </w:tc>
        <w:tc>
          <w:tcPr>
            <w:tcW w:w="673" w:type="pct"/>
          </w:tcPr>
          <w:p w14:paraId="02193FA1" w14:textId="26B789CB" w:rsidR="00C15FF0" w:rsidRPr="001D3547" w:rsidRDefault="00C15FF0" w:rsidP="00C15FF0">
            <w:pPr>
              <w:rPr>
                <w:sz w:val="16"/>
                <w:szCs w:val="16"/>
              </w:rPr>
            </w:pPr>
            <w:r w:rsidRPr="001D3547">
              <w:rPr>
                <w:sz w:val="16"/>
                <w:szCs w:val="16"/>
              </w:rPr>
              <w:t>Data managed with strict security, accuracy, and accessibility protocols</w:t>
            </w:r>
          </w:p>
        </w:tc>
        <w:tc>
          <w:tcPr>
            <w:tcW w:w="642" w:type="pct"/>
          </w:tcPr>
          <w:p w14:paraId="1DAABF82" w14:textId="1F873571" w:rsidR="00C15FF0" w:rsidRPr="001D3547" w:rsidRDefault="00C15FF0" w:rsidP="00C15FF0">
            <w:pPr>
              <w:rPr>
                <w:sz w:val="16"/>
                <w:szCs w:val="16"/>
              </w:rPr>
            </w:pPr>
            <w:r w:rsidRPr="001D3547">
              <w:rPr>
                <w:sz w:val="16"/>
                <w:szCs w:val="16"/>
              </w:rPr>
              <w:t xml:space="preserve">Secure and accessible digital data, consistent across platforms </w:t>
            </w:r>
          </w:p>
        </w:tc>
        <w:tc>
          <w:tcPr>
            <w:tcW w:w="642" w:type="pct"/>
          </w:tcPr>
          <w:p w14:paraId="3A81A4AA" w14:textId="2E6BCE1E" w:rsidR="00C15FF0" w:rsidRPr="001D3547" w:rsidRDefault="00C15FF0" w:rsidP="00C15FF0">
            <w:pPr>
              <w:rPr>
                <w:sz w:val="16"/>
                <w:szCs w:val="16"/>
              </w:rPr>
            </w:pPr>
            <w:r w:rsidRPr="001D3547">
              <w:rPr>
                <w:sz w:val="16"/>
                <w:szCs w:val="16"/>
              </w:rPr>
              <w:t xml:space="preserve">Automated workflows, regular audits, and cybersecurity measures </w:t>
            </w:r>
          </w:p>
        </w:tc>
        <w:tc>
          <w:tcPr>
            <w:tcW w:w="786" w:type="pct"/>
          </w:tcPr>
          <w:p w14:paraId="1A96CE59" w14:textId="4725C994" w:rsidR="00C15FF0" w:rsidRPr="001D3547" w:rsidRDefault="00C15FF0" w:rsidP="00C15FF0">
            <w:pPr>
              <w:rPr>
                <w:color w:val="AF820F"/>
                <w:sz w:val="16"/>
                <w:szCs w:val="16"/>
                <w:u w:val="single"/>
              </w:rPr>
            </w:pPr>
            <w:r w:rsidRPr="001D3547">
              <w:rPr>
                <w:sz w:val="16"/>
                <w:szCs w:val="16"/>
              </w:rPr>
              <w:t>Security, accuracy, and accessibility of digital data</w:t>
            </w:r>
          </w:p>
        </w:tc>
        <w:tc>
          <w:tcPr>
            <w:tcW w:w="895" w:type="pct"/>
          </w:tcPr>
          <w:p w14:paraId="2676F5D7" w14:textId="0FB313BA" w:rsidR="00C15FF0" w:rsidRPr="001D3547" w:rsidRDefault="00C15FF0" w:rsidP="00C15FF0">
            <w:pPr>
              <w:rPr>
                <w:color w:val="AF820E"/>
                <w:sz w:val="16"/>
                <w:szCs w:val="16"/>
                <w:u w:val="single"/>
              </w:rPr>
            </w:pPr>
            <w:r w:rsidRPr="001D3547">
              <w:rPr>
                <w:color w:val="AF820E"/>
                <w:sz w:val="16"/>
                <w:szCs w:val="16"/>
                <w:u w:val="single"/>
              </w:rPr>
              <w:t>Naming Series Register (C), Document Control DocType (P, C)</w:t>
            </w:r>
          </w:p>
        </w:tc>
      </w:tr>
      <w:tr w:rsidR="00C15FF0" w:rsidRPr="001D3547" w14:paraId="55E5DACC" w14:textId="77777777" w:rsidTr="00C15FF0">
        <w:tc>
          <w:tcPr>
            <w:tcW w:w="686" w:type="pct"/>
          </w:tcPr>
          <w:p w14:paraId="5AB9AB6A" w14:textId="11A4C0C7" w:rsidR="00C15FF0" w:rsidRPr="001D3547" w:rsidRDefault="00C15FF0" w:rsidP="00C15FF0">
            <w:pPr>
              <w:rPr>
                <w:sz w:val="16"/>
                <w:szCs w:val="16"/>
              </w:rPr>
            </w:pPr>
            <w:r w:rsidRPr="001D3547">
              <w:rPr>
                <w:sz w:val="16"/>
                <w:szCs w:val="16"/>
              </w:rPr>
              <w:t>Data Quality Assurance</w:t>
            </w:r>
          </w:p>
        </w:tc>
        <w:tc>
          <w:tcPr>
            <w:tcW w:w="675" w:type="pct"/>
          </w:tcPr>
          <w:p w14:paraId="1FF1E670" w14:textId="7F953DB1" w:rsidR="00C15FF0" w:rsidRPr="001D3547" w:rsidRDefault="00C15FF0" w:rsidP="00C15FF0">
            <w:pPr>
              <w:rPr>
                <w:sz w:val="16"/>
                <w:szCs w:val="16"/>
              </w:rPr>
            </w:pPr>
            <w:r w:rsidRPr="001D3547">
              <w:rPr>
                <w:sz w:val="16"/>
                <w:szCs w:val="16"/>
              </w:rPr>
              <w:t xml:space="preserve">Data from SMS, interconnected </w:t>
            </w:r>
            <w:proofErr w:type="spellStart"/>
            <w:r w:rsidRPr="001D3547">
              <w:rPr>
                <w:sz w:val="16"/>
                <w:szCs w:val="16"/>
              </w:rPr>
              <w:t>DocTypes</w:t>
            </w:r>
            <w:proofErr w:type="spellEnd"/>
            <w:r w:rsidRPr="001D3547">
              <w:rPr>
                <w:sz w:val="16"/>
                <w:szCs w:val="16"/>
              </w:rPr>
              <w:t xml:space="preserve">, automated workflows </w:t>
            </w:r>
          </w:p>
        </w:tc>
        <w:tc>
          <w:tcPr>
            <w:tcW w:w="673" w:type="pct"/>
          </w:tcPr>
          <w:p w14:paraId="1E2223DE" w14:textId="76BF8BBA" w:rsidR="00C15FF0" w:rsidRPr="001D3547" w:rsidRDefault="00C15FF0" w:rsidP="00C15FF0">
            <w:pPr>
              <w:rPr>
                <w:sz w:val="16"/>
                <w:szCs w:val="16"/>
              </w:rPr>
            </w:pPr>
            <w:r w:rsidRPr="001D3547">
              <w:rPr>
                <w:sz w:val="16"/>
                <w:szCs w:val="16"/>
              </w:rPr>
              <w:t xml:space="preserve">Data validation through automated systems, regular audits, and monitoring </w:t>
            </w:r>
          </w:p>
        </w:tc>
        <w:tc>
          <w:tcPr>
            <w:tcW w:w="642" w:type="pct"/>
          </w:tcPr>
          <w:p w14:paraId="1EC6B293" w14:textId="00D20A17" w:rsidR="00C15FF0" w:rsidRPr="001D3547" w:rsidRDefault="00C15FF0" w:rsidP="00C15FF0">
            <w:pPr>
              <w:rPr>
                <w:sz w:val="16"/>
                <w:szCs w:val="16"/>
              </w:rPr>
            </w:pPr>
            <w:r w:rsidRPr="001D3547">
              <w:rPr>
                <w:sz w:val="16"/>
                <w:szCs w:val="16"/>
              </w:rPr>
              <w:t>Accurate and reliable data across SMS</w:t>
            </w:r>
          </w:p>
        </w:tc>
        <w:tc>
          <w:tcPr>
            <w:tcW w:w="642" w:type="pct"/>
          </w:tcPr>
          <w:p w14:paraId="47BD6A59" w14:textId="22AC5DDE" w:rsidR="00C15FF0" w:rsidRPr="001D3547" w:rsidRDefault="00C15FF0" w:rsidP="00C15FF0">
            <w:pPr>
              <w:rPr>
                <w:sz w:val="16"/>
                <w:szCs w:val="16"/>
              </w:rPr>
            </w:pPr>
            <w:r w:rsidRPr="001D3547">
              <w:rPr>
                <w:sz w:val="16"/>
                <w:szCs w:val="16"/>
              </w:rPr>
              <w:t xml:space="preserve">Continuous system monitoring and auditing to ensure data integrity </w:t>
            </w:r>
          </w:p>
        </w:tc>
        <w:tc>
          <w:tcPr>
            <w:tcW w:w="786" w:type="pct"/>
          </w:tcPr>
          <w:p w14:paraId="48A5B3F8" w14:textId="1CA5BC94" w:rsidR="00C15FF0" w:rsidRPr="001D3547" w:rsidRDefault="00C15FF0" w:rsidP="00C15FF0">
            <w:pPr>
              <w:rPr>
                <w:color w:val="AF820F"/>
                <w:sz w:val="16"/>
                <w:szCs w:val="16"/>
                <w:u w:val="single"/>
              </w:rPr>
            </w:pPr>
            <w:r w:rsidRPr="001D3547">
              <w:rPr>
                <w:sz w:val="16"/>
                <w:szCs w:val="16"/>
              </w:rPr>
              <w:t>Accuracy and reliability of data within SMS</w:t>
            </w:r>
          </w:p>
        </w:tc>
        <w:tc>
          <w:tcPr>
            <w:tcW w:w="895" w:type="pct"/>
          </w:tcPr>
          <w:p w14:paraId="17F6108E" w14:textId="1D403A0E" w:rsidR="00C15FF0" w:rsidRPr="001D3547" w:rsidRDefault="00C15FF0" w:rsidP="00C15FF0">
            <w:pPr>
              <w:rPr>
                <w:color w:val="AF820E"/>
                <w:sz w:val="16"/>
                <w:szCs w:val="16"/>
                <w:u w:val="single"/>
              </w:rPr>
            </w:pPr>
            <w:r w:rsidRPr="001D3547">
              <w:rPr>
                <w:color w:val="AF820E"/>
                <w:sz w:val="16"/>
                <w:szCs w:val="16"/>
                <w:u w:val="single"/>
              </w:rPr>
              <w:t>Document Control DocType (P, C), Helpdesk - Ticket (O)</w:t>
            </w:r>
          </w:p>
        </w:tc>
      </w:tr>
      <w:tr w:rsidR="00C15FF0" w:rsidRPr="001D3547" w14:paraId="240FBE04" w14:textId="77777777" w:rsidTr="00C15FF0">
        <w:tc>
          <w:tcPr>
            <w:tcW w:w="686" w:type="pct"/>
          </w:tcPr>
          <w:p w14:paraId="6E079B53" w14:textId="43FFFF15" w:rsidR="00C15FF0" w:rsidRPr="001D3547" w:rsidRDefault="00C15FF0" w:rsidP="00C15FF0">
            <w:pPr>
              <w:rPr>
                <w:sz w:val="16"/>
                <w:szCs w:val="16"/>
              </w:rPr>
            </w:pPr>
            <w:r w:rsidRPr="001D3547">
              <w:rPr>
                <w:sz w:val="16"/>
                <w:szCs w:val="16"/>
              </w:rPr>
              <w:t>Data Reliability and Security</w:t>
            </w:r>
          </w:p>
        </w:tc>
        <w:tc>
          <w:tcPr>
            <w:tcW w:w="675" w:type="pct"/>
          </w:tcPr>
          <w:p w14:paraId="34DEA97A" w14:textId="45991F28" w:rsidR="00C15FF0" w:rsidRPr="001D3547" w:rsidRDefault="00C15FF0" w:rsidP="00C15FF0">
            <w:pPr>
              <w:rPr>
                <w:sz w:val="16"/>
                <w:szCs w:val="16"/>
              </w:rPr>
            </w:pPr>
            <w:r w:rsidRPr="001D3547">
              <w:rPr>
                <w:sz w:val="16"/>
                <w:szCs w:val="16"/>
              </w:rPr>
              <w:t xml:space="preserve">SMS data, encryption protocols, cybersecurity measures </w:t>
            </w:r>
          </w:p>
        </w:tc>
        <w:tc>
          <w:tcPr>
            <w:tcW w:w="673" w:type="pct"/>
          </w:tcPr>
          <w:p w14:paraId="5D187D91" w14:textId="16F22C3E" w:rsidR="00C15FF0" w:rsidRPr="001D3547" w:rsidRDefault="00C15FF0" w:rsidP="00C15FF0">
            <w:pPr>
              <w:rPr>
                <w:sz w:val="16"/>
                <w:szCs w:val="16"/>
              </w:rPr>
            </w:pPr>
            <w:r w:rsidRPr="001D3547">
              <w:rPr>
                <w:sz w:val="16"/>
                <w:szCs w:val="16"/>
              </w:rPr>
              <w:t xml:space="preserve">Data validated, encrypted, and protected with advanced security measures </w:t>
            </w:r>
          </w:p>
        </w:tc>
        <w:tc>
          <w:tcPr>
            <w:tcW w:w="642" w:type="pct"/>
          </w:tcPr>
          <w:p w14:paraId="0F961220" w14:textId="6397FEF1" w:rsidR="00C15FF0" w:rsidRPr="001D3547" w:rsidRDefault="00C15FF0" w:rsidP="00C15FF0">
            <w:pPr>
              <w:rPr>
                <w:sz w:val="16"/>
                <w:szCs w:val="16"/>
              </w:rPr>
            </w:pPr>
            <w:r w:rsidRPr="001D3547">
              <w:rPr>
                <w:sz w:val="16"/>
                <w:szCs w:val="16"/>
              </w:rPr>
              <w:t>Reliable and secure data within SMS</w:t>
            </w:r>
          </w:p>
        </w:tc>
        <w:tc>
          <w:tcPr>
            <w:tcW w:w="642" w:type="pct"/>
          </w:tcPr>
          <w:p w14:paraId="0B41FF10" w14:textId="09090A91" w:rsidR="00C15FF0" w:rsidRPr="001D3547" w:rsidRDefault="00C15FF0" w:rsidP="00C15FF0">
            <w:pPr>
              <w:rPr>
                <w:sz w:val="16"/>
                <w:szCs w:val="16"/>
              </w:rPr>
            </w:pPr>
            <w:r w:rsidRPr="001D3547">
              <w:rPr>
                <w:sz w:val="16"/>
                <w:szCs w:val="16"/>
              </w:rPr>
              <w:t>Compliance checks with Cyber Essentials certification, DP</w:t>
            </w:r>
            <w:r w:rsidR="00594C94" w:rsidRPr="001D3547">
              <w:rPr>
                <w:sz w:val="16"/>
                <w:szCs w:val="16"/>
              </w:rPr>
              <w:t>TM</w:t>
            </w:r>
            <w:r w:rsidR="00A00E31" w:rsidRPr="001D3547">
              <w:rPr>
                <w:sz w:val="16"/>
                <w:szCs w:val="16"/>
              </w:rPr>
              <w:t xml:space="preserve"> SS714:2025</w:t>
            </w:r>
          </w:p>
        </w:tc>
        <w:tc>
          <w:tcPr>
            <w:tcW w:w="786" w:type="pct"/>
          </w:tcPr>
          <w:p w14:paraId="7DE2CD72" w14:textId="4BEC2DB6" w:rsidR="00C15FF0" w:rsidRPr="001D3547" w:rsidRDefault="00C15FF0" w:rsidP="00C15FF0">
            <w:pPr>
              <w:rPr>
                <w:color w:val="AF820F"/>
                <w:sz w:val="16"/>
                <w:szCs w:val="16"/>
                <w:u w:val="single"/>
              </w:rPr>
            </w:pPr>
            <w:r w:rsidRPr="001D3547">
              <w:rPr>
                <w:sz w:val="16"/>
                <w:szCs w:val="16"/>
              </w:rPr>
              <w:t>Security and reliability of data within SMS</w:t>
            </w:r>
          </w:p>
        </w:tc>
        <w:tc>
          <w:tcPr>
            <w:tcW w:w="895" w:type="pct"/>
          </w:tcPr>
          <w:p w14:paraId="00F076F1" w14:textId="3EA28758" w:rsidR="00C15FF0" w:rsidRPr="001D3547" w:rsidRDefault="00C15FF0" w:rsidP="00C15FF0">
            <w:pPr>
              <w:rPr>
                <w:color w:val="AF820E"/>
                <w:sz w:val="16"/>
                <w:szCs w:val="16"/>
                <w:u w:val="single"/>
              </w:rPr>
            </w:pPr>
            <w:r w:rsidRPr="001D3547">
              <w:rPr>
                <w:color w:val="AF820E"/>
                <w:sz w:val="16"/>
                <w:szCs w:val="16"/>
                <w:u w:val="single"/>
              </w:rPr>
              <w:t>Non-Disclosure Agreement (NDA) (P, C), Helpdesk - Ticket (O)</w:t>
            </w:r>
          </w:p>
        </w:tc>
      </w:tr>
      <w:tr w:rsidR="00C15FF0" w:rsidRPr="001D3547" w14:paraId="1DE35701" w14:textId="77777777" w:rsidTr="00C15FF0">
        <w:tc>
          <w:tcPr>
            <w:tcW w:w="686" w:type="pct"/>
          </w:tcPr>
          <w:p w14:paraId="0AF9575B" w14:textId="7C2F07D8" w:rsidR="00C15FF0" w:rsidRPr="001D3547" w:rsidRDefault="00C15FF0" w:rsidP="00C15FF0">
            <w:pPr>
              <w:rPr>
                <w:sz w:val="16"/>
                <w:szCs w:val="16"/>
              </w:rPr>
            </w:pPr>
            <w:r w:rsidRPr="001D3547">
              <w:rPr>
                <w:sz w:val="16"/>
                <w:szCs w:val="16"/>
              </w:rPr>
              <w:t>Data Accessibility</w:t>
            </w:r>
          </w:p>
        </w:tc>
        <w:tc>
          <w:tcPr>
            <w:tcW w:w="675" w:type="pct"/>
          </w:tcPr>
          <w:p w14:paraId="1A98EA02" w14:textId="1E4D2E08" w:rsidR="00C15FF0" w:rsidRPr="001D3547" w:rsidRDefault="00C15FF0" w:rsidP="00C15FF0">
            <w:pPr>
              <w:rPr>
                <w:sz w:val="16"/>
                <w:szCs w:val="16"/>
              </w:rPr>
            </w:pPr>
            <w:r w:rsidRPr="001D3547">
              <w:rPr>
                <w:sz w:val="16"/>
                <w:szCs w:val="16"/>
              </w:rPr>
              <w:t xml:space="preserve">SMS data and permission settings </w:t>
            </w:r>
          </w:p>
        </w:tc>
        <w:tc>
          <w:tcPr>
            <w:tcW w:w="673" w:type="pct"/>
          </w:tcPr>
          <w:p w14:paraId="77560370" w14:textId="11EB9CFC" w:rsidR="00C15FF0" w:rsidRPr="001D3547" w:rsidRDefault="00C15FF0" w:rsidP="00C15FF0">
            <w:pPr>
              <w:rPr>
                <w:sz w:val="16"/>
                <w:szCs w:val="16"/>
              </w:rPr>
            </w:pPr>
            <w:r w:rsidRPr="001D3547">
              <w:rPr>
                <w:sz w:val="16"/>
                <w:szCs w:val="16"/>
              </w:rPr>
              <w:t xml:space="preserve">Role-based data access control, automated reporting </w:t>
            </w:r>
          </w:p>
        </w:tc>
        <w:tc>
          <w:tcPr>
            <w:tcW w:w="642" w:type="pct"/>
          </w:tcPr>
          <w:p w14:paraId="39CEC46E" w14:textId="591C5B23" w:rsidR="00C15FF0" w:rsidRPr="001D3547" w:rsidRDefault="00C15FF0" w:rsidP="00C15FF0">
            <w:pPr>
              <w:rPr>
                <w:sz w:val="16"/>
                <w:szCs w:val="16"/>
              </w:rPr>
            </w:pPr>
            <w:r w:rsidRPr="001D3547">
              <w:rPr>
                <w:sz w:val="16"/>
                <w:szCs w:val="16"/>
              </w:rPr>
              <w:t xml:space="preserve">Timely availability of relevant data for stakeholders </w:t>
            </w:r>
          </w:p>
        </w:tc>
        <w:tc>
          <w:tcPr>
            <w:tcW w:w="642" w:type="pct"/>
          </w:tcPr>
          <w:p w14:paraId="4C527EDC" w14:textId="6B21CAFB" w:rsidR="00C15FF0" w:rsidRPr="001D3547" w:rsidRDefault="00C15FF0" w:rsidP="00C15FF0">
            <w:pPr>
              <w:rPr>
                <w:sz w:val="16"/>
                <w:szCs w:val="16"/>
              </w:rPr>
            </w:pPr>
            <w:r w:rsidRPr="001D3547">
              <w:rPr>
                <w:sz w:val="16"/>
                <w:szCs w:val="16"/>
              </w:rPr>
              <w:t xml:space="preserve">Role-based access control configurations, automated reporting tools </w:t>
            </w:r>
          </w:p>
        </w:tc>
        <w:tc>
          <w:tcPr>
            <w:tcW w:w="786" w:type="pct"/>
          </w:tcPr>
          <w:p w14:paraId="13D9A207" w14:textId="321D5608" w:rsidR="00C15FF0" w:rsidRPr="001D3547" w:rsidRDefault="00C15FF0" w:rsidP="00C15FF0">
            <w:pPr>
              <w:rPr>
                <w:color w:val="AF820F"/>
                <w:sz w:val="16"/>
                <w:szCs w:val="16"/>
                <w:u w:val="single"/>
              </w:rPr>
            </w:pPr>
            <w:r w:rsidRPr="001D3547">
              <w:rPr>
                <w:sz w:val="16"/>
                <w:szCs w:val="16"/>
              </w:rPr>
              <w:t>Accessibility of data for relevant stakeholders</w:t>
            </w:r>
          </w:p>
        </w:tc>
        <w:tc>
          <w:tcPr>
            <w:tcW w:w="895" w:type="pct"/>
          </w:tcPr>
          <w:p w14:paraId="1F29B3CC" w14:textId="2A7A3D1C" w:rsidR="00C15FF0" w:rsidRPr="001D3547" w:rsidRDefault="00C15FF0" w:rsidP="00C15FF0">
            <w:pPr>
              <w:rPr>
                <w:color w:val="AF820E"/>
                <w:sz w:val="16"/>
                <w:szCs w:val="16"/>
                <w:u w:val="single"/>
              </w:rPr>
            </w:pPr>
            <w:r w:rsidRPr="001D3547">
              <w:rPr>
                <w:color w:val="AF820E"/>
                <w:sz w:val="16"/>
                <w:szCs w:val="16"/>
                <w:u w:val="single"/>
              </w:rPr>
              <w:t>Document Control DocType (P, C)</w:t>
            </w:r>
          </w:p>
        </w:tc>
      </w:tr>
      <w:tr w:rsidR="00C15FF0" w:rsidRPr="001D3547" w14:paraId="0AA5BCF5" w14:textId="77777777" w:rsidTr="00C15FF0">
        <w:tc>
          <w:tcPr>
            <w:tcW w:w="686" w:type="pct"/>
          </w:tcPr>
          <w:p w14:paraId="358D7630" w14:textId="2E872A99" w:rsidR="00C15FF0" w:rsidRPr="001D3547" w:rsidRDefault="00C15FF0" w:rsidP="00C15FF0">
            <w:pPr>
              <w:rPr>
                <w:sz w:val="16"/>
                <w:szCs w:val="16"/>
              </w:rPr>
            </w:pPr>
            <w:r w:rsidRPr="001D3547">
              <w:rPr>
                <w:sz w:val="16"/>
                <w:szCs w:val="16"/>
              </w:rPr>
              <w:t>Withdrawal of Consent</w:t>
            </w:r>
          </w:p>
        </w:tc>
        <w:tc>
          <w:tcPr>
            <w:tcW w:w="675" w:type="pct"/>
          </w:tcPr>
          <w:p w14:paraId="0EFBEB74" w14:textId="0A74EF0E" w:rsidR="00C15FF0" w:rsidRPr="001D3547" w:rsidRDefault="00C15FF0" w:rsidP="00C15FF0">
            <w:pPr>
              <w:rPr>
                <w:sz w:val="16"/>
                <w:szCs w:val="16"/>
              </w:rPr>
            </w:pPr>
            <w:r w:rsidRPr="001D3547">
              <w:rPr>
                <w:sz w:val="16"/>
                <w:szCs w:val="16"/>
              </w:rPr>
              <w:t xml:space="preserve">Stakeholders' personal data, consent forms </w:t>
            </w:r>
          </w:p>
        </w:tc>
        <w:tc>
          <w:tcPr>
            <w:tcW w:w="673" w:type="pct"/>
          </w:tcPr>
          <w:p w14:paraId="718476B6" w14:textId="4303A6E8" w:rsidR="00C15FF0" w:rsidRPr="001D3547" w:rsidRDefault="00C15FF0" w:rsidP="00C15FF0">
            <w:pPr>
              <w:rPr>
                <w:sz w:val="16"/>
                <w:szCs w:val="16"/>
              </w:rPr>
            </w:pPr>
            <w:r w:rsidRPr="001D3547">
              <w:rPr>
                <w:sz w:val="16"/>
                <w:szCs w:val="16"/>
              </w:rPr>
              <w:t xml:space="preserve">Process opt-out requests, update records, and terminate services/contractual relationships if needed </w:t>
            </w:r>
          </w:p>
        </w:tc>
        <w:tc>
          <w:tcPr>
            <w:tcW w:w="642" w:type="pct"/>
          </w:tcPr>
          <w:p w14:paraId="01CB1F74" w14:textId="7E26DC4F" w:rsidR="00C15FF0" w:rsidRPr="001D3547" w:rsidRDefault="00C15FF0" w:rsidP="00C15FF0">
            <w:pPr>
              <w:rPr>
                <w:sz w:val="16"/>
                <w:szCs w:val="16"/>
              </w:rPr>
            </w:pPr>
            <w:r w:rsidRPr="001D3547">
              <w:rPr>
                <w:sz w:val="16"/>
                <w:szCs w:val="16"/>
              </w:rPr>
              <w:t xml:space="preserve">Stakeholder data usage withdrawn, records updated </w:t>
            </w:r>
          </w:p>
        </w:tc>
        <w:tc>
          <w:tcPr>
            <w:tcW w:w="642" w:type="pct"/>
          </w:tcPr>
          <w:p w14:paraId="688257DD" w14:textId="0F11D54C" w:rsidR="00C15FF0" w:rsidRPr="001D3547" w:rsidRDefault="00C15FF0" w:rsidP="00C15FF0">
            <w:pPr>
              <w:rPr>
                <w:sz w:val="16"/>
                <w:szCs w:val="16"/>
              </w:rPr>
            </w:pPr>
            <w:r w:rsidRPr="001D3547">
              <w:rPr>
                <w:sz w:val="16"/>
                <w:szCs w:val="16"/>
              </w:rPr>
              <w:t xml:space="preserve">Consent withdrawal processed by relevant departments, records updated </w:t>
            </w:r>
          </w:p>
        </w:tc>
        <w:tc>
          <w:tcPr>
            <w:tcW w:w="786" w:type="pct"/>
          </w:tcPr>
          <w:p w14:paraId="6B71B85D" w14:textId="36FCC8BC" w:rsidR="00C15FF0" w:rsidRPr="001D3547" w:rsidRDefault="00C15FF0" w:rsidP="00C15FF0">
            <w:pPr>
              <w:rPr>
                <w:color w:val="AF820F"/>
                <w:sz w:val="16"/>
                <w:szCs w:val="16"/>
                <w:u w:val="single"/>
              </w:rPr>
            </w:pPr>
            <w:r w:rsidRPr="001D3547">
              <w:rPr>
                <w:sz w:val="16"/>
                <w:szCs w:val="16"/>
              </w:rPr>
              <w:t>Accuracy and completeness of consent withdrawal processing</w:t>
            </w:r>
          </w:p>
        </w:tc>
        <w:tc>
          <w:tcPr>
            <w:tcW w:w="895" w:type="pct"/>
          </w:tcPr>
          <w:p w14:paraId="04BABB07" w14:textId="1AAD99D5" w:rsidR="00C15FF0" w:rsidRPr="001D3547" w:rsidRDefault="00C15FF0" w:rsidP="00C15FF0">
            <w:pPr>
              <w:rPr>
                <w:color w:val="AF820E"/>
                <w:sz w:val="16"/>
                <w:szCs w:val="16"/>
                <w:u w:val="single"/>
              </w:rPr>
            </w:pPr>
            <w:r w:rsidRPr="001D3547">
              <w:rPr>
                <w:color w:val="AF820E"/>
                <w:sz w:val="16"/>
                <w:szCs w:val="16"/>
                <w:u w:val="single"/>
              </w:rPr>
              <w:t>Personal Data Withdrawal Consent Form (I, P, O, C)</w:t>
            </w:r>
          </w:p>
        </w:tc>
      </w:tr>
    </w:tbl>
    <w:p w14:paraId="79007E07" w14:textId="77777777" w:rsidR="007C7E79" w:rsidRPr="001D3547" w:rsidRDefault="007C7E79" w:rsidP="007C7E79">
      <w:pPr>
        <w:rPr>
          <w:b/>
          <w:bCs/>
          <w:sz w:val="13"/>
          <w:szCs w:val="15"/>
        </w:rPr>
      </w:pPr>
      <w:r w:rsidRPr="001D3547">
        <w:rPr>
          <w:b/>
          <w:bCs/>
          <w:sz w:val="13"/>
          <w:szCs w:val="15"/>
        </w:rPr>
        <w:t>Legend:</w:t>
      </w:r>
    </w:p>
    <w:p w14:paraId="22EFC316" w14:textId="730527B5" w:rsidR="007C7E79" w:rsidRPr="001D3547" w:rsidRDefault="007C7E79" w:rsidP="007C7E79">
      <w:pPr>
        <w:pStyle w:val="ListParagraph"/>
        <w:numPr>
          <w:ilvl w:val="0"/>
          <w:numId w:val="24"/>
        </w:numPr>
        <w:rPr>
          <w:sz w:val="13"/>
          <w:szCs w:val="15"/>
        </w:rPr>
      </w:pPr>
      <w:r w:rsidRPr="001D3547">
        <w:rPr>
          <w:b/>
          <w:bCs/>
          <w:sz w:val="13"/>
          <w:szCs w:val="15"/>
        </w:rPr>
        <w:t>Activity:</w:t>
      </w:r>
      <w:r w:rsidRPr="001D3547">
        <w:rPr>
          <w:sz w:val="13"/>
          <w:szCs w:val="15"/>
        </w:rPr>
        <w:t xml:space="preserve"> The specific </w:t>
      </w:r>
      <w:r w:rsidRPr="001D3547">
        <w:rPr>
          <w:sz w:val="13"/>
          <w:szCs w:val="15"/>
          <w:u w:val="single"/>
        </w:rPr>
        <w:t>task or process</w:t>
      </w:r>
      <w:r w:rsidRPr="001D3547">
        <w:rPr>
          <w:sz w:val="13"/>
          <w:szCs w:val="15"/>
        </w:rPr>
        <w:t xml:space="preserve"> being carried out within the organisation. This represents a distinct function or operation that contributes to achieving </w:t>
      </w:r>
      <w:r w:rsidR="005E36A9" w:rsidRPr="001D3547">
        <w:rPr>
          <w:sz w:val="13"/>
          <w:szCs w:val="15"/>
        </w:rPr>
        <w:t xml:space="preserve">UCC’s </w:t>
      </w:r>
      <w:r w:rsidRPr="001D3547">
        <w:rPr>
          <w:sz w:val="13"/>
          <w:szCs w:val="15"/>
        </w:rPr>
        <w:t>goals, with an emphasis on quality control.</w:t>
      </w:r>
    </w:p>
    <w:p w14:paraId="631BF616" w14:textId="77777777" w:rsidR="007C7E79" w:rsidRPr="001D3547" w:rsidRDefault="007C7E79" w:rsidP="007C7E79">
      <w:pPr>
        <w:pStyle w:val="ListParagraph"/>
        <w:numPr>
          <w:ilvl w:val="0"/>
          <w:numId w:val="24"/>
        </w:numPr>
        <w:rPr>
          <w:sz w:val="13"/>
          <w:szCs w:val="15"/>
        </w:rPr>
      </w:pPr>
      <w:r w:rsidRPr="001D3547">
        <w:rPr>
          <w:b/>
          <w:bCs/>
          <w:sz w:val="13"/>
          <w:szCs w:val="15"/>
        </w:rPr>
        <w:t>Input:</w:t>
      </w:r>
      <w:r w:rsidRPr="001D3547">
        <w:rPr>
          <w:sz w:val="13"/>
          <w:szCs w:val="15"/>
        </w:rPr>
        <w:t xml:space="preserve"> The </w:t>
      </w:r>
      <w:r w:rsidRPr="001D3547">
        <w:rPr>
          <w:sz w:val="13"/>
          <w:szCs w:val="15"/>
          <w:u w:val="single"/>
        </w:rPr>
        <w:t>resources, data, or information</w:t>
      </w:r>
      <w:r w:rsidRPr="001D3547">
        <w:rPr>
          <w:sz w:val="13"/>
          <w:szCs w:val="15"/>
        </w:rPr>
        <w:t xml:space="preserve"> required to perform the activity. These can include documents, feedback, guidelines, or any other materials needed to initiate or execute the process.</w:t>
      </w:r>
    </w:p>
    <w:p w14:paraId="42BC94B1" w14:textId="77777777" w:rsidR="007C7E79" w:rsidRPr="001D3547" w:rsidRDefault="007C7E79" w:rsidP="007C7E79">
      <w:pPr>
        <w:pStyle w:val="ListParagraph"/>
        <w:numPr>
          <w:ilvl w:val="0"/>
          <w:numId w:val="24"/>
        </w:numPr>
        <w:rPr>
          <w:sz w:val="13"/>
          <w:szCs w:val="15"/>
        </w:rPr>
      </w:pPr>
      <w:r w:rsidRPr="001D3547">
        <w:rPr>
          <w:b/>
          <w:bCs/>
          <w:sz w:val="13"/>
          <w:szCs w:val="15"/>
        </w:rPr>
        <w:t>Process:</w:t>
      </w:r>
      <w:r w:rsidRPr="001D3547">
        <w:rPr>
          <w:sz w:val="13"/>
          <w:szCs w:val="15"/>
        </w:rPr>
        <w:t xml:space="preserve"> The </w:t>
      </w:r>
      <w:r w:rsidRPr="001D3547">
        <w:rPr>
          <w:sz w:val="13"/>
          <w:szCs w:val="15"/>
          <w:u w:val="single"/>
        </w:rPr>
        <w:t xml:space="preserve">steps or actions </w:t>
      </w:r>
      <w:r w:rsidRPr="001D3547">
        <w:rPr>
          <w:sz w:val="13"/>
          <w:szCs w:val="15"/>
        </w:rPr>
        <w:t>taken to accomplish the activity. This describes the methodology or procedure followed to transform the input into the desired output, ensuring adherence to quality control standards.</w:t>
      </w:r>
    </w:p>
    <w:p w14:paraId="57A116F4" w14:textId="77777777" w:rsidR="007C7E79" w:rsidRPr="001D3547" w:rsidRDefault="007C7E79" w:rsidP="007C7E79">
      <w:pPr>
        <w:pStyle w:val="ListParagraph"/>
        <w:numPr>
          <w:ilvl w:val="0"/>
          <w:numId w:val="24"/>
        </w:numPr>
        <w:rPr>
          <w:sz w:val="13"/>
          <w:szCs w:val="15"/>
        </w:rPr>
      </w:pPr>
      <w:r w:rsidRPr="001D3547">
        <w:rPr>
          <w:b/>
          <w:bCs/>
          <w:sz w:val="13"/>
          <w:szCs w:val="15"/>
        </w:rPr>
        <w:t>Output:</w:t>
      </w:r>
      <w:r w:rsidRPr="001D3547">
        <w:rPr>
          <w:sz w:val="13"/>
          <w:szCs w:val="15"/>
        </w:rPr>
        <w:t xml:space="preserve"> The </w:t>
      </w:r>
      <w:r w:rsidRPr="001D3547">
        <w:rPr>
          <w:sz w:val="13"/>
          <w:szCs w:val="15"/>
          <w:u w:val="single"/>
        </w:rPr>
        <w:t>result or product of the process</w:t>
      </w:r>
      <w:r w:rsidRPr="001D3547">
        <w:rPr>
          <w:sz w:val="13"/>
          <w:szCs w:val="15"/>
        </w:rPr>
        <w:t>. This indicates what is produced or achieved after the process is completed, reflecting the success or outcome of the activity. Monitoring the output is crucial for continuous improvement.</w:t>
      </w:r>
    </w:p>
    <w:p w14:paraId="59FA6183" w14:textId="77777777" w:rsidR="007C7E79" w:rsidRPr="001D3547" w:rsidRDefault="007C7E79" w:rsidP="007C7E79">
      <w:pPr>
        <w:pStyle w:val="ListParagraph"/>
        <w:numPr>
          <w:ilvl w:val="0"/>
          <w:numId w:val="24"/>
        </w:numPr>
        <w:rPr>
          <w:sz w:val="13"/>
          <w:szCs w:val="15"/>
        </w:rPr>
      </w:pPr>
      <w:r w:rsidRPr="001D3547">
        <w:rPr>
          <w:b/>
          <w:bCs/>
          <w:sz w:val="13"/>
          <w:szCs w:val="15"/>
        </w:rPr>
        <w:t>Control:</w:t>
      </w:r>
      <w:r w:rsidRPr="001D3547">
        <w:rPr>
          <w:sz w:val="13"/>
          <w:szCs w:val="15"/>
        </w:rPr>
        <w:t xml:space="preserve"> The </w:t>
      </w:r>
      <w:r w:rsidRPr="001D3547">
        <w:rPr>
          <w:sz w:val="13"/>
          <w:szCs w:val="15"/>
          <w:u w:val="single"/>
        </w:rPr>
        <w:t>mechanism or entity responsible</w:t>
      </w:r>
      <w:r w:rsidRPr="001D3547">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59D54A0C" w14:textId="77777777" w:rsidR="00B30511" w:rsidRDefault="007C7E79" w:rsidP="00B30511">
      <w:pPr>
        <w:pStyle w:val="ListParagraph"/>
        <w:numPr>
          <w:ilvl w:val="0"/>
          <w:numId w:val="24"/>
        </w:numPr>
        <w:rPr>
          <w:sz w:val="13"/>
          <w:szCs w:val="15"/>
        </w:rPr>
      </w:pPr>
      <w:r w:rsidRPr="001D3547">
        <w:rPr>
          <w:b/>
          <w:bCs/>
          <w:sz w:val="13"/>
          <w:szCs w:val="15"/>
        </w:rPr>
        <w:t>Area of Review:</w:t>
      </w:r>
      <w:r w:rsidRPr="001D3547">
        <w:rPr>
          <w:sz w:val="13"/>
          <w:szCs w:val="15"/>
        </w:rPr>
        <w:t xml:space="preserve"> The specific aspects or elements of the activity that are </w:t>
      </w:r>
      <w:r w:rsidRPr="001D3547">
        <w:rPr>
          <w:sz w:val="13"/>
          <w:szCs w:val="15"/>
          <w:u w:val="single"/>
        </w:rPr>
        <w:t>examined during a review</w:t>
      </w:r>
      <w:r w:rsidRPr="001D3547">
        <w:rPr>
          <w:sz w:val="13"/>
          <w:szCs w:val="15"/>
        </w:rPr>
        <w:t xml:space="preserve"> to assess its effectiveness, compliance, and alignment with strategic objectives. This can include evaluating policies, procedures, outputs, or the performance of the controlling bodies themselves.</w:t>
      </w:r>
    </w:p>
    <w:p w14:paraId="68593B25" w14:textId="1CFE10C0" w:rsidR="007C7E79" w:rsidRPr="00B30511" w:rsidRDefault="007C7E79" w:rsidP="00B30511">
      <w:pPr>
        <w:pStyle w:val="ListParagraph"/>
        <w:numPr>
          <w:ilvl w:val="0"/>
          <w:numId w:val="24"/>
        </w:numPr>
        <w:rPr>
          <w:sz w:val="13"/>
          <w:szCs w:val="15"/>
        </w:rPr>
      </w:pPr>
      <w:r w:rsidRPr="00B30511">
        <w:rPr>
          <w:b/>
          <w:bCs/>
          <w:sz w:val="13"/>
          <w:szCs w:val="15"/>
        </w:rPr>
        <w:t>Quality Record:</w:t>
      </w:r>
      <w:r w:rsidRPr="00B30511">
        <w:rPr>
          <w:sz w:val="13"/>
          <w:szCs w:val="15"/>
        </w:rPr>
        <w:t xml:space="preserve"> The documentation or records generated as </w:t>
      </w:r>
      <w:r w:rsidRPr="00B30511">
        <w:rPr>
          <w:sz w:val="13"/>
          <w:szCs w:val="15"/>
          <w:u w:val="single"/>
        </w:rPr>
        <w:t>evidence</w:t>
      </w:r>
      <w:r w:rsidRPr="00B30511">
        <w:rPr>
          <w:sz w:val="13"/>
          <w:szCs w:val="15"/>
        </w:rPr>
        <w:t xml:space="preserve"> of the process and its outcome. These records are kept for auditing, quality control, compliance, and continuous improvement purposes.</w:t>
      </w:r>
    </w:p>
    <w:p w14:paraId="423EDACD" w14:textId="44CC60C9" w:rsidR="00BA59BA" w:rsidRPr="001D3547" w:rsidRDefault="00BA59BA">
      <w:pPr>
        <w:spacing w:line="240" w:lineRule="auto"/>
        <w:rPr>
          <w:szCs w:val="21"/>
        </w:rPr>
      </w:pPr>
      <w:r w:rsidRPr="001D3547">
        <w:rPr>
          <w:szCs w:val="21"/>
        </w:rPr>
        <w:br w:type="page"/>
      </w:r>
    </w:p>
    <w:p w14:paraId="005CB495" w14:textId="2BC166E5" w:rsidR="007C7E79" w:rsidRPr="001D3547" w:rsidRDefault="007C7E79" w:rsidP="007C7E79">
      <w:pPr>
        <w:pStyle w:val="Heading2"/>
        <w:rPr>
          <w:szCs w:val="21"/>
        </w:rPr>
      </w:pPr>
      <w:bookmarkStart w:id="16" w:name="_Toc223185034"/>
      <w:r w:rsidRPr="001D3547">
        <w:rPr>
          <w:szCs w:val="21"/>
        </w:rPr>
        <w:lastRenderedPageBreak/>
        <w:t xml:space="preserve">Appendix B </w:t>
      </w:r>
      <w:r w:rsidR="00FB087C">
        <w:rPr>
          <w:szCs w:val="21"/>
        </w:rPr>
        <w:t>-</w:t>
      </w:r>
      <w:r w:rsidRPr="001D3547">
        <w:rPr>
          <w:szCs w:val="21"/>
        </w:rPr>
        <w:t xml:space="preserve"> Continuous Improvement Metrics and Feedback</w:t>
      </w:r>
      <w:bookmarkEnd w:id="16"/>
    </w:p>
    <w:tbl>
      <w:tblPr>
        <w:tblStyle w:val="GridTable4-Accent1"/>
        <w:tblW w:w="5000" w:type="pct"/>
        <w:tblLook w:val="0620" w:firstRow="1" w:lastRow="0" w:firstColumn="0" w:lastColumn="0" w:noHBand="1" w:noVBand="1"/>
      </w:tblPr>
      <w:tblGrid>
        <w:gridCol w:w="2150"/>
        <w:gridCol w:w="1697"/>
        <w:gridCol w:w="1948"/>
        <w:gridCol w:w="4364"/>
        <w:gridCol w:w="1385"/>
        <w:gridCol w:w="1550"/>
        <w:gridCol w:w="1638"/>
      </w:tblGrid>
      <w:tr w:rsidR="007C7E79" w:rsidRPr="001D3547" w14:paraId="695CBCBF" w14:textId="77777777" w:rsidTr="00527B81">
        <w:trPr>
          <w:cnfStyle w:val="100000000000" w:firstRow="1" w:lastRow="0" w:firstColumn="0" w:lastColumn="0" w:oddVBand="0" w:evenVBand="0" w:oddHBand="0" w:evenHBand="0" w:firstRowFirstColumn="0" w:firstRowLastColumn="0" w:lastRowFirstColumn="0" w:lastRowLastColumn="0"/>
          <w:tblHeader/>
        </w:trPr>
        <w:tc>
          <w:tcPr>
            <w:tcW w:w="730" w:type="pct"/>
          </w:tcPr>
          <w:p w14:paraId="7F885DE4" w14:textId="77777777" w:rsidR="007C7E79" w:rsidRPr="001D3547" w:rsidRDefault="007C7E79" w:rsidP="00AB4889">
            <w:pPr>
              <w:rPr>
                <w:sz w:val="16"/>
                <w:szCs w:val="16"/>
              </w:rPr>
            </w:pPr>
            <w:r w:rsidRPr="001D3547">
              <w:rPr>
                <w:sz w:val="16"/>
                <w:szCs w:val="16"/>
              </w:rPr>
              <w:t>Activity</w:t>
            </w:r>
          </w:p>
        </w:tc>
        <w:tc>
          <w:tcPr>
            <w:tcW w:w="576" w:type="pct"/>
          </w:tcPr>
          <w:p w14:paraId="2D86E2A6" w14:textId="77777777" w:rsidR="007C7E79" w:rsidRPr="001D3547" w:rsidRDefault="007C7E79" w:rsidP="00AB4889">
            <w:pPr>
              <w:rPr>
                <w:sz w:val="16"/>
                <w:szCs w:val="16"/>
              </w:rPr>
            </w:pPr>
            <w:r w:rsidRPr="001D3547">
              <w:rPr>
                <w:sz w:val="16"/>
                <w:szCs w:val="16"/>
              </w:rPr>
              <w:t>Feedback</w:t>
            </w:r>
          </w:p>
        </w:tc>
        <w:tc>
          <w:tcPr>
            <w:tcW w:w="661" w:type="pct"/>
          </w:tcPr>
          <w:p w14:paraId="2AB1D4E5" w14:textId="77777777" w:rsidR="007C7E79" w:rsidRPr="001D3547" w:rsidRDefault="007C7E79" w:rsidP="00AB4889">
            <w:pPr>
              <w:rPr>
                <w:sz w:val="16"/>
                <w:szCs w:val="16"/>
              </w:rPr>
            </w:pPr>
            <w:r w:rsidRPr="001D3547">
              <w:rPr>
                <w:sz w:val="16"/>
                <w:szCs w:val="16"/>
              </w:rPr>
              <w:t>KPI/Metric</w:t>
            </w:r>
          </w:p>
        </w:tc>
        <w:tc>
          <w:tcPr>
            <w:tcW w:w="1481" w:type="pct"/>
          </w:tcPr>
          <w:p w14:paraId="03411FD3" w14:textId="77777777" w:rsidR="007C7E79" w:rsidRPr="001D3547" w:rsidRDefault="007C7E79" w:rsidP="00AB4889">
            <w:pPr>
              <w:rPr>
                <w:sz w:val="16"/>
                <w:szCs w:val="16"/>
              </w:rPr>
            </w:pPr>
            <w:r w:rsidRPr="001D3547">
              <w:rPr>
                <w:sz w:val="16"/>
                <w:szCs w:val="16"/>
              </w:rPr>
              <w:t>Description</w:t>
            </w:r>
          </w:p>
        </w:tc>
        <w:tc>
          <w:tcPr>
            <w:tcW w:w="470" w:type="pct"/>
          </w:tcPr>
          <w:p w14:paraId="746E91D4" w14:textId="7527F19F" w:rsidR="007C7E79" w:rsidRPr="001D3547" w:rsidRDefault="00E32CA6" w:rsidP="00AB4889">
            <w:pPr>
              <w:rPr>
                <w:sz w:val="16"/>
                <w:szCs w:val="16"/>
              </w:rPr>
            </w:pPr>
            <w:r w:rsidRPr="001D3547">
              <w:rPr>
                <w:sz w:val="16"/>
                <w:szCs w:val="16"/>
              </w:rPr>
              <w:t>Timing</w:t>
            </w:r>
          </w:p>
        </w:tc>
        <w:tc>
          <w:tcPr>
            <w:tcW w:w="526" w:type="pct"/>
          </w:tcPr>
          <w:p w14:paraId="50DD6A5A" w14:textId="77777777" w:rsidR="007C7E79" w:rsidRPr="001D3547" w:rsidRDefault="007C7E79" w:rsidP="00AB4889">
            <w:pPr>
              <w:rPr>
                <w:sz w:val="16"/>
                <w:szCs w:val="16"/>
              </w:rPr>
            </w:pPr>
            <w:r w:rsidRPr="001D3547">
              <w:rPr>
                <w:sz w:val="16"/>
                <w:szCs w:val="16"/>
              </w:rPr>
              <w:t>Frequency</w:t>
            </w:r>
          </w:p>
        </w:tc>
        <w:tc>
          <w:tcPr>
            <w:tcW w:w="556" w:type="pct"/>
          </w:tcPr>
          <w:p w14:paraId="5945E486" w14:textId="77777777" w:rsidR="007C7E79" w:rsidRPr="001D3547" w:rsidRDefault="007C7E79" w:rsidP="00AB4889">
            <w:pPr>
              <w:rPr>
                <w:sz w:val="16"/>
                <w:szCs w:val="16"/>
              </w:rPr>
            </w:pPr>
            <w:r w:rsidRPr="001D3547">
              <w:rPr>
                <w:sz w:val="16"/>
                <w:szCs w:val="16"/>
              </w:rPr>
              <w:t>Ownership</w:t>
            </w:r>
          </w:p>
        </w:tc>
      </w:tr>
      <w:tr w:rsidR="000A52A6" w:rsidRPr="001D3547" w14:paraId="5CCD33A2" w14:textId="77777777" w:rsidTr="00527B81">
        <w:tc>
          <w:tcPr>
            <w:tcW w:w="730" w:type="pct"/>
          </w:tcPr>
          <w:p w14:paraId="25C1E3F3" w14:textId="56106460" w:rsidR="000A52A6" w:rsidRPr="001D3547" w:rsidRDefault="000A52A6" w:rsidP="000A52A6">
            <w:pPr>
              <w:rPr>
                <w:sz w:val="16"/>
                <w:szCs w:val="16"/>
              </w:rPr>
            </w:pPr>
            <w:r w:rsidRPr="001D3547">
              <w:rPr>
                <w:sz w:val="16"/>
                <w:szCs w:val="16"/>
              </w:rPr>
              <w:t>Collect Stakeholders' Personal Information Consent</w:t>
            </w:r>
          </w:p>
        </w:tc>
        <w:tc>
          <w:tcPr>
            <w:tcW w:w="576" w:type="pct"/>
          </w:tcPr>
          <w:p w14:paraId="1A529EB9" w14:textId="06EA6993" w:rsidR="000A52A6" w:rsidRPr="001D3547" w:rsidRDefault="005C50C8" w:rsidP="000A52A6">
            <w:pPr>
              <w:rPr>
                <w:sz w:val="16"/>
                <w:szCs w:val="16"/>
              </w:rPr>
            </w:pPr>
            <w:r w:rsidRPr="001D3547">
              <w:rPr>
                <w:sz w:val="16"/>
                <w:szCs w:val="16"/>
              </w:rPr>
              <w:t>System audit of consent forms and records</w:t>
            </w:r>
          </w:p>
        </w:tc>
        <w:tc>
          <w:tcPr>
            <w:tcW w:w="661" w:type="pct"/>
          </w:tcPr>
          <w:p w14:paraId="6E9FD095" w14:textId="2E147BB4" w:rsidR="000A52A6" w:rsidRPr="001D3547" w:rsidRDefault="005C50C8" w:rsidP="000A52A6">
            <w:pPr>
              <w:rPr>
                <w:sz w:val="16"/>
                <w:szCs w:val="16"/>
              </w:rPr>
            </w:pPr>
            <w:r w:rsidRPr="001D3547">
              <w:rPr>
                <w:sz w:val="16"/>
                <w:szCs w:val="16"/>
              </w:rPr>
              <w:t>Consent Form Completion</w:t>
            </w:r>
          </w:p>
        </w:tc>
        <w:tc>
          <w:tcPr>
            <w:tcW w:w="1481" w:type="pct"/>
          </w:tcPr>
          <w:p w14:paraId="0411D8DF" w14:textId="10580B24" w:rsidR="000A52A6" w:rsidRPr="001D3547" w:rsidRDefault="005C50C8" w:rsidP="000A52A6">
            <w:pPr>
              <w:rPr>
                <w:sz w:val="16"/>
                <w:szCs w:val="16"/>
              </w:rPr>
            </w:pPr>
            <w:r w:rsidRPr="001D3547">
              <w:rPr>
                <w:sz w:val="16"/>
                <w:szCs w:val="16"/>
              </w:rPr>
              <w:t>All relevant forms have the consent field ticked and recorded before personal information is used.</w:t>
            </w:r>
          </w:p>
        </w:tc>
        <w:tc>
          <w:tcPr>
            <w:tcW w:w="470" w:type="pct"/>
          </w:tcPr>
          <w:p w14:paraId="3BB99657" w14:textId="2CA44A92" w:rsidR="000A52A6" w:rsidRPr="001D3547" w:rsidRDefault="00527B81" w:rsidP="000A52A6">
            <w:pPr>
              <w:rPr>
                <w:sz w:val="16"/>
                <w:szCs w:val="16"/>
              </w:rPr>
            </w:pPr>
            <w:r w:rsidRPr="001D3547">
              <w:rPr>
                <w:sz w:val="16"/>
                <w:szCs w:val="16"/>
              </w:rPr>
              <w:t>Management Review</w:t>
            </w:r>
          </w:p>
        </w:tc>
        <w:tc>
          <w:tcPr>
            <w:tcW w:w="526" w:type="pct"/>
          </w:tcPr>
          <w:p w14:paraId="59C94B57" w14:textId="48BB69BD" w:rsidR="000A52A6" w:rsidRPr="001D3547" w:rsidRDefault="000A52A6" w:rsidP="000A52A6">
            <w:pPr>
              <w:rPr>
                <w:sz w:val="16"/>
                <w:szCs w:val="16"/>
              </w:rPr>
            </w:pPr>
            <w:r w:rsidRPr="001D3547">
              <w:rPr>
                <w:sz w:val="16"/>
                <w:szCs w:val="16"/>
              </w:rPr>
              <w:t>Annually</w:t>
            </w:r>
          </w:p>
        </w:tc>
        <w:tc>
          <w:tcPr>
            <w:tcW w:w="556" w:type="pct"/>
          </w:tcPr>
          <w:p w14:paraId="1A5C2A3D" w14:textId="6E4AF51A" w:rsidR="000A52A6" w:rsidRPr="001D3547" w:rsidRDefault="000A52A6" w:rsidP="000A52A6">
            <w:pPr>
              <w:rPr>
                <w:i/>
                <w:iCs/>
                <w:color w:val="4472C4" w:themeColor="accent1"/>
                <w:sz w:val="16"/>
                <w:szCs w:val="16"/>
              </w:rPr>
            </w:pPr>
            <w:r w:rsidRPr="001D3547">
              <w:rPr>
                <w:i/>
                <w:iCs/>
                <w:color w:val="4472C4" w:themeColor="accent1"/>
                <w:sz w:val="16"/>
                <w:szCs w:val="16"/>
              </w:rPr>
              <w:t>IT</w:t>
            </w:r>
          </w:p>
        </w:tc>
      </w:tr>
      <w:tr w:rsidR="00527B81" w:rsidRPr="001D3547" w14:paraId="053FE7DD" w14:textId="77777777" w:rsidTr="00527B81">
        <w:tc>
          <w:tcPr>
            <w:tcW w:w="730" w:type="pct"/>
          </w:tcPr>
          <w:p w14:paraId="4742C703" w14:textId="35B9C393" w:rsidR="00527B81" w:rsidRPr="001D3547" w:rsidRDefault="00527B81" w:rsidP="00527B81">
            <w:pPr>
              <w:rPr>
                <w:sz w:val="16"/>
                <w:szCs w:val="16"/>
              </w:rPr>
            </w:pPr>
            <w:r w:rsidRPr="001D3547">
              <w:rPr>
                <w:sz w:val="16"/>
                <w:szCs w:val="16"/>
              </w:rPr>
              <w:t>Procedure for Opting Out</w:t>
            </w:r>
          </w:p>
        </w:tc>
        <w:tc>
          <w:tcPr>
            <w:tcW w:w="576" w:type="pct"/>
          </w:tcPr>
          <w:p w14:paraId="67D98CEA" w14:textId="6FF8ADE6" w:rsidR="00527B81" w:rsidRPr="001D3547" w:rsidRDefault="005C50C8" w:rsidP="00527B81">
            <w:pPr>
              <w:rPr>
                <w:sz w:val="16"/>
                <w:szCs w:val="16"/>
              </w:rPr>
            </w:pPr>
            <w:r w:rsidRPr="001D3547">
              <w:rPr>
                <w:sz w:val="16"/>
                <w:szCs w:val="16"/>
              </w:rPr>
              <w:t>System records of opt out requests</w:t>
            </w:r>
          </w:p>
        </w:tc>
        <w:tc>
          <w:tcPr>
            <w:tcW w:w="661" w:type="pct"/>
          </w:tcPr>
          <w:p w14:paraId="1FFFCA25" w14:textId="030EEE77" w:rsidR="00527B81" w:rsidRPr="001D3547" w:rsidRDefault="005C50C8" w:rsidP="00527B81">
            <w:pPr>
              <w:rPr>
                <w:sz w:val="16"/>
                <w:szCs w:val="16"/>
              </w:rPr>
            </w:pPr>
            <w:proofErr w:type="spellStart"/>
            <w:r w:rsidRPr="001D3547">
              <w:rPr>
                <w:sz w:val="16"/>
                <w:szCs w:val="16"/>
              </w:rPr>
              <w:t>Opt</w:t>
            </w:r>
            <w:proofErr w:type="spellEnd"/>
            <w:r w:rsidRPr="001D3547">
              <w:rPr>
                <w:sz w:val="16"/>
                <w:szCs w:val="16"/>
              </w:rPr>
              <w:t xml:space="preserve"> Out Case Closure</w:t>
            </w:r>
          </w:p>
        </w:tc>
        <w:tc>
          <w:tcPr>
            <w:tcW w:w="1481" w:type="pct"/>
          </w:tcPr>
          <w:p w14:paraId="32FABED1" w14:textId="6211ACAD" w:rsidR="00527B81" w:rsidRPr="001D3547" w:rsidRDefault="005C50C8" w:rsidP="00527B81">
            <w:pPr>
              <w:rPr>
                <w:sz w:val="16"/>
                <w:szCs w:val="16"/>
              </w:rPr>
            </w:pPr>
            <w:r w:rsidRPr="001D3547">
              <w:rPr>
                <w:sz w:val="16"/>
                <w:szCs w:val="16"/>
              </w:rPr>
              <w:t>All opt out requests are processed, updated in the system, and closed with no open pending cases.</w:t>
            </w:r>
          </w:p>
        </w:tc>
        <w:tc>
          <w:tcPr>
            <w:tcW w:w="470" w:type="pct"/>
          </w:tcPr>
          <w:p w14:paraId="58771571" w14:textId="69C88EF9" w:rsidR="00527B81" w:rsidRPr="001D3547" w:rsidRDefault="00527B81" w:rsidP="00527B81">
            <w:pPr>
              <w:rPr>
                <w:sz w:val="16"/>
                <w:szCs w:val="16"/>
              </w:rPr>
            </w:pPr>
            <w:r w:rsidRPr="001D3547">
              <w:rPr>
                <w:sz w:val="16"/>
                <w:szCs w:val="16"/>
              </w:rPr>
              <w:t>Management Review</w:t>
            </w:r>
          </w:p>
        </w:tc>
        <w:tc>
          <w:tcPr>
            <w:tcW w:w="526" w:type="pct"/>
          </w:tcPr>
          <w:p w14:paraId="6B7E6EC2" w14:textId="023979FF" w:rsidR="00527B81" w:rsidRPr="001D3547" w:rsidRDefault="00527B81" w:rsidP="00527B81">
            <w:pPr>
              <w:rPr>
                <w:sz w:val="16"/>
                <w:szCs w:val="16"/>
              </w:rPr>
            </w:pPr>
            <w:r w:rsidRPr="001D3547">
              <w:rPr>
                <w:sz w:val="16"/>
                <w:szCs w:val="16"/>
              </w:rPr>
              <w:t>Annually</w:t>
            </w:r>
          </w:p>
        </w:tc>
        <w:tc>
          <w:tcPr>
            <w:tcW w:w="556" w:type="pct"/>
          </w:tcPr>
          <w:p w14:paraId="6C6BF917" w14:textId="12D4CA77"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r w:rsidR="00527B81" w:rsidRPr="001D3547" w14:paraId="24D6687A" w14:textId="77777777" w:rsidTr="00527B81">
        <w:tc>
          <w:tcPr>
            <w:tcW w:w="730" w:type="pct"/>
          </w:tcPr>
          <w:p w14:paraId="7FAEAA2D" w14:textId="0720C4B4" w:rsidR="00527B81" w:rsidRPr="001D3547" w:rsidRDefault="00527B81" w:rsidP="00527B81">
            <w:pPr>
              <w:rPr>
                <w:sz w:val="16"/>
                <w:szCs w:val="16"/>
              </w:rPr>
            </w:pPr>
            <w:r w:rsidRPr="001D3547">
              <w:rPr>
                <w:sz w:val="16"/>
                <w:szCs w:val="16"/>
              </w:rPr>
              <w:t>Data Collection</w:t>
            </w:r>
          </w:p>
        </w:tc>
        <w:tc>
          <w:tcPr>
            <w:tcW w:w="576" w:type="pct"/>
          </w:tcPr>
          <w:p w14:paraId="6AC37695" w14:textId="1650AC9B" w:rsidR="00527B81" w:rsidRPr="001D3547" w:rsidRDefault="005C50C8" w:rsidP="00527B81">
            <w:pPr>
              <w:rPr>
                <w:sz w:val="16"/>
                <w:szCs w:val="16"/>
              </w:rPr>
            </w:pPr>
            <w:r w:rsidRPr="001D3547">
              <w:rPr>
                <w:sz w:val="16"/>
                <w:szCs w:val="16"/>
              </w:rPr>
              <w:t>System validation reports on data entry</w:t>
            </w:r>
          </w:p>
        </w:tc>
        <w:tc>
          <w:tcPr>
            <w:tcW w:w="661" w:type="pct"/>
          </w:tcPr>
          <w:p w14:paraId="67A92418" w14:textId="3B00254D" w:rsidR="00527B81" w:rsidRPr="001D3547" w:rsidRDefault="005C50C8" w:rsidP="00527B81">
            <w:pPr>
              <w:rPr>
                <w:sz w:val="16"/>
                <w:szCs w:val="16"/>
              </w:rPr>
            </w:pPr>
            <w:r w:rsidRPr="001D3547">
              <w:rPr>
                <w:sz w:val="16"/>
                <w:szCs w:val="16"/>
              </w:rPr>
              <w:t>Mandatory Field Completion</w:t>
            </w:r>
          </w:p>
        </w:tc>
        <w:tc>
          <w:tcPr>
            <w:tcW w:w="1481" w:type="pct"/>
          </w:tcPr>
          <w:p w14:paraId="5EDA911F" w14:textId="488D3413" w:rsidR="00527B81" w:rsidRPr="001D3547" w:rsidRDefault="005C50C8" w:rsidP="00527B81">
            <w:pPr>
              <w:rPr>
                <w:sz w:val="16"/>
                <w:szCs w:val="16"/>
              </w:rPr>
            </w:pPr>
            <w:r w:rsidRPr="001D3547">
              <w:rPr>
                <w:sz w:val="16"/>
                <w:szCs w:val="16"/>
              </w:rPr>
              <w:t>All records have every mandatory field filled in with no missing required information.</w:t>
            </w:r>
          </w:p>
        </w:tc>
        <w:tc>
          <w:tcPr>
            <w:tcW w:w="470" w:type="pct"/>
          </w:tcPr>
          <w:p w14:paraId="01FE3B64" w14:textId="7FFDA45A" w:rsidR="00527B81" w:rsidRPr="001D3547" w:rsidRDefault="00527B81" w:rsidP="00527B81">
            <w:pPr>
              <w:rPr>
                <w:sz w:val="16"/>
                <w:szCs w:val="16"/>
              </w:rPr>
            </w:pPr>
            <w:r w:rsidRPr="001D3547">
              <w:rPr>
                <w:sz w:val="16"/>
                <w:szCs w:val="16"/>
              </w:rPr>
              <w:t>Management Review</w:t>
            </w:r>
          </w:p>
        </w:tc>
        <w:tc>
          <w:tcPr>
            <w:tcW w:w="526" w:type="pct"/>
          </w:tcPr>
          <w:p w14:paraId="113918BD" w14:textId="0072A215" w:rsidR="00527B81" w:rsidRPr="001D3547" w:rsidRDefault="00527B81" w:rsidP="00527B81">
            <w:pPr>
              <w:rPr>
                <w:sz w:val="16"/>
                <w:szCs w:val="16"/>
              </w:rPr>
            </w:pPr>
            <w:r w:rsidRPr="001D3547">
              <w:rPr>
                <w:sz w:val="16"/>
                <w:szCs w:val="16"/>
              </w:rPr>
              <w:t>Annually</w:t>
            </w:r>
          </w:p>
        </w:tc>
        <w:tc>
          <w:tcPr>
            <w:tcW w:w="556" w:type="pct"/>
          </w:tcPr>
          <w:p w14:paraId="5676C0FC" w14:textId="17F138EB"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r w:rsidR="00527B81" w:rsidRPr="001D3547" w14:paraId="01C6E1C5" w14:textId="77777777" w:rsidTr="00527B81">
        <w:tc>
          <w:tcPr>
            <w:tcW w:w="730" w:type="pct"/>
          </w:tcPr>
          <w:p w14:paraId="5072DD7F" w14:textId="51EAEB3C" w:rsidR="00527B81" w:rsidRPr="001D3547" w:rsidRDefault="00527B81" w:rsidP="00527B81">
            <w:pPr>
              <w:rPr>
                <w:sz w:val="16"/>
                <w:szCs w:val="16"/>
              </w:rPr>
            </w:pPr>
            <w:r w:rsidRPr="001D3547">
              <w:rPr>
                <w:sz w:val="16"/>
                <w:szCs w:val="16"/>
              </w:rPr>
              <w:t>Data Analysis Result</w:t>
            </w:r>
          </w:p>
        </w:tc>
        <w:tc>
          <w:tcPr>
            <w:tcW w:w="576" w:type="pct"/>
          </w:tcPr>
          <w:p w14:paraId="61A82E6C" w14:textId="583D5EA3" w:rsidR="00527B81" w:rsidRPr="001D3547" w:rsidRDefault="005C50C8" w:rsidP="00527B81">
            <w:pPr>
              <w:rPr>
                <w:sz w:val="16"/>
                <w:szCs w:val="16"/>
              </w:rPr>
            </w:pPr>
            <w:r w:rsidRPr="001D3547">
              <w:rPr>
                <w:sz w:val="16"/>
                <w:szCs w:val="16"/>
              </w:rPr>
              <w:t>Quality Meeting records and attached reports</w:t>
            </w:r>
          </w:p>
        </w:tc>
        <w:tc>
          <w:tcPr>
            <w:tcW w:w="661" w:type="pct"/>
          </w:tcPr>
          <w:p w14:paraId="0C09C48C" w14:textId="0EEA9CED" w:rsidR="00527B81" w:rsidRPr="001D3547" w:rsidRDefault="005C50C8" w:rsidP="00527B81">
            <w:pPr>
              <w:rPr>
                <w:sz w:val="16"/>
                <w:szCs w:val="16"/>
              </w:rPr>
            </w:pPr>
            <w:r w:rsidRPr="001D3547">
              <w:rPr>
                <w:sz w:val="16"/>
                <w:szCs w:val="16"/>
              </w:rPr>
              <w:t>Use of Data in Quality Meetings</w:t>
            </w:r>
          </w:p>
        </w:tc>
        <w:tc>
          <w:tcPr>
            <w:tcW w:w="1481" w:type="pct"/>
          </w:tcPr>
          <w:p w14:paraId="6DC5E422" w14:textId="16AE0029" w:rsidR="00527B81" w:rsidRPr="001D3547" w:rsidRDefault="005C50C8" w:rsidP="00527B81">
            <w:pPr>
              <w:rPr>
                <w:sz w:val="16"/>
                <w:szCs w:val="16"/>
              </w:rPr>
            </w:pPr>
            <w:r w:rsidRPr="001D3547">
              <w:rPr>
                <w:sz w:val="16"/>
                <w:szCs w:val="16"/>
              </w:rPr>
              <w:t>All Quality Meeting records show that data was reviewed and used for decisions, clearly stated at the bottom of the meeting record.</w:t>
            </w:r>
          </w:p>
        </w:tc>
        <w:tc>
          <w:tcPr>
            <w:tcW w:w="470" w:type="pct"/>
          </w:tcPr>
          <w:p w14:paraId="5BCDCBCF" w14:textId="4D2C63EA" w:rsidR="00527B81" w:rsidRPr="001D3547" w:rsidRDefault="00527B81" w:rsidP="00527B81">
            <w:pPr>
              <w:rPr>
                <w:sz w:val="16"/>
                <w:szCs w:val="16"/>
              </w:rPr>
            </w:pPr>
            <w:r w:rsidRPr="001D3547">
              <w:rPr>
                <w:sz w:val="16"/>
                <w:szCs w:val="16"/>
              </w:rPr>
              <w:t>Management Review</w:t>
            </w:r>
          </w:p>
        </w:tc>
        <w:tc>
          <w:tcPr>
            <w:tcW w:w="526" w:type="pct"/>
          </w:tcPr>
          <w:p w14:paraId="0110ADC7" w14:textId="54A09837" w:rsidR="00527B81" w:rsidRPr="001D3547" w:rsidRDefault="00527B81" w:rsidP="00527B81">
            <w:pPr>
              <w:rPr>
                <w:sz w:val="16"/>
                <w:szCs w:val="16"/>
              </w:rPr>
            </w:pPr>
            <w:r w:rsidRPr="001D3547">
              <w:rPr>
                <w:sz w:val="16"/>
                <w:szCs w:val="16"/>
              </w:rPr>
              <w:t>Annually</w:t>
            </w:r>
          </w:p>
        </w:tc>
        <w:tc>
          <w:tcPr>
            <w:tcW w:w="556" w:type="pct"/>
          </w:tcPr>
          <w:p w14:paraId="77E75C25" w14:textId="10D374BD" w:rsidR="00527B81" w:rsidRPr="001D3547" w:rsidRDefault="00527B81" w:rsidP="00527B81">
            <w:pPr>
              <w:rPr>
                <w:i/>
                <w:iCs/>
                <w:color w:val="4472C4" w:themeColor="accent1"/>
                <w:sz w:val="16"/>
                <w:szCs w:val="16"/>
              </w:rPr>
            </w:pPr>
            <w:r w:rsidRPr="001D3547">
              <w:rPr>
                <w:i/>
                <w:iCs/>
                <w:color w:val="4472C4" w:themeColor="accent1"/>
                <w:sz w:val="16"/>
                <w:szCs w:val="16"/>
              </w:rPr>
              <w:t>HODs</w:t>
            </w:r>
          </w:p>
        </w:tc>
      </w:tr>
      <w:tr w:rsidR="005C50C8" w:rsidRPr="001D3547" w14:paraId="658A13AF" w14:textId="77777777" w:rsidTr="00527B81">
        <w:tc>
          <w:tcPr>
            <w:tcW w:w="730" w:type="pct"/>
          </w:tcPr>
          <w:p w14:paraId="45CFF7D7" w14:textId="4FFACA15" w:rsidR="005C50C8" w:rsidRPr="001D3547" w:rsidRDefault="005C50C8" w:rsidP="005C50C8">
            <w:pPr>
              <w:rPr>
                <w:sz w:val="16"/>
                <w:szCs w:val="16"/>
              </w:rPr>
            </w:pPr>
            <w:r w:rsidRPr="001D3547">
              <w:rPr>
                <w:sz w:val="16"/>
                <w:szCs w:val="16"/>
              </w:rPr>
              <w:t>Digital Data Handling</w:t>
            </w:r>
          </w:p>
        </w:tc>
        <w:tc>
          <w:tcPr>
            <w:tcW w:w="576" w:type="pct"/>
          </w:tcPr>
          <w:p w14:paraId="5663D291" w14:textId="3CA20D09" w:rsidR="005C50C8" w:rsidRPr="001D3547" w:rsidRDefault="005C50C8" w:rsidP="005C50C8">
            <w:pPr>
              <w:rPr>
                <w:sz w:val="16"/>
                <w:szCs w:val="16"/>
              </w:rPr>
            </w:pPr>
            <w:r w:rsidRPr="001D3547">
              <w:rPr>
                <w:sz w:val="16"/>
                <w:szCs w:val="16"/>
              </w:rPr>
              <w:t>Internal security review and system configuration checks</w:t>
            </w:r>
          </w:p>
        </w:tc>
        <w:tc>
          <w:tcPr>
            <w:tcW w:w="661" w:type="pct"/>
          </w:tcPr>
          <w:p w14:paraId="4E91DEE4" w14:textId="7900499D" w:rsidR="005C50C8" w:rsidRPr="001D3547" w:rsidRDefault="005C50C8" w:rsidP="005C50C8">
            <w:pPr>
              <w:rPr>
                <w:sz w:val="16"/>
                <w:szCs w:val="16"/>
              </w:rPr>
            </w:pPr>
            <w:r w:rsidRPr="001D3547">
              <w:rPr>
                <w:sz w:val="16"/>
                <w:szCs w:val="16"/>
              </w:rPr>
              <w:t>ISO 27001 Control Alignment</w:t>
            </w:r>
          </w:p>
        </w:tc>
        <w:tc>
          <w:tcPr>
            <w:tcW w:w="1481" w:type="pct"/>
          </w:tcPr>
          <w:p w14:paraId="4D209EFA" w14:textId="0FB486A8" w:rsidR="005C50C8" w:rsidRPr="001D3547" w:rsidRDefault="005C50C8" w:rsidP="005C50C8">
            <w:pPr>
              <w:rPr>
                <w:sz w:val="16"/>
                <w:szCs w:val="16"/>
              </w:rPr>
            </w:pPr>
            <w:r w:rsidRPr="001D3547">
              <w:rPr>
                <w:sz w:val="16"/>
                <w:szCs w:val="16"/>
              </w:rPr>
              <w:t>All digital data handling practices align with ISO 27001 objectives for access control, integrity, and protection.</w:t>
            </w:r>
          </w:p>
        </w:tc>
        <w:tc>
          <w:tcPr>
            <w:tcW w:w="470" w:type="pct"/>
          </w:tcPr>
          <w:p w14:paraId="777FC7F7" w14:textId="2E6EB026" w:rsidR="005C50C8" w:rsidRPr="001D3547" w:rsidRDefault="005C50C8" w:rsidP="005C50C8">
            <w:pPr>
              <w:rPr>
                <w:sz w:val="16"/>
                <w:szCs w:val="16"/>
              </w:rPr>
            </w:pPr>
            <w:r w:rsidRPr="001D3547">
              <w:rPr>
                <w:sz w:val="16"/>
                <w:szCs w:val="16"/>
              </w:rPr>
              <w:t>Management Review</w:t>
            </w:r>
          </w:p>
        </w:tc>
        <w:tc>
          <w:tcPr>
            <w:tcW w:w="526" w:type="pct"/>
          </w:tcPr>
          <w:p w14:paraId="7C274530" w14:textId="09EE6A35" w:rsidR="005C50C8" w:rsidRPr="001D3547" w:rsidRDefault="005C50C8" w:rsidP="005C50C8">
            <w:pPr>
              <w:rPr>
                <w:sz w:val="16"/>
                <w:szCs w:val="16"/>
              </w:rPr>
            </w:pPr>
            <w:r w:rsidRPr="001D3547">
              <w:rPr>
                <w:sz w:val="16"/>
                <w:szCs w:val="16"/>
              </w:rPr>
              <w:t>Annually</w:t>
            </w:r>
          </w:p>
        </w:tc>
        <w:tc>
          <w:tcPr>
            <w:tcW w:w="556" w:type="pct"/>
          </w:tcPr>
          <w:p w14:paraId="09964963" w14:textId="42DD72B4" w:rsidR="005C50C8" w:rsidRPr="001D3547" w:rsidRDefault="005C50C8" w:rsidP="005C50C8">
            <w:pPr>
              <w:rPr>
                <w:i/>
                <w:iCs/>
                <w:color w:val="4472C4" w:themeColor="accent1"/>
                <w:sz w:val="16"/>
                <w:szCs w:val="16"/>
              </w:rPr>
            </w:pPr>
            <w:r w:rsidRPr="001D3547">
              <w:rPr>
                <w:i/>
                <w:iCs/>
                <w:color w:val="4472C4" w:themeColor="accent1"/>
                <w:sz w:val="16"/>
                <w:szCs w:val="16"/>
              </w:rPr>
              <w:t>IT</w:t>
            </w:r>
          </w:p>
        </w:tc>
      </w:tr>
      <w:tr w:rsidR="00527B81" w:rsidRPr="001D3547" w14:paraId="1EBA4C46" w14:textId="77777777" w:rsidTr="00527B81">
        <w:tc>
          <w:tcPr>
            <w:tcW w:w="730" w:type="pct"/>
          </w:tcPr>
          <w:p w14:paraId="7742B651" w14:textId="236EC3E6" w:rsidR="00527B81" w:rsidRPr="001D3547" w:rsidRDefault="00527B81" w:rsidP="00527B81">
            <w:pPr>
              <w:rPr>
                <w:sz w:val="16"/>
                <w:szCs w:val="16"/>
              </w:rPr>
            </w:pPr>
            <w:r w:rsidRPr="001D3547">
              <w:rPr>
                <w:sz w:val="16"/>
                <w:szCs w:val="16"/>
              </w:rPr>
              <w:t>Data Quality Assurance</w:t>
            </w:r>
          </w:p>
        </w:tc>
        <w:tc>
          <w:tcPr>
            <w:tcW w:w="576" w:type="pct"/>
          </w:tcPr>
          <w:p w14:paraId="555926A7" w14:textId="3A437764" w:rsidR="00527B81" w:rsidRPr="001D3547" w:rsidRDefault="00064F70" w:rsidP="00527B81">
            <w:pPr>
              <w:rPr>
                <w:sz w:val="16"/>
                <w:szCs w:val="16"/>
              </w:rPr>
            </w:pPr>
            <w:r w:rsidRPr="001D3547">
              <w:rPr>
                <w:sz w:val="16"/>
                <w:szCs w:val="16"/>
              </w:rPr>
              <w:t>Data quality audits and system validation logs</w:t>
            </w:r>
          </w:p>
        </w:tc>
        <w:tc>
          <w:tcPr>
            <w:tcW w:w="661" w:type="pct"/>
          </w:tcPr>
          <w:p w14:paraId="582CBDCB" w14:textId="28610D41" w:rsidR="00527B81" w:rsidRPr="001D3547" w:rsidRDefault="00064F70" w:rsidP="00527B81">
            <w:pPr>
              <w:rPr>
                <w:sz w:val="16"/>
                <w:szCs w:val="16"/>
              </w:rPr>
            </w:pPr>
            <w:r w:rsidRPr="001D3547">
              <w:rPr>
                <w:sz w:val="16"/>
                <w:szCs w:val="16"/>
              </w:rPr>
              <w:t>Data Quality Compliance</w:t>
            </w:r>
          </w:p>
        </w:tc>
        <w:tc>
          <w:tcPr>
            <w:tcW w:w="1481" w:type="pct"/>
          </w:tcPr>
          <w:p w14:paraId="4779E884" w14:textId="3B3E1683" w:rsidR="00527B81" w:rsidRPr="001D3547" w:rsidRDefault="00064F70" w:rsidP="00527B81">
            <w:pPr>
              <w:rPr>
                <w:sz w:val="16"/>
                <w:szCs w:val="16"/>
              </w:rPr>
            </w:pPr>
            <w:r w:rsidRPr="001D3547">
              <w:rPr>
                <w:sz w:val="16"/>
                <w:szCs w:val="16"/>
              </w:rPr>
              <w:t>All key datasets remain accurate, reliable, and accessible through correct entries, validation, and proper permission settings.</w:t>
            </w:r>
          </w:p>
        </w:tc>
        <w:tc>
          <w:tcPr>
            <w:tcW w:w="470" w:type="pct"/>
          </w:tcPr>
          <w:p w14:paraId="2AD9ECA4" w14:textId="3056A5B2" w:rsidR="00527B81" w:rsidRPr="001D3547" w:rsidRDefault="00527B81" w:rsidP="00527B81">
            <w:pPr>
              <w:rPr>
                <w:sz w:val="16"/>
                <w:szCs w:val="16"/>
              </w:rPr>
            </w:pPr>
            <w:r w:rsidRPr="001D3547">
              <w:rPr>
                <w:sz w:val="16"/>
                <w:szCs w:val="16"/>
              </w:rPr>
              <w:t>Management Review</w:t>
            </w:r>
          </w:p>
        </w:tc>
        <w:tc>
          <w:tcPr>
            <w:tcW w:w="526" w:type="pct"/>
          </w:tcPr>
          <w:p w14:paraId="05581D82" w14:textId="5B837531" w:rsidR="00527B81" w:rsidRPr="001D3547" w:rsidRDefault="00527B81" w:rsidP="00527B81">
            <w:pPr>
              <w:rPr>
                <w:sz w:val="16"/>
                <w:szCs w:val="16"/>
              </w:rPr>
            </w:pPr>
            <w:r w:rsidRPr="001D3547">
              <w:rPr>
                <w:sz w:val="16"/>
                <w:szCs w:val="16"/>
              </w:rPr>
              <w:t>Annually</w:t>
            </w:r>
          </w:p>
        </w:tc>
        <w:tc>
          <w:tcPr>
            <w:tcW w:w="556" w:type="pct"/>
          </w:tcPr>
          <w:p w14:paraId="2070B41C" w14:textId="7ACEB079"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r w:rsidR="00527B81" w:rsidRPr="001D3547" w14:paraId="78C090BE" w14:textId="77777777" w:rsidTr="00527B81">
        <w:tc>
          <w:tcPr>
            <w:tcW w:w="730" w:type="pct"/>
          </w:tcPr>
          <w:p w14:paraId="6C0CD273" w14:textId="2B05A293" w:rsidR="00527B81" w:rsidRPr="001D3547" w:rsidRDefault="00527B81" w:rsidP="00527B81">
            <w:pPr>
              <w:rPr>
                <w:sz w:val="16"/>
                <w:szCs w:val="16"/>
              </w:rPr>
            </w:pPr>
            <w:r w:rsidRPr="001D3547">
              <w:rPr>
                <w:sz w:val="16"/>
                <w:szCs w:val="16"/>
              </w:rPr>
              <w:t>Data Reliability and Security</w:t>
            </w:r>
          </w:p>
        </w:tc>
        <w:tc>
          <w:tcPr>
            <w:tcW w:w="576" w:type="pct"/>
          </w:tcPr>
          <w:p w14:paraId="42F26862" w14:textId="4902E3D0" w:rsidR="00527B81" w:rsidRPr="001D3547" w:rsidRDefault="005C50C8" w:rsidP="00527B81">
            <w:pPr>
              <w:rPr>
                <w:sz w:val="16"/>
                <w:szCs w:val="16"/>
              </w:rPr>
            </w:pPr>
            <w:r w:rsidRPr="001D3547">
              <w:rPr>
                <w:sz w:val="16"/>
                <w:szCs w:val="16"/>
              </w:rPr>
              <w:t>Security audit reports and incident logs</w:t>
            </w:r>
          </w:p>
        </w:tc>
        <w:tc>
          <w:tcPr>
            <w:tcW w:w="661" w:type="pct"/>
          </w:tcPr>
          <w:p w14:paraId="689B52F0" w14:textId="123448D9" w:rsidR="00527B81" w:rsidRPr="001D3547" w:rsidRDefault="005C50C8" w:rsidP="00527B81">
            <w:pPr>
              <w:rPr>
                <w:sz w:val="16"/>
                <w:szCs w:val="16"/>
              </w:rPr>
            </w:pPr>
            <w:r w:rsidRPr="001D3547">
              <w:rPr>
                <w:sz w:val="16"/>
                <w:szCs w:val="16"/>
              </w:rPr>
              <w:t>Security Control Compliance</w:t>
            </w:r>
          </w:p>
        </w:tc>
        <w:tc>
          <w:tcPr>
            <w:tcW w:w="1481" w:type="pct"/>
          </w:tcPr>
          <w:p w14:paraId="29C9AB23" w14:textId="07CDBC74" w:rsidR="00527B81" w:rsidRPr="001D3547" w:rsidRDefault="005C50C8" w:rsidP="00527B81">
            <w:pPr>
              <w:rPr>
                <w:sz w:val="16"/>
                <w:szCs w:val="16"/>
              </w:rPr>
            </w:pPr>
            <w:r w:rsidRPr="001D3547">
              <w:rPr>
                <w:sz w:val="16"/>
                <w:szCs w:val="16"/>
              </w:rPr>
              <w:t>All security controls for data reliability and protection are applied and maintained, with no unaddressed security gaps.</w:t>
            </w:r>
          </w:p>
        </w:tc>
        <w:tc>
          <w:tcPr>
            <w:tcW w:w="470" w:type="pct"/>
          </w:tcPr>
          <w:p w14:paraId="38B73169" w14:textId="2DD7BDAA" w:rsidR="00527B81" w:rsidRPr="001D3547" w:rsidRDefault="00527B81" w:rsidP="00527B81">
            <w:pPr>
              <w:rPr>
                <w:sz w:val="16"/>
                <w:szCs w:val="16"/>
              </w:rPr>
            </w:pPr>
            <w:r w:rsidRPr="001D3547">
              <w:rPr>
                <w:sz w:val="16"/>
                <w:szCs w:val="16"/>
              </w:rPr>
              <w:t>Management Review</w:t>
            </w:r>
          </w:p>
        </w:tc>
        <w:tc>
          <w:tcPr>
            <w:tcW w:w="526" w:type="pct"/>
          </w:tcPr>
          <w:p w14:paraId="66EF5EDC" w14:textId="6BEA5DD1" w:rsidR="00527B81" w:rsidRPr="001D3547" w:rsidRDefault="00527B81" w:rsidP="00527B81">
            <w:pPr>
              <w:rPr>
                <w:sz w:val="16"/>
                <w:szCs w:val="16"/>
              </w:rPr>
            </w:pPr>
            <w:r w:rsidRPr="001D3547">
              <w:rPr>
                <w:sz w:val="16"/>
                <w:szCs w:val="16"/>
              </w:rPr>
              <w:t>Annually</w:t>
            </w:r>
          </w:p>
        </w:tc>
        <w:tc>
          <w:tcPr>
            <w:tcW w:w="556" w:type="pct"/>
          </w:tcPr>
          <w:p w14:paraId="08171656" w14:textId="67A3CC47"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r w:rsidR="00527B81" w:rsidRPr="001D3547" w14:paraId="4874B903" w14:textId="77777777" w:rsidTr="00527B81">
        <w:tc>
          <w:tcPr>
            <w:tcW w:w="730" w:type="pct"/>
          </w:tcPr>
          <w:p w14:paraId="0E7DCF60" w14:textId="7B74037A" w:rsidR="00527B81" w:rsidRPr="001D3547" w:rsidRDefault="00527B81" w:rsidP="00527B81">
            <w:pPr>
              <w:rPr>
                <w:sz w:val="16"/>
                <w:szCs w:val="16"/>
              </w:rPr>
            </w:pPr>
            <w:r w:rsidRPr="001D3547">
              <w:rPr>
                <w:sz w:val="16"/>
                <w:szCs w:val="16"/>
              </w:rPr>
              <w:t>Data Accessibility</w:t>
            </w:r>
          </w:p>
        </w:tc>
        <w:tc>
          <w:tcPr>
            <w:tcW w:w="576" w:type="pct"/>
          </w:tcPr>
          <w:p w14:paraId="0B893D37" w14:textId="13F4026D" w:rsidR="00527B81" w:rsidRPr="001D3547" w:rsidRDefault="005C50C8" w:rsidP="00527B81">
            <w:pPr>
              <w:rPr>
                <w:sz w:val="16"/>
                <w:szCs w:val="16"/>
              </w:rPr>
            </w:pPr>
            <w:r w:rsidRPr="001D3547">
              <w:rPr>
                <w:sz w:val="16"/>
                <w:szCs w:val="16"/>
              </w:rPr>
              <w:t>System logs on role based access and data delivery</w:t>
            </w:r>
          </w:p>
        </w:tc>
        <w:tc>
          <w:tcPr>
            <w:tcW w:w="661" w:type="pct"/>
          </w:tcPr>
          <w:p w14:paraId="2AFE2852" w14:textId="2A0D9EF7" w:rsidR="00527B81" w:rsidRPr="001D3547" w:rsidRDefault="005C50C8" w:rsidP="00527B81">
            <w:pPr>
              <w:rPr>
                <w:sz w:val="16"/>
                <w:szCs w:val="16"/>
              </w:rPr>
            </w:pPr>
            <w:r w:rsidRPr="001D3547">
              <w:rPr>
                <w:sz w:val="16"/>
                <w:szCs w:val="16"/>
              </w:rPr>
              <w:t>Timeliness of Data Access</w:t>
            </w:r>
          </w:p>
        </w:tc>
        <w:tc>
          <w:tcPr>
            <w:tcW w:w="1481" w:type="pct"/>
          </w:tcPr>
          <w:p w14:paraId="735D943F" w14:textId="267F2FB6" w:rsidR="00527B81" w:rsidRPr="001D3547" w:rsidRDefault="005C50C8" w:rsidP="00527B81">
            <w:pPr>
              <w:rPr>
                <w:sz w:val="16"/>
                <w:szCs w:val="16"/>
              </w:rPr>
            </w:pPr>
            <w:r w:rsidRPr="001D3547">
              <w:rPr>
                <w:sz w:val="16"/>
                <w:szCs w:val="16"/>
              </w:rPr>
              <w:t>All authorised users can access the data they need within the expected time through correct role based permissions.</w:t>
            </w:r>
          </w:p>
        </w:tc>
        <w:tc>
          <w:tcPr>
            <w:tcW w:w="470" w:type="pct"/>
          </w:tcPr>
          <w:p w14:paraId="680D3982" w14:textId="7ACD2D69" w:rsidR="00527B81" w:rsidRPr="001D3547" w:rsidRDefault="00527B81" w:rsidP="00527B81">
            <w:pPr>
              <w:rPr>
                <w:sz w:val="16"/>
                <w:szCs w:val="16"/>
              </w:rPr>
            </w:pPr>
            <w:r w:rsidRPr="001D3547">
              <w:rPr>
                <w:sz w:val="16"/>
                <w:szCs w:val="16"/>
              </w:rPr>
              <w:t>Management Review</w:t>
            </w:r>
          </w:p>
        </w:tc>
        <w:tc>
          <w:tcPr>
            <w:tcW w:w="526" w:type="pct"/>
          </w:tcPr>
          <w:p w14:paraId="5E641D65" w14:textId="2DC44B89" w:rsidR="00527B81" w:rsidRPr="001D3547" w:rsidRDefault="00527B81" w:rsidP="00527B81">
            <w:pPr>
              <w:rPr>
                <w:sz w:val="16"/>
                <w:szCs w:val="16"/>
              </w:rPr>
            </w:pPr>
            <w:r w:rsidRPr="001D3547">
              <w:rPr>
                <w:sz w:val="16"/>
                <w:szCs w:val="16"/>
              </w:rPr>
              <w:t>Annually</w:t>
            </w:r>
          </w:p>
        </w:tc>
        <w:tc>
          <w:tcPr>
            <w:tcW w:w="556" w:type="pct"/>
          </w:tcPr>
          <w:p w14:paraId="41C89E7B" w14:textId="7543D60A"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r w:rsidR="00527B81" w:rsidRPr="001D3547" w14:paraId="4363E86E" w14:textId="77777777" w:rsidTr="00527B81">
        <w:tc>
          <w:tcPr>
            <w:tcW w:w="730" w:type="pct"/>
          </w:tcPr>
          <w:p w14:paraId="473D54C9" w14:textId="4D62081C" w:rsidR="00527B81" w:rsidRPr="001D3547" w:rsidRDefault="00527B81" w:rsidP="00527B81">
            <w:pPr>
              <w:rPr>
                <w:sz w:val="16"/>
                <w:szCs w:val="16"/>
              </w:rPr>
            </w:pPr>
            <w:r w:rsidRPr="001D3547">
              <w:rPr>
                <w:sz w:val="16"/>
                <w:szCs w:val="16"/>
              </w:rPr>
              <w:t>Withdrawal of Consent</w:t>
            </w:r>
          </w:p>
        </w:tc>
        <w:tc>
          <w:tcPr>
            <w:tcW w:w="576" w:type="pct"/>
          </w:tcPr>
          <w:p w14:paraId="16EA7478" w14:textId="7121AF92" w:rsidR="00527B81" w:rsidRPr="001D3547" w:rsidRDefault="00064F70" w:rsidP="00527B81">
            <w:pPr>
              <w:rPr>
                <w:sz w:val="16"/>
                <w:szCs w:val="16"/>
              </w:rPr>
            </w:pPr>
            <w:r w:rsidRPr="001D3547">
              <w:rPr>
                <w:sz w:val="16"/>
                <w:szCs w:val="16"/>
              </w:rPr>
              <w:t>System logs of consent withdrawal submissions and departmental processing records</w:t>
            </w:r>
          </w:p>
        </w:tc>
        <w:tc>
          <w:tcPr>
            <w:tcW w:w="661" w:type="pct"/>
          </w:tcPr>
          <w:p w14:paraId="3B82E414" w14:textId="5F7D704D" w:rsidR="00527B81" w:rsidRPr="001D3547" w:rsidRDefault="00064F70" w:rsidP="00527B81">
            <w:pPr>
              <w:rPr>
                <w:sz w:val="16"/>
                <w:szCs w:val="16"/>
              </w:rPr>
            </w:pPr>
            <w:r w:rsidRPr="001D3547">
              <w:rPr>
                <w:sz w:val="16"/>
                <w:szCs w:val="16"/>
              </w:rPr>
              <w:t>Consent Withdrawal Processing Completion</w:t>
            </w:r>
          </w:p>
        </w:tc>
        <w:tc>
          <w:tcPr>
            <w:tcW w:w="1481" w:type="pct"/>
          </w:tcPr>
          <w:p w14:paraId="2774ADDB" w14:textId="6333D136" w:rsidR="00527B81" w:rsidRPr="001D3547" w:rsidRDefault="00064F70" w:rsidP="00527B81">
            <w:pPr>
              <w:rPr>
                <w:sz w:val="16"/>
                <w:szCs w:val="16"/>
              </w:rPr>
            </w:pPr>
            <w:r w:rsidRPr="001D3547">
              <w:rPr>
                <w:sz w:val="16"/>
                <w:szCs w:val="16"/>
              </w:rPr>
              <w:t>All withdrawal of consent requests are processed, acknowledged, and updated in the system with no outstanding or unclosed cases.</w:t>
            </w:r>
          </w:p>
        </w:tc>
        <w:tc>
          <w:tcPr>
            <w:tcW w:w="470" w:type="pct"/>
          </w:tcPr>
          <w:p w14:paraId="423E7530" w14:textId="1F13A769" w:rsidR="00527B81" w:rsidRPr="001D3547" w:rsidRDefault="00527B81" w:rsidP="00527B81">
            <w:pPr>
              <w:rPr>
                <w:sz w:val="16"/>
                <w:szCs w:val="16"/>
              </w:rPr>
            </w:pPr>
            <w:r w:rsidRPr="001D3547">
              <w:rPr>
                <w:sz w:val="16"/>
                <w:szCs w:val="16"/>
              </w:rPr>
              <w:t>Management Review</w:t>
            </w:r>
          </w:p>
        </w:tc>
        <w:tc>
          <w:tcPr>
            <w:tcW w:w="526" w:type="pct"/>
          </w:tcPr>
          <w:p w14:paraId="712288FA" w14:textId="33D09C34" w:rsidR="00527B81" w:rsidRPr="001D3547" w:rsidRDefault="00527B81" w:rsidP="00527B81">
            <w:pPr>
              <w:rPr>
                <w:sz w:val="16"/>
                <w:szCs w:val="16"/>
              </w:rPr>
            </w:pPr>
            <w:r w:rsidRPr="001D3547">
              <w:rPr>
                <w:sz w:val="16"/>
                <w:szCs w:val="16"/>
              </w:rPr>
              <w:t>Annually</w:t>
            </w:r>
          </w:p>
        </w:tc>
        <w:tc>
          <w:tcPr>
            <w:tcW w:w="556" w:type="pct"/>
          </w:tcPr>
          <w:p w14:paraId="54EDD727" w14:textId="3280428C" w:rsidR="00527B81" w:rsidRPr="001D3547" w:rsidRDefault="00527B81" w:rsidP="00527B81">
            <w:pPr>
              <w:rPr>
                <w:i/>
                <w:iCs/>
                <w:color w:val="4472C4" w:themeColor="accent1"/>
                <w:sz w:val="16"/>
                <w:szCs w:val="16"/>
              </w:rPr>
            </w:pPr>
            <w:r w:rsidRPr="001D3547">
              <w:rPr>
                <w:i/>
                <w:iCs/>
                <w:color w:val="4472C4" w:themeColor="accent1"/>
                <w:sz w:val="16"/>
                <w:szCs w:val="16"/>
              </w:rPr>
              <w:t>IT</w:t>
            </w:r>
          </w:p>
        </w:tc>
      </w:tr>
    </w:tbl>
    <w:p w14:paraId="5402BBFC" w14:textId="77777777" w:rsidR="001D3547" w:rsidRDefault="001D3547" w:rsidP="007C7E79">
      <w:pPr>
        <w:rPr>
          <w:b/>
          <w:bCs/>
          <w:sz w:val="13"/>
          <w:szCs w:val="13"/>
        </w:rPr>
      </w:pPr>
    </w:p>
    <w:p w14:paraId="01F76180" w14:textId="77777777" w:rsidR="001D3547" w:rsidRDefault="001D3547" w:rsidP="007C7E79">
      <w:pPr>
        <w:rPr>
          <w:b/>
          <w:bCs/>
          <w:sz w:val="13"/>
          <w:szCs w:val="13"/>
        </w:rPr>
      </w:pPr>
    </w:p>
    <w:p w14:paraId="37CD5937" w14:textId="07F2A02C" w:rsidR="007C7E79" w:rsidRPr="001D3547" w:rsidRDefault="007C7E79" w:rsidP="007C7E79">
      <w:pPr>
        <w:rPr>
          <w:b/>
          <w:bCs/>
          <w:sz w:val="13"/>
          <w:szCs w:val="13"/>
        </w:rPr>
      </w:pPr>
      <w:r w:rsidRPr="001D3547">
        <w:rPr>
          <w:b/>
          <w:bCs/>
          <w:sz w:val="13"/>
          <w:szCs w:val="13"/>
        </w:rPr>
        <w:lastRenderedPageBreak/>
        <w:t>Legend:</w:t>
      </w:r>
    </w:p>
    <w:p w14:paraId="5BE45A9C" w14:textId="77777777" w:rsidR="007C7E79" w:rsidRPr="001D3547" w:rsidRDefault="007C7E79" w:rsidP="007C7E79">
      <w:pPr>
        <w:pStyle w:val="ListParagraph"/>
        <w:numPr>
          <w:ilvl w:val="0"/>
          <w:numId w:val="25"/>
        </w:numPr>
        <w:rPr>
          <w:sz w:val="13"/>
          <w:szCs w:val="13"/>
        </w:rPr>
      </w:pPr>
      <w:r w:rsidRPr="001D3547">
        <w:rPr>
          <w:b/>
          <w:bCs/>
          <w:sz w:val="13"/>
          <w:szCs w:val="13"/>
        </w:rPr>
        <w:t xml:space="preserve">Feedback: </w:t>
      </w:r>
      <w:r w:rsidRPr="001D3547">
        <w:rPr>
          <w:sz w:val="13"/>
          <w:szCs w:val="13"/>
        </w:rPr>
        <w:t xml:space="preserve">Input or responses from relevant </w:t>
      </w:r>
      <w:r w:rsidRPr="001D3547">
        <w:rPr>
          <w:sz w:val="13"/>
          <w:szCs w:val="13"/>
          <w:u w:val="single"/>
        </w:rPr>
        <w:t>stakeholders</w:t>
      </w:r>
      <w:r w:rsidRPr="001D3547">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4A0D1655" w14:textId="77777777" w:rsidR="00D62CAE" w:rsidRPr="001D3547" w:rsidRDefault="00D62CAE" w:rsidP="00D62CAE">
      <w:pPr>
        <w:pStyle w:val="ListParagraph"/>
        <w:numPr>
          <w:ilvl w:val="0"/>
          <w:numId w:val="25"/>
        </w:numPr>
        <w:rPr>
          <w:sz w:val="13"/>
          <w:szCs w:val="13"/>
        </w:rPr>
      </w:pPr>
      <w:r w:rsidRPr="001D3547">
        <w:rPr>
          <w:b/>
          <w:bCs/>
          <w:sz w:val="13"/>
          <w:szCs w:val="13"/>
        </w:rPr>
        <w:t>KPI/Metric:</w:t>
      </w:r>
      <w:r w:rsidRPr="001D3547">
        <w:rPr>
          <w:sz w:val="13"/>
          <w:szCs w:val="13"/>
        </w:rPr>
        <w:t xml:space="preserve"> A </w:t>
      </w:r>
      <w:r w:rsidRPr="001D3547">
        <w:rPr>
          <w:sz w:val="13"/>
          <w:szCs w:val="13"/>
          <w:u w:val="single"/>
        </w:rPr>
        <w:t>high-level description</w:t>
      </w:r>
      <w:r w:rsidRPr="001D3547">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731E9072" w14:textId="77777777" w:rsidR="00D62CAE" w:rsidRPr="001D3547" w:rsidRDefault="00D62CAE" w:rsidP="00D62CAE">
      <w:pPr>
        <w:pStyle w:val="ListParagraph"/>
        <w:numPr>
          <w:ilvl w:val="0"/>
          <w:numId w:val="25"/>
        </w:numPr>
        <w:rPr>
          <w:sz w:val="13"/>
          <w:szCs w:val="13"/>
        </w:rPr>
      </w:pPr>
      <w:r w:rsidRPr="001D3547">
        <w:rPr>
          <w:b/>
          <w:bCs/>
          <w:sz w:val="13"/>
          <w:szCs w:val="13"/>
        </w:rPr>
        <w:t>Description:</w:t>
      </w:r>
      <w:r w:rsidRPr="001D3547">
        <w:rPr>
          <w:szCs w:val="21"/>
        </w:rPr>
        <w:t xml:space="preserve"> </w:t>
      </w:r>
      <w:r w:rsidRPr="001D3547">
        <w:rPr>
          <w:sz w:val="13"/>
          <w:szCs w:val="13"/>
        </w:rPr>
        <w:t xml:space="preserve">A </w:t>
      </w:r>
      <w:r w:rsidRPr="001D3547">
        <w:rPr>
          <w:sz w:val="13"/>
          <w:szCs w:val="13"/>
          <w:u w:val="single"/>
        </w:rPr>
        <w:t>concise explanation</w:t>
      </w:r>
      <w:r w:rsidRPr="001D3547">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7E4D4A6D" w14:textId="77777777" w:rsidR="007C7E79" w:rsidRPr="001D3547" w:rsidRDefault="007C7E79" w:rsidP="007C7E79">
      <w:pPr>
        <w:pStyle w:val="ListParagraph"/>
        <w:numPr>
          <w:ilvl w:val="0"/>
          <w:numId w:val="25"/>
        </w:numPr>
        <w:rPr>
          <w:sz w:val="13"/>
          <w:szCs w:val="13"/>
        </w:rPr>
      </w:pPr>
      <w:r w:rsidRPr="001D3547">
        <w:rPr>
          <w:b/>
          <w:bCs/>
          <w:sz w:val="13"/>
          <w:szCs w:val="13"/>
        </w:rPr>
        <w:t>Date:</w:t>
      </w:r>
      <w:r w:rsidRPr="001D3547">
        <w:rPr>
          <w:sz w:val="13"/>
          <w:szCs w:val="13"/>
        </w:rPr>
        <w:t xml:space="preserve"> The </w:t>
      </w:r>
      <w:r w:rsidRPr="001D3547">
        <w:rPr>
          <w:sz w:val="13"/>
          <w:szCs w:val="13"/>
          <w:u w:val="single"/>
        </w:rPr>
        <w:t>specific date or timeframe</w:t>
      </w:r>
      <w:r w:rsidRPr="001D3547">
        <w:rPr>
          <w:sz w:val="13"/>
          <w:szCs w:val="13"/>
        </w:rPr>
        <w:t xml:space="preserve"> during which the activity is performed or reviewed. Tracking dates is crucial for continuous improvement, as it allows for timely reviews and updates.</w:t>
      </w:r>
    </w:p>
    <w:p w14:paraId="762D3579" w14:textId="77777777" w:rsidR="007C7E79" w:rsidRPr="001D3547" w:rsidRDefault="007C7E79" w:rsidP="007C7E79">
      <w:pPr>
        <w:pStyle w:val="ListParagraph"/>
        <w:numPr>
          <w:ilvl w:val="0"/>
          <w:numId w:val="25"/>
        </w:numPr>
        <w:rPr>
          <w:sz w:val="13"/>
          <w:szCs w:val="13"/>
        </w:rPr>
      </w:pPr>
      <w:r w:rsidRPr="001D3547">
        <w:rPr>
          <w:b/>
          <w:bCs/>
          <w:sz w:val="13"/>
          <w:szCs w:val="13"/>
        </w:rPr>
        <w:t>Frequency:</w:t>
      </w:r>
      <w:r w:rsidRPr="001D3547">
        <w:rPr>
          <w:sz w:val="13"/>
          <w:szCs w:val="13"/>
        </w:rPr>
        <w:t xml:space="preserve"> </w:t>
      </w:r>
      <w:r w:rsidRPr="001D3547">
        <w:rPr>
          <w:sz w:val="13"/>
          <w:szCs w:val="13"/>
          <w:u w:val="single"/>
        </w:rPr>
        <w:t>How often</w:t>
      </w:r>
      <w:r w:rsidRPr="001D3547">
        <w:rPr>
          <w:sz w:val="13"/>
          <w:szCs w:val="13"/>
        </w:rPr>
        <w:t xml:space="preserve"> the activity is performed, reviewed, or evaluated. Regular frequency is essential for continuous improvement, ensuring that processes are consistently monitored and refined.</w:t>
      </w:r>
    </w:p>
    <w:p w14:paraId="3F696927" w14:textId="77777777" w:rsidR="007C7E79" w:rsidRPr="001D3547" w:rsidRDefault="007C7E79" w:rsidP="007C7E79">
      <w:pPr>
        <w:pStyle w:val="ListParagraph"/>
        <w:numPr>
          <w:ilvl w:val="0"/>
          <w:numId w:val="25"/>
        </w:numPr>
        <w:rPr>
          <w:sz w:val="13"/>
          <w:szCs w:val="13"/>
        </w:rPr>
      </w:pPr>
      <w:r w:rsidRPr="001D3547">
        <w:rPr>
          <w:b/>
          <w:bCs/>
          <w:sz w:val="13"/>
          <w:szCs w:val="13"/>
        </w:rPr>
        <w:t>Ownership:</w:t>
      </w:r>
      <w:r w:rsidRPr="001D3547">
        <w:rPr>
          <w:sz w:val="13"/>
          <w:szCs w:val="13"/>
        </w:rPr>
        <w:t xml:space="preserve"> The department, team, or individual </w:t>
      </w:r>
      <w:r w:rsidRPr="001D3547">
        <w:rPr>
          <w:sz w:val="13"/>
          <w:szCs w:val="13"/>
          <w:u w:val="single"/>
        </w:rPr>
        <w:t>responsible</w:t>
      </w:r>
      <w:r w:rsidRPr="001D3547">
        <w:rPr>
          <w:sz w:val="13"/>
          <w:szCs w:val="13"/>
        </w:rPr>
        <w:t xml:space="preserve"> for carrying out the activity or ensuring it is completed. Clear ownership is vital for continuous improvement, as it assigns accountability for process enhancements and performance outcomes.</w:t>
      </w:r>
    </w:p>
    <w:p w14:paraId="49F3E34C" w14:textId="77777777" w:rsidR="007C7E79" w:rsidRPr="001D3547" w:rsidRDefault="007C7E79" w:rsidP="007C7E79">
      <w:pPr>
        <w:rPr>
          <w:szCs w:val="21"/>
        </w:rPr>
      </w:pPr>
    </w:p>
    <w:p w14:paraId="10E1E6AC" w14:textId="77777777" w:rsidR="005E36A9" w:rsidRPr="001D3547" w:rsidRDefault="005E36A9" w:rsidP="007C7E79">
      <w:pPr>
        <w:rPr>
          <w:szCs w:val="21"/>
        </w:rPr>
      </w:pPr>
    </w:p>
    <w:p w14:paraId="685BEDC7" w14:textId="607F4E80" w:rsidR="007C7E79" w:rsidRPr="001D3547" w:rsidRDefault="007C7E79" w:rsidP="007C7E79">
      <w:pPr>
        <w:pStyle w:val="Heading2"/>
        <w:rPr>
          <w:szCs w:val="21"/>
        </w:rPr>
      </w:pPr>
      <w:bookmarkStart w:id="17" w:name="_Toc223185035"/>
      <w:r w:rsidRPr="001D3547">
        <w:rPr>
          <w:szCs w:val="21"/>
        </w:rPr>
        <w:t xml:space="preserve">Appendix C </w:t>
      </w:r>
      <w:r w:rsidR="00FB087C">
        <w:rPr>
          <w:szCs w:val="21"/>
        </w:rPr>
        <w:t xml:space="preserve">- </w:t>
      </w:r>
      <w:r w:rsidRPr="001D3547">
        <w:rPr>
          <w:szCs w:val="21"/>
        </w:rPr>
        <w:t>Stakeholder Data Collection and Management</w:t>
      </w:r>
      <w:bookmarkEnd w:id="17"/>
    </w:p>
    <w:tbl>
      <w:tblPr>
        <w:tblStyle w:val="GridTable4-Accent1"/>
        <w:tblW w:w="5000" w:type="pct"/>
        <w:tblLook w:val="0620" w:firstRow="1" w:lastRow="0" w:firstColumn="0" w:lastColumn="0" w:noHBand="1" w:noVBand="1"/>
      </w:tblPr>
      <w:tblGrid>
        <w:gridCol w:w="2972"/>
        <w:gridCol w:w="3489"/>
        <w:gridCol w:w="5628"/>
        <w:gridCol w:w="2643"/>
      </w:tblGrid>
      <w:tr w:rsidR="007C7E79" w:rsidRPr="001D3547" w14:paraId="05F47F26" w14:textId="77777777" w:rsidTr="007C7E79">
        <w:trPr>
          <w:cnfStyle w:val="100000000000" w:firstRow="1" w:lastRow="0" w:firstColumn="0" w:lastColumn="0" w:oddVBand="0" w:evenVBand="0" w:oddHBand="0" w:evenHBand="0" w:firstRowFirstColumn="0" w:firstRowLastColumn="0" w:lastRowFirstColumn="0" w:lastRowLastColumn="0"/>
        </w:trPr>
        <w:tc>
          <w:tcPr>
            <w:tcW w:w="1009" w:type="pct"/>
          </w:tcPr>
          <w:p w14:paraId="0C023919" w14:textId="77777777" w:rsidR="007C7E79" w:rsidRPr="001D3547" w:rsidRDefault="007C7E79" w:rsidP="00AB4889">
            <w:pPr>
              <w:rPr>
                <w:sz w:val="16"/>
                <w:szCs w:val="16"/>
              </w:rPr>
            </w:pPr>
            <w:r w:rsidRPr="001D3547">
              <w:rPr>
                <w:sz w:val="16"/>
                <w:szCs w:val="16"/>
              </w:rPr>
              <w:t>Stakeholder</w:t>
            </w:r>
          </w:p>
        </w:tc>
        <w:tc>
          <w:tcPr>
            <w:tcW w:w="1184" w:type="pct"/>
          </w:tcPr>
          <w:p w14:paraId="4C5529A8" w14:textId="77777777" w:rsidR="007C7E79" w:rsidRPr="001D3547" w:rsidRDefault="007C7E79" w:rsidP="00AB4889">
            <w:pPr>
              <w:rPr>
                <w:sz w:val="16"/>
                <w:szCs w:val="16"/>
              </w:rPr>
            </w:pPr>
            <w:r w:rsidRPr="001D3547">
              <w:rPr>
                <w:sz w:val="16"/>
                <w:szCs w:val="16"/>
              </w:rPr>
              <w:t>When to collect</w:t>
            </w:r>
          </w:p>
        </w:tc>
        <w:tc>
          <w:tcPr>
            <w:tcW w:w="1910" w:type="pct"/>
          </w:tcPr>
          <w:p w14:paraId="7A2BE6FF" w14:textId="77777777" w:rsidR="007C7E79" w:rsidRPr="001D3547" w:rsidRDefault="007C7E79" w:rsidP="00AB4889">
            <w:pPr>
              <w:rPr>
                <w:sz w:val="16"/>
                <w:szCs w:val="16"/>
              </w:rPr>
            </w:pPr>
            <w:r w:rsidRPr="001D3547">
              <w:rPr>
                <w:sz w:val="16"/>
                <w:szCs w:val="16"/>
              </w:rPr>
              <w:t>What to collect</w:t>
            </w:r>
          </w:p>
        </w:tc>
        <w:tc>
          <w:tcPr>
            <w:tcW w:w="897" w:type="pct"/>
          </w:tcPr>
          <w:p w14:paraId="0149C418" w14:textId="77777777" w:rsidR="007C7E79" w:rsidRPr="001D3547" w:rsidRDefault="007C7E79" w:rsidP="00AB4889">
            <w:pPr>
              <w:rPr>
                <w:sz w:val="16"/>
                <w:szCs w:val="16"/>
              </w:rPr>
            </w:pPr>
            <w:r w:rsidRPr="001D3547">
              <w:rPr>
                <w:sz w:val="16"/>
                <w:szCs w:val="16"/>
              </w:rPr>
              <w:t>Tools</w:t>
            </w:r>
          </w:p>
        </w:tc>
      </w:tr>
      <w:tr w:rsidR="007C7E79" w:rsidRPr="001D3547" w14:paraId="0781C9C5" w14:textId="77777777" w:rsidTr="007C7E79">
        <w:tc>
          <w:tcPr>
            <w:tcW w:w="1009" w:type="pct"/>
            <w:vMerge w:val="restart"/>
          </w:tcPr>
          <w:p w14:paraId="0FBE91A7" w14:textId="77777777" w:rsidR="007C7E79" w:rsidRPr="001D3547" w:rsidRDefault="007C7E79" w:rsidP="00AB4889">
            <w:pPr>
              <w:rPr>
                <w:sz w:val="16"/>
                <w:szCs w:val="16"/>
              </w:rPr>
            </w:pPr>
            <w:r w:rsidRPr="001D3547">
              <w:rPr>
                <w:sz w:val="16"/>
                <w:szCs w:val="16"/>
              </w:rPr>
              <w:t>Students/Clients</w:t>
            </w:r>
          </w:p>
        </w:tc>
        <w:tc>
          <w:tcPr>
            <w:tcW w:w="1184" w:type="pct"/>
          </w:tcPr>
          <w:p w14:paraId="1CE65F2B" w14:textId="77777777" w:rsidR="007C7E79" w:rsidRPr="001D3547" w:rsidRDefault="007C7E79" w:rsidP="00AB4889">
            <w:pPr>
              <w:rPr>
                <w:sz w:val="16"/>
                <w:szCs w:val="16"/>
              </w:rPr>
            </w:pPr>
            <w:r w:rsidRPr="001D3547">
              <w:rPr>
                <w:sz w:val="16"/>
                <w:szCs w:val="16"/>
              </w:rPr>
              <w:t>During inquiry (initial)</w:t>
            </w:r>
          </w:p>
        </w:tc>
        <w:tc>
          <w:tcPr>
            <w:tcW w:w="1910" w:type="pct"/>
          </w:tcPr>
          <w:p w14:paraId="4CDDA5E3" w14:textId="77777777" w:rsidR="007C7E79" w:rsidRPr="001D3547" w:rsidRDefault="007C7E79" w:rsidP="00AB4889">
            <w:pPr>
              <w:rPr>
                <w:sz w:val="16"/>
                <w:szCs w:val="16"/>
              </w:rPr>
            </w:pPr>
            <w:r w:rsidRPr="001D3547">
              <w:rPr>
                <w:sz w:val="16"/>
                <w:szCs w:val="16"/>
              </w:rPr>
              <w:t>Name, address, contact numbers, email address, parent’s or guardian’s name and contact information, emergency contact information, health concerns such as allergies, background check results</w:t>
            </w:r>
          </w:p>
        </w:tc>
        <w:tc>
          <w:tcPr>
            <w:tcW w:w="897" w:type="pct"/>
            <w:vMerge w:val="restart"/>
          </w:tcPr>
          <w:p w14:paraId="6E31CC91" w14:textId="77777777" w:rsidR="007C7E79" w:rsidRPr="001D3547" w:rsidRDefault="007C7E79" w:rsidP="00AB4889">
            <w:pPr>
              <w:rPr>
                <w:sz w:val="16"/>
                <w:szCs w:val="16"/>
              </w:rPr>
            </w:pPr>
            <w:r w:rsidRPr="001D3547">
              <w:rPr>
                <w:sz w:val="16"/>
                <w:szCs w:val="16"/>
              </w:rPr>
              <w:t>Personal Information Consent</w:t>
            </w:r>
          </w:p>
        </w:tc>
      </w:tr>
      <w:tr w:rsidR="007C7E79" w:rsidRPr="001D3547" w14:paraId="5A66428C" w14:textId="77777777" w:rsidTr="007C7E79">
        <w:tc>
          <w:tcPr>
            <w:tcW w:w="1009" w:type="pct"/>
            <w:vMerge/>
          </w:tcPr>
          <w:p w14:paraId="19263E0B" w14:textId="77777777" w:rsidR="007C7E79" w:rsidRPr="001D3547" w:rsidRDefault="007C7E79" w:rsidP="00AB4889">
            <w:pPr>
              <w:rPr>
                <w:sz w:val="16"/>
                <w:szCs w:val="16"/>
              </w:rPr>
            </w:pPr>
          </w:p>
        </w:tc>
        <w:tc>
          <w:tcPr>
            <w:tcW w:w="1184" w:type="pct"/>
          </w:tcPr>
          <w:p w14:paraId="6B26FDAA" w14:textId="77777777" w:rsidR="007C7E79" w:rsidRPr="001D3547" w:rsidRDefault="007C7E79" w:rsidP="00AB4889">
            <w:pPr>
              <w:rPr>
                <w:sz w:val="16"/>
                <w:szCs w:val="16"/>
              </w:rPr>
            </w:pPr>
            <w:r w:rsidRPr="001D3547">
              <w:rPr>
                <w:sz w:val="16"/>
                <w:szCs w:val="16"/>
              </w:rPr>
              <w:t>Regularly throughout the academic year</w:t>
            </w:r>
          </w:p>
        </w:tc>
        <w:tc>
          <w:tcPr>
            <w:tcW w:w="1910" w:type="pct"/>
          </w:tcPr>
          <w:p w14:paraId="51DE6283" w14:textId="77777777" w:rsidR="007C7E79" w:rsidRPr="001D3547" w:rsidRDefault="007C7E79" w:rsidP="00AB4889">
            <w:pPr>
              <w:rPr>
                <w:sz w:val="16"/>
                <w:szCs w:val="16"/>
              </w:rPr>
            </w:pPr>
            <w:r w:rsidRPr="001D3547">
              <w:rPr>
                <w:sz w:val="16"/>
                <w:szCs w:val="16"/>
              </w:rPr>
              <w:t>Academic performance data (transcripts, GPA), attendance records, feedback on curriculum, extracurricular interests</w:t>
            </w:r>
          </w:p>
        </w:tc>
        <w:tc>
          <w:tcPr>
            <w:tcW w:w="897" w:type="pct"/>
            <w:vMerge/>
          </w:tcPr>
          <w:p w14:paraId="5B7609E3" w14:textId="77777777" w:rsidR="007C7E79" w:rsidRPr="001D3547" w:rsidRDefault="007C7E79" w:rsidP="00AB4889">
            <w:pPr>
              <w:rPr>
                <w:sz w:val="16"/>
                <w:szCs w:val="16"/>
              </w:rPr>
            </w:pPr>
          </w:p>
        </w:tc>
      </w:tr>
      <w:tr w:rsidR="007C7E79" w:rsidRPr="001D3547" w14:paraId="4B6EE833" w14:textId="77777777" w:rsidTr="007C7E79">
        <w:tc>
          <w:tcPr>
            <w:tcW w:w="1009" w:type="pct"/>
          </w:tcPr>
          <w:p w14:paraId="2013E315" w14:textId="77777777" w:rsidR="007C7E79" w:rsidRPr="001D3547" w:rsidRDefault="007C7E79" w:rsidP="00AB4889">
            <w:pPr>
              <w:rPr>
                <w:sz w:val="16"/>
                <w:szCs w:val="16"/>
              </w:rPr>
            </w:pPr>
            <w:r w:rsidRPr="001D3547">
              <w:rPr>
                <w:sz w:val="16"/>
                <w:szCs w:val="16"/>
              </w:rPr>
              <w:t>Parents/ Guardians</w:t>
            </w:r>
          </w:p>
        </w:tc>
        <w:tc>
          <w:tcPr>
            <w:tcW w:w="1184" w:type="pct"/>
          </w:tcPr>
          <w:p w14:paraId="35FB5786" w14:textId="77777777" w:rsidR="007C7E79" w:rsidRPr="001D3547" w:rsidRDefault="007C7E79" w:rsidP="00AB4889">
            <w:pPr>
              <w:rPr>
                <w:sz w:val="16"/>
                <w:szCs w:val="16"/>
              </w:rPr>
            </w:pPr>
            <w:r w:rsidRPr="001D3547">
              <w:rPr>
                <w:sz w:val="16"/>
                <w:szCs w:val="16"/>
              </w:rPr>
              <w:t>Regular updates on financial aid status, progress reports, ad-hoc communication as needed</w:t>
            </w:r>
          </w:p>
        </w:tc>
        <w:tc>
          <w:tcPr>
            <w:tcW w:w="1910" w:type="pct"/>
          </w:tcPr>
          <w:p w14:paraId="065980AE" w14:textId="77777777" w:rsidR="007C7E79" w:rsidRPr="001D3547" w:rsidRDefault="007C7E79" w:rsidP="00AB4889">
            <w:pPr>
              <w:rPr>
                <w:sz w:val="16"/>
                <w:szCs w:val="16"/>
              </w:rPr>
            </w:pPr>
            <w:r w:rsidRPr="001D3547">
              <w:rPr>
                <w:sz w:val="16"/>
                <w:szCs w:val="16"/>
              </w:rPr>
              <w:t>financial aid status, payment/ credit cards information</w:t>
            </w:r>
          </w:p>
        </w:tc>
        <w:tc>
          <w:tcPr>
            <w:tcW w:w="897" w:type="pct"/>
          </w:tcPr>
          <w:p w14:paraId="32AA5440" w14:textId="77777777" w:rsidR="007C7E79" w:rsidRPr="001D3547" w:rsidRDefault="007C7E79" w:rsidP="00AB4889">
            <w:pPr>
              <w:rPr>
                <w:sz w:val="16"/>
                <w:szCs w:val="16"/>
              </w:rPr>
            </w:pPr>
            <w:r w:rsidRPr="001D3547">
              <w:rPr>
                <w:sz w:val="16"/>
                <w:szCs w:val="16"/>
              </w:rPr>
              <w:t>Online payment</w:t>
            </w:r>
          </w:p>
        </w:tc>
      </w:tr>
      <w:tr w:rsidR="007C7E79" w:rsidRPr="001D3547" w14:paraId="65453547" w14:textId="77777777" w:rsidTr="007C7E79">
        <w:tc>
          <w:tcPr>
            <w:tcW w:w="1009" w:type="pct"/>
          </w:tcPr>
          <w:p w14:paraId="78CEDB45" w14:textId="77777777" w:rsidR="007C7E79" w:rsidRPr="001D3547" w:rsidRDefault="007C7E79" w:rsidP="00AB4889">
            <w:pPr>
              <w:rPr>
                <w:sz w:val="16"/>
                <w:szCs w:val="16"/>
              </w:rPr>
            </w:pPr>
            <w:r w:rsidRPr="001D3547">
              <w:rPr>
                <w:sz w:val="16"/>
                <w:szCs w:val="16"/>
              </w:rPr>
              <w:t>Staff (Full-time and Part-time)</w:t>
            </w:r>
          </w:p>
        </w:tc>
        <w:tc>
          <w:tcPr>
            <w:tcW w:w="1184" w:type="pct"/>
          </w:tcPr>
          <w:p w14:paraId="32BED1BD" w14:textId="77777777" w:rsidR="007C7E79" w:rsidRPr="001D3547" w:rsidRDefault="007C7E79" w:rsidP="00AB4889">
            <w:pPr>
              <w:rPr>
                <w:sz w:val="16"/>
                <w:szCs w:val="16"/>
              </w:rPr>
            </w:pPr>
            <w:r w:rsidRPr="001D3547">
              <w:rPr>
                <w:sz w:val="16"/>
                <w:szCs w:val="16"/>
              </w:rPr>
              <w:t>During application and regularly through employment</w:t>
            </w:r>
          </w:p>
        </w:tc>
        <w:tc>
          <w:tcPr>
            <w:tcW w:w="1910" w:type="pct"/>
          </w:tcPr>
          <w:p w14:paraId="5D811A3F" w14:textId="77777777" w:rsidR="007C7E79" w:rsidRPr="001D3547" w:rsidRDefault="007C7E79" w:rsidP="00AB4889">
            <w:pPr>
              <w:rPr>
                <w:sz w:val="16"/>
                <w:szCs w:val="16"/>
              </w:rPr>
            </w:pPr>
            <w:r w:rsidRPr="001D3547">
              <w:rPr>
                <w:sz w:val="16"/>
                <w:szCs w:val="16"/>
              </w:rPr>
              <w:t>Name, address, contact numbers, email address, emergency contact information, health concerns such as allergies, background check results, resume, tax number, trainings, qualifications, previous employment records, performance evaluation, training needs analysis result, awards, salary, benefits, bonuses</w:t>
            </w:r>
          </w:p>
        </w:tc>
        <w:tc>
          <w:tcPr>
            <w:tcW w:w="897" w:type="pct"/>
          </w:tcPr>
          <w:p w14:paraId="3CD8D3E1" w14:textId="77777777" w:rsidR="007C7E79" w:rsidRPr="001D3547" w:rsidRDefault="007C7E79" w:rsidP="00AB4889">
            <w:pPr>
              <w:rPr>
                <w:sz w:val="16"/>
                <w:szCs w:val="16"/>
              </w:rPr>
            </w:pPr>
            <w:r w:rsidRPr="001D3547">
              <w:rPr>
                <w:sz w:val="16"/>
                <w:szCs w:val="16"/>
              </w:rPr>
              <w:t>Personal Information Consent</w:t>
            </w:r>
          </w:p>
        </w:tc>
      </w:tr>
      <w:tr w:rsidR="007C7E79" w:rsidRPr="001D3547" w14:paraId="0B028624" w14:textId="77777777" w:rsidTr="007C7E79">
        <w:tc>
          <w:tcPr>
            <w:tcW w:w="1009" w:type="pct"/>
          </w:tcPr>
          <w:p w14:paraId="2B19DD21" w14:textId="77777777" w:rsidR="007C7E79" w:rsidRPr="001D3547" w:rsidRDefault="007C7E79" w:rsidP="00AB4889">
            <w:pPr>
              <w:rPr>
                <w:sz w:val="16"/>
                <w:szCs w:val="16"/>
              </w:rPr>
            </w:pPr>
            <w:r w:rsidRPr="001D3547">
              <w:rPr>
                <w:sz w:val="16"/>
                <w:szCs w:val="16"/>
              </w:rPr>
              <w:t>Recruitment Agents and other 3</w:t>
            </w:r>
            <w:r w:rsidRPr="001D3547">
              <w:rPr>
                <w:sz w:val="16"/>
                <w:szCs w:val="16"/>
                <w:vertAlign w:val="superscript"/>
              </w:rPr>
              <w:t xml:space="preserve">rd </w:t>
            </w:r>
            <w:r w:rsidRPr="001D3547">
              <w:rPr>
                <w:sz w:val="16"/>
                <w:szCs w:val="16"/>
              </w:rPr>
              <w:t>party providers</w:t>
            </w:r>
          </w:p>
        </w:tc>
        <w:tc>
          <w:tcPr>
            <w:tcW w:w="1184" w:type="pct"/>
          </w:tcPr>
          <w:p w14:paraId="1A4509E4" w14:textId="7E99EAE6" w:rsidR="007C7E79" w:rsidRPr="001D3547" w:rsidRDefault="007C7E79" w:rsidP="00AB4889">
            <w:pPr>
              <w:rPr>
                <w:sz w:val="16"/>
                <w:szCs w:val="16"/>
              </w:rPr>
            </w:pPr>
            <w:r w:rsidRPr="001D3547">
              <w:rPr>
                <w:sz w:val="16"/>
                <w:szCs w:val="16"/>
              </w:rPr>
              <w:t>During accreditation</w:t>
            </w:r>
            <w:r w:rsidR="00FB087C">
              <w:rPr>
                <w:sz w:val="16"/>
                <w:szCs w:val="16"/>
              </w:rPr>
              <w:t xml:space="preserve"> </w:t>
            </w:r>
            <w:r w:rsidR="00FB087C" w:rsidRPr="00FB087C">
              <w:rPr>
                <w:sz w:val="16"/>
                <w:szCs w:val="16"/>
              </w:rPr>
              <w:t xml:space="preserve">and regularly through </w:t>
            </w:r>
            <w:r w:rsidR="00FB087C">
              <w:rPr>
                <w:sz w:val="16"/>
                <w:szCs w:val="16"/>
              </w:rPr>
              <w:t>appointment</w:t>
            </w:r>
          </w:p>
        </w:tc>
        <w:tc>
          <w:tcPr>
            <w:tcW w:w="1910" w:type="pct"/>
          </w:tcPr>
          <w:p w14:paraId="65992D91" w14:textId="77777777" w:rsidR="007C7E79" w:rsidRPr="001D3547" w:rsidRDefault="007C7E79" w:rsidP="00AB4889">
            <w:pPr>
              <w:rPr>
                <w:b/>
                <w:bCs/>
                <w:sz w:val="16"/>
                <w:szCs w:val="16"/>
              </w:rPr>
            </w:pPr>
            <w:r w:rsidRPr="001D3547">
              <w:rPr>
                <w:sz w:val="16"/>
                <w:szCs w:val="16"/>
              </w:rPr>
              <w:t>Name, address, contact numbers, email address, proposals, contract signed, performance evaluation result, letter of appointment, certificates, business permits</w:t>
            </w:r>
          </w:p>
        </w:tc>
        <w:tc>
          <w:tcPr>
            <w:tcW w:w="897" w:type="pct"/>
          </w:tcPr>
          <w:p w14:paraId="4076074A" w14:textId="77777777" w:rsidR="007C7E79" w:rsidRPr="001D3547" w:rsidRDefault="007C7E79" w:rsidP="00AB4889">
            <w:pPr>
              <w:rPr>
                <w:sz w:val="16"/>
                <w:szCs w:val="16"/>
              </w:rPr>
            </w:pPr>
            <w:r w:rsidRPr="001D3547">
              <w:rPr>
                <w:sz w:val="16"/>
                <w:szCs w:val="16"/>
              </w:rPr>
              <w:t>Personal Information Consent</w:t>
            </w:r>
          </w:p>
        </w:tc>
      </w:tr>
    </w:tbl>
    <w:p w14:paraId="0AA2361A" w14:textId="64A8E24C" w:rsidR="00BA59BA" w:rsidRPr="001D3547" w:rsidRDefault="00BA59BA">
      <w:pPr>
        <w:spacing w:line="240" w:lineRule="auto"/>
        <w:rPr>
          <w:szCs w:val="21"/>
        </w:rPr>
      </w:pPr>
      <w:r w:rsidRPr="001D3547">
        <w:rPr>
          <w:szCs w:val="21"/>
        </w:rPr>
        <w:br w:type="page"/>
      </w:r>
    </w:p>
    <w:p w14:paraId="38EC238B" w14:textId="506970EA" w:rsidR="007C7E79" w:rsidRPr="001D3547" w:rsidRDefault="007C7E79" w:rsidP="007C7E79">
      <w:pPr>
        <w:pStyle w:val="Heading2"/>
        <w:rPr>
          <w:szCs w:val="21"/>
        </w:rPr>
      </w:pPr>
      <w:bookmarkStart w:id="18" w:name="_Toc223185036"/>
      <w:r w:rsidRPr="001D3547">
        <w:rPr>
          <w:szCs w:val="21"/>
        </w:rPr>
        <w:lastRenderedPageBreak/>
        <w:t xml:space="preserve">Appendix D </w:t>
      </w:r>
      <w:r w:rsidR="00FB087C">
        <w:rPr>
          <w:szCs w:val="21"/>
        </w:rPr>
        <w:t>-</w:t>
      </w:r>
      <w:r w:rsidRPr="001D3547">
        <w:rPr>
          <w:szCs w:val="21"/>
        </w:rPr>
        <w:t xml:space="preserve"> Additional Data Protection Policies and Procedures</w:t>
      </w:r>
      <w:bookmarkEnd w:id="18"/>
    </w:p>
    <w:tbl>
      <w:tblPr>
        <w:tblStyle w:val="GridTable4-Accent1"/>
        <w:tblW w:w="5000" w:type="pct"/>
        <w:tblLook w:val="0620" w:firstRow="1" w:lastRow="0" w:firstColumn="0" w:lastColumn="0" w:noHBand="1" w:noVBand="1"/>
      </w:tblPr>
      <w:tblGrid>
        <w:gridCol w:w="2537"/>
        <w:gridCol w:w="2702"/>
        <w:gridCol w:w="9493"/>
      </w:tblGrid>
      <w:tr w:rsidR="007C7E79" w:rsidRPr="001D3547" w14:paraId="0A828368" w14:textId="77777777" w:rsidTr="00D23F7B">
        <w:trPr>
          <w:cnfStyle w:val="100000000000" w:firstRow="1" w:lastRow="0" w:firstColumn="0" w:lastColumn="0" w:oddVBand="0" w:evenVBand="0" w:oddHBand="0" w:evenHBand="0" w:firstRowFirstColumn="0" w:firstRowLastColumn="0" w:lastRowFirstColumn="0" w:lastRowLastColumn="0"/>
          <w:tblHeader/>
        </w:trPr>
        <w:tc>
          <w:tcPr>
            <w:tcW w:w="861" w:type="pct"/>
          </w:tcPr>
          <w:p w14:paraId="561C5872" w14:textId="77777777" w:rsidR="007C7E79" w:rsidRPr="001D3547" w:rsidRDefault="007C7E79" w:rsidP="00AB4889">
            <w:pPr>
              <w:rPr>
                <w:color w:val="auto"/>
                <w:sz w:val="16"/>
                <w:szCs w:val="16"/>
              </w:rPr>
            </w:pPr>
            <w:r w:rsidRPr="001D3547">
              <w:rPr>
                <w:color w:val="auto"/>
                <w:sz w:val="16"/>
                <w:szCs w:val="16"/>
              </w:rPr>
              <w:t>Procedure ID</w:t>
            </w:r>
          </w:p>
        </w:tc>
        <w:tc>
          <w:tcPr>
            <w:tcW w:w="917" w:type="pct"/>
          </w:tcPr>
          <w:p w14:paraId="1879FC29" w14:textId="77777777" w:rsidR="007C7E79" w:rsidRPr="001D3547" w:rsidRDefault="007C7E79" w:rsidP="00AB4889">
            <w:pPr>
              <w:rPr>
                <w:color w:val="auto"/>
                <w:sz w:val="16"/>
                <w:szCs w:val="16"/>
              </w:rPr>
            </w:pPr>
            <w:r w:rsidRPr="001D3547">
              <w:rPr>
                <w:color w:val="auto"/>
                <w:sz w:val="16"/>
                <w:szCs w:val="16"/>
              </w:rPr>
              <w:t>Procedure Name</w:t>
            </w:r>
          </w:p>
        </w:tc>
        <w:tc>
          <w:tcPr>
            <w:tcW w:w="3222" w:type="pct"/>
          </w:tcPr>
          <w:p w14:paraId="1ACB7635" w14:textId="77777777" w:rsidR="007C7E79" w:rsidRPr="001D3547" w:rsidRDefault="007C7E79" w:rsidP="00AB4889">
            <w:pPr>
              <w:rPr>
                <w:color w:val="auto"/>
                <w:sz w:val="16"/>
                <w:szCs w:val="16"/>
              </w:rPr>
            </w:pPr>
            <w:r w:rsidRPr="001D3547">
              <w:rPr>
                <w:color w:val="auto"/>
                <w:sz w:val="16"/>
                <w:szCs w:val="16"/>
              </w:rPr>
              <w:t>Key Details</w:t>
            </w:r>
          </w:p>
        </w:tc>
      </w:tr>
      <w:tr w:rsidR="007C7E79" w:rsidRPr="001D3547" w14:paraId="3001D8B1" w14:textId="77777777" w:rsidTr="001D3547">
        <w:tc>
          <w:tcPr>
            <w:tcW w:w="861" w:type="pct"/>
          </w:tcPr>
          <w:p w14:paraId="4BF7F071" w14:textId="7F273377" w:rsidR="007C7E79" w:rsidRPr="001D3547" w:rsidRDefault="007C7E79" w:rsidP="00AB4889">
            <w:pPr>
              <w:rPr>
                <w:sz w:val="16"/>
                <w:szCs w:val="16"/>
              </w:rPr>
            </w:pPr>
            <w:r w:rsidRPr="001D3547">
              <w:rPr>
                <w:sz w:val="16"/>
                <w:szCs w:val="16"/>
              </w:rPr>
              <w:t>PPD-</w:t>
            </w:r>
            <w:r w:rsidR="00E53267" w:rsidRPr="001D3547">
              <w:rPr>
                <w:sz w:val="16"/>
                <w:szCs w:val="16"/>
              </w:rPr>
              <w:t>IT</w:t>
            </w:r>
            <w:r w:rsidRPr="001D3547">
              <w:rPr>
                <w:sz w:val="16"/>
                <w:szCs w:val="16"/>
              </w:rPr>
              <w:t>-PDPA-2.3.1a</w:t>
            </w:r>
          </w:p>
        </w:tc>
        <w:tc>
          <w:tcPr>
            <w:tcW w:w="917" w:type="pct"/>
          </w:tcPr>
          <w:p w14:paraId="01CFF9B8" w14:textId="77777777" w:rsidR="007C7E79" w:rsidRPr="001D3547" w:rsidRDefault="007C7E79" w:rsidP="00AB4889">
            <w:pPr>
              <w:rPr>
                <w:sz w:val="16"/>
                <w:szCs w:val="16"/>
              </w:rPr>
            </w:pPr>
            <w:r w:rsidRPr="001D3547">
              <w:rPr>
                <w:sz w:val="16"/>
                <w:szCs w:val="16"/>
              </w:rPr>
              <w:t>Data Protection and Security Policy</w:t>
            </w:r>
          </w:p>
        </w:tc>
        <w:tc>
          <w:tcPr>
            <w:tcW w:w="3222" w:type="pct"/>
          </w:tcPr>
          <w:p w14:paraId="22ABB314" w14:textId="77777777" w:rsidR="007C7E79" w:rsidRPr="001D3547" w:rsidRDefault="007C7E79" w:rsidP="00AB4889">
            <w:pPr>
              <w:rPr>
                <w:sz w:val="16"/>
                <w:szCs w:val="16"/>
              </w:rPr>
            </w:pPr>
            <w:r w:rsidRPr="001D3547">
              <w:rPr>
                <w:sz w:val="16"/>
                <w:szCs w:val="16"/>
              </w:rPr>
              <w:t>Covers guidelines and procedures for securing personal data within the organization, ensuring compliance with legal requirements. Focuses on protecting personal data from unauthorized access, use, disclosure, and loss. Includes details on security measures like encryption, access controls, and regular audits.</w:t>
            </w:r>
          </w:p>
        </w:tc>
      </w:tr>
      <w:tr w:rsidR="007C7E79" w:rsidRPr="001D3547" w14:paraId="10380677" w14:textId="77777777" w:rsidTr="001D3547">
        <w:tc>
          <w:tcPr>
            <w:tcW w:w="861" w:type="pct"/>
          </w:tcPr>
          <w:p w14:paraId="51E2C149" w14:textId="51195C68" w:rsidR="007C7E79" w:rsidRPr="001D3547" w:rsidRDefault="007C7E79" w:rsidP="00AB4889">
            <w:pPr>
              <w:rPr>
                <w:sz w:val="16"/>
                <w:szCs w:val="16"/>
              </w:rPr>
            </w:pPr>
            <w:r w:rsidRPr="001D3547">
              <w:rPr>
                <w:sz w:val="16"/>
                <w:szCs w:val="16"/>
              </w:rPr>
              <w:t>PPD-</w:t>
            </w:r>
            <w:r w:rsidR="00E53267" w:rsidRPr="001D3547">
              <w:rPr>
                <w:sz w:val="16"/>
                <w:szCs w:val="16"/>
              </w:rPr>
              <w:t>IT</w:t>
            </w:r>
            <w:r w:rsidRPr="001D3547">
              <w:rPr>
                <w:sz w:val="16"/>
                <w:szCs w:val="16"/>
              </w:rPr>
              <w:t>-PDPA-2.3.1b</w:t>
            </w:r>
          </w:p>
        </w:tc>
        <w:tc>
          <w:tcPr>
            <w:tcW w:w="917" w:type="pct"/>
          </w:tcPr>
          <w:p w14:paraId="031DF633" w14:textId="77777777" w:rsidR="007C7E79" w:rsidRPr="001D3547" w:rsidRDefault="007C7E79" w:rsidP="00AB4889">
            <w:pPr>
              <w:rPr>
                <w:sz w:val="16"/>
                <w:szCs w:val="16"/>
              </w:rPr>
            </w:pPr>
            <w:r w:rsidRPr="001D3547">
              <w:rPr>
                <w:sz w:val="16"/>
                <w:szCs w:val="16"/>
              </w:rPr>
              <w:t>Personal Data Protection Policy for Internal</w:t>
            </w:r>
          </w:p>
        </w:tc>
        <w:tc>
          <w:tcPr>
            <w:tcW w:w="3222" w:type="pct"/>
          </w:tcPr>
          <w:p w14:paraId="2F7AAC7D" w14:textId="77777777" w:rsidR="007C7E79" w:rsidRPr="001D3547" w:rsidRDefault="007C7E79" w:rsidP="00AB4889">
            <w:pPr>
              <w:rPr>
                <w:sz w:val="16"/>
                <w:szCs w:val="16"/>
              </w:rPr>
            </w:pPr>
            <w:r w:rsidRPr="001D3547">
              <w:rPr>
                <w:sz w:val="16"/>
                <w:szCs w:val="16"/>
              </w:rPr>
              <w:t>Establishes the framework for handling personal data of employees and other internal parties, detailing how personal data is collected, used, disclosed, and retained. Applies to employees and job applicants, detailing consent procedures, data access rights, and the process for updating personal data.</w:t>
            </w:r>
          </w:p>
        </w:tc>
      </w:tr>
      <w:tr w:rsidR="007C7E79" w:rsidRPr="001D3547" w14:paraId="6F162D0F" w14:textId="77777777" w:rsidTr="001D3547">
        <w:tc>
          <w:tcPr>
            <w:tcW w:w="861" w:type="pct"/>
          </w:tcPr>
          <w:p w14:paraId="505CBF8C" w14:textId="76B6099D" w:rsidR="007C7E79" w:rsidRPr="001D3547" w:rsidRDefault="007C7E79" w:rsidP="00AB4889">
            <w:pPr>
              <w:rPr>
                <w:sz w:val="16"/>
                <w:szCs w:val="16"/>
              </w:rPr>
            </w:pPr>
            <w:r w:rsidRPr="001D3547">
              <w:rPr>
                <w:sz w:val="16"/>
                <w:szCs w:val="16"/>
              </w:rPr>
              <w:t>PPD-</w:t>
            </w:r>
            <w:r w:rsidR="00E53267" w:rsidRPr="001D3547">
              <w:rPr>
                <w:sz w:val="16"/>
                <w:szCs w:val="16"/>
              </w:rPr>
              <w:t>IT</w:t>
            </w:r>
            <w:r w:rsidRPr="001D3547">
              <w:rPr>
                <w:sz w:val="16"/>
                <w:szCs w:val="16"/>
              </w:rPr>
              <w:t>-PDPA-2.3.1c</w:t>
            </w:r>
          </w:p>
        </w:tc>
        <w:tc>
          <w:tcPr>
            <w:tcW w:w="917" w:type="pct"/>
          </w:tcPr>
          <w:p w14:paraId="112D402B" w14:textId="77777777" w:rsidR="007C7E79" w:rsidRPr="001D3547" w:rsidRDefault="007C7E79" w:rsidP="00AB4889">
            <w:pPr>
              <w:rPr>
                <w:sz w:val="16"/>
                <w:szCs w:val="16"/>
              </w:rPr>
            </w:pPr>
            <w:r w:rsidRPr="001D3547">
              <w:rPr>
                <w:sz w:val="16"/>
                <w:szCs w:val="16"/>
              </w:rPr>
              <w:t>Website Privacy Policy</w:t>
            </w:r>
          </w:p>
        </w:tc>
        <w:tc>
          <w:tcPr>
            <w:tcW w:w="3222" w:type="pct"/>
          </w:tcPr>
          <w:p w14:paraId="10037117" w14:textId="77777777" w:rsidR="007C7E79" w:rsidRPr="001D3547" w:rsidRDefault="007C7E79" w:rsidP="00AB4889">
            <w:pPr>
              <w:rPr>
                <w:sz w:val="16"/>
                <w:szCs w:val="16"/>
              </w:rPr>
            </w:pPr>
            <w:r w:rsidRPr="001D3547">
              <w:rPr>
                <w:sz w:val="16"/>
                <w:szCs w:val="16"/>
              </w:rPr>
              <w:t>Outlines how personal data is handled in relation to the organization's website, including data collection, usage, and sharing practices. Discusses user rights, data protection measures, and procedures for opting out of data collection or withdrawing consent.</w:t>
            </w:r>
          </w:p>
        </w:tc>
      </w:tr>
      <w:tr w:rsidR="007C7E79" w:rsidRPr="001D3547" w14:paraId="6CED2411" w14:textId="77777777" w:rsidTr="001D3547">
        <w:tc>
          <w:tcPr>
            <w:tcW w:w="861" w:type="pct"/>
          </w:tcPr>
          <w:p w14:paraId="40CB9102" w14:textId="2261EE42" w:rsidR="007C7E79" w:rsidRPr="001D3547" w:rsidRDefault="007C7E79" w:rsidP="00AB4889">
            <w:pPr>
              <w:rPr>
                <w:sz w:val="16"/>
                <w:szCs w:val="16"/>
              </w:rPr>
            </w:pPr>
            <w:r w:rsidRPr="001D3547">
              <w:rPr>
                <w:sz w:val="16"/>
                <w:szCs w:val="16"/>
              </w:rPr>
              <w:t>PPD-</w:t>
            </w:r>
            <w:r w:rsidR="00E53267" w:rsidRPr="001D3547">
              <w:rPr>
                <w:sz w:val="16"/>
                <w:szCs w:val="16"/>
              </w:rPr>
              <w:t>IT</w:t>
            </w:r>
            <w:r w:rsidRPr="001D3547">
              <w:rPr>
                <w:sz w:val="16"/>
                <w:szCs w:val="16"/>
              </w:rPr>
              <w:t>-PDPA-2.3.1d</w:t>
            </w:r>
          </w:p>
        </w:tc>
        <w:tc>
          <w:tcPr>
            <w:tcW w:w="917" w:type="pct"/>
          </w:tcPr>
          <w:p w14:paraId="5C86DD9B" w14:textId="77777777" w:rsidR="007C7E79" w:rsidRPr="001D3547" w:rsidRDefault="007C7E79" w:rsidP="00AB4889">
            <w:pPr>
              <w:rPr>
                <w:sz w:val="16"/>
                <w:szCs w:val="16"/>
              </w:rPr>
            </w:pPr>
            <w:r w:rsidRPr="001D3547">
              <w:rPr>
                <w:sz w:val="16"/>
                <w:szCs w:val="16"/>
              </w:rPr>
              <w:t>Data Breach Management Plan</w:t>
            </w:r>
          </w:p>
        </w:tc>
        <w:tc>
          <w:tcPr>
            <w:tcW w:w="3222" w:type="pct"/>
          </w:tcPr>
          <w:p w14:paraId="3CF06205" w14:textId="77777777" w:rsidR="007C7E79" w:rsidRPr="001D3547" w:rsidRDefault="007C7E79" w:rsidP="00AB4889">
            <w:pPr>
              <w:rPr>
                <w:sz w:val="16"/>
                <w:szCs w:val="16"/>
              </w:rPr>
            </w:pPr>
            <w:r w:rsidRPr="001D3547">
              <w:rPr>
                <w:sz w:val="16"/>
                <w:szCs w:val="16"/>
              </w:rPr>
              <w:t>Describes the steps to be taken in the event of a data breach, including how breaches will be managed and reported. Details the formation of a data breach management team, their responsibilities, and the notification process to regulatory bodies and affected individuals.</w:t>
            </w:r>
          </w:p>
        </w:tc>
      </w:tr>
      <w:tr w:rsidR="00D23F7B" w:rsidRPr="001D3547" w14:paraId="44590798" w14:textId="77777777" w:rsidTr="001D3547">
        <w:tc>
          <w:tcPr>
            <w:tcW w:w="861" w:type="pct"/>
          </w:tcPr>
          <w:p w14:paraId="09E76912" w14:textId="03A1D66A" w:rsidR="00D23F7B" w:rsidRPr="001D3547" w:rsidRDefault="00D23F7B" w:rsidP="00AB4889">
            <w:pPr>
              <w:rPr>
                <w:sz w:val="16"/>
                <w:szCs w:val="16"/>
              </w:rPr>
            </w:pPr>
            <w:r w:rsidRPr="00D23F7B">
              <w:rPr>
                <w:sz w:val="16"/>
                <w:szCs w:val="16"/>
              </w:rPr>
              <w:t xml:space="preserve">PPD-IT-PDPA-2.3.1e </w:t>
            </w:r>
          </w:p>
        </w:tc>
        <w:tc>
          <w:tcPr>
            <w:tcW w:w="917" w:type="pct"/>
          </w:tcPr>
          <w:p w14:paraId="0DB68BFE" w14:textId="7D0B050D" w:rsidR="00D23F7B" w:rsidRPr="001D3547" w:rsidRDefault="00D23F7B" w:rsidP="00AB4889">
            <w:pPr>
              <w:rPr>
                <w:sz w:val="16"/>
                <w:szCs w:val="16"/>
              </w:rPr>
            </w:pPr>
            <w:r w:rsidRPr="00D23F7B">
              <w:rPr>
                <w:sz w:val="16"/>
                <w:szCs w:val="16"/>
              </w:rPr>
              <w:t>Data Protection Impact Assessmen</w:t>
            </w:r>
            <w:r w:rsidR="00B30511">
              <w:rPr>
                <w:sz w:val="16"/>
                <w:szCs w:val="16"/>
              </w:rPr>
              <w:t>t</w:t>
            </w:r>
          </w:p>
        </w:tc>
        <w:tc>
          <w:tcPr>
            <w:tcW w:w="3222" w:type="pct"/>
          </w:tcPr>
          <w:p w14:paraId="2F254872" w14:textId="38590A03" w:rsidR="00D23F7B" w:rsidRPr="001D3547" w:rsidRDefault="00D23F7B" w:rsidP="00AB4889">
            <w:pPr>
              <w:rPr>
                <w:sz w:val="16"/>
                <w:szCs w:val="16"/>
              </w:rPr>
            </w:pPr>
            <w:r w:rsidRPr="00D23F7B">
              <w:rPr>
                <w:sz w:val="16"/>
                <w:szCs w:val="16"/>
              </w:rPr>
              <w:t>Establishes a structured process for identifying, assessing, and mitigating privacy risks arising from new systems, projects, or significant changes involving personal data. Applies Data Protection by Design principles by mapping personal data flows, evaluating confidentiality, integrity, and availability risks, and defining mitigation actions prior to go-live. Integrates with PDPA requirements, ISMS controls, and the Data Breach Management Plan, ensuring documented approvals, traceability, and continuous monitoring of residual privacy risks.</w:t>
            </w:r>
          </w:p>
        </w:tc>
      </w:tr>
      <w:tr w:rsidR="001D3547" w:rsidRPr="001D3547" w14:paraId="1D18E0B9" w14:textId="77777777" w:rsidTr="001D3547">
        <w:tc>
          <w:tcPr>
            <w:tcW w:w="861" w:type="pct"/>
          </w:tcPr>
          <w:p w14:paraId="314B3EAB" w14:textId="5F19EE65" w:rsidR="001D3547" w:rsidRPr="001D3547" w:rsidRDefault="001D3547" w:rsidP="001D3547">
            <w:pPr>
              <w:rPr>
                <w:sz w:val="16"/>
                <w:szCs w:val="16"/>
              </w:rPr>
            </w:pPr>
            <w:r w:rsidRPr="001D3547">
              <w:rPr>
                <w:sz w:val="16"/>
                <w:szCs w:val="16"/>
              </w:rPr>
              <w:t>PPD-IT-ISMS-2.3.1a</w:t>
            </w:r>
          </w:p>
        </w:tc>
        <w:tc>
          <w:tcPr>
            <w:tcW w:w="917" w:type="pct"/>
          </w:tcPr>
          <w:p w14:paraId="2EAFF7F2" w14:textId="00DB83D8" w:rsidR="001D3547" w:rsidRPr="001D3547" w:rsidRDefault="001D3547" w:rsidP="001D3547">
            <w:pPr>
              <w:rPr>
                <w:sz w:val="16"/>
                <w:szCs w:val="16"/>
              </w:rPr>
            </w:pPr>
            <w:r w:rsidRPr="001D3547">
              <w:rPr>
                <w:sz w:val="16"/>
                <w:szCs w:val="16"/>
              </w:rPr>
              <w:t>Information Risk Identification and Treatment</w:t>
            </w:r>
          </w:p>
        </w:tc>
        <w:tc>
          <w:tcPr>
            <w:tcW w:w="3222" w:type="pct"/>
          </w:tcPr>
          <w:p w14:paraId="2FC7BFE1" w14:textId="005D9F35" w:rsidR="001D3547" w:rsidRPr="001D3547" w:rsidRDefault="001D3547" w:rsidP="001D3547">
            <w:pPr>
              <w:rPr>
                <w:sz w:val="16"/>
                <w:szCs w:val="16"/>
              </w:rPr>
            </w:pPr>
            <w:r w:rsidRPr="001D3547">
              <w:rPr>
                <w:sz w:val="16"/>
                <w:szCs w:val="16"/>
              </w:rPr>
              <w:t>Establishes the process for identifying, analysing, and treating information security risks across all digital and operational systems. Defines risk categories, assessment criteria, treatment options, and documentation requirements to ensure threats are mitigated in line with ISO/IEC 27001 controls.</w:t>
            </w:r>
          </w:p>
        </w:tc>
      </w:tr>
      <w:tr w:rsidR="001D3547" w:rsidRPr="001D3547" w14:paraId="3EAE614C" w14:textId="77777777" w:rsidTr="001D3547">
        <w:tc>
          <w:tcPr>
            <w:tcW w:w="861" w:type="pct"/>
          </w:tcPr>
          <w:p w14:paraId="4C1C96BE" w14:textId="22B16E67" w:rsidR="001D3547" w:rsidRPr="001D3547" w:rsidRDefault="001D3547" w:rsidP="001D3547">
            <w:pPr>
              <w:rPr>
                <w:sz w:val="16"/>
                <w:szCs w:val="16"/>
              </w:rPr>
            </w:pPr>
            <w:r w:rsidRPr="001D3547">
              <w:rPr>
                <w:sz w:val="16"/>
                <w:szCs w:val="16"/>
              </w:rPr>
              <w:t>PPD-IT-ISMS-2.3.1b</w:t>
            </w:r>
          </w:p>
        </w:tc>
        <w:tc>
          <w:tcPr>
            <w:tcW w:w="917" w:type="pct"/>
          </w:tcPr>
          <w:p w14:paraId="7FCFCFD0" w14:textId="0BE52299" w:rsidR="001D3547" w:rsidRPr="001D3547" w:rsidRDefault="001D3547" w:rsidP="001D3547">
            <w:pPr>
              <w:rPr>
                <w:sz w:val="16"/>
                <w:szCs w:val="16"/>
              </w:rPr>
            </w:pPr>
            <w:r w:rsidRPr="001D3547">
              <w:rPr>
                <w:sz w:val="16"/>
                <w:szCs w:val="16"/>
              </w:rPr>
              <w:t>Information Security Incident Management</w:t>
            </w:r>
          </w:p>
        </w:tc>
        <w:tc>
          <w:tcPr>
            <w:tcW w:w="3222" w:type="pct"/>
          </w:tcPr>
          <w:p w14:paraId="626458C5" w14:textId="706D05FF" w:rsidR="001D3547" w:rsidRPr="001D3547" w:rsidRDefault="001D3547" w:rsidP="001D3547">
            <w:pPr>
              <w:rPr>
                <w:sz w:val="16"/>
                <w:szCs w:val="16"/>
              </w:rPr>
            </w:pPr>
            <w:r w:rsidRPr="001D3547">
              <w:rPr>
                <w:sz w:val="16"/>
                <w:szCs w:val="16"/>
              </w:rPr>
              <w:t>Provides the structured procedure for reporting, triaging, escalating, and resolving information security incidents. Includes incident classification, roles and responsibilities, containment measures, evidence handling, and post-incident review requirements in accordance with ISO/IEC 27001.</w:t>
            </w:r>
          </w:p>
        </w:tc>
      </w:tr>
      <w:tr w:rsidR="001D3547" w:rsidRPr="001D3547" w14:paraId="5B4B9AC9" w14:textId="77777777" w:rsidTr="001D3547">
        <w:tc>
          <w:tcPr>
            <w:tcW w:w="861" w:type="pct"/>
          </w:tcPr>
          <w:p w14:paraId="3DC38F50" w14:textId="218BED3E" w:rsidR="001D3547" w:rsidRPr="001D3547" w:rsidRDefault="001D3547" w:rsidP="001D3547">
            <w:pPr>
              <w:rPr>
                <w:sz w:val="16"/>
                <w:szCs w:val="16"/>
              </w:rPr>
            </w:pPr>
            <w:r w:rsidRPr="001D3547">
              <w:rPr>
                <w:sz w:val="16"/>
                <w:szCs w:val="16"/>
              </w:rPr>
              <w:t>PPD-IT-ISMS-2.3.1c</w:t>
            </w:r>
          </w:p>
        </w:tc>
        <w:tc>
          <w:tcPr>
            <w:tcW w:w="917" w:type="pct"/>
          </w:tcPr>
          <w:p w14:paraId="125DBFF0" w14:textId="101922B1" w:rsidR="001D3547" w:rsidRPr="001D3547" w:rsidRDefault="001D3547" w:rsidP="001D3547">
            <w:pPr>
              <w:rPr>
                <w:sz w:val="16"/>
                <w:szCs w:val="16"/>
              </w:rPr>
            </w:pPr>
            <w:r w:rsidRPr="001D3547">
              <w:rPr>
                <w:sz w:val="16"/>
                <w:szCs w:val="16"/>
              </w:rPr>
              <w:t>Secure Software Development and Coding Standards</w:t>
            </w:r>
          </w:p>
        </w:tc>
        <w:tc>
          <w:tcPr>
            <w:tcW w:w="3222" w:type="pct"/>
          </w:tcPr>
          <w:p w14:paraId="319925CB" w14:textId="2F549880" w:rsidR="001D3547" w:rsidRPr="001D3547" w:rsidRDefault="001D3547" w:rsidP="001D3547">
            <w:pPr>
              <w:rPr>
                <w:sz w:val="16"/>
                <w:szCs w:val="16"/>
              </w:rPr>
            </w:pPr>
            <w:r w:rsidRPr="001D3547">
              <w:rPr>
                <w:sz w:val="16"/>
                <w:szCs w:val="16"/>
              </w:rPr>
              <w:t>Defines secure development practices covering coding standards, code review processes, vulnerability scanning, and security validation for all internally built systems. Ensures that software development activities follow secure-by-design principles to prevent cybersecurity vulnerabilities.</w:t>
            </w:r>
          </w:p>
        </w:tc>
      </w:tr>
      <w:tr w:rsidR="001D3547" w:rsidRPr="001D3547" w14:paraId="3DC6D73D" w14:textId="77777777" w:rsidTr="001D3547">
        <w:tc>
          <w:tcPr>
            <w:tcW w:w="861" w:type="pct"/>
          </w:tcPr>
          <w:p w14:paraId="32429B43" w14:textId="5B6B22D1" w:rsidR="001D3547" w:rsidRPr="001D3547" w:rsidRDefault="001D3547" w:rsidP="001D3547">
            <w:pPr>
              <w:rPr>
                <w:sz w:val="16"/>
                <w:szCs w:val="16"/>
              </w:rPr>
            </w:pPr>
            <w:r w:rsidRPr="001D3547">
              <w:rPr>
                <w:sz w:val="16"/>
                <w:szCs w:val="16"/>
              </w:rPr>
              <w:t>PPD-SGL-ISMS-2.3.1d</w:t>
            </w:r>
          </w:p>
        </w:tc>
        <w:tc>
          <w:tcPr>
            <w:tcW w:w="917" w:type="pct"/>
          </w:tcPr>
          <w:p w14:paraId="404B2F95" w14:textId="38238E3C" w:rsidR="001D3547" w:rsidRPr="001D3547" w:rsidRDefault="001D3547" w:rsidP="001D3547">
            <w:pPr>
              <w:rPr>
                <w:sz w:val="16"/>
                <w:szCs w:val="16"/>
              </w:rPr>
            </w:pPr>
            <w:r w:rsidRPr="001D3547">
              <w:rPr>
                <w:sz w:val="16"/>
                <w:szCs w:val="16"/>
              </w:rPr>
              <w:t>Cryptographic Key Management</w:t>
            </w:r>
          </w:p>
        </w:tc>
        <w:tc>
          <w:tcPr>
            <w:tcW w:w="3222" w:type="pct"/>
          </w:tcPr>
          <w:p w14:paraId="1F6D4398" w14:textId="47145343" w:rsidR="001D3547" w:rsidRPr="001D3547" w:rsidRDefault="001D3547" w:rsidP="001D3547">
            <w:pPr>
              <w:rPr>
                <w:sz w:val="16"/>
                <w:szCs w:val="16"/>
              </w:rPr>
            </w:pPr>
            <w:r w:rsidRPr="001D3547">
              <w:rPr>
                <w:sz w:val="16"/>
                <w:szCs w:val="16"/>
              </w:rPr>
              <w:t>Outlines approved cryptographic methods, key generation, storage, distribution, rotation, and disposal procedures. Ensures the confidentiality, integrity, and authenticity of sensitive information through proper management of cryptographic keys.</w:t>
            </w:r>
          </w:p>
        </w:tc>
      </w:tr>
      <w:tr w:rsidR="001D3547" w:rsidRPr="001D3547" w14:paraId="55351787" w14:textId="77777777" w:rsidTr="001D3547">
        <w:tc>
          <w:tcPr>
            <w:tcW w:w="861" w:type="pct"/>
          </w:tcPr>
          <w:p w14:paraId="37C26053" w14:textId="71CB0568" w:rsidR="001D3547" w:rsidRPr="001D3547" w:rsidRDefault="001D3547" w:rsidP="001D3547">
            <w:pPr>
              <w:rPr>
                <w:sz w:val="16"/>
                <w:szCs w:val="16"/>
              </w:rPr>
            </w:pPr>
            <w:r w:rsidRPr="001D3547">
              <w:rPr>
                <w:sz w:val="16"/>
                <w:szCs w:val="16"/>
              </w:rPr>
              <w:lastRenderedPageBreak/>
              <w:t>PPD-SGL-ISMS-2.3.1e</w:t>
            </w:r>
          </w:p>
        </w:tc>
        <w:tc>
          <w:tcPr>
            <w:tcW w:w="917" w:type="pct"/>
          </w:tcPr>
          <w:p w14:paraId="36F625DF" w14:textId="149B5F58" w:rsidR="001D3547" w:rsidRPr="001D3547" w:rsidRDefault="001D3547" w:rsidP="001D3547">
            <w:pPr>
              <w:rPr>
                <w:sz w:val="16"/>
                <w:szCs w:val="16"/>
              </w:rPr>
            </w:pPr>
            <w:r w:rsidRPr="001D3547">
              <w:rPr>
                <w:sz w:val="16"/>
                <w:szCs w:val="16"/>
              </w:rPr>
              <w:t>Information Systems Capacity and Resource Management</w:t>
            </w:r>
          </w:p>
        </w:tc>
        <w:tc>
          <w:tcPr>
            <w:tcW w:w="3222" w:type="pct"/>
          </w:tcPr>
          <w:p w14:paraId="1C17B986" w14:textId="27A5707D" w:rsidR="001D3547" w:rsidRPr="001D3547" w:rsidRDefault="001D3547" w:rsidP="001D3547">
            <w:pPr>
              <w:rPr>
                <w:sz w:val="16"/>
                <w:szCs w:val="16"/>
              </w:rPr>
            </w:pPr>
            <w:r w:rsidRPr="001D3547">
              <w:rPr>
                <w:sz w:val="16"/>
                <w:szCs w:val="16"/>
              </w:rPr>
              <w:t>Covers monitoring, forecasting, and managing system capacity to ensure availability and performance. Includes procedures for resource allocation, utilisation tracking, and preventive actions to avoid service disruption or degradation.</w:t>
            </w:r>
          </w:p>
        </w:tc>
      </w:tr>
      <w:tr w:rsidR="001D3547" w:rsidRPr="001D3547" w14:paraId="6996E5FC" w14:textId="77777777" w:rsidTr="001D3547">
        <w:tc>
          <w:tcPr>
            <w:tcW w:w="861" w:type="pct"/>
          </w:tcPr>
          <w:p w14:paraId="189D161D" w14:textId="10D923C2" w:rsidR="001D3547" w:rsidRPr="001D3547" w:rsidRDefault="001D3547" w:rsidP="001D3547">
            <w:pPr>
              <w:rPr>
                <w:sz w:val="16"/>
                <w:szCs w:val="16"/>
              </w:rPr>
            </w:pPr>
            <w:r w:rsidRPr="001D3547">
              <w:rPr>
                <w:sz w:val="16"/>
                <w:szCs w:val="16"/>
              </w:rPr>
              <w:t>PPD-IT-ISMS-2.3.1f</w:t>
            </w:r>
          </w:p>
        </w:tc>
        <w:tc>
          <w:tcPr>
            <w:tcW w:w="917" w:type="pct"/>
          </w:tcPr>
          <w:p w14:paraId="5D661BFE" w14:textId="753D93BA" w:rsidR="001D3547" w:rsidRPr="001D3547" w:rsidRDefault="001D3547" w:rsidP="001D3547">
            <w:pPr>
              <w:rPr>
                <w:sz w:val="16"/>
                <w:szCs w:val="16"/>
              </w:rPr>
            </w:pPr>
            <w:r w:rsidRPr="001D3547">
              <w:rPr>
                <w:sz w:val="16"/>
                <w:szCs w:val="16"/>
              </w:rPr>
              <w:t>Change Management</w:t>
            </w:r>
          </w:p>
        </w:tc>
        <w:tc>
          <w:tcPr>
            <w:tcW w:w="3222" w:type="pct"/>
          </w:tcPr>
          <w:p w14:paraId="314CC7BA" w14:textId="565946FF" w:rsidR="001D3547" w:rsidRPr="001D3547" w:rsidRDefault="001D3547" w:rsidP="001D3547">
            <w:pPr>
              <w:rPr>
                <w:sz w:val="16"/>
                <w:szCs w:val="16"/>
              </w:rPr>
            </w:pPr>
            <w:r w:rsidRPr="001D3547">
              <w:rPr>
                <w:sz w:val="16"/>
                <w:szCs w:val="16"/>
              </w:rPr>
              <w:t>Provides a controlled framework for managing system, software, and infrastructure changes. Defines change categories, approval requirements, impact assessments, testing procedures, rollback plans, and documentation to maintain system stability and security.</w:t>
            </w:r>
          </w:p>
        </w:tc>
      </w:tr>
      <w:tr w:rsidR="00FE5F07" w:rsidRPr="001D3547" w14:paraId="18F9152E" w14:textId="77777777" w:rsidTr="001D3547">
        <w:tc>
          <w:tcPr>
            <w:tcW w:w="861" w:type="pct"/>
          </w:tcPr>
          <w:p w14:paraId="5A1C1BCF" w14:textId="77300437" w:rsidR="00FE5F07" w:rsidRPr="00FE5F07" w:rsidRDefault="00FE5F07" w:rsidP="00FE5F07">
            <w:pPr>
              <w:rPr>
                <w:sz w:val="16"/>
                <w:szCs w:val="16"/>
              </w:rPr>
            </w:pPr>
            <w:r w:rsidRPr="00FE5F07">
              <w:rPr>
                <w:sz w:val="16"/>
                <w:szCs w:val="16"/>
              </w:rPr>
              <w:t>PD-IT-AIMS-2.3.1a</w:t>
            </w:r>
          </w:p>
          <w:p w14:paraId="15D33420" w14:textId="719A22CD" w:rsidR="00FE5F07" w:rsidRPr="001D3547" w:rsidRDefault="00FE5F07" w:rsidP="00FE5F07">
            <w:pPr>
              <w:rPr>
                <w:sz w:val="16"/>
                <w:szCs w:val="16"/>
              </w:rPr>
            </w:pPr>
          </w:p>
        </w:tc>
        <w:tc>
          <w:tcPr>
            <w:tcW w:w="917" w:type="pct"/>
          </w:tcPr>
          <w:p w14:paraId="62837F46" w14:textId="7C976DCD" w:rsidR="00FE5F07" w:rsidRPr="001D3547" w:rsidRDefault="00FE5F07" w:rsidP="001D3547">
            <w:pPr>
              <w:rPr>
                <w:sz w:val="16"/>
                <w:szCs w:val="16"/>
              </w:rPr>
            </w:pPr>
            <w:r w:rsidRPr="00FE5F07">
              <w:rPr>
                <w:sz w:val="16"/>
                <w:szCs w:val="16"/>
              </w:rPr>
              <w:t>AI Development</w:t>
            </w:r>
          </w:p>
        </w:tc>
        <w:tc>
          <w:tcPr>
            <w:tcW w:w="3222" w:type="pct"/>
          </w:tcPr>
          <w:p w14:paraId="69B67D7D" w14:textId="36FB6AB2" w:rsidR="00FE5F07" w:rsidRPr="001D3547" w:rsidRDefault="00D23F7B" w:rsidP="001D3547">
            <w:pPr>
              <w:rPr>
                <w:sz w:val="16"/>
                <w:szCs w:val="16"/>
              </w:rPr>
            </w:pPr>
            <w:r w:rsidRPr="00D23F7B">
              <w:rPr>
                <w:sz w:val="16"/>
                <w:szCs w:val="16"/>
              </w:rPr>
              <w:t>Establishes governance and operational controls for the design and development of AI systems, covering role accountability, data provenance, development toolchains, infrastructure governance, and verification and validation activities. Emphasises fairness, explainability, security, and traceability throughout model design, training, testing, and release readiness. Ensures alignment with ISO/IEC 42001, ISO/IEC 27001, and institutional quality requirements, with mandatory documentation of model intent, limitations, and lifecycle records.</w:t>
            </w:r>
          </w:p>
        </w:tc>
      </w:tr>
      <w:tr w:rsidR="00FE5F07" w:rsidRPr="001D3547" w14:paraId="4659D0D3" w14:textId="77777777" w:rsidTr="001D3547">
        <w:tc>
          <w:tcPr>
            <w:tcW w:w="861" w:type="pct"/>
          </w:tcPr>
          <w:p w14:paraId="7FB22A27" w14:textId="23986321" w:rsidR="00FE5F07" w:rsidRPr="00FE5F07" w:rsidRDefault="00FE5F07" w:rsidP="00FE5F07">
            <w:pPr>
              <w:rPr>
                <w:sz w:val="16"/>
                <w:szCs w:val="16"/>
              </w:rPr>
            </w:pPr>
            <w:r w:rsidRPr="00FE5F07">
              <w:rPr>
                <w:sz w:val="16"/>
                <w:szCs w:val="16"/>
              </w:rPr>
              <w:t>PPD-IT-AIMS-2.3.1b</w:t>
            </w:r>
          </w:p>
        </w:tc>
        <w:tc>
          <w:tcPr>
            <w:tcW w:w="917" w:type="pct"/>
          </w:tcPr>
          <w:p w14:paraId="7108059D" w14:textId="0B9597FB" w:rsidR="00FE5F07" w:rsidRPr="00FE5F07" w:rsidRDefault="00FE5F07" w:rsidP="001D3547">
            <w:pPr>
              <w:rPr>
                <w:sz w:val="16"/>
                <w:szCs w:val="16"/>
              </w:rPr>
            </w:pPr>
            <w:r w:rsidRPr="00FE5F07">
              <w:rPr>
                <w:sz w:val="16"/>
                <w:szCs w:val="16"/>
              </w:rPr>
              <w:t>AI Deployment</w:t>
            </w:r>
          </w:p>
        </w:tc>
        <w:tc>
          <w:tcPr>
            <w:tcW w:w="3222" w:type="pct"/>
          </w:tcPr>
          <w:p w14:paraId="5BCC4401" w14:textId="5EA8F1E2" w:rsidR="00FE5F07" w:rsidRPr="001D3547" w:rsidRDefault="00D23F7B" w:rsidP="001D3547">
            <w:pPr>
              <w:rPr>
                <w:sz w:val="16"/>
                <w:szCs w:val="16"/>
              </w:rPr>
            </w:pPr>
            <w:r w:rsidRPr="00D23F7B">
              <w:rPr>
                <w:sz w:val="16"/>
                <w:szCs w:val="16"/>
              </w:rPr>
              <w:t>Defines the governance framework for deploying AI systems into live environments, including pre-deployment readiness, supplier management, runtime monitoring, human oversight, redress mechanisms, and end-of-life planning. Focuses on operational integrity, drift detection, security, transparency to users, and accountability during real-world use. Requires continuous monitoring, documented rollback criteria, stakeholder communication, and periodic impact reassessment to ensure deployed AI systems remain fit for purpose and compliant.</w:t>
            </w:r>
          </w:p>
        </w:tc>
      </w:tr>
      <w:tr w:rsidR="00FE5F07" w:rsidRPr="001D3547" w14:paraId="2F390BD5" w14:textId="77777777" w:rsidTr="001D3547">
        <w:tc>
          <w:tcPr>
            <w:tcW w:w="861" w:type="pct"/>
          </w:tcPr>
          <w:p w14:paraId="582B3416" w14:textId="2E8AFEE6" w:rsidR="00FE5F07" w:rsidRPr="00FE5F07" w:rsidRDefault="00FE5F07" w:rsidP="00FE5F07">
            <w:pPr>
              <w:rPr>
                <w:sz w:val="16"/>
                <w:szCs w:val="16"/>
              </w:rPr>
            </w:pPr>
            <w:r w:rsidRPr="00FE5F07">
              <w:rPr>
                <w:sz w:val="16"/>
                <w:szCs w:val="16"/>
              </w:rPr>
              <w:t>PPD-IT-AIMS-2.3.1c</w:t>
            </w:r>
          </w:p>
        </w:tc>
        <w:tc>
          <w:tcPr>
            <w:tcW w:w="917" w:type="pct"/>
          </w:tcPr>
          <w:p w14:paraId="0C7A282E" w14:textId="7DDAF34C" w:rsidR="00FE5F07" w:rsidRPr="00FE5F07" w:rsidRDefault="00FE5F07" w:rsidP="001D3547">
            <w:pPr>
              <w:rPr>
                <w:sz w:val="16"/>
                <w:szCs w:val="16"/>
              </w:rPr>
            </w:pPr>
            <w:r w:rsidRPr="00FE5F07">
              <w:rPr>
                <w:sz w:val="16"/>
                <w:szCs w:val="16"/>
              </w:rPr>
              <w:t>AI Incident Management</w:t>
            </w:r>
          </w:p>
        </w:tc>
        <w:tc>
          <w:tcPr>
            <w:tcW w:w="3222" w:type="pct"/>
          </w:tcPr>
          <w:p w14:paraId="45642DAC" w14:textId="492E1B9E" w:rsidR="00FE5F07" w:rsidRPr="001D3547" w:rsidRDefault="00D23F7B" w:rsidP="001D3547">
            <w:pPr>
              <w:rPr>
                <w:sz w:val="16"/>
                <w:szCs w:val="16"/>
              </w:rPr>
            </w:pPr>
            <w:r w:rsidRPr="00D23F7B">
              <w:rPr>
                <w:sz w:val="16"/>
                <w:szCs w:val="16"/>
              </w:rPr>
              <w:t>Provides a structured process for reporting, classifying, investigating, and resolving AI system incidents, including harm, misuse, performance deviations, and data-related breaches. Defines incident severity levels, escalation paths, evidence preservation, forensic analysis, recovery actions, and post-incident learning. Integrates with business continuity and data breach management processes to minimise impact and ensure continual improvement of the AI Management System.</w:t>
            </w:r>
          </w:p>
        </w:tc>
      </w:tr>
      <w:tr w:rsidR="00FE5F07" w:rsidRPr="001D3547" w14:paraId="2F2D1639" w14:textId="77777777" w:rsidTr="001D3547">
        <w:tc>
          <w:tcPr>
            <w:tcW w:w="861" w:type="pct"/>
          </w:tcPr>
          <w:p w14:paraId="1B380C9B" w14:textId="36D89D95" w:rsidR="00FE5F07" w:rsidRPr="00FE5F07" w:rsidRDefault="00FE5F07" w:rsidP="00FE5F07">
            <w:pPr>
              <w:rPr>
                <w:sz w:val="16"/>
                <w:szCs w:val="16"/>
              </w:rPr>
            </w:pPr>
            <w:r w:rsidRPr="00FE5F07">
              <w:rPr>
                <w:sz w:val="16"/>
                <w:szCs w:val="16"/>
              </w:rPr>
              <w:t>PPD-IT-AIMS-2.3.1d</w:t>
            </w:r>
          </w:p>
        </w:tc>
        <w:tc>
          <w:tcPr>
            <w:tcW w:w="917" w:type="pct"/>
          </w:tcPr>
          <w:p w14:paraId="504848BC" w14:textId="1A29E1DB" w:rsidR="00FE5F07" w:rsidRPr="00FE5F07" w:rsidRDefault="00FE5F07" w:rsidP="001D3547">
            <w:pPr>
              <w:rPr>
                <w:sz w:val="16"/>
                <w:szCs w:val="16"/>
              </w:rPr>
            </w:pPr>
            <w:r w:rsidRPr="00FE5F07">
              <w:rPr>
                <w:sz w:val="16"/>
                <w:szCs w:val="16"/>
              </w:rPr>
              <w:t>AI System Impact and Risk Management</w:t>
            </w:r>
          </w:p>
        </w:tc>
        <w:tc>
          <w:tcPr>
            <w:tcW w:w="3222" w:type="pct"/>
          </w:tcPr>
          <w:p w14:paraId="001B3782" w14:textId="58FE1263" w:rsidR="00FE5F07" w:rsidRPr="001D3547" w:rsidRDefault="00D23F7B" w:rsidP="001D3547">
            <w:pPr>
              <w:rPr>
                <w:sz w:val="16"/>
                <w:szCs w:val="16"/>
              </w:rPr>
            </w:pPr>
            <w:r w:rsidRPr="00D23F7B">
              <w:rPr>
                <w:sz w:val="16"/>
                <w:szCs w:val="16"/>
              </w:rPr>
              <w:t>Establishes a systematic approach for identifying, analysing, evaluating, and treating AI-related risks using a double materiality lens. Covers threat identification across data, model training, inference, and deployment environments, supported by risk scoring, control selection, and Statements of Applicability. Mandates periodic and triggered AI System Impact Assessments to address fairness, safety, transparency, accountability, and societal impact, ensuring residual risks remain acceptable.</w:t>
            </w:r>
          </w:p>
        </w:tc>
      </w:tr>
    </w:tbl>
    <w:p w14:paraId="5C91C410" w14:textId="77777777" w:rsidR="007C7E79" w:rsidRPr="00486324" w:rsidRDefault="007C7E79" w:rsidP="001D3547">
      <w:pPr>
        <w:rPr>
          <w:szCs w:val="21"/>
        </w:rPr>
      </w:pPr>
    </w:p>
    <w:sectPr w:rsidR="007C7E79" w:rsidRPr="00486324" w:rsidSect="007C7E79">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6A40" w14:textId="77777777" w:rsidR="00F5130A" w:rsidRDefault="00F5130A" w:rsidP="003722F4">
      <w:r>
        <w:separator/>
      </w:r>
    </w:p>
  </w:endnote>
  <w:endnote w:type="continuationSeparator" w:id="0">
    <w:p w14:paraId="01B2C303" w14:textId="77777777" w:rsidR="00F5130A" w:rsidRDefault="00F5130A"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B158AD" w:rsidRDefault="00B158AD"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B158AD" w:rsidRDefault="00B158AD" w:rsidP="003722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6475E346" w:rsidR="00B158AD" w:rsidRPr="008731D6" w:rsidRDefault="007C7E79" w:rsidP="00FE5F07">
    <w:pPr>
      <w:pStyle w:val="Footer"/>
      <w:tabs>
        <w:tab w:val="clear" w:pos="4513"/>
        <w:tab w:val="clear" w:pos="9026"/>
        <w:tab w:val="left" w:pos="2552"/>
        <w:tab w:val="left" w:pos="8104"/>
        <w:tab w:val="right" w:pos="9498"/>
        <w:tab w:val="right" w:pos="14382"/>
      </w:tabs>
      <w:ind w:right="360"/>
    </w:pPr>
    <w:r w:rsidRPr="008731D6">
      <w:rPr>
        <w:noProof/>
      </w:rPr>
      <mc:AlternateContent>
        <mc:Choice Requires="wps">
          <w:drawing>
            <wp:anchor distT="0" distB="0" distL="114300" distR="114300" simplePos="0" relativeHeight="251671552" behindDoc="1" locked="0" layoutInCell="1" allowOverlap="1" wp14:anchorId="5E7BFBCE" wp14:editId="54190B09">
              <wp:simplePos x="0" y="0"/>
              <wp:positionH relativeFrom="page">
                <wp:posOffset>8357075</wp:posOffset>
              </wp:positionH>
              <wp:positionV relativeFrom="page">
                <wp:posOffset>6931025</wp:posOffset>
              </wp:positionV>
              <wp:extent cx="1650853" cy="510362"/>
              <wp:effectExtent l="0" t="0" r="635" b="10795"/>
              <wp:wrapNone/>
              <wp:docPr id="749812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B1AFF" w14:textId="19137969" w:rsidR="007C7E79" w:rsidRPr="0007230D" w:rsidRDefault="007C7E79" w:rsidP="007C7E79">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D23F7B">
                            <w:rPr>
                              <w:b/>
                              <w:bCs/>
                              <w:sz w:val="16"/>
                              <w:szCs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BFBCE" id="_x0000_t202" coordsize="21600,21600" o:spt="202" path="m,l,21600r21600,l21600,xe">
              <v:stroke joinstyle="miter"/>
              <v:path gradientshapeok="t" o:connecttype="rect"/>
            </v:shapetype>
            <v:shape id="Text Box 2" o:spid="_x0000_s1026" type="#_x0000_t202" style="position:absolute;margin-left:658.05pt;margin-top:545.75pt;width:130pt;height:40.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" filled="f" stroked="f">
              <v:path arrowok="t"/>
              <v:textbox inset="0,0,0,0">
                <w:txbxContent>
                  <w:p w14:paraId="151B1AFF" w14:textId="19137969" w:rsidR="007C7E79" w:rsidRPr="0007230D" w:rsidRDefault="007C7E79" w:rsidP="007C7E79">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D23F7B">
                      <w:rPr>
                        <w:b/>
                        <w:bCs/>
                        <w:sz w:val="16"/>
                        <w:szCs w:val="16"/>
                      </w:rPr>
                      <w:t>30</w:t>
                    </w:r>
                  </w:p>
                </w:txbxContent>
              </v:textbox>
              <w10:wrap anchorx="page" anchory="page"/>
            </v:shape>
          </w:pict>
        </mc:Fallback>
      </mc:AlternateContent>
    </w:r>
    <w:r w:rsidR="006718FD" w:rsidRPr="008731D6">
      <w:rPr>
        <w:noProof/>
      </w:rPr>
      <mc:AlternateContent>
        <mc:Choice Requires="wps">
          <w:drawing>
            <wp:anchor distT="0" distB="0" distL="114300" distR="114300" simplePos="0" relativeHeight="251659264" behindDoc="1" locked="0" layoutInCell="1" allowOverlap="1" wp14:anchorId="3FA7DD77" wp14:editId="4B6E1483">
              <wp:simplePos x="0" y="0"/>
              <wp:positionH relativeFrom="page">
                <wp:posOffset>5276215</wp:posOffset>
              </wp:positionH>
              <wp:positionV relativeFrom="page">
                <wp:posOffset>10022828</wp:posOffset>
              </wp:positionV>
              <wp:extent cx="1650853" cy="510362"/>
              <wp:effectExtent l="0" t="0" r="635" b="1079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AE3B3" w14:textId="2A8D4CB0" w:rsidR="006718FD" w:rsidRPr="0007230D" w:rsidRDefault="00AA4D36" w:rsidP="006718FD">
                          <w:pPr>
                            <w:spacing w:line="229" w:lineRule="exact"/>
                            <w:ind w:right="78"/>
                            <w:jc w:val="right"/>
                            <w:rPr>
                              <w:b/>
                              <w:sz w:val="16"/>
                              <w:szCs w:val="16"/>
                            </w:rPr>
                          </w:pPr>
                          <w:r>
                            <w:rPr>
                              <w:sz w:val="16"/>
                              <w:szCs w:val="16"/>
                            </w:rPr>
                            <w:t>SQ</w:t>
                          </w:r>
                          <w:r w:rsidR="006718FD">
                            <w:rPr>
                              <w:sz w:val="16"/>
                              <w:szCs w:val="16"/>
                            </w:rPr>
                            <w:t>_00</w:t>
                          </w:r>
                          <w:r>
                            <w:rPr>
                              <w:sz w:val="16"/>
                              <w:szCs w:val="16"/>
                            </w:rPr>
                            <w:t>2</w:t>
                          </w:r>
                          <w:r w:rsidR="006718FD">
                            <w:rPr>
                              <w:sz w:val="16"/>
                              <w:szCs w:val="16"/>
                            </w:rPr>
                            <w:t>_0</w:t>
                          </w:r>
                          <w:r>
                            <w:rPr>
                              <w:sz w:val="16"/>
                              <w:szCs w:val="16"/>
                            </w:rPr>
                            <w:t>2</w:t>
                          </w:r>
                          <w:r w:rsidR="00653CC0">
                            <w:rPr>
                              <w:sz w:val="16"/>
                              <w:szCs w:val="16"/>
                            </w:rPr>
                            <w:t xml:space="preserve"> | </w:t>
                          </w:r>
                          <w:r w:rsidR="006718FD" w:rsidRPr="0007230D">
                            <w:rPr>
                              <w:sz w:val="16"/>
                              <w:szCs w:val="16"/>
                            </w:rPr>
                            <w:t xml:space="preserve">Page </w:t>
                          </w:r>
                          <w:r w:rsidR="006718FD" w:rsidRPr="0007230D">
                            <w:rPr>
                              <w:sz w:val="16"/>
                              <w:szCs w:val="16"/>
                            </w:rPr>
                            <w:fldChar w:fldCharType="begin"/>
                          </w:r>
                          <w:r w:rsidR="006718FD" w:rsidRPr="0007230D">
                            <w:rPr>
                              <w:b/>
                              <w:sz w:val="16"/>
                              <w:szCs w:val="16"/>
                            </w:rPr>
                            <w:instrText xml:space="preserve"> PAGE </w:instrText>
                          </w:r>
                          <w:r w:rsidR="006718FD" w:rsidRPr="0007230D">
                            <w:rPr>
                              <w:sz w:val="16"/>
                              <w:szCs w:val="16"/>
                            </w:rPr>
                            <w:fldChar w:fldCharType="separate"/>
                          </w:r>
                          <w:r w:rsidR="006718FD" w:rsidRPr="0007230D">
                            <w:rPr>
                              <w:sz w:val="16"/>
                              <w:szCs w:val="16"/>
                            </w:rPr>
                            <w:t>10</w:t>
                          </w:r>
                          <w:r w:rsidR="006718FD" w:rsidRPr="0007230D">
                            <w:rPr>
                              <w:sz w:val="16"/>
                              <w:szCs w:val="16"/>
                            </w:rPr>
                            <w:fldChar w:fldCharType="end"/>
                          </w:r>
                          <w:r w:rsidR="006718FD" w:rsidRPr="0007230D">
                            <w:rPr>
                              <w:b/>
                              <w:sz w:val="16"/>
                              <w:szCs w:val="16"/>
                            </w:rPr>
                            <w:t xml:space="preserve"> </w:t>
                          </w:r>
                          <w:r w:rsidR="006718FD" w:rsidRPr="0007230D">
                            <w:rPr>
                              <w:sz w:val="16"/>
                              <w:szCs w:val="16"/>
                            </w:rPr>
                            <w:t xml:space="preserve">of </w:t>
                          </w:r>
                          <w:r w:rsidR="00D23F7B">
                            <w:rPr>
                              <w:b/>
                              <w:sz w:val="16"/>
                              <w:szCs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7DD77" id="_x0000_s1027" type="#_x0000_t202" style="position:absolute;margin-left:415.45pt;margin-top:789.2pt;width:130pt;height:4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" filled="f" stroked="f">
              <v:path arrowok="t"/>
              <v:textbox inset="0,0,0,0">
                <w:txbxContent>
                  <w:p w14:paraId="626AE3B3" w14:textId="2A8D4CB0" w:rsidR="006718FD" w:rsidRPr="0007230D" w:rsidRDefault="00AA4D36" w:rsidP="006718FD">
                    <w:pPr>
                      <w:spacing w:line="229" w:lineRule="exact"/>
                      <w:ind w:right="78"/>
                      <w:jc w:val="right"/>
                      <w:rPr>
                        <w:b/>
                        <w:sz w:val="16"/>
                        <w:szCs w:val="16"/>
                      </w:rPr>
                    </w:pPr>
                    <w:r>
                      <w:rPr>
                        <w:sz w:val="16"/>
                        <w:szCs w:val="16"/>
                      </w:rPr>
                      <w:t>SQ</w:t>
                    </w:r>
                    <w:r w:rsidR="006718FD">
                      <w:rPr>
                        <w:sz w:val="16"/>
                        <w:szCs w:val="16"/>
                      </w:rPr>
                      <w:t>_00</w:t>
                    </w:r>
                    <w:r>
                      <w:rPr>
                        <w:sz w:val="16"/>
                        <w:szCs w:val="16"/>
                      </w:rPr>
                      <w:t>2</w:t>
                    </w:r>
                    <w:r w:rsidR="006718FD">
                      <w:rPr>
                        <w:sz w:val="16"/>
                        <w:szCs w:val="16"/>
                      </w:rPr>
                      <w:t>_0</w:t>
                    </w:r>
                    <w:r>
                      <w:rPr>
                        <w:sz w:val="16"/>
                        <w:szCs w:val="16"/>
                      </w:rPr>
                      <w:t>2</w:t>
                    </w:r>
                    <w:r w:rsidR="00653CC0">
                      <w:rPr>
                        <w:sz w:val="16"/>
                        <w:szCs w:val="16"/>
                      </w:rPr>
                      <w:t xml:space="preserve"> | </w:t>
                    </w:r>
                    <w:r w:rsidR="006718FD" w:rsidRPr="0007230D">
                      <w:rPr>
                        <w:sz w:val="16"/>
                        <w:szCs w:val="16"/>
                      </w:rPr>
                      <w:t xml:space="preserve">Page </w:t>
                    </w:r>
                    <w:r w:rsidR="006718FD" w:rsidRPr="0007230D">
                      <w:rPr>
                        <w:sz w:val="16"/>
                        <w:szCs w:val="16"/>
                      </w:rPr>
                      <w:fldChar w:fldCharType="begin"/>
                    </w:r>
                    <w:r w:rsidR="006718FD" w:rsidRPr="0007230D">
                      <w:rPr>
                        <w:b/>
                        <w:sz w:val="16"/>
                        <w:szCs w:val="16"/>
                      </w:rPr>
                      <w:instrText xml:space="preserve"> PAGE </w:instrText>
                    </w:r>
                    <w:r w:rsidR="006718FD" w:rsidRPr="0007230D">
                      <w:rPr>
                        <w:sz w:val="16"/>
                        <w:szCs w:val="16"/>
                      </w:rPr>
                      <w:fldChar w:fldCharType="separate"/>
                    </w:r>
                    <w:r w:rsidR="006718FD" w:rsidRPr="0007230D">
                      <w:rPr>
                        <w:sz w:val="16"/>
                        <w:szCs w:val="16"/>
                      </w:rPr>
                      <w:t>10</w:t>
                    </w:r>
                    <w:r w:rsidR="006718FD" w:rsidRPr="0007230D">
                      <w:rPr>
                        <w:sz w:val="16"/>
                        <w:szCs w:val="16"/>
                      </w:rPr>
                      <w:fldChar w:fldCharType="end"/>
                    </w:r>
                    <w:r w:rsidR="006718FD" w:rsidRPr="0007230D">
                      <w:rPr>
                        <w:b/>
                        <w:sz w:val="16"/>
                        <w:szCs w:val="16"/>
                      </w:rPr>
                      <w:t xml:space="preserve"> </w:t>
                    </w:r>
                    <w:r w:rsidR="006718FD" w:rsidRPr="0007230D">
                      <w:rPr>
                        <w:sz w:val="16"/>
                        <w:szCs w:val="16"/>
                      </w:rPr>
                      <w:t xml:space="preserve">of </w:t>
                    </w:r>
                    <w:r w:rsidR="00D23F7B">
                      <w:rPr>
                        <w:b/>
                        <w:sz w:val="16"/>
                        <w:szCs w:val="16"/>
                      </w:rPr>
                      <w:t>30</w:t>
                    </w:r>
                  </w:p>
                </w:txbxContent>
              </v:textbox>
              <w10:wrap anchorx="page" anchory="page"/>
            </v:shape>
          </w:pict>
        </mc:Fallback>
      </mc:AlternateContent>
    </w:r>
    <w:r w:rsidR="008B3EDA" w:rsidRPr="008B3EDA">
      <w:t xml:space="preserve"> </w:t>
    </w:r>
    <w:r w:rsidR="008B3EDA" w:rsidRPr="008B3EDA">
      <w:t>PPD-OEE-IT-2.3.1</w:t>
    </w:r>
    <w:r w:rsidR="00E542E6">
      <w:t xml:space="preserve"> </w:t>
    </w:r>
    <w:r w:rsidR="0098228A">
      <w:t xml:space="preserve">| Version </w:t>
    </w:r>
    <w:r w:rsidR="00AA4D36">
      <w:t>1</w:t>
    </w:r>
    <w:r w:rsidR="0098228A">
      <w:t>.</w:t>
    </w:r>
    <w:r w:rsidR="00577AD8">
      <w:t>2</w:t>
    </w:r>
    <w:r w:rsidR="00036A83" w:rsidRPr="00036A83">
      <w:t xml:space="preserve"> </w:t>
    </w:r>
    <w:r w:rsidR="00653CC0" w:rsidRPr="008731D6">
      <w:t>| Private and Confidential</w:t>
    </w:r>
    <w:r w:rsidR="00190CF4">
      <w:t xml:space="preserve"> | For Internal Use Only</w:t>
    </w:r>
    <w:r w:rsidR="008B3EDA">
      <w:tab/>
    </w:r>
    <w:r w:rsidR="001D3547">
      <w:tab/>
    </w:r>
    <w:r w:rsidR="00FE5F0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76F32" w14:textId="77777777" w:rsidR="00F5130A" w:rsidRDefault="00F5130A" w:rsidP="003722F4">
      <w:r>
        <w:separator/>
      </w:r>
    </w:p>
  </w:footnote>
  <w:footnote w:type="continuationSeparator" w:id="0">
    <w:p w14:paraId="4F010B99" w14:textId="77777777" w:rsidR="00F5130A" w:rsidRDefault="00F5130A"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3A0918" w14:paraId="0E1388FF" w14:textId="77777777" w:rsidTr="00EB5401">
      <w:trPr>
        <w:trHeight w:val="1227"/>
      </w:trPr>
      <w:tc>
        <w:tcPr>
          <w:tcW w:w="3392" w:type="dxa"/>
          <w:vAlign w:val="center"/>
        </w:tcPr>
        <w:p w14:paraId="66B0E725" w14:textId="1EE1880C" w:rsidR="003A0918" w:rsidRDefault="003A0918" w:rsidP="005D023D">
          <w:pPr>
            <w:ind w:left="0"/>
            <w:jc w:val="left"/>
            <w:rPr>
              <w:rFonts w:ascii="Arial" w:eastAsia="Arial" w:hAnsi="Arial" w:cs="Arial"/>
            </w:rPr>
          </w:pPr>
          <w:r>
            <w:rPr>
              <w:noProof/>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4370899"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47A59A6E" w:rsidR="003A0918" w:rsidRDefault="008B3EDA" w:rsidP="005D023D">
          <w:pPr>
            <w:spacing w:before="92"/>
            <w:ind w:left="147"/>
            <w:jc w:val="right"/>
            <w:rPr>
              <w:rFonts w:ascii="Arial" w:eastAsia="Arial" w:hAnsi="Arial" w:cs="Arial"/>
              <w:b/>
              <w:sz w:val="16"/>
              <w:szCs w:val="16"/>
            </w:rPr>
          </w:pPr>
          <w:r>
            <w:rPr>
              <w:rFonts w:ascii="Arial" w:eastAsia="Arial" w:hAnsi="Arial" w:cs="Arial"/>
              <w:b/>
              <w:sz w:val="32"/>
              <w:szCs w:val="32"/>
            </w:rPr>
            <w:t>Data and Information Management</w:t>
          </w:r>
        </w:p>
      </w:tc>
    </w:tr>
  </w:tbl>
  <w:p w14:paraId="4203E0A7" w14:textId="3BD8CDB5" w:rsidR="006718FD" w:rsidRPr="00367FDD" w:rsidRDefault="006718FD" w:rsidP="00367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6718FD" w:rsidRDefault="006718FD">
    <w:pPr>
      <w:pStyle w:val="Header"/>
    </w:pPr>
    <w:r>
      <w:rPr>
        <w:noProof/>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158442377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7C7E79" w14:paraId="026C4D20" w14:textId="77777777" w:rsidTr="007C7E79">
      <w:trPr>
        <w:trHeight w:val="1227"/>
      </w:trPr>
      <w:tc>
        <w:tcPr>
          <w:tcW w:w="3392" w:type="dxa"/>
          <w:vAlign w:val="center"/>
        </w:tcPr>
        <w:p w14:paraId="07754BBF" w14:textId="77777777" w:rsidR="007C7E79" w:rsidRDefault="007C7E79" w:rsidP="005D023D">
          <w:pPr>
            <w:ind w:left="0"/>
            <w:jc w:val="left"/>
            <w:rPr>
              <w:rFonts w:ascii="Arial" w:eastAsia="Arial" w:hAnsi="Arial" w:cs="Arial"/>
            </w:rPr>
          </w:pPr>
          <w:r>
            <w:rPr>
              <w:noProof/>
            </w:rPr>
            <w:drawing>
              <wp:anchor distT="0" distB="0" distL="114300" distR="114300" simplePos="0" relativeHeight="251673600" behindDoc="1" locked="0" layoutInCell="1" allowOverlap="1" wp14:anchorId="5A8B9392" wp14:editId="37A93D01">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76275231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39E7887F" w14:textId="77777777" w:rsidR="007C7E79" w:rsidRDefault="007C7E79" w:rsidP="005D023D">
          <w:pPr>
            <w:spacing w:before="92"/>
            <w:ind w:left="147"/>
            <w:jc w:val="right"/>
            <w:rPr>
              <w:rFonts w:ascii="Arial" w:eastAsia="Arial" w:hAnsi="Arial" w:cs="Arial"/>
              <w:b/>
              <w:sz w:val="16"/>
              <w:szCs w:val="16"/>
            </w:rPr>
          </w:pPr>
          <w:r>
            <w:rPr>
              <w:rFonts w:ascii="Arial" w:eastAsia="Arial" w:hAnsi="Arial" w:cs="Arial"/>
              <w:b/>
              <w:sz w:val="32"/>
              <w:szCs w:val="32"/>
            </w:rPr>
            <w:t>Data and Information Management</w:t>
          </w:r>
        </w:p>
      </w:tc>
    </w:tr>
  </w:tbl>
  <w:p w14:paraId="0FD78810" w14:textId="77777777" w:rsidR="007C7E79" w:rsidRPr="00367FDD" w:rsidRDefault="007C7E79"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829"/>
    <w:multiLevelType w:val="hybridMultilevel"/>
    <w:tmpl w:val="3BF24134"/>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83836"/>
    <w:multiLevelType w:val="hybridMultilevel"/>
    <w:tmpl w:val="69205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A72F0"/>
    <w:multiLevelType w:val="hybridMultilevel"/>
    <w:tmpl w:val="3FB0C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36262A"/>
    <w:multiLevelType w:val="hybridMultilevel"/>
    <w:tmpl w:val="6BB43322"/>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A53E95"/>
    <w:multiLevelType w:val="hybridMultilevel"/>
    <w:tmpl w:val="4FBAF6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006430"/>
    <w:multiLevelType w:val="hybridMultilevel"/>
    <w:tmpl w:val="E092DEE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3B5492"/>
    <w:multiLevelType w:val="hybridMultilevel"/>
    <w:tmpl w:val="553EB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925958"/>
    <w:multiLevelType w:val="hybridMultilevel"/>
    <w:tmpl w:val="9EBAB97A"/>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CD41FA"/>
    <w:multiLevelType w:val="hybridMultilevel"/>
    <w:tmpl w:val="588A40B4"/>
    <w:lvl w:ilvl="0" w:tplc="BD1A033E">
      <w:start w:val="1"/>
      <w:numFmt w:val="decimal"/>
      <w:lvlText w:val="%1."/>
      <w:lvlJc w:val="left"/>
      <w:pPr>
        <w:ind w:left="720" w:hanging="360"/>
      </w:pPr>
      <w:rPr>
        <w:b w:val="0"/>
        <w:bCs w:val="0"/>
        <w:strike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F60961"/>
    <w:multiLevelType w:val="hybridMultilevel"/>
    <w:tmpl w:val="1890D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EB3434"/>
    <w:multiLevelType w:val="hybridMultilevel"/>
    <w:tmpl w:val="B8E6CB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5907D2D"/>
    <w:multiLevelType w:val="hybridMultilevel"/>
    <w:tmpl w:val="D3C24372"/>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6C3244"/>
    <w:multiLevelType w:val="hybridMultilevel"/>
    <w:tmpl w:val="124EA36C"/>
    <w:lvl w:ilvl="0" w:tplc="E4ECE538">
      <w:start w:val="1"/>
      <w:numFmt w:val="lowerRoman"/>
      <w:lvlText w:val="%1."/>
      <w:lvlJc w:val="right"/>
      <w:pPr>
        <w:ind w:left="108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8B683D"/>
    <w:multiLevelType w:val="hybridMultilevel"/>
    <w:tmpl w:val="E9CE04A6"/>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77273B"/>
    <w:multiLevelType w:val="multilevel"/>
    <w:tmpl w:val="5CC94C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08D0ABC"/>
    <w:multiLevelType w:val="hybridMultilevel"/>
    <w:tmpl w:val="15AA59E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BF0969"/>
    <w:multiLevelType w:val="hybridMultilevel"/>
    <w:tmpl w:val="503C83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712BF0"/>
    <w:multiLevelType w:val="hybridMultilevel"/>
    <w:tmpl w:val="BFA6B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7D57D1"/>
    <w:multiLevelType w:val="hybridMultilevel"/>
    <w:tmpl w:val="46A48742"/>
    <w:lvl w:ilvl="0" w:tplc="682CE6D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B8795C"/>
    <w:multiLevelType w:val="hybridMultilevel"/>
    <w:tmpl w:val="FD7E55BC"/>
    <w:lvl w:ilvl="0" w:tplc="F8F436E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1A7B11"/>
    <w:multiLevelType w:val="hybridMultilevel"/>
    <w:tmpl w:val="37A06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126A99"/>
    <w:multiLevelType w:val="hybridMultilevel"/>
    <w:tmpl w:val="5E8ECE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ECF6CD9"/>
    <w:multiLevelType w:val="hybridMultilevel"/>
    <w:tmpl w:val="337E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444C4E"/>
    <w:multiLevelType w:val="multilevel"/>
    <w:tmpl w:val="7750BEF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33A0076"/>
    <w:multiLevelType w:val="hybridMultilevel"/>
    <w:tmpl w:val="FB78C650"/>
    <w:lvl w:ilvl="0" w:tplc="FFFFFFFF">
      <w:start w:val="1"/>
      <w:numFmt w:val="decimal"/>
      <w:lvlText w:val="%1."/>
      <w:lvlJc w:val="left"/>
      <w:pPr>
        <w:ind w:left="360" w:hanging="360"/>
      </w:p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4B53535"/>
    <w:multiLevelType w:val="hybridMultilevel"/>
    <w:tmpl w:val="E60CF6B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8D03B84"/>
    <w:multiLevelType w:val="multilevel"/>
    <w:tmpl w:val="DE282A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9745F8A"/>
    <w:multiLevelType w:val="hybridMultilevel"/>
    <w:tmpl w:val="0BBA5C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99302FF"/>
    <w:multiLevelType w:val="hybridMultilevel"/>
    <w:tmpl w:val="30E04A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CBE7C26"/>
    <w:multiLevelType w:val="hybridMultilevel"/>
    <w:tmpl w:val="2466BFFC"/>
    <w:lvl w:ilvl="0" w:tplc="CEDA085A">
      <w:start w:val="1"/>
      <w:numFmt w:val="decimal"/>
      <w:lvlText w:val="%1."/>
      <w:lvlJc w:val="left"/>
      <w:pPr>
        <w:ind w:left="357" w:hanging="35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D7742B7"/>
    <w:multiLevelType w:val="hybridMultilevel"/>
    <w:tmpl w:val="61300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05596F"/>
    <w:multiLevelType w:val="hybridMultilevel"/>
    <w:tmpl w:val="886AEA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054052B"/>
    <w:multiLevelType w:val="hybridMultilevel"/>
    <w:tmpl w:val="54825BA6"/>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1511313"/>
    <w:multiLevelType w:val="hybridMultilevel"/>
    <w:tmpl w:val="06FEA0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8BF7ABA"/>
    <w:multiLevelType w:val="hybridMultilevel"/>
    <w:tmpl w:val="202CB8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9155F65"/>
    <w:multiLevelType w:val="hybridMultilevel"/>
    <w:tmpl w:val="2524364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A54B8F"/>
    <w:multiLevelType w:val="hybridMultilevel"/>
    <w:tmpl w:val="DD92D9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F913F6E"/>
    <w:multiLevelType w:val="hybridMultilevel"/>
    <w:tmpl w:val="503C833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0E3681C"/>
    <w:multiLevelType w:val="multilevel"/>
    <w:tmpl w:val="50E368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60136EF"/>
    <w:multiLevelType w:val="hybridMultilevel"/>
    <w:tmpl w:val="481CE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6276232"/>
    <w:multiLevelType w:val="hybridMultilevel"/>
    <w:tmpl w:val="B61CDF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59833DDD"/>
    <w:multiLevelType w:val="hybridMultilevel"/>
    <w:tmpl w:val="A9D0367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A9F43F4"/>
    <w:multiLevelType w:val="multilevel"/>
    <w:tmpl w:val="7750BEF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B713B2E"/>
    <w:multiLevelType w:val="hybridMultilevel"/>
    <w:tmpl w:val="362A3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BC673AC"/>
    <w:multiLevelType w:val="hybridMultilevel"/>
    <w:tmpl w:val="EAF08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BCB3CE2"/>
    <w:multiLevelType w:val="hybridMultilevel"/>
    <w:tmpl w:val="C96A6B0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D47793"/>
    <w:multiLevelType w:val="hybridMultilevel"/>
    <w:tmpl w:val="052A9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DA8409E"/>
    <w:multiLevelType w:val="hybridMultilevel"/>
    <w:tmpl w:val="4AC8389A"/>
    <w:lvl w:ilvl="0" w:tplc="E9C8541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DF67289"/>
    <w:multiLevelType w:val="hybridMultilevel"/>
    <w:tmpl w:val="61B84556"/>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E2616B2"/>
    <w:multiLevelType w:val="hybridMultilevel"/>
    <w:tmpl w:val="E2B857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36B51A7"/>
    <w:multiLevelType w:val="hybridMultilevel"/>
    <w:tmpl w:val="83F48E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4404146"/>
    <w:multiLevelType w:val="hybridMultilevel"/>
    <w:tmpl w:val="99944C52"/>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55376E1"/>
    <w:multiLevelType w:val="hybridMultilevel"/>
    <w:tmpl w:val="8AE60260"/>
    <w:lvl w:ilvl="0" w:tplc="0809000F">
      <w:start w:val="1"/>
      <w:numFmt w:val="decimal"/>
      <w:lvlText w:val="%1."/>
      <w:lvlJc w:val="left"/>
      <w:pPr>
        <w:ind w:left="720" w:hanging="360"/>
      </w:p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659609F9"/>
    <w:multiLevelType w:val="hybridMultilevel"/>
    <w:tmpl w:val="AA00687A"/>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7C12C2A"/>
    <w:multiLevelType w:val="hybridMultilevel"/>
    <w:tmpl w:val="E28E1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A8C38E1"/>
    <w:multiLevelType w:val="hybridMultilevel"/>
    <w:tmpl w:val="9F34F83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AC835C5"/>
    <w:multiLevelType w:val="hybridMultilevel"/>
    <w:tmpl w:val="FD2AC7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B33481D"/>
    <w:multiLevelType w:val="hybridMultilevel"/>
    <w:tmpl w:val="A4749ADC"/>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B38222B"/>
    <w:multiLevelType w:val="hybridMultilevel"/>
    <w:tmpl w:val="21AC3F74"/>
    <w:lvl w:ilvl="0" w:tplc="08090019">
      <w:start w:val="1"/>
      <w:numFmt w:val="lowerLetter"/>
      <w:lvlText w:val="%1."/>
      <w:lvlJc w:val="left"/>
      <w:pPr>
        <w:ind w:left="720" w:hanging="360"/>
      </w:pPr>
    </w:lvl>
    <w:lvl w:ilvl="1" w:tplc="C99AB0C6">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1046CEB"/>
    <w:multiLevelType w:val="hybridMultilevel"/>
    <w:tmpl w:val="752C7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13F4A38"/>
    <w:multiLevelType w:val="multilevel"/>
    <w:tmpl w:val="2D7AEB66"/>
    <w:styleLink w:val="CurrentList3"/>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1EA5FF0"/>
    <w:multiLevelType w:val="hybridMultilevel"/>
    <w:tmpl w:val="4CC6C58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2D81DA9"/>
    <w:multiLevelType w:val="hybridMultilevel"/>
    <w:tmpl w:val="1C24E46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71E08B5"/>
    <w:multiLevelType w:val="hybridMultilevel"/>
    <w:tmpl w:val="AECE9D16"/>
    <w:lvl w:ilvl="0" w:tplc="EFB0E232">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7717651"/>
    <w:multiLevelType w:val="hybridMultilevel"/>
    <w:tmpl w:val="A6A21BBE"/>
    <w:lvl w:ilvl="0" w:tplc="0809000F">
      <w:start w:val="1"/>
      <w:numFmt w:val="decimal"/>
      <w:lvlText w:val="%1."/>
      <w:lvlJc w:val="left"/>
      <w:pPr>
        <w:ind w:left="720" w:hanging="360"/>
      </w:pPr>
    </w:lvl>
    <w:lvl w:ilvl="1" w:tplc="DE0AE144">
      <w:start w:val="1"/>
      <w:numFmt w:val="decimal"/>
      <w:lvlText w:val="%2."/>
      <w:lvlJc w:val="left"/>
      <w:pPr>
        <w:ind w:left="1800" w:hanging="720"/>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B6C3BD6"/>
    <w:multiLevelType w:val="hybridMultilevel"/>
    <w:tmpl w:val="80FA9A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C174637"/>
    <w:multiLevelType w:val="hybridMultilevel"/>
    <w:tmpl w:val="EAF086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DC5379E"/>
    <w:multiLevelType w:val="hybridMultilevel"/>
    <w:tmpl w:val="D67A92D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40042274">
    <w:abstractNumId w:val="39"/>
  </w:num>
  <w:num w:numId="2" w16cid:durableId="1659579841">
    <w:abstractNumId w:val="28"/>
  </w:num>
  <w:num w:numId="3" w16cid:durableId="104152909">
    <w:abstractNumId w:val="16"/>
  </w:num>
  <w:num w:numId="4" w16cid:durableId="741761456">
    <w:abstractNumId w:val="68"/>
  </w:num>
  <w:num w:numId="5" w16cid:durableId="789401840">
    <w:abstractNumId w:val="40"/>
  </w:num>
  <w:num w:numId="6" w16cid:durableId="57629046">
    <w:abstractNumId w:val="51"/>
  </w:num>
  <w:num w:numId="7" w16cid:durableId="1877348279">
    <w:abstractNumId w:val="56"/>
  </w:num>
  <w:num w:numId="8" w16cid:durableId="120155234">
    <w:abstractNumId w:val="29"/>
  </w:num>
  <w:num w:numId="9" w16cid:durableId="1176731567">
    <w:abstractNumId w:val="19"/>
  </w:num>
  <w:num w:numId="10" w16cid:durableId="472720807">
    <w:abstractNumId w:val="21"/>
  </w:num>
  <w:num w:numId="11" w16cid:durableId="1071005873">
    <w:abstractNumId w:val="13"/>
  </w:num>
  <w:num w:numId="12" w16cid:durableId="1521746945">
    <w:abstractNumId w:val="25"/>
  </w:num>
  <w:num w:numId="13" w16cid:durableId="1750537891">
    <w:abstractNumId w:val="0"/>
  </w:num>
  <w:num w:numId="14" w16cid:durableId="1307054116">
    <w:abstractNumId w:val="55"/>
  </w:num>
  <w:num w:numId="15" w16cid:durableId="2137990601">
    <w:abstractNumId w:val="31"/>
  </w:num>
  <w:num w:numId="16" w16cid:durableId="551700602">
    <w:abstractNumId w:val="24"/>
  </w:num>
  <w:num w:numId="17" w16cid:durableId="691422651">
    <w:abstractNumId w:val="45"/>
  </w:num>
  <w:num w:numId="18" w16cid:durableId="116922907">
    <w:abstractNumId w:val="64"/>
  </w:num>
  <w:num w:numId="19" w16cid:durableId="1177885206">
    <w:abstractNumId w:val="65"/>
  </w:num>
  <w:num w:numId="20" w16cid:durableId="1275558842">
    <w:abstractNumId w:val="66"/>
  </w:num>
  <w:num w:numId="21" w16cid:durableId="79109260">
    <w:abstractNumId w:val="62"/>
  </w:num>
  <w:num w:numId="22" w16cid:durableId="1997300485">
    <w:abstractNumId w:val="67"/>
  </w:num>
  <w:num w:numId="23" w16cid:durableId="1988394506">
    <w:abstractNumId w:val="37"/>
  </w:num>
  <w:num w:numId="24" w16cid:durableId="562254904">
    <w:abstractNumId w:val="27"/>
  </w:num>
  <w:num w:numId="25" w16cid:durableId="1300182255">
    <w:abstractNumId w:val="53"/>
  </w:num>
  <w:num w:numId="26" w16cid:durableId="320890649">
    <w:abstractNumId w:val="1"/>
  </w:num>
  <w:num w:numId="27" w16cid:durableId="375857973">
    <w:abstractNumId w:val="50"/>
  </w:num>
  <w:num w:numId="28" w16cid:durableId="752359521">
    <w:abstractNumId w:val="71"/>
  </w:num>
  <w:num w:numId="29" w16cid:durableId="101650361">
    <w:abstractNumId w:val="57"/>
  </w:num>
  <w:num w:numId="30" w16cid:durableId="319892990">
    <w:abstractNumId w:val="11"/>
  </w:num>
  <w:num w:numId="31" w16cid:durableId="1546213960">
    <w:abstractNumId w:val="3"/>
  </w:num>
  <w:num w:numId="32" w16cid:durableId="1250313119">
    <w:abstractNumId w:val="63"/>
  </w:num>
  <w:num w:numId="33" w16cid:durableId="846872218">
    <w:abstractNumId w:val="59"/>
  </w:num>
  <w:num w:numId="34" w16cid:durableId="1641032253">
    <w:abstractNumId w:val="34"/>
  </w:num>
  <w:num w:numId="35" w16cid:durableId="402072062">
    <w:abstractNumId w:val="36"/>
  </w:num>
  <w:num w:numId="36" w16cid:durableId="1795832174">
    <w:abstractNumId w:val="60"/>
  </w:num>
  <w:num w:numId="37" w16cid:durableId="1059864287">
    <w:abstractNumId w:val="30"/>
  </w:num>
  <w:num w:numId="38" w16cid:durableId="1136685572">
    <w:abstractNumId w:val="38"/>
  </w:num>
  <w:num w:numId="39" w16cid:durableId="1475951176">
    <w:abstractNumId w:val="18"/>
  </w:num>
  <w:num w:numId="40" w16cid:durableId="999237906">
    <w:abstractNumId w:val="49"/>
  </w:num>
  <w:num w:numId="41" w16cid:durableId="586772154">
    <w:abstractNumId w:val="22"/>
  </w:num>
  <w:num w:numId="42" w16cid:durableId="87041779">
    <w:abstractNumId w:val="70"/>
  </w:num>
  <w:num w:numId="43" w16cid:durableId="1634215909">
    <w:abstractNumId w:val="47"/>
  </w:num>
  <w:num w:numId="44" w16cid:durableId="829717515">
    <w:abstractNumId w:val="2"/>
  </w:num>
  <w:num w:numId="45" w16cid:durableId="178468614">
    <w:abstractNumId w:val="10"/>
  </w:num>
  <w:num w:numId="46" w16cid:durableId="1274246767">
    <w:abstractNumId w:val="46"/>
  </w:num>
  <w:num w:numId="47" w16cid:durableId="1908419454">
    <w:abstractNumId w:val="32"/>
  </w:num>
  <w:num w:numId="48" w16cid:durableId="626399301">
    <w:abstractNumId w:val="42"/>
  </w:num>
  <w:num w:numId="49" w16cid:durableId="655768720">
    <w:abstractNumId w:val="23"/>
  </w:num>
  <w:num w:numId="50" w16cid:durableId="1589462919">
    <w:abstractNumId w:val="48"/>
  </w:num>
  <w:num w:numId="51" w16cid:durableId="1862934545">
    <w:abstractNumId w:val="58"/>
  </w:num>
  <w:num w:numId="52" w16cid:durableId="587007303">
    <w:abstractNumId w:val="17"/>
  </w:num>
  <w:num w:numId="53" w16cid:durableId="721903087">
    <w:abstractNumId w:val="12"/>
  </w:num>
  <w:num w:numId="54" w16cid:durableId="1427657667">
    <w:abstractNumId w:val="61"/>
  </w:num>
  <w:num w:numId="55" w16cid:durableId="104272009">
    <w:abstractNumId w:val="4"/>
  </w:num>
  <w:num w:numId="56" w16cid:durableId="1182208210">
    <w:abstractNumId w:val="5"/>
  </w:num>
  <w:num w:numId="57" w16cid:durableId="529956307">
    <w:abstractNumId w:val="54"/>
  </w:num>
  <w:num w:numId="58" w16cid:durableId="470632823">
    <w:abstractNumId w:val="41"/>
  </w:num>
  <w:num w:numId="59" w16cid:durableId="270554459">
    <w:abstractNumId w:val="52"/>
  </w:num>
  <w:num w:numId="60" w16cid:durableId="1013611712">
    <w:abstractNumId w:val="26"/>
  </w:num>
  <w:num w:numId="61" w16cid:durableId="400102443">
    <w:abstractNumId w:val="20"/>
  </w:num>
  <w:num w:numId="62" w16cid:durableId="1521699094">
    <w:abstractNumId w:val="7"/>
  </w:num>
  <w:num w:numId="63" w16cid:durableId="1076979797">
    <w:abstractNumId w:val="33"/>
  </w:num>
  <w:num w:numId="64" w16cid:durableId="681056244">
    <w:abstractNumId w:val="15"/>
  </w:num>
  <w:num w:numId="65" w16cid:durableId="660739087">
    <w:abstractNumId w:val="14"/>
  </w:num>
  <w:num w:numId="66" w16cid:durableId="1665819856">
    <w:abstractNumId w:val="43"/>
  </w:num>
  <w:num w:numId="67" w16cid:durableId="1682508131">
    <w:abstractNumId w:val="35"/>
  </w:num>
  <w:num w:numId="68" w16cid:durableId="1021198286">
    <w:abstractNumId w:val="8"/>
  </w:num>
  <w:num w:numId="69" w16cid:durableId="524514301">
    <w:abstractNumId w:val="6"/>
  </w:num>
  <w:num w:numId="70" w16cid:durableId="799029151">
    <w:abstractNumId w:val="69"/>
  </w:num>
  <w:num w:numId="71" w16cid:durableId="2078434874">
    <w:abstractNumId w:val="9"/>
  </w:num>
  <w:num w:numId="72" w16cid:durableId="159393245">
    <w:abstractNumId w:val="4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AB"/>
    <w:rsid w:val="00007560"/>
    <w:rsid w:val="0001170A"/>
    <w:rsid w:val="00014A6B"/>
    <w:rsid w:val="00031713"/>
    <w:rsid w:val="00032A42"/>
    <w:rsid w:val="00036A83"/>
    <w:rsid w:val="00042170"/>
    <w:rsid w:val="0004225F"/>
    <w:rsid w:val="00044C7D"/>
    <w:rsid w:val="0004619D"/>
    <w:rsid w:val="000543F8"/>
    <w:rsid w:val="00062B08"/>
    <w:rsid w:val="0006481E"/>
    <w:rsid w:val="00064F70"/>
    <w:rsid w:val="00071D7C"/>
    <w:rsid w:val="0008066D"/>
    <w:rsid w:val="00080923"/>
    <w:rsid w:val="00081567"/>
    <w:rsid w:val="0008284D"/>
    <w:rsid w:val="00082889"/>
    <w:rsid w:val="000858B2"/>
    <w:rsid w:val="00092EB6"/>
    <w:rsid w:val="00095760"/>
    <w:rsid w:val="000A20F9"/>
    <w:rsid w:val="000A52A6"/>
    <w:rsid w:val="000B30EE"/>
    <w:rsid w:val="000B5797"/>
    <w:rsid w:val="000B7D38"/>
    <w:rsid w:val="000C12B5"/>
    <w:rsid w:val="000C47F5"/>
    <w:rsid w:val="000C5AC0"/>
    <w:rsid w:val="000C7D31"/>
    <w:rsid w:val="000D4AD4"/>
    <w:rsid w:val="000D7988"/>
    <w:rsid w:val="000E1F5C"/>
    <w:rsid w:val="000E34B2"/>
    <w:rsid w:val="000F16AC"/>
    <w:rsid w:val="000F7D7E"/>
    <w:rsid w:val="0010105E"/>
    <w:rsid w:val="00103673"/>
    <w:rsid w:val="001174D6"/>
    <w:rsid w:val="001243A6"/>
    <w:rsid w:val="00124C4C"/>
    <w:rsid w:val="00124DE2"/>
    <w:rsid w:val="00131463"/>
    <w:rsid w:val="00153970"/>
    <w:rsid w:val="00154C04"/>
    <w:rsid w:val="00156585"/>
    <w:rsid w:val="0016071D"/>
    <w:rsid w:val="00163BB2"/>
    <w:rsid w:val="00174056"/>
    <w:rsid w:val="00175983"/>
    <w:rsid w:val="00190CF4"/>
    <w:rsid w:val="00191082"/>
    <w:rsid w:val="001958F5"/>
    <w:rsid w:val="00195BFB"/>
    <w:rsid w:val="001A30EB"/>
    <w:rsid w:val="001A4525"/>
    <w:rsid w:val="001A4F81"/>
    <w:rsid w:val="001A53E3"/>
    <w:rsid w:val="001A76DA"/>
    <w:rsid w:val="001B319B"/>
    <w:rsid w:val="001B4CB1"/>
    <w:rsid w:val="001B4E42"/>
    <w:rsid w:val="001B5CCF"/>
    <w:rsid w:val="001C2A17"/>
    <w:rsid w:val="001C3A58"/>
    <w:rsid w:val="001D3547"/>
    <w:rsid w:val="001D509C"/>
    <w:rsid w:val="001D578D"/>
    <w:rsid w:val="001E1204"/>
    <w:rsid w:val="001E3AB3"/>
    <w:rsid w:val="001E79BE"/>
    <w:rsid w:val="00206CAB"/>
    <w:rsid w:val="00220159"/>
    <w:rsid w:val="00220966"/>
    <w:rsid w:val="002244F6"/>
    <w:rsid w:val="00225561"/>
    <w:rsid w:val="00230B7F"/>
    <w:rsid w:val="0024428E"/>
    <w:rsid w:val="0024630D"/>
    <w:rsid w:val="00247212"/>
    <w:rsid w:val="0025074F"/>
    <w:rsid w:val="00255365"/>
    <w:rsid w:val="00256AC4"/>
    <w:rsid w:val="00260229"/>
    <w:rsid w:val="00261594"/>
    <w:rsid w:val="002620C5"/>
    <w:rsid w:val="002763F1"/>
    <w:rsid w:val="002772A9"/>
    <w:rsid w:val="002822AA"/>
    <w:rsid w:val="002843AB"/>
    <w:rsid w:val="002861EA"/>
    <w:rsid w:val="00286787"/>
    <w:rsid w:val="002874EB"/>
    <w:rsid w:val="002A3F45"/>
    <w:rsid w:val="002C1ED3"/>
    <w:rsid w:val="002D1185"/>
    <w:rsid w:val="002D2EF4"/>
    <w:rsid w:val="002D58EB"/>
    <w:rsid w:val="002E1FAA"/>
    <w:rsid w:val="002E5938"/>
    <w:rsid w:val="002E6846"/>
    <w:rsid w:val="002F1FAD"/>
    <w:rsid w:val="002F2036"/>
    <w:rsid w:val="002F3976"/>
    <w:rsid w:val="00302302"/>
    <w:rsid w:val="00302F70"/>
    <w:rsid w:val="00307931"/>
    <w:rsid w:val="00312DB0"/>
    <w:rsid w:val="0031669E"/>
    <w:rsid w:val="003251A3"/>
    <w:rsid w:val="003352FB"/>
    <w:rsid w:val="003435FB"/>
    <w:rsid w:val="00347958"/>
    <w:rsid w:val="003540FF"/>
    <w:rsid w:val="00354DFB"/>
    <w:rsid w:val="0036020A"/>
    <w:rsid w:val="0036389A"/>
    <w:rsid w:val="00367FDD"/>
    <w:rsid w:val="003722F4"/>
    <w:rsid w:val="00382260"/>
    <w:rsid w:val="00385705"/>
    <w:rsid w:val="00394661"/>
    <w:rsid w:val="00396230"/>
    <w:rsid w:val="003A0918"/>
    <w:rsid w:val="003A7256"/>
    <w:rsid w:val="003C2F01"/>
    <w:rsid w:val="003C48BF"/>
    <w:rsid w:val="003C6DDE"/>
    <w:rsid w:val="003D27C9"/>
    <w:rsid w:val="003E284E"/>
    <w:rsid w:val="003F5584"/>
    <w:rsid w:val="00400B87"/>
    <w:rsid w:val="00400C33"/>
    <w:rsid w:val="0040534E"/>
    <w:rsid w:val="004079F8"/>
    <w:rsid w:val="00412512"/>
    <w:rsid w:val="00414004"/>
    <w:rsid w:val="004142A3"/>
    <w:rsid w:val="00416547"/>
    <w:rsid w:val="0042784A"/>
    <w:rsid w:val="00442054"/>
    <w:rsid w:val="004425B8"/>
    <w:rsid w:val="004446CE"/>
    <w:rsid w:val="004472C6"/>
    <w:rsid w:val="00463005"/>
    <w:rsid w:val="004722DE"/>
    <w:rsid w:val="00472E07"/>
    <w:rsid w:val="0047499C"/>
    <w:rsid w:val="004802B4"/>
    <w:rsid w:val="00480A31"/>
    <w:rsid w:val="0048194A"/>
    <w:rsid w:val="00484EC2"/>
    <w:rsid w:val="00486324"/>
    <w:rsid w:val="004909C0"/>
    <w:rsid w:val="004A4181"/>
    <w:rsid w:val="004C027B"/>
    <w:rsid w:val="004C45D8"/>
    <w:rsid w:val="004C6662"/>
    <w:rsid w:val="004D15DC"/>
    <w:rsid w:val="004D5AA1"/>
    <w:rsid w:val="004D7A11"/>
    <w:rsid w:val="004E3811"/>
    <w:rsid w:val="004E50F2"/>
    <w:rsid w:val="004E5200"/>
    <w:rsid w:val="004E5541"/>
    <w:rsid w:val="004E69DF"/>
    <w:rsid w:val="004E7D8C"/>
    <w:rsid w:val="004F3FF0"/>
    <w:rsid w:val="00500681"/>
    <w:rsid w:val="005028F9"/>
    <w:rsid w:val="005039F9"/>
    <w:rsid w:val="00510F03"/>
    <w:rsid w:val="00525B82"/>
    <w:rsid w:val="00527B81"/>
    <w:rsid w:val="005317BE"/>
    <w:rsid w:val="00533988"/>
    <w:rsid w:val="0053605F"/>
    <w:rsid w:val="00543300"/>
    <w:rsid w:val="0055601A"/>
    <w:rsid w:val="005630AC"/>
    <w:rsid w:val="005661CA"/>
    <w:rsid w:val="0057323A"/>
    <w:rsid w:val="0057459F"/>
    <w:rsid w:val="00577AD8"/>
    <w:rsid w:val="0058194F"/>
    <w:rsid w:val="005822A9"/>
    <w:rsid w:val="00583F80"/>
    <w:rsid w:val="00585CF8"/>
    <w:rsid w:val="005866BB"/>
    <w:rsid w:val="005921C1"/>
    <w:rsid w:val="00592939"/>
    <w:rsid w:val="00593873"/>
    <w:rsid w:val="00594C94"/>
    <w:rsid w:val="00595DBF"/>
    <w:rsid w:val="005A0EBA"/>
    <w:rsid w:val="005A34FA"/>
    <w:rsid w:val="005A7603"/>
    <w:rsid w:val="005B6F51"/>
    <w:rsid w:val="005C50C8"/>
    <w:rsid w:val="005C7575"/>
    <w:rsid w:val="005D023D"/>
    <w:rsid w:val="005D1E3A"/>
    <w:rsid w:val="005D776D"/>
    <w:rsid w:val="005D7772"/>
    <w:rsid w:val="005E1198"/>
    <w:rsid w:val="005E2734"/>
    <w:rsid w:val="005E2BEC"/>
    <w:rsid w:val="005E36A9"/>
    <w:rsid w:val="005E75D9"/>
    <w:rsid w:val="005F6187"/>
    <w:rsid w:val="00603C79"/>
    <w:rsid w:val="006108FF"/>
    <w:rsid w:val="0061206C"/>
    <w:rsid w:val="00612A3B"/>
    <w:rsid w:val="006134F2"/>
    <w:rsid w:val="006138E7"/>
    <w:rsid w:val="00617642"/>
    <w:rsid w:val="006260F0"/>
    <w:rsid w:val="0062624B"/>
    <w:rsid w:val="00626681"/>
    <w:rsid w:val="00626CD2"/>
    <w:rsid w:val="0063644D"/>
    <w:rsid w:val="00637F22"/>
    <w:rsid w:val="00642515"/>
    <w:rsid w:val="0064289F"/>
    <w:rsid w:val="00643A0E"/>
    <w:rsid w:val="00644411"/>
    <w:rsid w:val="00644AD2"/>
    <w:rsid w:val="00650EE8"/>
    <w:rsid w:val="00653CC0"/>
    <w:rsid w:val="00655245"/>
    <w:rsid w:val="0065579C"/>
    <w:rsid w:val="00665540"/>
    <w:rsid w:val="00666A34"/>
    <w:rsid w:val="00666EAB"/>
    <w:rsid w:val="006718FD"/>
    <w:rsid w:val="006764E2"/>
    <w:rsid w:val="006806D9"/>
    <w:rsid w:val="00691330"/>
    <w:rsid w:val="006A25B9"/>
    <w:rsid w:val="006A317D"/>
    <w:rsid w:val="006A494C"/>
    <w:rsid w:val="006B0F89"/>
    <w:rsid w:val="006B1CD8"/>
    <w:rsid w:val="006B7686"/>
    <w:rsid w:val="006C2A35"/>
    <w:rsid w:val="006D08AF"/>
    <w:rsid w:val="006D3E14"/>
    <w:rsid w:val="006D5166"/>
    <w:rsid w:val="006D6C9D"/>
    <w:rsid w:val="006D7A3A"/>
    <w:rsid w:val="006E001A"/>
    <w:rsid w:val="006E5D5F"/>
    <w:rsid w:val="006E6AF3"/>
    <w:rsid w:val="006F0AA9"/>
    <w:rsid w:val="006F37A0"/>
    <w:rsid w:val="006F3CB9"/>
    <w:rsid w:val="00701BF3"/>
    <w:rsid w:val="00705786"/>
    <w:rsid w:val="0071227B"/>
    <w:rsid w:val="007129CE"/>
    <w:rsid w:val="0071311E"/>
    <w:rsid w:val="00722100"/>
    <w:rsid w:val="00731FC7"/>
    <w:rsid w:val="00732E6E"/>
    <w:rsid w:val="00740362"/>
    <w:rsid w:val="0074471A"/>
    <w:rsid w:val="00744E8B"/>
    <w:rsid w:val="00747256"/>
    <w:rsid w:val="0075698B"/>
    <w:rsid w:val="00757253"/>
    <w:rsid w:val="00770C3E"/>
    <w:rsid w:val="00781729"/>
    <w:rsid w:val="00792034"/>
    <w:rsid w:val="007950C0"/>
    <w:rsid w:val="0079656D"/>
    <w:rsid w:val="0079678F"/>
    <w:rsid w:val="007A46DF"/>
    <w:rsid w:val="007B0613"/>
    <w:rsid w:val="007C248A"/>
    <w:rsid w:val="007C7E79"/>
    <w:rsid w:val="007D30D4"/>
    <w:rsid w:val="007E5DFD"/>
    <w:rsid w:val="007E6FEE"/>
    <w:rsid w:val="007F6265"/>
    <w:rsid w:val="00807B63"/>
    <w:rsid w:val="00807E7D"/>
    <w:rsid w:val="00810DA8"/>
    <w:rsid w:val="00812AF6"/>
    <w:rsid w:val="00814653"/>
    <w:rsid w:val="00815A86"/>
    <w:rsid w:val="00817EC4"/>
    <w:rsid w:val="00820D7F"/>
    <w:rsid w:val="00822DD0"/>
    <w:rsid w:val="00824D9E"/>
    <w:rsid w:val="008275E3"/>
    <w:rsid w:val="00837135"/>
    <w:rsid w:val="00840368"/>
    <w:rsid w:val="00840F56"/>
    <w:rsid w:val="008427A4"/>
    <w:rsid w:val="00842B71"/>
    <w:rsid w:val="00850194"/>
    <w:rsid w:val="008509E4"/>
    <w:rsid w:val="00853577"/>
    <w:rsid w:val="0085455F"/>
    <w:rsid w:val="00864570"/>
    <w:rsid w:val="0087223E"/>
    <w:rsid w:val="008724BD"/>
    <w:rsid w:val="00873021"/>
    <w:rsid w:val="008731D6"/>
    <w:rsid w:val="00873B73"/>
    <w:rsid w:val="00874949"/>
    <w:rsid w:val="00876D61"/>
    <w:rsid w:val="00880B56"/>
    <w:rsid w:val="0088483C"/>
    <w:rsid w:val="00885183"/>
    <w:rsid w:val="00896668"/>
    <w:rsid w:val="0089725B"/>
    <w:rsid w:val="008A73A2"/>
    <w:rsid w:val="008B3EDA"/>
    <w:rsid w:val="008B5C00"/>
    <w:rsid w:val="008B5C88"/>
    <w:rsid w:val="008C330D"/>
    <w:rsid w:val="008C6008"/>
    <w:rsid w:val="008C65CE"/>
    <w:rsid w:val="008D35F4"/>
    <w:rsid w:val="008E3618"/>
    <w:rsid w:val="008E395E"/>
    <w:rsid w:val="008F4F82"/>
    <w:rsid w:val="008F61B0"/>
    <w:rsid w:val="0090027F"/>
    <w:rsid w:val="00904297"/>
    <w:rsid w:val="009055D6"/>
    <w:rsid w:val="0090652B"/>
    <w:rsid w:val="00907C7B"/>
    <w:rsid w:val="0091023E"/>
    <w:rsid w:val="00910250"/>
    <w:rsid w:val="00916E40"/>
    <w:rsid w:val="00926038"/>
    <w:rsid w:val="009376BC"/>
    <w:rsid w:val="0094261B"/>
    <w:rsid w:val="0094496B"/>
    <w:rsid w:val="00947B1C"/>
    <w:rsid w:val="00951672"/>
    <w:rsid w:val="0096061A"/>
    <w:rsid w:val="00962B7E"/>
    <w:rsid w:val="00965BB2"/>
    <w:rsid w:val="009666D0"/>
    <w:rsid w:val="00970188"/>
    <w:rsid w:val="00972982"/>
    <w:rsid w:val="0098148F"/>
    <w:rsid w:val="0098228A"/>
    <w:rsid w:val="009871BF"/>
    <w:rsid w:val="009A43C5"/>
    <w:rsid w:val="009A78CE"/>
    <w:rsid w:val="009A7F2C"/>
    <w:rsid w:val="009B388C"/>
    <w:rsid w:val="009B4FE1"/>
    <w:rsid w:val="009C26FF"/>
    <w:rsid w:val="009C2F32"/>
    <w:rsid w:val="009D0FCC"/>
    <w:rsid w:val="009D22E3"/>
    <w:rsid w:val="009D71E9"/>
    <w:rsid w:val="009E6432"/>
    <w:rsid w:val="009E6B6E"/>
    <w:rsid w:val="009F1511"/>
    <w:rsid w:val="009F6B71"/>
    <w:rsid w:val="00A0058E"/>
    <w:rsid w:val="00A00E31"/>
    <w:rsid w:val="00A1188E"/>
    <w:rsid w:val="00A14E35"/>
    <w:rsid w:val="00A16C82"/>
    <w:rsid w:val="00A20B4A"/>
    <w:rsid w:val="00A21565"/>
    <w:rsid w:val="00A250F0"/>
    <w:rsid w:val="00A331E5"/>
    <w:rsid w:val="00A37426"/>
    <w:rsid w:val="00A421ED"/>
    <w:rsid w:val="00A518C6"/>
    <w:rsid w:val="00A5279F"/>
    <w:rsid w:val="00A54308"/>
    <w:rsid w:val="00A54C2D"/>
    <w:rsid w:val="00A56D8F"/>
    <w:rsid w:val="00A57103"/>
    <w:rsid w:val="00A62724"/>
    <w:rsid w:val="00A638DA"/>
    <w:rsid w:val="00A65775"/>
    <w:rsid w:val="00A66A79"/>
    <w:rsid w:val="00A67454"/>
    <w:rsid w:val="00A757D5"/>
    <w:rsid w:val="00A75DA8"/>
    <w:rsid w:val="00A764DF"/>
    <w:rsid w:val="00A85B66"/>
    <w:rsid w:val="00A86792"/>
    <w:rsid w:val="00A91608"/>
    <w:rsid w:val="00A9280B"/>
    <w:rsid w:val="00AA0604"/>
    <w:rsid w:val="00AA3140"/>
    <w:rsid w:val="00AA4B45"/>
    <w:rsid w:val="00AA4D36"/>
    <w:rsid w:val="00AB0981"/>
    <w:rsid w:val="00AC2B7D"/>
    <w:rsid w:val="00AC767B"/>
    <w:rsid w:val="00AD617F"/>
    <w:rsid w:val="00AE553A"/>
    <w:rsid w:val="00AF25E4"/>
    <w:rsid w:val="00AF414D"/>
    <w:rsid w:val="00B045D3"/>
    <w:rsid w:val="00B053A2"/>
    <w:rsid w:val="00B1095A"/>
    <w:rsid w:val="00B10E08"/>
    <w:rsid w:val="00B158AD"/>
    <w:rsid w:val="00B27579"/>
    <w:rsid w:val="00B30511"/>
    <w:rsid w:val="00B4150F"/>
    <w:rsid w:val="00B45D0F"/>
    <w:rsid w:val="00B5623C"/>
    <w:rsid w:val="00B608E9"/>
    <w:rsid w:val="00B653E8"/>
    <w:rsid w:val="00B72503"/>
    <w:rsid w:val="00B7493E"/>
    <w:rsid w:val="00B74FA3"/>
    <w:rsid w:val="00B76349"/>
    <w:rsid w:val="00B77510"/>
    <w:rsid w:val="00BA0A3E"/>
    <w:rsid w:val="00BA1EC9"/>
    <w:rsid w:val="00BA59BA"/>
    <w:rsid w:val="00BA59FD"/>
    <w:rsid w:val="00BA687D"/>
    <w:rsid w:val="00BB09E0"/>
    <w:rsid w:val="00BC08D7"/>
    <w:rsid w:val="00BC0F59"/>
    <w:rsid w:val="00BD51B3"/>
    <w:rsid w:val="00BD79DB"/>
    <w:rsid w:val="00BE360D"/>
    <w:rsid w:val="00BE4F10"/>
    <w:rsid w:val="00BE54D0"/>
    <w:rsid w:val="00C05762"/>
    <w:rsid w:val="00C06F56"/>
    <w:rsid w:val="00C1028C"/>
    <w:rsid w:val="00C15FF0"/>
    <w:rsid w:val="00C20B24"/>
    <w:rsid w:val="00C230D5"/>
    <w:rsid w:val="00C342A6"/>
    <w:rsid w:val="00C402CD"/>
    <w:rsid w:val="00C4605B"/>
    <w:rsid w:val="00C46D51"/>
    <w:rsid w:val="00C50921"/>
    <w:rsid w:val="00C72835"/>
    <w:rsid w:val="00C7755F"/>
    <w:rsid w:val="00C81347"/>
    <w:rsid w:val="00C81D4D"/>
    <w:rsid w:val="00C86A14"/>
    <w:rsid w:val="00C90E50"/>
    <w:rsid w:val="00C9289E"/>
    <w:rsid w:val="00CA1E80"/>
    <w:rsid w:val="00CB1528"/>
    <w:rsid w:val="00CB4E03"/>
    <w:rsid w:val="00CB511A"/>
    <w:rsid w:val="00CB6377"/>
    <w:rsid w:val="00CC011F"/>
    <w:rsid w:val="00CC73D2"/>
    <w:rsid w:val="00CE3040"/>
    <w:rsid w:val="00CE48F2"/>
    <w:rsid w:val="00CF241F"/>
    <w:rsid w:val="00D01969"/>
    <w:rsid w:val="00D06BFA"/>
    <w:rsid w:val="00D1117B"/>
    <w:rsid w:val="00D20655"/>
    <w:rsid w:val="00D23511"/>
    <w:rsid w:val="00D23F7B"/>
    <w:rsid w:val="00D271F7"/>
    <w:rsid w:val="00D444F7"/>
    <w:rsid w:val="00D45229"/>
    <w:rsid w:val="00D472B6"/>
    <w:rsid w:val="00D526E9"/>
    <w:rsid w:val="00D61DFF"/>
    <w:rsid w:val="00D62046"/>
    <w:rsid w:val="00D62CAE"/>
    <w:rsid w:val="00D6658B"/>
    <w:rsid w:val="00D67353"/>
    <w:rsid w:val="00D75337"/>
    <w:rsid w:val="00D759F7"/>
    <w:rsid w:val="00D75FFD"/>
    <w:rsid w:val="00D80FC2"/>
    <w:rsid w:val="00D8183C"/>
    <w:rsid w:val="00D86471"/>
    <w:rsid w:val="00DA4A2C"/>
    <w:rsid w:val="00DA52FD"/>
    <w:rsid w:val="00DB408A"/>
    <w:rsid w:val="00DB6D88"/>
    <w:rsid w:val="00DD1950"/>
    <w:rsid w:val="00DE6D38"/>
    <w:rsid w:val="00DF1546"/>
    <w:rsid w:val="00DF2142"/>
    <w:rsid w:val="00DF4654"/>
    <w:rsid w:val="00DF4C81"/>
    <w:rsid w:val="00DF5E58"/>
    <w:rsid w:val="00DF5F37"/>
    <w:rsid w:val="00E01A60"/>
    <w:rsid w:val="00E03E2C"/>
    <w:rsid w:val="00E119D7"/>
    <w:rsid w:val="00E139B2"/>
    <w:rsid w:val="00E13C8B"/>
    <w:rsid w:val="00E15EA4"/>
    <w:rsid w:val="00E300D6"/>
    <w:rsid w:val="00E307B0"/>
    <w:rsid w:val="00E32CA6"/>
    <w:rsid w:val="00E36F89"/>
    <w:rsid w:val="00E417A7"/>
    <w:rsid w:val="00E43179"/>
    <w:rsid w:val="00E46464"/>
    <w:rsid w:val="00E51A1B"/>
    <w:rsid w:val="00E53267"/>
    <w:rsid w:val="00E542E6"/>
    <w:rsid w:val="00E57CE6"/>
    <w:rsid w:val="00E6428F"/>
    <w:rsid w:val="00E862E5"/>
    <w:rsid w:val="00E86BD0"/>
    <w:rsid w:val="00E9056D"/>
    <w:rsid w:val="00E92B2B"/>
    <w:rsid w:val="00EA1D0C"/>
    <w:rsid w:val="00EA1EE7"/>
    <w:rsid w:val="00EA444C"/>
    <w:rsid w:val="00EB0643"/>
    <w:rsid w:val="00EB16C4"/>
    <w:rsid w:val="00EB41BD"/>
    <w:rsid w:val="00EB5238"/>
    <w:rsid w:val="00EB5401"/>
    <w:rsid w:val="00EB5F1B"/>
    <w:rsid w:val="00ED03AB"/>
    <w:rsid w:val="00ED1E5B"/>
    <w:rsid w:val="00EE1FF4"/>
    <w:rsid w:val="00EF455F"/>
    <w:rsid w:val="00EF7AB3"/>
    <w:rsid w:val="00F02A59"/>
    <w:rsid w:val="00F03A76"/>
    <w:rsid w:val="00F04123"/>
    <w:rsid w:val="00F0687F"/>
    <w:rsid w:val="00F313E2"/>
    <w:rsid w:val="00F452F4"/>
    <w:rsid w:val="00F46E4D"/>
    <w:rsid w:val="00F47BFB"/>
    <w:rsid w:val="00F509E7"/>
    <w:rsid w:val="00F5130A"/>
    <w:rsid w:val="00F525AC"/>
    <w:rsid w:val="00F54A5C"/>
    <w:rsid w:val="00F57549"/>
    <w:rsid w:val="00F66C18"/>
    <w:rsid w:val="00F67486"/>
    <w:rsid w:val="00F974CC"/>
    <w:rsid w:val="00FA0A1C"/>
    <w:rsid w:val="00FA1922"/>
    <w:rsid w:val="00FA5D95"/>
    <w:rsid w:val="00FB087C"/>
    <w:rsid w:val="00FB0EA0"/>
    <w:rsid w:val="00FB3DDF"/>
    <w:rsid w:val="00FB70ED"/>
    <w:rsid w:val="00FC3B21"/>
    <w:rsid w:val="00FD1830"/>
    <w:rsid w:val="00FD3519"/>
    <w:rsid w:val="00FD6932"/>
    <w:rsid w:val="00FD7FA2"/>
    <w:rsid w:val="00FE288B"/>
    <w:rsid w:val="00FE2FCD"/>
    <w:rsid w:val="00FE5F07"/>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6D2BF266-ABB8-B642-A2B4-78BE5474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24"/>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486324"/>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58194F"/>
    <w:pPr>
      <w:keepNext/>
      <w:keepLines/>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24"/>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58194F"/>
    <w:rPr>
      <w:rFonts w:asciiTheme="majorHAnsi" w:eastAsiaTheme="majorEastAsia" w:hAnsiTheme="majorHAnsi" w:cs="Calibri"/>
      <w:b/>
      <w:color w:val="000000" w:themeColor="text1"/>
      <w:sz w:val="22"/>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486324"/>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486324"/>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D45229"/>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F67486"/>
    <w:rPr>
      <w:rFonts w:asciiTheme="majorHAnsi" w:hAnsiTheme="majorHAnsi"/>
      <w:sz w:val="18"/>
      <w:szCs w:val="18"/>
    </w:rPr>
  </w:style>
  <w:style w:type="character" w:customStyle="1" w:styleId="BalloonTextChar">
    <w:name w:val="Balloon Text Char"/>
    <w:basedOn w:val="DefaultParagraphFont"/>
    <w:link w:val="BalloonText"/>
    <w:uiPriority w:val="99"/>
    <w:semiHidden/>
    <w:rsid w:val="00F67486"/>
    <w:rPr>
      <w:rFonts w:asciiTheme="majorHAnsi" w:eastAsia="Times New Roman" w:hAnsiTheme="majorHAnsi"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6718FD"/>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F67486"/>
    <w:rPr>
      <w:rFonts w:ascii="Times New Roman" w:eastAsia="SimSun" w:hAnsi="Times New Roman" w:cs="Times New Roman"/>
      <w:sz w:val="20"/>
      <w:szCs w:val="20"/>
    </w:rPr>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CurrentList1">
    <w:name w:val="Current List1"/>
    <w:uiPriority w:val="99"/>
    <w:rsid w:val="005E2734"/>
    <w:pPr>
      <w:numPr>
        <w:numId w:val="16"/>
      </w:numPr>
    </w:pPr>
  </w:style>
  <w:style w:type="numbering" w:customStyle="1" w:styleId="CurrentList2">
    <w:name w:val="Current List2"/>
    <w:uiPriority w:val="99"/>
    <w:rsid w:val="005E2734"/>
    <w:pPr>
      <w:numPr>
        <w:numId w:val="17"/>
      </w:numPr>
    </w:pPr>
  </w:style>
  <w:style w:type="numbering" w:customStyle="1" w:styleId="CurrentList3">
    <w:name w:val="Current List3"/>
    <w:uiPriority w:val="99"/>
    <w:rsid w:val="005E2734"/>
    <w:pPr>
      <w:numPr>
        <w:numId w:val="18"/>
      </w:numPr>
    </w:pPr>
  </w:style>
  <w:style w:type="character" w:styleId="Strong">
    <w:name w:val="Strong"/>
    <w:basedOn w:val="DefaultParagraphFont"/>
    <w:uiPriority w:val="22"/>
    <w:qFormat/>
    <w:rsid w:val="00486324"/>
    <w:rPr>
      <w:rFonts w:asciiTheme="majorHAnsi" w:hAnsiTheme="majorHAnsi"/>
      <w:b/>
      <w:bCs/>
    </w:rPr>
  </w:style>
  <w:style w:type="character" w:styleId="Hyperlink">
    <w:name w:val="Hyperlink"/>
    <w:basedOn w:val="DefaultParagraphFont"/>
    <w:uiPriority w:val="99"/>
    <w:unhideWhenUsed/>
    <w:rsid w:val="001D35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0943">
      <w:bodyDiv w:val="1"/>
      <w:marLeft w:val="0"/>
      <w:marRight w:val="0"/>
      <w:marTop w:val="0"/>
      <w:marBottom w:val="0"/>
      <w:divBdr>
        <w:top w:val="none" w:sz="0" w:space="0" w:color="auto"/>
        <w:left w:val="none" w:sz="0" w:space="0" w:color="auto"/>
        <w:bottom w:val="none" w:sz="0" w:space="0" w:color="auto"/>
        <w:right w:val="none" w:sz="0" w:space="0" w:color="auto"/>
      </w:divBdr>
    </w:div>
    <w:div w:id="346835139">
      <w:bodyDiv w:val="1"/>
      <w:marLeft w:val="0"/>
      <w:marRight w:val="0"/>
      <w:marTop w:val="0"/>
      <w:marBottom w:val="0"/>
      <w:divBdr>
        <w:top w:val="none" w:sz="0" w:space="0" w:color="auto"/>
        <w:left w:val="none" w:sz="0" w:space="0" w:color="auto"/>
        <w:bottom w:val="none" w:sz="0" w:space="0" w:color="auto"/>
        <w:right w:val="none" w:sz="0" w:space="0" w:color="auto"/>
      </w:divBdr>
    </w:div>
    <w:div w:id="578635879">
      <w:bodyDiv w:val="1"/>
      <w:marLeft w:val="0"/>
      <w:marRight w:val="0"/>
      <w:marTop w:val="0"/>
      <w:marBottom w:val="0"/>
      <w:divBdr>
        <w:top w:val="none" w:sz="0" w:space="0" w:color="auto"/>
        <w:left w:val="none" w:sz="0" w:space="0" w:color="auto"/>
        <w:bottom w:val="none" w:sz="0" w:space="0" w:color="auto"/>
        <w:right w:val="none" w:sz="0" w:space="0" w:color="auto"/>
      </w:divBdr>
    </w:div>
    <w:div w:id="621960913">
      <w:bodyDiv w:val="1"/>
      <w:marLeft w:val="0"/>
      <w:marRight w:val="0"/>
      <w:marTop w:val="0"/>
      <w:marBottom w:val="0"/>
      <w:divBdr>
        <w:top w:val="none" w:sz="0" w:space="0" w:color="auto"/>
        <w:left w:val="none" w:sz="0" w:space="0" w:color="auto"/>
        <w:bottom w:val="none" w:sz="0" w:space="0" w:color="auto"/>
        <w:right w:val="none" w:sz="0" w:space="0" w:color="auto"/>
      </w:divBdr>
    </w:div>
    <w:div w:id="622275702">
      <w:bodyDiv w:val="1"/>
      <w:marLeft w:val="0"/>
      <w:marRight w:val="0"/>
      <w:marTop w:val="0"/>
      <w:marBottom w:val="0"/>
      <w:divBdr>
        <w:top w:val="none" w:sz="0" w:space="0" w:color="auto"/>
        <w:left w:val="none" w:sz="0" w:space="0" w:color="auto"/>
        <w:bottom w:val="none" w:sz="0" w:space="0" w:color="auto"/>
        <w:right w:val="none" w:sz="0" w:space="0" w:color="auto"/>
      </w:divBdr>
    </w:div>
    <w:div w:id="645670116">
      <w:bodyDiv w:val="1"/>
      <w:marLeft w:val="0"/>
      <w:marRight w:val="0"/>
      <w:marTop w:val="0"/>
      <w:marBottom w:val="0"/>
      <w:divBdr>
        <w:top w:val="none" w:sz="0" w:space="0" w:color="auto"/>
        <w:left w:val="none" w:sz="0" w:space="0" w:color="auto"/>
        <w:bottom w:val="none" w:sz="0" w:space="0" w:color="auto"/>
        <w:right w:val="none" w:sz="0" w:space="0" w:color="auto"/>
      </w:divBdr>
    </w:div>
    <w:div w:id="750857101">
      <w:bodyDiv w:val="1"/>
      <w:marLeft w:val="0"/>
      <w:marRight w:val="0"/>
      <w:marTop w:val="0"/>
      <w:marBottom w:val="0"/>
      <w:divBdr>
        <w:top w:val="none" w:sz="0" w:space="0" w:color="auto"/>
        <w:left w:val="none" w:sz="0" w:space="0" w:color="auto"/>
        <w:bottom w:val="none" w:sz="0" w:space="0" w:color="auto"/>
        <w:right w:val="none" w:sz="0" w:space="0" w:color="auto"/>
      </w:divBdr>
    </w:div>
    <w:div w:id="919755477">
      <w:bodyDiv w:val="1"/>
      <w:marLeft w:val="0"/>
      <w:marRight w:val="0"/>
      <w:marTop w:val="0"/>
      <w:marBottom w:val="0"/>
      <w:divBdr>
        <w:top w:val="none" w:sz="0" w:space="0" w:color="auto"/>
        <w:left w:val="none" w:sz="0" w:space="0" w:color="auto"/>
        <w:bottom w:val="none" w:sz="0" w:space="0" w:color="auto"/>
        <w:right w:val="none" w:sz="0" w:space="0" w:color="auto"/>
      </w:divBdr>
    </w:div>
    <w:div w:id="969634026">
      <w:bodyDiv w:val="1"/>
      <w:marLeft w:val="0"/>
      <w:marRight w:val="0"/>
      <w:marTop w:val="0"/>
      <w:marBottom w:val="0"/>
      <w:divBdr>
        <w:top w:val="none" w:sz="0" w:space="0" w:color="auto"/>
        <w:left w:val="none" w:sz="0" w:space="0" w:color="auto"/>
        <w:bottom w:val="none" w:sz="0" w:space="0" w:color="auto"/>
        <w:right w:val="none" w:sz="0" w:space="0" w:color="auto"/>
      </w:divBdr>
    </w:div>
    <w:div w:id="997805931">
      <w:bodyDiv w:val="1"/>
      <w:marLeft w:val="0"/>
      <w:marRight w:val="0"/>
      <w:marTop w:val="0"/>
      <w:marBottom w:val="0"/>
      <w:divBdr>
        <w:top w:val="none" w:sz="0" w:space="0" w:color="auto"/>
        <w:left w:val="none" w:sz="0" w:space="0" w:color="auto"/>
        <w:bottom w:val="none" w:sz="0" w:space="0" w:color="auto"/>
        <w:right w:val="none" w:sz="0" w:space="0" w:color="auto"/>
      </w:divBdr>
    </w:div>
    <w:div w:id="1060056881">
      <w:bodyDiv w:val="1"/>
      <w:marLeft w:val="0"/>
      <w:marRight w:val="0"/>
      <w:marTop w:val="0"/>
      <w:marBottom w:val="0"/>
      <w:divBdr>
        <w:top w:val="none" w:sz="0" w:space="0" w:color="auto"/>
        <w:left w:val="none" w:sz="0" w:space="0" w:color="auto"/>
        <w:bottom w:val="none" w:sz="0" w:space="0" w:color="auto"/>
        <w:right w:val="none" w:sz="0" w:space="0" w:color="auto"/>
      </w:divBdr>
    </w:div>
    <w:div w:id="1063211020">
      <w:bodyDiv w:val="1"/>
      <w:marLeft w:val="0"/>
      <w:marRight w:val="0"/>
      <w:marTop w:val="0"/>
      <w:marBottom w:val="0"/>
      <w:divBdr>
        <w:top w:val="none" w:sz="0" w:space="0" w:color="auto"/>
        <w:left w:val="none" w:sz="0" w:space="0" w:color="auto"/>
        <w:bottom w:val="none" w:sz="0" w:space="0" w:color="auto"/>
        <w:right w:val="none" w:sz="0" w:space="0" w:color="auto"/>
      </w:divBdr>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502043962">
      <w:bodyDiv w:val="1"/>
      <w:marLeft w:val="0"/>
      <w:marRight w:val="0"/>
      <w:marTop w:val="0"/>
      <w:marBottom w:val="0"/>
      <w:divBdr>
        <w:top w:val="none" w:sz="0" w:space="0" w:color="auto"/>
        <w:left w:val="none" w:sz="0" w:space="0" w:color="auto"/>
        <w:bottom w:val="none" w:sz="0" w:space="0" w:color="auto"/>
        <w:right w:val="none" w:sz="0" w:space="0" w:color="auto"/>
      </w:divBdr>
    </w:div>
    <w:div w:id="1516648230">
      <w:bodyDiv w:val="1"/>
      <w:marLeft w:val="0"/>
      <w:marRight w:val="0"/>
      <w:marTop w:val="0"/>
      <w:marBottom w:val="0"/>
      <w:divBdr>
        <w:top w:val="none" w:sz="0" w:space="0" w:color="auto"/>
        <w:left w:val="none" w:sz="0" w:space="0" w:color="auto"/>
        <w:bottom w:val="none" w:sz="0" w:space="0" w:color="auto"/>
        <w:right w:val="none" w:sz="0" w:space="0" w:color="auto"/>
      </w:divBdr>
    </w:div>
    <w:div w:id="1549489667">
      <w:bodyDiv w:val="1"/>
      <w:marLeft w:val="0"/>
      <w:marRight w:val="0"/>
      <w:marTop w:val="0"/>
      <w:marBottom w:val="0"/>
      <w:divBdr>
        <w:top w:val="none" w:sz="0" w:space="0" w:color="auto"/>
        <w:left w:val="none" w:sz="0" w:space="0" w:color="auto"/>
        <w:bottom w:val="none" w:sz="0" w:space="0" w:color="auto"/>
        <w:right w:val="none" w:sz="0" w:space="0" w:color="auto"/>
      </w:divBdr>
    </w:div>
    <w:div w:id="1577981932">
      <w:bodyDiv w:val="1"/>
      <w:marLeft w:val="0"/>
      <w:marRight w:val="0"/>
      <w:marTop w:val="0"/>
      <w:marBottom w:val="0"/>
      <w:divBdr>
        <w:top w:val="none" w:sz="0" w:space="0" w:color="auto"/>
        <w:left w:val="none" w:sz="0" w:space="0" w:color="auto"/>
        <w:bottom w:val="none" w:sz="0" w:space="0" w:color="auto"/>
        <w:right w:val="none" w:sz="0" w:space="0" w:color="auto"/>
      </w:divBdr>
    </w:div>
    <w:div w:id="1733431699">
      <w:bodyDiv w:val="1"/>
      <w:marLeft w:val="0"/>
      <w:marRight w:val="0"/>
      <w:marTop w:val="0"/>
      <w:marBottom w:val="0"/>
      <w:divBdr>
        <w:top w:val="none" w:sz="0" w:space="0" w:color="auto"/>
        <w:left w:val="none" w:sz="0" w:space="0" w:color="auto"/>
        <w:bottom w:val="none" w:sz="0" w:space="0" w:color="auto"/>
        <w:right w:val="none" w:sz="0" w:space="0" w:color="auto"/>
      </w:divBdr>
    </w:div>
    <w:div w:id="1847552915">
      <w:bodyDiv w:val="1"/>
      <w:marLeft w:val="0"/>
      <w:marRight w:val="0"/>
      <w:marTop w:val="0"/>
      <w:marBottom w:val="0"/>
      <w:divBdr>
        <w:top w:val="none" w:sz="0" w:space="0" w:color="auto"/>
        <w:left w:val="none" w:sz="0" w:space="0" w:color="auto"/>
        <w:bottom w:val="none" w:sz="0" w:space="0" w:color="auto"/>
        <w:right w:val="none" w:sz="0" w:space="0" w:color="auto"/>
      </w:divBdr>
    </w:div>
    <w:div w:id="1952083746">
      <w:bodyDiv w:val="1"/>
      <w:marLeft w:val="0"/>
      <w:marRight w:val="0"/>
      <w:marTop w:val="0"/>
      <w:marBottom w:val="0"/>
      <w:divBdr>
        <w:top w:val="none" w:sz="0" w:space="0" w:color="auto"/>
        <w:left w:val="none" w:sz="0" w:space="0" w:color="auto"/>
        <w:bottom w:val="none" w:sz="0" w:space="0" w:color="auto"/>
        <w:right w:val="none" w:sz="0" w:space="0" w:color="auto"/>
      </w:divBdr>
    </w:div>
    <w:div w:id="1984386411">
      <w:bodyDiv w:val="1"/>
      <w:marLeft w:val="0"/>
      <w:marRight w:val="0"/>
      <w:marTop w:val="0"/>
      <w:marBottom w:val="0"/>
      <w:divBdr>
        <w:top w:val="none" w:sz="0" w:space="0" w:color="auto"/>
        <w:left w:val="none" w:sz="0" w:space="0" w:color="auto"/>
        <w:bottom w:val="none" w:sz="0" w:space="0" w:color="auto"/>
        <w:right w:val="none" w:sz="0" w:space="0" w:color="auto"/>
      </w:divBdr>
    </w:div>
    <w:div w:id="211991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36F56-1013-5B46-AB02-5FD7E52EB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9026</Words>
  <Characters>59575</Characters>
  <Application>Microsoft Office Word</Application>
  <DocSecurity>0</DocSecurity>
  <Lines>1610</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2026-03-04T06:59:00Z</cp:lastPrinted>
  <dcterms:created xsi:type="dcterms:W3CDTF">2026-03-04T06:59:00Z</dcterms:created>
  <dcterms:modified xsi:type="dcterms:W3CDTF">2026-03-04T06:59:00Z</dcterms:modified>
</cp:coreProperties>
</file>