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1A9C8" w14:textId="77777777" w:rsidR="002050B6" w:rsidRPr="00995A2E" w:rsidRDefault="002050B6">
      <w:pPr>
        <w:rPr>
          <w:rFonts w:ascii="Calibri" w:hAnsi="Calibri" w:cs="Calibri"/>
          <w:szCs w:val="21"/>
        </w:rPr>
      </w:pPr>
    </w:p>
    <w:p w14:paraId="1ADB38EC" w14:textId="77777777" w:rsidR="002050B6" w:rsidRPr="00995A2E" w:rsidRDefault="002050B6">
      <w:pPr>
        <w:rPr>
          <w:rFonts w:ascii="Calibri" w:hAnsi="Calibri" w:cs="Calibri"/>
          <w:szCs w:val="21"/>
        </w:rPr>
      </w:pPr>
    </w:p>
    <w:p w14:paraId="67237259" w14:textId="77777777" w:rsidR="002050B6" w:rsidRPr="00995A2E" w:rsidRDefault="002050B6">
      <w:pPr>
        <w:rPr>
          <w:rFonts w:ascii="Calibri" w:hAnsi="Calibri" w:cs="Calibri"/>
          <w:szCs w:val="21"/>
        </w:rPr>
      </w:pPr>
    </w:p>
    <w:p w14:paraId="55E6BE83" w14:textId="77777777" w:rsidR="002050B6" w:rsidRPr="00995A2E" w:rsidRDefault="002050B6">
      <w:pPr>
        <w:rPr>
          <w:rFonts w:ascii="Calibri" w:hAnsi="Calibri" w:cs="Calibri"/>
          <w:szCs w:val="21"/>
        </w:rPr>
      </w:pPr>
    </w:p>
    <w:p w14:paraId="10277CF0" w14:textId="77777777" w:rsidR="002050B6" w:rsidRPr="00995A2E" w:rsidRDefault="002050B6">
      <w:pPr>
        <w:rPr>
          <w:rFonts w:ascii="Calibri" w:hAnsi="Calibri" w:cs="Calibri"/>
          <w:szCs w:val="21"/>
        </w:rPr>
      </w:pPr>
    </w:p>
    <w:p w14:paraId="55F0B264" w14:textId="77777777" w:rsidR="002050B6" w:rsidRPr="00995A2E" w:rsidRDefault="002050B6">
      <w:pPr>
        <w:rPr>
          <w:rFonts w:ascii="Calibri" w:hAnsi="Calibri" w:cs="Calibri"/>
          <w:szCs w:val="21"/>
        </w:rPr>
      </w:pPr>
    </w:p>
    <w:p w14:paraId="0DF890CE" w14:textId="77777777" w:rsidR="002050B6" w:rsidRPr="00995A2E" w:rsidRDefault="002050B6">
      <w:pPr>
        <w:rPr>
          <w:rFonts w:ascii="Calibri" w:hAnsi="Calibri" w:cs="Calibri"/>
          <w:szCs w:val="21"/>
        </w:rPr>
      </w:pPr>
    </w:p>
    <w:p w14:paraId="13D7E696" w14:textId="77777777" w:rsidR="002050B6" w:rsidRPr="00995A2E" w:rsidRDefault="002050B6">
      <w:pPr>
        <w:rPr>
          <w:rFonts w:ascii="Calibri" w:hAnsi="Calibri" w:cs="Calibri"/>
          <w:szCs w:val="21"/>
        </w:rPr>
      </w:pPr>
    </w:p>
    <w:p w14:paraId="5CB5C15D" w14:textId="77777777" w:rsidR="002050B6" w:rsidRPr="00995A2E" w:rsidRDefault="002050B6">
      <w:pPr>
        <w:rPr>
          <w:rFonts w:ascii="Calibri" w:hAnsi="Calibri" w:cs="Calibri"/>
          <w:szCs w:val="21"/>
        </w:rPr>
      </w:pPr>
    </w:p>
    <w:p w14:paraId="43C7E174" w14:textId="77777777" w:rsidR="002050B6" w:rsidRPr="00995A2E" w:rsidRDefault="00000000">
      <w:pPr>
        <w:pStyle w:val="Title"/>
        <w:spacing w:line="240" w:lineRule="auto"/>
        <w:rPr>
          <w:rFonts w:eastAsia="Times New Roman" w:cs="Times New Roman"/>
          <w:b w:val="0"/>
          <w:spacing w:val="0"/>
          <w:kern w:val="0"/>
          <w:sz w:val="20"/>
          <w:szCs w:val="24"/>
        </w:rPr>
      </w:pPr>
      <w:r w:rsidRPr="00995A2E">
        <w:rPr>
          <w:rFonts w:eastAsia="Times New Roman" w:cs="Times New Roman"/>
          <w:b w:val="0"/>
          <w:spacing w:val="0"/>
          <w:kern w:val="0"/>
          <w:sz w:val="20"/>
          <w:szCs w:val="24"/>
        </w:rPr>
        <w:t>PPD-SGL-SQ-2.4.1</w:t>
      </w:r>
    </w:p>
    <w:p w14:paraId="662102B8" w14:textId="77777777" w:rsidR="002050B6" w:rsidRPr="00995A2E" w:rsidRDefault="00000000">
      <w:pPr>
        <w:rPr>
          <w:szCs w:val="21"/>
        </w:rPr>
      </w:pPr>
      <w:r w:rsidRPr="00995A2E">
        <w:rPr>
          <w:rFonts w:ascii="Arial Black" w:eastAsiaTheme="majorEastAsia" w:hAnsi="Arial Black" w:cs="Arial"/>
          <w:b/>
          <w:bCs/>
          <w:spacing w:val="-10"/>
          <w:kern w:val="28"/>
          <w:sz w:val="48"/>
          <w:szCs w:val="48"/>
        </w:rPr>
        <w:t>FEEDBACK MANAGEMENT</w:t>
      </w:r>
    </w:p>
    <w:p w14:paraId="1B72360C" w14:textId="77777777" w:rsidR="002050B6" w:rsidRPr="00995A2E" w:rsidRDefault="00000000">
      <w:pPr>
        <w:rPr>
          <w:b/>
          <w:bCs/>
        </w:rPr>
      </w:pPr>
      <w:r w:rsidRPr="00995A2E">
        <w:rPr>
          <w:b/>
          <w:bCs/>
        </w:rPr>
        <w:t>Policies and Procedures Document</w:t>
      </w:r>
    </w:p>
    <w:p w14:paraId="07901EBD" w14:textId="77777777" w:rsidR="002050B6" w:rsidRPr="00995A2E" w:rsidRDefault="002050B6">
      <w:pPr>
        <w:rPr>
          <w:szCs w:val="21"/>
        </w:rPr>
      </w:pPr>
    </w:p>
    <w:p w14:paraId="3EF7EADD" w14:textId="55D664BF" w:rsidR="002050B6" w:rsidRPr="00995A2E" w:rsidRDefault="00000000">
      <w:pPr>
        <w:rPr>
          <w:szCs w:val="21"/>
        </w:rPr>
      </w:pPr>
      <w:r w:rsidRPr="00995A2E">
        <w:rPr>
          <w:szCs w:val="21"/>
        </w:rPr>
        <w:t>Version: 2.</w:t>
      </w:r>
      <w:r w:rsidR="00D35C90">
        <w:rPr>
          <w:szCs w:val="21"/>
        </w:rPr>
        <w:t>3</w:t>
      </w:r>
    </w:p>
    <w:p w14:paraId="47F9EE96" w14:textId="0A0CDE6E" w:rsidR="002050B6" w:rsidRPr="00995A2E" w:rsidRDefault="00000000">
      <w:pPr>
        <w:rPr>
          <w:szCs w:val="21"/>
        </w:rPr>
      </w:pPr>
      <w:r w:rsidRPr="00995A2E">
        <w:rPr>
          <w:szCs w:val="21"/>
        </w:rPr>
        <w:t xml:space="preserve">Last updated: </w:t>
      </w:r>
      <w:r w:rsidR="0004279F" w:rsidRPr="0004279F">
        <w:rPr>
          <w:color w:val="000000" w:themeColor="text1"/>
          <w:szCs w:val="21"/>
        </w:rPr>
        <w:t>15 January 2026</w:t>
      </w:r>
      <w:r w:rsidRPr="00995A2E">
        <w:rPr>
          <w:szCs w:val="21"/>
        </w:rPr>
        <w:br/>
      </w:r>
    </w:p>
    <w:p w14:paraId="5A42C336" w14:textId="77777777" w:rsidR="002050B6" w:rsidRPr="00995A2E" w:rsidRDefault="002050B6">
      <w:pPr>
        <w:rPr>
          <w:szCs w:val="21"/>
        </w:rPr>
      </w:pPr>
    </w:p>
    <w:p w14:paraId="4E47DCD6" w14:textId="77777777" w:rsidR="002050B6" w:rsidRPr="00995A2E" w:rsidRDefault="002050B6">
      <w:pPr>
        <w:rPr>
          <w:szCs w:val="21"/>
        </w:rPr>
      </w:pPr>
    </w:p>
    <w:p w14:paraId="35EFDF00" w14:textId="77777777" w:rsidR="002050B6" w:rsidRPr="00995A2E" w:rsidRDefault="002050B6">
      <w:pPr>
        <w:rPr>
          <w:szCs w:val="21"/>
        </w:rPr>
      </w:pPr>
    </w:p>
    <w:p w14:paraId="4E4AD3FF" w14:textId="77777777" w:rsidR="002050B6" w:rsidRPr="00995A2E" w:rsidRDefault="002050B6">
      <w:pPr>
        <w:rPr>
          <w:szCs w:val="21"/>
        </w:rPr>
      </w:pPr>
    </w:p>
    <w:p w14:paraId="27B3C50A" w14:textId="77777777" w:rsidR="002050B6" w:rsidRPr="00995A2E" w:rsidRDefault="002050B6">
      <w:pPr>
        <w:rPr>
          <w:szCs w:val="21"/>
        </w:rPr>
      </w:pPr>
    </w:p>
    <w:p w14:paraId="369ADD96" w14:textId="77777777" w:rsidR="002050B6" w:rsidRPr="00995A2E" w:rsidRDefault="002050B6">
      <w:pPr>
        <w:rPr>
          <w:szCs w:val="21"/>
        </w:rPr>
      </w:pPr>
    </w:p>
    <w:p w14:paraId="6E338BDF" w14:textId="77777777" w:rsidR="002050B6" w:rsidRPr="00995A2E" w:rsidRDefault="002050B6">
      <w:pPr>
        <w:rPr>
          <w:szCs w:val="21"/>
        </w:rPr>
      </w:pPr>
    </w:p>
    <w:p w14:paraId="4A89D5AF" w14:textId="77777777" w:rsidR="002050B6" w:rsidRPr="00995A2E" w:rsidRDefault="002050B6">
      <w:pPr>
        <w:rPr>
          <w:szCs w:val="21"/>
        </w:rPr>
      </w:pPr>
    </w:p>
    <w:p w14:paraId="24D7752A" w14:textId="77777777" w:rsidR="002050B6" w:rsidRPr="00995A2E" w:rsidRDefault="002050B6">
      <w:pPr>
        <w:rPr>
          <w:szCs w:val="21"/>
        </w:rPr>
      </w:pPr>
    </w:p>
    <w:p w14:paraId="78B696E2" w14:textId="77777777" w:rsidR="002050B6" w:rsidRPr="00995A2E" w:rsidRDefault="002050B6">
      <w:pPr>
        <w:rPr>
          <w:szCs w:val="21"/>
        </w:rPr>
      </w:pPr>
    </w:p>
    <w:p w14:paraId="0FC75903" w14:textId="77777777" w:rsidR="002050B6" w:rsidRPr="00995A2E" w:rsidRDefault="002050B6">
      <w:pPr>
        <w:rPr>
          <w:szCs w:val="21"/>
        </w:rPr>
      </w:pPr>
    </w:p>
    <w:p w14:paraId="6DAE73C5" w14:textId="77777777" w:rsidR="002050B6" w:rsidRPr="00995A2E" w:rsidRDefault="002050B6">
      <w:pPr>
        <w:rPr>
          <w:szCs w:val="21"/>
        </w:rPr>
      </w:pPr>
    </w:p>
    <w:p w14:paraId="589C48CC" w14:textId="77777777" w:rsidR="002050B6" w:rsidRPr="00995A2E" w:rsidRDefault="002050B6">
      <w:pPr>
        <w:rPr>
          <w:szCs w:val="21"/>
        </w:rPr>
      </w:pPr>
    </w:p>
    <w:p w14:paraId="4CF8A7C7" w14:textId="50DFCDC8" w:rsidR="00154BFF" w:rsidRPr="00995A2E" w:rsidRDefault="00154BFF" w:rsidP="00154BFF">
      <w:pPr>
        <w:rPr>
          <w:b/>
          <w:bCs/>
          <w:sz w:val="13"/>
          <w:szCs w:val="18"/>
        </w:rPr>
      </w:pPr>
      <w:r w:rsidRPr="00995A2E">
        <w:rPr>
          <w:b/>
          <w:bCs/>
          <w:sz w:val="13"/>
          <w:szCs w:val="18"/>
        </w:rPr>
        <w:t>Copyright 202</w:t>
      </w:r>
      <w:r w:rsidR="0004279F">
        <w:rPr>
          <w:b/>
          <w:bCs/>
          <w:sz w:val="13"/>
          <w:szCs w:val="18"/>
        </w:rPr>
        <w:t>6</w:t>
      </w:r>
      <w:r w:rsidRPr="00995A2E">
        <w:rPr>
          <w:b/>
          <w:bCs/>
          <w:sz w:val="13"/>
          <w:szCs w:val="18"/>
        </w:rPr>
        <w:t xml:space="preserve">, United Ceres College </w:t>
      </w:r>
      <w:proofErr w:type="spellStart"/>
      <w:r w:rsidRPr="00995A2E">
        <w:rPr>
          <w:b/>
          <w:bCs/>
          <w:sz w:val="13"/>
          <w:szCs w:val="18"/>
        </w:rPr>
        <w:t>Pte.</w:t>
      </w:r>
      <w:proofErr w:type="spellEnd"/>
      <w:r w:rsidRPr="00995A2E">
        <w:rPr>
          <w:b/>
          <w:bCs/>
          <w:sz w:val="13"/>
          <w:szCs w:val="18"/>
        </w:rPr>
        <w:t xml:space="preserve"> Ltd. All rights reserved.  </w:t>
      </w:r>
    </w:p>
    <w:p w14:paraId="18A15859" w14:textId="7A494898" w:rsidR="002050B6" w:rsidRPr="00995A2E" w:rsidRDefault="00154BFF" w:rsidP="00154BFF">
      <w:pPr>
        <w:rPr>
          <w:szCs w:val="21"/>
        </w:rPr>
        <w:sectPr w:rsidR="002050B6" w:rsidRPr="00995A2E">
          <w:headerReference w:type="default" r:id="rId8"/>
          <w:footerReference w:type="even" r:id="rId9"/>
          <w:footerReference w:type="default" r:id="rId10"/>
          <w:headerReference w:type="first" r:id="rId11"/>
          <w:pgSz w:w="11900" w:h="16840"/>
          <w:pgMar w:top="979" w:right="1021" w:bottom="1077" w:left="1021" w:header="709" w:footer="709" w:gutter="0"/>
          <w:cols w:space="708"/>
          <w:titlePg/>
          <w:docGrid w:linePitch="360"/>
        </w:sectPr>
      </w:pPr>
      <w:r w:rsidRPr="00995A2E">
        <w:rPr>
          <w:sz w:val="13"/>
          <w:szCs w:val="18"/>
        </w:rPr>
        <w:t xml:space="preserve">Unauthorized use, reproduction, distribution, transmission in any form, storage in a retrieval system, copying, or partial or complete distribution of this document is strictly prohibited without prior written permission from United Ceres College </w:t>
      </w:r>
      <w:proofErr w:type="spellStart"/>
      <w:r w:rsidRPr="00995A2E">
        <w:rPr>
          <w:sz w:val="13"/>
          <w:szCs w:val="18"/>
        </w:rPr>
        <w:t>Pte.</w:t>
      </w:r>
      <w:proofErr w:type="spellEnd"/>
      <w:r w:rsidRPr="00995A2E">
        <w:rPr>
          <w:sz w:val="13"/>
          <w:szCs w:val="18"/>
        </w:rPr>
        <w:t xml:space="preserve"> Ltd. This document is a controlled copy, valid only when stamped in red with "CONTROLLED COPY". This document becomes uncontrolled when printed or downloaded; please verify the version before use.</w:t>
      </w:r>
      <w:r w:rsidRPr="00995A2E">
        <w:rPr>
          <w:szCs w:val="21"/>
        </w:rPr>
        <w:br/>
      </w:r>
    </w:p>
    <w:p w14:paraId="00C708B5" w14:textId="77777777" w:rsidR="002050B6" w:rsidRPr="00995A2E" w:rsidRDefault="00000000">
      <w:pPr>
        <w:pStyle w:val="Heading1"/>
        <w:rPr>
          <w:color w:val="auto"/>
          <w:sz w:val="24"/>
          <w:szCs w:val="24"/>
        </w:rPr>
      </w:pPr>
      <w:bookmarkStart w:id="0" w:name="_Toc223186765"/>
      <w:r w:rsidRPr="00995A2E">
        <w:rPr>
          <w:color w:val="auto"/>
          <w:sz w:val="24"/>
          <w:szCs w:val="24"/>
        </w:rPr>
        <w:lastRenderedPageBreak/>
        <w:t>Table of Content</w:t>
      </w:r>
      <w:bookmarkEnd w:id="0"/>
    </w:p>
    <w:sdt>
      <w:sdtPr>
        <w:rPr>
          <w:rFonts w:ascii="Calibri" w:hAnsi="Calibri" w:cs="Calibri"/>
          <w:bCs w:val="0"/>
          <w:iCs w:val="0"/>
          <w:sz w:val="21"/>
          <w:szCs w:val="21"/>
        </w:rPr>
        <w:id w:val="1307208321"/>
        <w:docPartObj>
          <w:docPartGallery w:val="Table of Contents"/>
          <w:docPartUnique/>
        </w:docPartObj>
      </w:sdtPr>
      <w:sdtEndPr>
        <w:rPr>
          <w:b/>
          <w:sz w:val="20"/>
        </w:rPr>
      </w:sdtEndPr>
      <w:sdtContent>
        <w:p w14:paraId="37607421" w14:textId="67213B20" w:rsidR="000F57F1" w:rsidRDefault="00000000">
          <w:pPr>
            <w:pStyle w:val="TOC1"/>
            <w:rPr>
              <w:rFonts w:eastAsiaTheme="minorEastAsia" w:cstheme="minorBidi"/>
              <w:bCs w:val="0"/>
              <w:iCs w:val="0"/>
              <w:noProof/>
              <w:kern w:val="2"/>
              <w:sz w:val="24"/>
              <w:szCs w:val="24"/>
              <w14:ligatures w14:val="standardContextual"/>
            </w:rPr>
          </w:pPr>
          <w:r w:rsidRPr="00995A2E">
            <w:rPr>
              <w:rFonts w:ascii="Calibri" w:hAnsi="Calibri" w:cs="Calibri"/>
              <w:i/>
              <w:szCs w:val="21"/>
            </w:rPr>
            <w:fldChar w:fldCharType="begin"/>
          </w:r>
          <w:r w:rsidRPr="00995A2E">
            <w:rPr>
              <w:rFonts w:ascii="Calibri" w:hAnsi="Calibri" w:cs="Calibri"/>
              <w:szCs w:val="21"/>
            </w:rPr>
            <w:instrText xml:space="preserve"> TOC \o "1-3" \h \z \u </w:instrText>
          </w:r>
          <w:r w:rsidRPr="00995A2E">
            <w:rPr>
              <w:rFonts w:ascii="Calibri" w:hAnsi="Calibri" w:cs="Calibri"/>
              <w:i/>
              <w:szCs w:val="21"/>
            </w:rPr>
            <w:fldChar w:fldCharType="separate"/>
          </w:r>
          <w:hyperlink w:anchor="_Toc223186765" w:history="1">
            <w:r w:rsidR="000F57F1" w:rsidRPr="008B27EF">
              <w:rPr>
                <w:rStyle w:val="Hyperlink"/>
                <w:noProof/>
              </w:rPr>
              <w:t>Table of Content</w:t>
            </w:r>
            <w:r w:rsidR="000F57F1">
              <w:rPr>
                <w:noProof/>
                <w:webHidden/>
              </w:rPr>
              <w:tab/>
            </w:r>
            <w:r w:rsidR="000F57F1">
              <w:rPr>
                <w:noProof/>
                <w:webHidden/>
              </w:rPr>
              <w:fldChar w:fldCharType="begin"/>
            </w:r>
            <w:r w:rsidR="000F57F1">
              <w:rPr>
                <w:noProof/>
                <w:webHidden/>
              </w:rPr>
              <w:instrText xml:space="preserve"> PAGEREF _Toc223186765 \h </w:instrText>
            </w:r>
            <w:r w:rsidR="000F57F1">
              <w:rPr>
                <w:noProof/>
                <w:webHidden/>
              </w:rPr>
            </w:r>
            <w:r w:rsidR="000F57F1">
              <w:rPr>
                <w:noProof/>
                <w:webHidden/>
              </w:rPr>
              <w:fldChar w:fldCharType="separate"/>
            </w:r>
            <w:r w:rsidR="00FD264B">
              <w:rPr>
                <w:noProof/>
                <w:webHidden/>
              </w:rPr>
              <w:t>2</w:t>
            </w:r>
            <w:r w:rsidR="000F57F1">
              <w:rPr>
                <w:noProof/>
                <w:webHidden/>
              </w:rPr>
              <w:fldChar w:fldCharType="end"/>
            </w:r>
          </w:hyperlink>
        </w:p>
        <w:p w14:paraId="0A53EDA8" w14:textId="74450CF2" w:rsidR="000F57F1" w:rsidRDefault="000F57F1">
          <w:pPr>
            <w:pStyle w:val="TOC1"/>
            <w:rPr>
              <w:rFonts w:eastAsiaTheme="minorEastAsia" w:cstheme="minorBidi"/>
              <w:bCs w:val="0"/>
              <w:iCs w:val="0"/>
              <w:noProof/>
              <w:kern w:val="2"/>
              <w:sz w:val="24"/>
              <w:szCs w:val="24"/>
              <w14:ligatures w14:val="standardContextual"/>
            </w:rPr>
          </w:pPr>
          <w:hyperlink w:anchor="_Toc223186766" w:history="1">
            <w:r w:rsidRPr="008B27EF">
              <w:rPr>
                <w:rStyle w:val="Hyperlink"/>
                <w:noProof/>
              </w:rPr>
              <w:t>1.</w:t>
            </w:r>
            <w:r>
              <w:rPr>
                <w:rFonts w:eastAsiaTheme="minorEastAsia" w:cstheme="minorBidi"/>
                <w:bCs w:val="0"/>
                <w:iCs w:val="0"/>
                <w:noProof/>
                <w:kern w:val="2"/>
                <w:sz w:val="24"/>
                <w:szCs w:val="24"/>
                <w14:ligatures w14:val="standardContextual"/>
              </w:rPr>
              <w:tab/>
            </w:r>
            <w:r w:rsidRPr="008B27EF">
              <w:rPr>
                <w:rStyle w:val="Hyperlink"/>
                <w:noProof/>
              </w:rPr>
              <w:t>Introduction</w:t>
            </w:r>
            <w:r>
              <w:rPr>
                <w:noProof/>
                <w:webHidden/>
              </w:rPr>
              <w:tab/>
            </w:r>
            <w:r>
              <w:rPr>
                <w:noProof/>
                <w:webHidden/>
              </w:rPr>
              <w:fldChar w:fldCharType="begin"/>
            </w:r>
            <w:r>
              <w:rPr>
                <w:noProof/>
                <w:webHidden/>
              </w:rPr>
              <w:instrText xml:space="preserve"> PAGEREF _Toc223186766 \h </w:instrText>
            </w:r>
            <w:r>
              <w:rPr>
                <w:noProof/>
                <w:webHidden/>
              </w:rPr>
            </w:r>
            <w:r>
              <w:rPr>
                <w:noProof/>
                <w:webHidden/>
              </w:rPr>
              <w:fldChar w:fldCharType="separate"/>
            </w:r>
            <w:r w:rsidR="00FD264B">
              <w:rPr>
                <w:noProof/>
                <w:webHidden/>
              </w:rPr>
              <w:t>3</w:t>
            </w:r>
            <w:r>
              <w:rPr>
                <w:noProof/>
                <w:webHidden/>
              </w:rPr>
              <w:fldChar w:fldCharType="end"/>
            </w:r>
          </w:hyperlink>
        </w:p>
        <w:p w14:paraId="50D10D70" w14:textId="04EAA799" w:rsidR="000F57F1" w:rsidRDefault="000F57F1">
          <w:pPr>
            <w:pStyle w:val="TOC1"/>
            <w:rPr>
              <w:rFonts w:eastAsiaTheme="minorEastAsia" w:cstheme="minorBidi"/>
              <w:bCs w:val="0"/>
              <w:iCs w:val="0"/>
              <w:noProof/>
              <w:kern w:val="2"/>
              <w:sz w:val="24"/>
              <w:szCs w:val="24"/>
              <w14:ligatures w14:val="standardContextual"/>
            </w:rPr>
          </w:pPr>
          <w:hyperlink w:anchor="_Toc223186767" w:history="1">
            <w:r w:rsidRPr="008B27EF">
              <w:rPr>
                <w:rStyle w:val="Hyperlink"/>
                <w:noProof/>
              </w:rPr>
              <w:t>2.</w:t>
            </w:r>
            <w:r>
              <w:rPr>
                <w:rFonts w:eastAsiaTheme="minorEastAsia" w:cstheme="minorBidi"/>
                <w:bCs w:val="0"/>
                <w:iCs w:val="0"/>
                <w:noProof/>
                <w:kern w:val="2"/>
                <w:sz w:val="24"/>
                <w:szCs w:val="24"/>
                <w14:ligatures w14:val="standardContextual"/>
              </w:rPr>
              <w:tab/>
            </w:r>
            <w:r w:rsidRPr="008B27EF">
              <w:rPr>
                <w:rStyle w:val="Hyperlink"/>
                <w:noProof/>
              </w:rPr>
              <w:t>Scope</w:t>
            </w:r>
            <w:r>
              <w:rPr>
                <w:noProof/>
                <w:webHidden/>
              </w:rPr>
              <w:tab/>
            </w:r>
            <w:r>
              <w:rPr>
                <w:noProof/>
                <w:webHidden/>
              </w:rPr>
              <w:fldChar w:fldCharType="begin"/>
            </w:r>
            <w:r>
              <w:rPr>
                <w:noProof/>
                <w:webHidden/>
              </w:rPr>
              <w:instrText xml:space="preserve"> PAGEREF _Toc223186767 \h </w:instrText>
            </w:r>
            <w:r>
              <w:rPr>
                <w:noProof/>
                <w:webHidden/>
              </w:rPr>
            </w:r>
            <w:r>
              <w:rPr>
                <w:noProof/>
                <w:webHidden/>
              </w:rPr>
              <w:fldChar w:fldCharType="separate"/>
            </w:r>
            <w:r w:rsidR="00FD264B">
              <w:rPr>
                <w:noProof/>
                <w:webHidden/>
              </w:rPr>
              <w:t>3</w:t>
            </w:r>
            <w:r>
              <w:rPr>
                <w:noProof/>
                <w:webHidden/>
              </w:rPr>
              <w:fldChar w:fldCharType="end"/>
            </w:r>
          </w:hyperlink>
        </w:p>
        <w:p w14:paraId="7EFD5F7F" w14:textId="716C2445" w:rsidR="000F57F1" w:rsidRDefault="000F57F1">
          <w:pPr>
            <w:pStyle w:val="TOC1"/>
            <w:rPr>
              <w:rFonts w:eastAsiaTheme="minorEastAsia" w:cstheme="minorBidi"/>
              <w:bCs w:val="0"/>
              <w:iCs w:val="0"/>
              <w:noProof/>
              <w:kern w:val="2"/>
              <w:sz w:val="24"/>
              <w:szCs w:val="24"/>
              <w14:ligatures w14:val="standardContextual"/>
            </w:rPr>
          </w:pPr>
          <w:hyperlink w:anchor="_Toc223186768" w:history="1">
            <w:r w:rsidRPr="008B27EF">
              <w:rPr>
                <w:rStyle w:val="Hyperlink"/>
                <w:noProof/>
              </w:rPr>
              <w:t>3.</w:t>
            </w:r>
            <w:r>
              <w:rPr>
                <w:rFonts w:eastAsiaTheme="minorEastAsia" w:cstheme="minorBidi"/>
                <w:bCs w:val="0"/>
                <w:iCs w:val="0"/>
                <w:noProof/>
                <w:kern w:val="2"/>
                <w:sz w:val="24"/>
                <w:szCs w:val="24"/>
                <w14:ligatures w14:val="standardContextual"/>
              </w:rPr>
              <w:tab/>
            </w:r>
            <w:r w:rsidRPr="008B27EF">
              <w:rPr>
                <w:rStyle w:val="Hyperlink"/>
                <w:noProof/>
              </w:rPr>
              <w:t>Purpose</w:t>
            </w:r>
            <w:r>
              <w:rPr>
                <w:noProof/>
                <w:webHidden/>
              </w:rPr>
              <w:tab/>
            </w:r>
            <w:r>
              <w:rPr>
                <w:noProof/>
                <w:webHidden/>
              </w:rPr>
              <w:fldChar w:fldCharType="begin"/>
            </w:r>
            <w:r>
              <w:rPr>
                <w:noProof/>
                <w:webHidden/>
              </w:rPr>
              <w:instrText xml:space="preserve"> PAGEREF _Toc223186768 \h </w:instrText>
            </w:r>
            <w:r>
              <w:rPr>
                <w:noProof/>
                <w:webHidden/>
              </w:rPr>
            </w:r>
            <w:r>
              <w:rPr>
                <w:noProof/>
                <w:webHidden/>
              </w:rPr>
              <w:fldChar w:fldCharType="separate"/>
            </w:r>
            <w:r w:rsidR="00FD264B">
              <w:rPr>
                <w:noProof/>
                <w:webHidden/>
              </w:rPr>
              <w:t>3</w:t>
            </w:r>
            <w:r>
              <w:rPr>
                <w:noProof/>
                <w:webHidden/>
              </w:rPr>
              <w:fldChar w:fldCharType="end"/>
            </w:r>
          </w:hyperlink>
        </w:p>
        <w:p w14:paraId="594574DC" w14:textId="25775B9A" w:rsidR="000F57F1" w:rsidRDefault="000F57F1">
          <w:pPr>
            <w:pStyle w:val="TOC1"/>
            <w:rPr>
              <w:rFonts w:eastAsiaTheme="minorEastAsia" w:cstheme="minorBidi"/>
              <w:bCs w:val="0"/>
              <w:iCs w:val="0"/>
              <w:noProof/>
              <w:kern w:val="2"/>
              <w:sz w:val="24"/>
              <w:szCs w:val="24"/>
              <w14:ligatures w14:val="standardContextual"/>
            </w:rPr>
          </w:pPr>
          <w:hyperlink w:anchor="_Toc223186769" w:history="1">
            <w:r w:rsidRPr="008B27EF">
              <w:rPr>
                <w:rStyle w:val="Hyperlink"/>
                <w:noProof/>
              </w:rPr>
              <w:t>4.</w:t>
            </w:r>
            <w:r>
              <w:rPr>
                <w:rFonts w:eastAsiaTheme="minorEastAsia" w:cstheme="minorBidi"/>
                <w:bCs w:val="0"/>
                <w:iCs w:val="0"/>
                <w:noProof/>
                <w:kern w:val="2"/>
                <w:sz w:val="24"/>
                <w:szCs w:val="24"/>
                <w14:ligatures w14:val="standardContextual"/>
              </w:rPr>
              <w:tab/>
            </w:r>
            <w:r w:rsidRPr="008B27EF">
              <w:rPr>
                <w:rStyle w:val="Hyperlink"/>
                <w:noProof/>
              </w:rPr>
              <w:t>Approach</w:t>
            </w:r>
            <w:r>
              <w:rPr>
                <w:noProof/>
                <w:webHidden/>
              </w:rPr>
              <w:tab/>
            </w:r>
            <w:r>
              <w:rPr>
                <w:noProof/>
                <w:webHidden/>
              </w:rPr>
              <w:fldChar w:fldCharType="begin"/>
            </w:r>
            <w:r>
              <w:rPr>
                <w:noProof/>
                <w:webHidden/>
              </w:rPr>
              <w:instrText xml:space="preserve"> PAGEREF _Toc223186769 \h </w:instrText>
            </w:r>
            <w:r>
              <w:rPr>
                <w:noProof/>
                <w:webHidden/>
              </w:rPr>
            </w:r>
            <w:r>
              <w:rPr>
                <w:noProof/>
                <w:webHidden/>
              </w:rPr>
              <w:fldChar w:fldCharType="separate"/>
            </w:r>
            <w:r w:rsidR="00FD264B">
              <w:rPr>
                <w:noProof/>
                <w:webHidden/>
              </w:rPr>
              <w:t>3</w:t>
            </w:r>
            <w:r>
              <w:rPr>
                <w:noProof/>
                <w:webHidden/>
              </w:rPr>
              <w:fldChar w:fldCharType="end"/>
            </w:r>
          </w:hyperlink>
        </w:p>
        <w:p w14:paraId="58A10126" w14:textId="34EA9AA4" w:rsidR="000F57F1" w:rsidRDefault="000F57F1">
          <w:pPr>
            <w:pStyle w:val="TOC1"/>
            <w:rPr>
              <w:rFonts w:eastAsiaTheme="minorEastAsia" w:cstheme="minorBidi"/>
              <w:bCs w:val="0"/>
              <w:iCs w:val="0"/>
              <w:noProof/>
              <w:kern w:val="2"/>
              <w:sz w:val="24"/>
              <w:szCs w:val="24"/>
              <w14:ligatures w14:val="standardContextual"/>
            </w:rPr>
          </w:pPr>
          <w:hyperlink w:anchor="_Toc223186770" w:history="1">
            <w:r w:rsidRPr="008B27EF">
              <w:rPr>
                <w:rStyle w:val="Hyperlink"/>
                <w:noProof/>
              </w:rPr>
              <w:t>5.</w:t>
            </w:r>
            <w:r>
              <w:rPr>
                <w:rFonts w:eastAsiaTheme="minorEastAsia" w:cstheme="minorBidi"/>
                <w:bCs w:val="0"/>
                <w:iCs w:val="0"/>
                <w:noProof/>
                <w:kern w:val="2"/>
                <w:sz w:val="24"/>
                <w:szCs w:val="24"/>
                <w14:ligatures w14:val="standardContextual"/>
              </w:rPr>
              <w:tab/>
            </w:r>
            <w:r w:rsidRPr="008B27EF">
              <w:rPr>
                <w:rStyle w:val="Hyperlink"/>
                <w:noProof/>
              </w:rPr>
              <w:t>Definitions</w:t>
            </w:r>
            <w:r>
              <w:rPr>
                <w:noProof/>
                <w:webHidden/>
              </w:rPr>
              <w:tab/>
            </w:r>
            <w:r>
              <w:rPr>
                <w:noProof/>
                <w:webHidden/>
              </w:rPr>
              <w:fldChar w:fldCharType="begin"/>
            </w:r>
            <w:r>
              <w:rPr>
                <w:noProof/>
                <w:webHidden/>
              </w:rPr>
              <w:instrText xml:space="preserve"> PAGEREF _Toc223186770 \h </w:instrText>
            </w:r>
            <w:r>
              <w:rPr>
                <w:noProof/>
                <w:webHidden/>
              </w:rPr>
            </w:r>
            <w:r>
              <w:rPr>
                <w:noProof/>
                <w:webHidden/>
              </w:rPr>
              <w:fldChar w:fldCharType="separate"/>
            </w:r>
            <w:r w:rsidR="00FD264B">
              <w:rPr>
                <w:noProof/>
                <w:webHidden/>
              </w:rPr>
              <w:t>9</w:t>
            </w:r>
            <w:r>
              <w:rPr>
                <w:noProof/>
                <w:webHidden/>
              </w:rPr>
              <w:fldChar w:fldCharType="end"/>
            </w:r>
          </w:hyperlink>
        </w:p>
        <w:p w14:paraId="33B5F7DB" w14:textId="28980246" w:rsidR="000F57F1" w:rsidRDefault="000F57F1">
          <w:pPr>
            <w:pStyle w:val="TOC1"/>
            <w:rPr>
              <w:rFonts w:eastAsiaTheme="minorEastAsia" w:cstheme="minorBidi"/>
              <w:bCs w:val="0"/>
              <w:iCs w:val="0"/>
              <w:noProof/>
              <w:kern w:val="2"/>
              <w:sz w:val="24"/>
              <w:szCs w:val="24"/>
              <w14:ligatures w14:val="standardContextual"/>
            </w:rPr>
          </w:pPr>
          <w:hyperlink w:anchor="_Toc223186771" w:history="1">
            <w:r w:rsidRPr="008B27EF">
              <w:rPr>
                <w:rStyle w:val="Hyperlink"/>
                <w:noProof/>
              </w:rPr>
              <w:t>6.</w:t>
            </w:r>
            <w:r>
              <w:rPr>
                <w:rFonts w:eastAsiaTheme="minorEastAsia" w:cstheme="minorBidi"/>
                <w:bCs w:val="0"/>
                <w:iCs w:val="0"/>
                <w:noProof/>
                <w:kern w:val="2"/>
                <w:sz w:val="24"/>
                <w:szCs w:val="24"/>
                <w14:ligatures w14:val="standardContextual"/>
              </w:rPr>
              <w:tab/>
            </w:r>
            <w:r w:rsidRPr="008B27EF">
              <w:rPr>
                <w:rStyle w:val="Hyperlink"/>
                <w:noProof/>
              </w:rPr>
              <w:t>Responsibilities</w:t>
            </w:r>
            <w:r>
              <w:rPr>
                <w:noProof/>
                <w:webHidden/>
              </w:rPr>
              <w:tab/>
            </w:r>
            <w:r>
              <w:rPr>
                <w:noProof/>
                <w:webHidden/>
              </w:rPr>
              <w:fldChar w:fldCharType="begin"/>
            </w:r>
            <w:r>
              <w:rPr>
                <w:noProof/>
                <w:webHidden/>
              </w:rPr>
              <w:instrText xml:space="preserve"> PAGEREF _Toc223186771 \h </w:instrText>
            </w:r>
            <w:r>
              <w:rPr>
                <w:noProof/>
                <w:webHidden/>
              </w:rPr>
            </w:r>
            <w:r>
              <w:rPr>
                <w:noProof/>
                <w:webHidden/>
              </w:rPr>
              <w:fldChar w:fldCharType="separate"/>
            </w:r>
            <w:r w:rsidR="00FD264B">
              <w:rPr>
                <w:noProof/>
                <w:webHidden/>
              </w:rPr>
              <w:t>10</w:t>
            </w:r>
            <w:r>
              <w:rPr>
                <w:noProof/>
                <w:webHidden/>
              </w:rPr>
              <w:fldChar w:fldCharType="end"/>
            </w:r>
          </w:hyperlink>
        </w:p>
        <w:p w14:paraId="66F2595C" w14:textId="7D69B71A" w:rsidR="000F57F1" w:rsidRDefault="000F57F1">
          <w:pPr>
            <w:pStyle w:val="TOC1"/>
            <w:rPr>
              <w:rFonts w:eastAsiaTheme="minorEastAsia" w:cstheme="minorBidi"/>
              <w:bCs w:val="0"/>
              <w:iCs w:val="0"/>
              <w:noProof/>
              <w:kern w:val="2"/>
              <w:sz w:val="24"/>
              <w:szCs w:val="24"/>
              <w14:ligatures w14:val="standardContextual"/>
            </w:rPr>
          </w:pPr>
          <w:hyperlink w:anchor="_Toc223186772" w:history="1">
            <w:r w:rsidRPr="008B27EF">
              <w:rPr>
                <w:rStyle w:val="Hyperlink"/>
                <w:noProof/>
              </w:rPr>
              <w:t>7.</w:t>
            </w:r>
            <w:r>
              <w:rPr>
                <w:rFonts w:eastAsiaTheme="minorEastAsia" w:cstheme="minorBidi"/>
                <w:bCs w:val="0"/>
                <w:iCs w:val="0"/>
                <w:noProof/>
                <w:kern w:val="2"/>
                <w:sz w:val="24"/>
                <w:szCs w:val="24"/>
                <w14:ligatures w14:val="standardContextual"/>
              </w:rPr>
              <w:tab/>
            </w:r>
            <w:r w:rsidRPr="008B27EF">
              <w:rPr>
                <w:rStyle w:val="Hyperlink"/>
                <w:noProof/>
              </w:rPr>
              <w:t>Procedures</w:t>
            </w:r>
            <w:r>
              <w:rPr>
                <w:noProof/>
                <w:webHidden/>
              </w:rPr>
              <w:tab/>
            </w:r>
            <w:r>
              <w:rPr>
                <w:noProof/>
                <w:webHidden/>
              </w:rPr>
              <w:fldChar w:fldCharType="begin"/>
            </w:r>
            <w:r>
              <w:rPr>
                <w:noProof/>
                <w:webHidden/>
              </w:rPr>
              <w:instrText xml:space="preserve"> PAGEREF _Toc223186772 \h </w:instrText>
            </w:r>
            <w:r>
              <w:rPr>
                <w:noProof/>
                <w:webHidden/>
              </w:rPr>
            </w:r>
            <w:r>
              <w:rPr>
                <w:noProof/>
                <w:webHidden/>
              </w:rPr>
              <w:fldChar w:fldCharType="separate"/>
            </w:r>
            <w:r w:rsidR="00FD264B">
              <w:rPr>
                <w:noProof/>
                <w:webHidden/>
              </w:rPr>
              <w:t>11</w:t>
            </w:r>
            <w:r>
              <w:rPr>
                <w:noProof/>
                <w:webHidden/>
              </w:rPr>
              <w:fldChar w:fldCharType="end"/>
            </w:r>
          </w:hyperlink>
        </w:p>
        <w:p w14:paraId="7A5AFF3A" w14:textId="7DADA5B5" w:rsidR="000F57F1" w:rsidRDefault="000F57F1">
          <w:pPr>
            <w:pStyle w:val="TOC2"/>
            <w:tabs>
              <w:tab w:val="left" w:pos="960"/>
            </w:tabs>
            <w:rPr>
              <w:rFonts w:eastAsiaTheme="minorEastAsia" w:cstheme="minorBidi"/>
              <w:bCs w:val="0"/>
              <w:noProof/>
              <w:kern w:val="2"/>
              <w:sz w:val="24"/>
              <w:szCs w:val="24"/>
              <w14:ligatures w14:val="standardContextual"/>
            </w:rPr>
          </w:pPr>
          <w:hyperlink w:anchor="_Toc223186773" w:history="1">
            <w:r w:rsidRPr="008B27EF">
              <w:rPr>
                <w:rStyle w:val="Hyperlink"/>
                <w:noProof/>
              </w:rPr>
              <w:t>7.1</w:t>
            </w:r>
            <w:r>
              <w:rPr>
                <w:rFonts w:eastAsiaTheme="minorEastAsia" w:cstheme="minorBidi"/>
                <w:bCs w:val="0"/>
                <w:noProof/>
                <w:kern w:val="2"/>
                <w:sz w:val="24"/>
                <w:szCs w:val="24"/>
                <w14:ligatures w14:val="standardContextual"/>
              </w:rPr>
              <w:tab/>
            </w:r>
            <w:r w:rsidRPr="008B27EF">
              <w:rPr>
                <w:rStyle w:val="Hyperlink"/>
                <w:noProof/>
              </w:rPr>
              <w:t>Feedback Management</w:t>
            </w:r>
            <w:r>
              <w:rPr>
                <w:noProof/>
                <w:webHidden/>
              </w:rPr>
              <w:tab/>
            </w:r>
            <w:r>
              <w:rPr>
                <w:noProof/>
                <w:webHidden/>
              </w:rPr>
              <w:fldChar w:fldCharType="begin"/>
            </w:r>
            <w:r>
              <w:rPr>
                <w:noProof/>
                <w:webHidden/>
              </w:rPr>
              <w:instrText xml:space="preserve"> PAGEREF _Toc223186773 \h </w:instrText>
            </w:r>
            <w:r>
              <w:rPr>
                <w:noProof/>
                <w:webHidden/>
              </w:rPr>
            </w:r>
            <w:r>
              <w:rPr>
                <w:noProof/>
                <w:webHidden/>
              </w:rPr>
              <w:fldChar w:fldCharType="separate"/>
            </w:r>
            <w:r w:rsidR="00FD264B">
              <w:rPr>
                <w:noProof/>
                <w:webHidden/>
              </w:rPr>
              <w:t>11</w:t>
            </w:r>
            <w:r>
              <w:rPr>
                <w:noProof/>
                <w:webHidden/>
              </w:rPr>
              <w:fldChar w:fldCharType="end"/>
            </w:r>
          </w:hyperlink>
        </w:p>
        <w:p w14:paraId="0FFE47FD" w14:textId="65A399E9" w:rsidR="000F57F1" w:rsidRDefault="000F57F1">
          <w:pPr>
            <w:pStyle w:val="TOC1"/>
            <w:rPr>
              <w:rFonts w:eastAsiaTheme="minorEastAsia" w:cstheme="minorBidi"/>
              <w:bCs w:val="0"/>
              <w:iCs w:val="0"/>
              <w:noProof/>
              <w:kern w:val="2"/>
              <w:sz w:val="24"/>
              <w:szCs w:val="24"/>
              <w14:ligatures w14:val="standardContextual"/>
            </w:rPr>
          </w:pPr>
          <w:hyperlink w:anchor="_Toc223186774" w:history="1">
            <w:r w:rsidRPr="008B27EF">
              <w:rPr>
                <w:rStyle w:val="Hyperlink"/>
                <w:noProof/>
              </w:rPr>
              <w:t>8.</w:t>
            </w:r>
            <w:r>
              <w:rPr>
                <w:rFonts w:eastAsiaTheme="minorEastAsia" w:cstheme="minorBidi"/>
                <w:bCs w:val="0"/>
                <w:iCs w:val="0"/>
                <w:noProof/>
                <w:kern w:val="2"/>
                <w:sz w:val="24"/>
                <w:szCs w:val="24"/>
                <w14:ligatures w14:val="standardContextual"/>
              </w:rPr>
              <w:tab/>
            </w:r>
            <w:r w:rsidRPr="008B27EF">
              <w:rPr>
                <w:rStyle w:val="Hyperlink"/>
                <w:noProof/>
              </w:rPr>
              <w:t>Quality Record</w:t>
            </w:r>
            <w:r>
              <w:rPr>
                <w:noProof/>
                <w:webHidden/>
              </w:rPr>
              <w:tab/>
            </w:r>
            <w:r>
              <w:rPr>
                <w:noProof/>
                <w:webHidden/>
              </w:rPr>
              <w:fldChar w:fldCharType="begin"/>
            </w:r>
            <w:r>
              <w:rPr>
                <w:noProof/>
                <w:webHidden/>
              </w:rPr>
              <w:instrText xml:space="preserve"> PAGEREF _Toc223186774 \h </w:instrText>
            </w:r>
            <w:r>
              <w:rPr>
                <w:noProof/>
                <w:webHidden/>
              </w:rPr>
            </w:r>
            <w:r>
              <w:rPr>
                <w:noProof/>
                <w:webHidden/>
              </w:rPr>
              <w:fldChar w:fldCharType="separate"/>
            </w:r>
            <w:r w:rsidR="00FD264B">
              <w:rPr>
                <w:noProof/>
                <w:webHidden/>
              </w:rPr>
              <w:t>12</w:t>
            </w:r>
            <w:r>
              <w:rPr>
                <w:noProof/>
                <w:webHidden/>
              </w:rPr>
              <w:fldChar w:fldCharType="end"/>
            </w:r>
          </w:hyperlink>
        </w:p>
        <w:p w14:paraId="291C6863" w14:textId="52667446" w:rsidR="000F57F1" w:rsidRDefault="000F57F1">
          <w:pPr>
            <w:pStyle w:val="TOC1"/>
            <w:rPr>
              <w:rFonts w:eastAsiaTheme="minorEastAsia" w:cstheme="minorBidi"/>
              <w:bCs w:val="0"/>
              <w:iCs w:val="0"/>
              <w:noProof/>
              <w:kern w:val="2"/>
              <w:sz w:val="24"/>
              <w:szCs w:val="24"/>
              <w14:ligatures w14:val="standardContextual"/>
            </w:rPr>
          </w:pPr>
          <w:hyperlink w:anchor="_Toc223186775" w:history="1">
            <w:r w:rsidRPr="008B27EF">
              <w:rPr>
                <w:rStyle w:val="Hyperlink"/>
                <w:noProof/>
              </w:rPr>
              <w:t>9.</w:t>
            </w:r>
            <w:r>
              <w:rPr>
                <w:rFonts w:eastAsiaTheme="minorEastAsia" w:cstheme="minorBidi"/>
                <w:bCs w:val="0"/>
                <w:iCs w:val="0"/>
                <w:noProof/>
                <w:kern w:val="2"/>
                <w:sz w:val="24"/>
                <w:szCs w:val="24"/>
                <w14:ligatures w14:val="standardContextual"/>
              </w:rPr>
              <w:tab/>
            </w:r>
            <w:r w:rsidRPr="008B27EF">
              <w:rPr>
                <w:rStyle w:val="Hyperlink"/>
                <w:noProof/>
              </w:rPr>
              <w:t>Document Reference</w:t>
            </w:r>
            <w:r>
              <w:rPr>
                <w:noProof/>
                <w:webHidden/>
              </w:rPr>
              <w:tab/>
            </w:r>
            <w:r>
              <w:rPr>
                <w:noProof/>
                <w:webHidden/>
              </w:rPr>
              <w:fldChar w:fldCharType="begin"/>
            </w:r>
            <w:r>
              <w:rPr>
                <w:noProof/>
                <w:webHidden/>
              </w:rPr>
              <w:instrText xml:space="preserve"> PAGEREF _Toc223186775 \h </w:instrText>
            </w:r>
            <w:r>
              <w:rPr>
                <w:noProof/>
                <w:webHidden/>
              </w:rPr>
            </w:r>
            <w:r>
              <w:rPr>
                <w:noProof/>
                <w:webHidden/>
              </w:rPr>
              <w:fldChar w:fldCharType="separate"/>
            </w:r>
            <w:r w:rsidR="00FD264B">
              <w:rPr>
                <w:noProof/>
                <w:webHidden/>
              </w:rPr>
              <w:t>12</w:t>
            </w:r>
            <w:r>
              <w:rPr>
                <w:noProof/>
                <w:webHidden/>
              </w:rPr>
              <w:fldChar w:fldCharType="end"/>
            </w:r>
          </w:hyperlink>
        </w:p>
        <w:p w14:paraId="41DD6FA3" w14:textId="4CDB68DE" w:rsidR="000F57F1" w:rsidRDefault="000F57F1">
          <w:pPr>
            <w:pStyle w:val="TOC2"/>
            <w:rPr>
              <w:rFonts w:eastAsiaTheme="minorEastAsia" w:cstheme="minorBidi"/>
              <w:bCs w:val="0"/>
              <w:noProof/>
              <w:kern w:val="2"/>
              <w:sz w:val="24"/>
              <w:szCs w:val="24"/>
              <w14:ligatures w14:val="standardContextual"/>
            </w:rPr>
          </w:pPr>
          <w:hyperlink w:anchor="_Toc223186776" w:history="1">
            <w:r w:rsidRPr="008B27EF">
              <w:rPr>
                <w:rStyle w:val="Hyperlink"/>
                <w:noProof/>
              </w:rPr>
              <w:t>9.1 GD4 Policy Requirement Mapping</w:t>
            </w:r>
            <w:r>
              <w:rPr>
                <w:noProof/>
                <w:webHidden/>
              </w:rPr>
              <w:tab/>
            </w:r>
            <w:r>
              <w:rPr>
                <w:noProof/>
                <w:webHidden/>
              </w:rPr>
              <w:fldChar w:fldCharType="begin"/>
            </w:r>
            <w:r>
              <w:rPr>
                <w:noProof/>
                <w:webHidden/>
              </w:rPr>
              <w:instrText xml:space="preserve"> PAGEREF _Toc223186776 \h </w:instrText>
            </w:r>
            <w:r>
              <w:rPr>
                <w:noProof/>
                <w:webHidden/>
              </w:rPr>
            </w:r>
            <w:r>
              <w:rPr>
                <w:noProof/>
                <w:webHidden/>
              </w:rPr>
              <w:fldChar w:fldCharType="separate"/>
            </w:r>
            <w:r w:rsidR="00FD264B">
              <w:rPr>
                <w:noProof/>
                <w:webHidden/>
              </w:rPr>
              <w:t>13</w:t>
            </w:r>
            <w:r>
              <w:rPr>
                <w:noProof/>
                <w:webHidden/>
              </w:rPr>
              <w:fldChar w:fldCharType="end"/>
            </w:r>
          </w:hyperlink>
        </w:p>
        <w:p w14:paraId="6710999A" w14:textId="3D479344" w:rsidR="000F57F1" w:rsidRDefault="000F57F1">
          <w:pPr>
            <w:pStyle w:val="TOC1"/>
            <w:rPr>
              <w:rFonts w:eastAsiaTheme="minorEastAsia" w:cstheme="minorBidi"/>
              <w:bCs w:val="0"/>
              <w:iCs w:val="0"/>
              <w:noProof/>
              <w:kern w:val="2"/>
              <w:sz w:val="24"/>
              <w:szCs w:val="24"/>
              <w14:ligatures w14:val="standardContextual"/>
            </w:rPr>
          </w:pPr>
          <w:hyperlink w:anchor="_Toc223186777" w:history="1">
            <w:r w:rsidRPr="008B27EF">
              <w:rPr>
                <w:rStyle w:val="Hyperlink"/>
                <w:noProof/>
              </w:rPr>
              <w:t>10.</w:t>
            </w:r>
            <w:r>
              <w:rPr>
                <w:rFonts w:eastAsiaTheme="minorEastAsia" w:cstheme="minorBidi"/>
                <w:bCs w:val="0"/>
                <w:iCs w:val="0"/>
                <w:noProof/>
                <w:kern w:val="2"/>
                <w:sz w:val="24"/>
                <w:szCs w:val="24"/>
                <w14:ligatures w14:val="standardContextual"/>
              </w:rPr>
              <w:tab/>
            </w:r>
            <w:r w:rsidRPr="008B27EF">
              <w:rPr>
                <w:rStyle w:val="Hyperlink"/>
                <w:noProof/>
              </w:rPr>
              <w:t>Version Control</w:t>
            </w:r>
            <w:r>
              <w:rPr>
                <w:noProof/>
                <w:webHidden/>
              </w:rPr>
              <w:tab/>
            </w:r>
            <w:r>
              <w:rPr>
                <w:noProof/>
                <w:webHidden/>
              </w:rPr>
              <w:fldChar w:fldCharType="begin"/>
            </w:r>
            <w:r>
              <w:rPr>
                <w:noProof/>
                <w:webHidden/>
              </w:rPr>
              <w:instrText xml:space="preserve"> PAGEREF _Toc223186777 \h </w:instrText>
            </w:r>
            <w:r>
              <w:rPr>
                <w:noProof/>
                <w:webHidden/>
              </w:rPr>
            </w:r>
            <w:r>
              <w:rPr>
                <w:noProof/>
                <w:webHidden/>
              </w:rPr>
              <w:fldChar w:fldCharType="separate"/>
            </w:r>
            <w:r w:rsidR="00FD264B">
              <w:rPr>
                <w:noProof/>
                <w:webHidden/>
              </w:rPr>
              <w:t>14</w:t>
            </w:r>
            <w:r>
              <w:rPr>
                <w:noProof/>
                <w:webHidden/>
              </w:rPr>
              <w:fldChar w:fldCharType="end"/>
            </w:r>
          </w:hyperlink>
        </w:p>
        <w:p w14:paraId="02E19D8A" w14:textId="0025CE21" w:rsidR="000F57F1" w:rsidRDefault="000F57F1">
          <w:pPr>
            <w:pStyle w:val="TOC1"/>
            <w:rPr>
              <w:rFonts w:eastAsiaTheme="minorEastAsia" w:cstheme="minorBidi"/>
              <w:bCs w:val="0"/>
              <w:iCs w:val="0"/>
              <w:noProof/>
              <w:kern w:val="2"/>
              <w:sz w:val="24"/>
              <w:szCs w:val="24"/>
              <w14:ligatures w14:val="standardContextual"/>
            </w:rPr>
          </w:pPr>
          <w:hyperlink w:anchor="_Toc223186778" w:history="1">
            <w:r w:rsidRPr="008B27EF">
              <w:rPr>
                <w:rStyle w:val="Hyperlink"/>
                <w:noProof/>
              </w:rPr>
              <w:t>11.</w:t>
            </w:r>
            <w:r>
              <w:rPr>
                <w:rFonts w:eastAsiaTheme="minorEastAsia" w:cstheme="minorBidi"/>
                <w:bCs w:val="0"/>
                <w:iCs w:val="0"/>
                <w:noProof/>
                <w:kern w:val="2"/>
                <w:sz w:val="24"/>
                <w:szCs w:val="24"/>
                <w14:ligatures w14:val="standardContextual"/>
              </w:rPr>
              <w:tab/>
            </w:r>
            <w:r w:rsidRPr="008B27EF">
              <w:rPr>
                <w:rStyle w:val="Hyperlink"/>
                <w:noProof/>
              </w:rPr>
              <w:t>Appendices</w:t>
            </w:r>
            <w:r>
              <w:rPr>
                <w:noProof/>
                <w:webHidden/>
              </w:rPr>
              <w:tab/>
            </w:r>
            <w:r>
              <w:rPr>
                <w:noProof/>
                <w:webHidden/>
              </w:rPr>
              <w:fldChar w:fldCharType="begin"/>
            </w:r>
            <w:r>
              <w:rPr>
                <w:noProof/>
                <w:webHidden/>
              </w:rPr>
              <w:instrText xml:space="preserve"> PAGEREF _Toc223186778 \h </w:instrText>
            </w:r>
            <w:r>
              <w:rPr>
                <w:noProof/>
                <w:webHidden/>
              </w:rPr>
            </w:r>
            <w:r>
              <w:rPr>
                <w:noProof/>
                <w:webHidden/>
              </w:rPr>
              <w:fldChar w:fldCharType="separate"/>
            </w:r>
            <w:r w:rsidR="00FD264B">
              <w:rPr>
                <w:noProof/>
                <w:webHidden/>
              </w:rPr>
              <w:t>17</w:t>
            </w:r>
            <w:r>
              <w:rPr>
                <w:noProof/>
                <w:webHidden/>
              </w:rPr>
              <w:fldChar w:fldCharType="end"/>
            </w:r>
          </w:hyperlink>
        </w:p>
        <w:p w14:paraId="24655C86" w14:textId="46A52318" w:rsidR="000F57F1" w:rsidRDefault="000F57F1">
          <w:pPr>
            <w:pStyle w:val="TOC2"/>
            <w:rPr>
              <w:rFonts w:eastAsiaTheme="minorEastAsia" w:cstheme="minorBidi"/>
              <w:bCs w:val="0"/>
              <w:noProof/>
              <w:kern w:val="2"/>
              <w:sz w:val="24"/>
              <w:szCs w:val="24"/>
              <w14:ligatures w14:val="standardContextual"/>
            </w:rPr>
          </w:pPr>
          <w:hyperlink w:anchor="_Toc223186779" w:history="1">
            <w:r w:rsidRPr="008B27EF">
              <w:rPr>
                <w:rStyle w:val="Hyperlink"/>
                <w:noProof/>
              </w:rPr>
              <w:t>Appendix A - Process Documentation and Quality Control</w:t>
            </w:r>
            <w:r>
              <w:rPr>
                <w:noProof/>
                <w:webHidden/>
              </w:rPr>
              <w:tab/>
            </w:r>
            <w:r>
              <w:rPr>
                <w:noProof/>
                <w:webHidden/>
              </w:rPr>
              <w:fldChar w:fldCharType="begin"/>
            </w:r>
            <w:r>
              <w:rPr>
                <w:noProof/>
                <w:webHidden/>
              </w:rPr>
              <w:instrText xml:space="preserve"> PAGEREF _Toc223186779 \h </w:instrText>
            </w:r>
            <w:r>
              <w:rPr>
                <w:noProof/>
                <w:webHidden/>
              </w:rPr>
            </w:r>
            <w:r>
              <w:rPr>
                <w:noProof/>
                <w:webHidden/>
              </w:rPr>
              <w:fldChar w:fldCharType="separate"/>
            </w:r>
            <w:r w:rsidR="00FD264B">
              <w:rPr>
                <w:noProof/>
                <w:webHidden/>
              </w:rPr>
              <w:t>17</w:t>
            </w:r>
            <w:r>
              <w:rPr>
                <w:noProof/>
                <w:webHidden/>
              </w:rPr>
              <w:fldChar w:fldCharType="end"/>
            </w:r>
          </w:hyperlink>
        </w:p>
        <w:p w14:paraId="5F9B4CA8" w14:textId="625E8F69" w:rsidR="000F57F1" w:rsidRDefault="000F57F1">
          <w:pPr>
            <w:pStyle w:val="TOC2"/>
            <w:rPr>
              <w:rFonts w:eastAsiaTheme="minorEastAsia" w:cstheme="minorBidi"/>
              <w:bCs w:val="0"/>
              <w:noProof/>
              <w:kern w:val="2"/>
              <w:sz w:val="24"/>
              <w:szCs w:val="24"/>
              <w14:ligatures w14:val="standardContextual"/>
            </w:rPr>
          </w:pPr>
          <w:hyperlink w:anchor="_Toc223186780" w:history="1">
            <w:r w:rsidRPr="008B27EF">
              <w:rPr>
                <w:rStyle w:val="Hyperlink"/>
                <w:noProof/>
              </w:rPr>
              <w:t>Appendix B - Continuous Improvement Metrics and Feedback</w:t>
            </w:r>
            <w:r>
              <w:rPr>
                <w:noProof/>
                <w:webHidden/>
              </w:rPr>
              <w:tab/>
            </w:r>
            <w:r>
              <w:rPr>
                <w:noProof/>
                <w:webHidden/>
              </w:rPr>
              <w:fldChar w:fldCharType="begin"/>
            </w:r>
            <w:r>
              <w:rPr>
                <w:noProof/>
                <w:webHidden/>
              </w:rPr>
              <w:instrText xml:space="preserve"> PAGEREF _Toc223186780 \h </w:instrText>
            </w:r>
            <w:r>
              <w:rPr>
                <w:noProof/>
                <w:webHidden/>
              </w:rPr>
            </w:r>
            <w:r>
              <w:rPr>
                <w:noProof/>
                <w:webHidden/>
              </w:rPr>
              <w:fldChar w:fldCharType="separate"/>
            </w:r>
            <w:r w:rsidR="00FD264B">
              <w:rPr>
                <w:noProof/>
                <w:webHidden/>
              </w:rPr>
              <w:t>19</w:t>
            </w:r>
            <w:r>
              <w:rPr>
                <w:noProof/>
                <w:webHidden/>
              </w:rPr>
              <w:fldChar w:fldCharType="end"/>
            </w:r>
          </w:hyperlink>
        </w:p>
        <w:p w14:paraId="63D8C0EA" w14:textId="71A624A5" w:rsidR="000F57F1" w:rsidRDefault="000F57F1">
          <w:pPr>
            <w:pStyle w:val="TOC2"/>
            <w:rPr>
              <w:rFonts w:eastAsiaTheme="minorEastAsia" w:cstheme="minorBidi"/>
              <w:bCs w:val="0"/>
              <w:noProof/>
              <w:kern w:val="2"/>
              <w:sz w:val="24"/>
              <w:szCs w:val="24"/>
              <w14:ligatures w14:val="standardContextual"/>
            </w:rPr>
          </w:pPr>
          <w:hyperlink w:anchor="_Toc223186781" w:history="1">
            <w:r w:rsidRPr="008B27EF">
              <w:rPr>
                <w:rStyle w:val="Hyperlink"/>
                <w:noProof/>
              </w:rPr>
              <w:t>Appendix C - Feedback Management Controls and Prioritisation Framework</w:t>
            </w:r>
            <w:r>
              <w:rPr>
                <w:noProof/>
                <w:webHidden/>
              </w:rPr>
              <w:tab/>
            </w:r>
            <w:r>
              <w:rPr>
                <w:noProof/>
                <w:webHidden/>
              </w:rPr>
              <w:fldChar w:fldCharType="begin"/>
            </w:r>
            <w:r>
              <w:rPr>
                <w:noProof/>
                <w:webHidden/>
              </w:rPr>
              <w:instrText xml:space="preserve"> PAGEREF _Toc223186781 \h </w:instrText>
            </w:r>
            <w:r>
              <w:rPr>
                <w:noProof/>
                <w:webHidden/>
              </w:rPr>
            </w:r>
            <w:r>
              <w:rPr>
                <w:noProof/>
                <w:webHidden/>
              </w:rPr>
              <w:fldChar w:fldCharType="separate"/>
            </w:r>
            <w:r w:rsidR="00FD264B">
              <w:rPr>
                <w:noProof/>
                <w:webHidden/>
              </w:rPr>
              <w:t>20</w:t>
            </w:r>
            <w:r>
              <w:rPr>
                <w:noProof/>
                <w:webHidden/>
              </w:rPr>
              <w:fldChar w:fldCharType="end"/>
            </w:r>
          </w:hyperlink>
        </w:p>
        <w:p w14:paraId="0D6DC2D4" w14:textId="4EFC4F1F" w:rsidR="000F57F1" w:rsidRDefault="000F57F1">
          <w:pPr>
            <w:pStyle w:val="TOC2"/>
            <w:rPr>
              <w:rFonts w:eastAsiaTheme="minorEastAsia" w:cstheme="minorBidi"/>
              <w:bCs w:val="0"/>
              <w:noProof/>
              <w:kern w:val="2"/>
              <w:sz w:val="24"/>
              <w:szCs w:val="24"/>
              <w14:ligatures w14:val="standardContextual"/>
            </w:rPr>
          </w:pPr>
          <w:hyperlink w:anchor="_Toc223186782" w:history="1">
            <w:r w:rsidRPr="008B27EF">
              <w:rPr>
                <w:rStyle w:val="Hyperlink"/>
                <w:noProof/>
              </w:rPr>
              <w:t>Appendix D - Example of Priority Matrix</w:t>
            </w:r>
            <w:r>
              <w:rPr>
                <w:noProof/>
                <w:webHidden/>
              </w:rPr>
              <w:tab/>
            </w:r>
            <w:r>
              <w:rPr>
                <w:noProof/>
                <w:webHidden/>
              </w:rPr>
              <w:fldChar w:fldCharType="begin"/>
            </w:r>
            <w:r>
              <w:rPr>
                <w:noProof/>
                <w:webHidden/>
              </w:rPr>
              <w:instrText xml:space="preserve"> PAGEREF _Toc223186782 \h </w:instrText>
            </w:r>
            <w:r>
              <w:rPr>
                <w:noProof/>
                <w:webHidden/>
              </w:rPr>
            </w:r>
            <w:r>
              <w:rPr>
                <w:noProof/>
                <w:webHidden/>
              </w:rPr>
              <w:fldChar w:fldCharType="separate"/>
            </w:r>
            <w:r w:rsidR="00FD264B">
              <w:rPr>
                <w:noProof/>
                <w:webHidden/>
              </w:rPr>
              <w:t>21</w:t>
            </w:r>
            <w:r>
              <w:rPr>
                <w:noProof/>
                <w:webHidden/>
              </w:rPr>
              <w:fldChar w:fldCharType="end"/>
            </w:r>
          </w:hyperlink>
        </w:p>
        <w:p w14:paraId="70A3EF53" w14:textId="46D7EF1F" w:rsidR="002050B6" w:rsidRPr="00995A2E" w:rsidRDefault="00000000">
          <w:pPr>
            <w:rPr>
              <w:rFonts w:ascii="Calibri" w:hAnsi="Calibri" w:cs="Calibri"/>
              <w:b/>
              <w:szCs w:val="21"/>
            </w:rPr>
          </w:pPr>
          <w:r w:rsidRPr="00995A2E">
            <w:rPr>
              <w:rFonts w:ascii="Calibri" w:hAnsi="Calibri" w:cs="Calibri"/>
              <w:b/>
              <w:bCs/>
              <w:szCs w:val="21"/>
            </w:rPr>
            <w:fldChar w:fldCharType="end"/>
          </w:r>
        </w:p>
      </w:sdtContent>
    </w:sdt>
    <w:p w14:paraId="5C213E42" w14:textId="77777777" w:rsidR="002050B6" w:rsidRPr="00995A2E" w:rsidRDefault="002050B6">
      <w:pPr>
        <w:rPr>
          <w:szCs w:val="21"/>
        </w:rPr>
      </w:pPr>
    </w:p>
    <w:p w14:paraId="025E549B" w14:textId="77777777" w:rsidR="002050B6" w:rsidRPr="00995A2E" w:rsidRDefault="002050B6">
      <w:pPr>
        <w:rPr>
          <w:rFonts w:ascii="Calibri" w:hAnsi="Calibri" w:cs="Calibri"/>
          <w:szCs w:val="21"/>
        </w:rPr>
      </w:pPr>
    </w:p>
    <w:p w14:paraId="77E05DA0" w14:textId="77777777" w:rsidR="002050B6" w:rsidRPr="00995A2E" w:rsidRDefault="002050B6">
      <w:pPr>
        <w:rPr>
          <w:rFonts w:ascii="Calibri" w:hAnsi="Calibri" w:cs="Calibri"/>
          <w:szCs w:val="21"/>
        </w:rPr>
      </w:pPr>
    </w:p>
    <w:p w14:paraId="7574C07B" w14:textId="77777777" w:rsidR="002050B6" w:rsidRPr="00995A2E" w:rsidRDefault="002050B6">
      <w:pPr>
        <w:rPr>
          <w:rFonts w:ascii="Calibri" w:hAnsi="Calibri" w:cs="Calibri"/>
          <w:szCs w:val="21"/>
        </w:rPr>
      </w:pPr>
    </w:p>
    <w:p w14:paraId="1B091B1B" w14:textId="77777777" w:rsidR="002050B6" w:rsidRPr="00995A2E" w:rsidRDefault="002050B6">
      <w:pPr>
        <w:rPr>
          <w:rFonts w:ascii="Calibri" w:hAnsi="Calibri" w:cs="Calibri"/>
          <w:szCs w:val="21"/>
        </w:rPr>
      </w:pPr>
    </w:p>
    <w:p w14:paraId="4761AE5A" w14:textId="77777777" w:rsidR="002050B6" w:rsidRPr="00995A2E" w:rsidRDefault="00000000">
      <w:pPr>
        <w:rPr>
          <w:rFonts w:ascii="Calibri" w:hAnsi="Calibri" w:cs="Calibri"/>
          <w:szCs w:val="21"/>
        </w:rPr>
      </w:pPr>
      <w:r w:rsidRPr="00995A2E">
        <w:rPr>
          <w:rFonts w:ascii="Calibri" w:hAnsi="Calibri" w:cs="Calibri"/>
          <w:szCs w:val="21"/>
        </w:rPr>
        <w:br w:type="page"/>
      </w:r>
    </w:p>
    <w:p w14:paraId="096AA0D8" w14:textId="77777777" w:rsidR="002050B6" w:rsidRPr="00995A2E" w:rsidRDefault="00000000">
      <w:pPr>
        <w:pStyle w:val="Heading1"/>
        <w:numPr>
          <w:ilvl w:val="0"/>
          <w:numId w:val="1"/>
        </w:numPr>
        <w:rPr>
          <w:color w:val="auto"/>
          <w:sz w:val="24"/>
          <w:szCs w:val="24"/>
        </w:rPr>
      </w:pPr>
      <w:bookmarkStart w:id="1" w:name="_Toc223186766"/>
      <w:r w:rsidRPr="00995A2E">
        <w:rPr>
          <w:color w:val="auto"/>
          <w:sz w:val="24"/>
          <w:szCs w:val="24"/>
        </w:rPr>
        <w:lastRenderedPageBreak/>
        <w:t>Introduction</w:t>
      </w:r>
      <w:bookmarkEnd w:id="1"/>
    </w:p>
    <w:p w14:paraId="6CE634E9" w14:textId="2DCDCCF8" w:rsidR="00173B78" w:rsidRPr="00995A2E" w:rsidRDefault="00594467" w:rsidP="00594467">
      <w:pPr>
        <w:jc w:val="both"/>
        <w:rPr>
          <w:rFonts w:ascii="Arial" w:eastAsia="Arial" w:hAnsi="Arial" w:cs="Arial"/>
          <w:szCs w:val="21"/>
        </w:rPr>
      </w:pPr>
      <w:r w:rsidRPr="00995A2E">
        <w:rPr>
          <w:rFonts w:ascii="Arial" w:eastAsia="Arial" w:hAnsi="Arial" w:cs="Arial"/>
          <w:szCs w:val="21"/>
        </w:rPr>
        <w:t>This procedure establishes how United Ceres College (UCC) manages stakeholder feedback through a structured, closed-loop system to ensure timely collection, response, and analysis in support of continuous improvement and quality standards.</w:t>
      </w:r>
    </w:p>
    <w:p w14:paraId="190CE51E" w14:textId="77777777" w:rsidR="00594467" w:rsidRPr="00995A2E" w:rsidRDefault="00594467" w:rsidP="00594467">
      <w:pPr>
        <w:rPr>
          <w:rFonts w:ascii="Arial" w:eastAsia="Arial" w:hAnsi="Arial" w:cs="Arial"/>
          <w:szCs w:val="21"/>
        </w:rPr>
      </w:pPr>
    </w:p>
    <w:p w14:paraId="01C0E93B" w14:textId="77777777" w:rsidR="002050B6" w:rsidRPr="00995A2E" w:rsidRDefault="00000000" w:rsidP="00594467">
      <w:pPr>
        <w:pStyle w:val="Heading1"/>
        <w:numPr>
          <w:ilvl w:val="0"/>
          <w:numId w:val="1"/>
        </w:numPr>
        <w:rPr>
          <w:color w:val="auto"/>
          <w:sz w:val="24"/>
          <w:szCs w:val="24"/>
        </w:rPr>
      </w:pPr>
      <w:bookmarkStart w:id="2" w:name="_Toc223186767"/>
      <w:r w:rsidRPr="00995A2E">
        <w:rPr>
          <w:color w:val="auto"/>
          <w:sz w:val="24"/>
          <w:szCs w:val="24"/>
        </w:rPr>
        <w:t>Scope</w:t>
      </w:r>
      <w:bookmarkEnd w:id="2"/>
    </w:p>
    <w:p w14:paraId="15D2CF04" w14:textId="77777777" w:rsidR="00594467" w:rsidRPr="00995A2E" w:rsidRDefault="00594467" w:rsidP="00594467">
      <w:pPr>
        <w:rPr>
          <w:rFonts w:eastAsia="Arial" w:cs="Arial"/>
          <w:szCs w:val="21"/>
        </w:rPr>
      </w:pPr>
      <w:r w:rsidRPr="00995A2E">
        <w:rPr>
          <w:rFonts w:eastAsia="Arial" w:cs="Arial"/>
          <w:szCs w:val="21"/>
        </w:rPr>
        <w:t>This policy covers the following feedback sources:</w:t>
      </w:r>
    </w:p>
    <w:p w14:paraId="535C9967" w14:textId="77777777" w:rsidR="00594467" w:rsidRPr="00995A2E" w:rsidRDefault="00594467" w:rsidP="00594467">
      <w:pPr>
        <w:rPr>
          <w:rFonts w:eastAsia="Arial" w:cs="Arial"/>
          <w:szCs w:val="21"/>
        </w:rPr>
      </w:pPr>
      <w:r w:rsidRPr="00995A2E">
        <w:rPr>
          <w:rFonts w:eastAsia="Arial" w:cs="Arial"/>
          <w:szCs w:val="21"/>
        </w:rPr>
        <w:t>a. Students</w:t>
      </w:r>
    </w:p>
    <w:p w14:paraId="2275F32A" w14:textId="77777777" w:rsidR="00594467" w:rsidRPr="00995A2E" w:rsidRDefault="00594467" w:rsidP="00594467">
      <w:pPr>
        <w:rPr>
          <w:rFonts w:eastAsia="Arial" w:cs="Arial"/>
          <w:szCs w:val="21"/>
        </w:rPr>
      </w:pPr>
      <w:r w:rsidRPr="00995A2E">
        <w:rPr>
          <w:rFonts w:eastAsia="Arial" w:cs="Arial"/>
          <w:szCs w:val="21"/>
        </w:rPr>
        <w:t>b. Graduates</w:t>
      </w:r>
    </w:p>
    <w:p w14:paraId="21FE5792" w14:textId="77777777" w:rsidR="00594467" w:rsidRPr="00995A2E" w:rsidRDefault="00594467" w:rsidP="00594467">
      <w:pPr>
        <w:rPr>
          <w:rFonts w:eastAsia="Arial" w:cs="Arial"/>
          <w:szCs w:val="21"/>
        </w:rPr>
      </w:pPr>
      <w:r w:rsidRPr="00995A2E">
        <w:rPr>
          <w:rFonts w:eastAsia="Arial" w:cs="Arial"/>
          <w:szCs w:val="21"/>
        </w:rPr>
        <w:t>c. Parents</w:t>
      </w:r>
    </w:p>
    <w:p w14:paraId="35723031" w14:textId="77777777" w:rsidR="00594467" w:rsidRPr="00995A2E" w:rsidRDefault="00594467" w:rsidP="00594467">
      <w:pPr>
        <w:rPr>
          <w:rFonts w:eastAsia="Arial" w:cs="Arial"/>
          <w:szCs w:val="21"/>
        </w:rPr>
      </w:pPr>
      <w:r w:rsidRPr="00995A2E">
        <w:rPr>
          <w:rFonts w:eastAsia="Arial" w:cs="Arial"/>
          <w:szCs w:val="21"/>
        </w:rPr>
        <w:t>d. Suppliers</w:t>
      </w:r>
    </w:p>
    <w:p w14:paraId="78AF8B75" w14:textId="77777777" w:rsidR="00594467" w:rsidRPr="00995A2E" w:rsidRDefault="00594467" w:rsidP="00594467">
      <w:pPr>
        <w:rPr>
          <w:rFonts w:eastAsia="Arial" w:cs="Arial"/>
          <w:szCs w:val="21"/>
        </w:rPr>
      </w:pPr>
      <w:r w:rsidRPr="00995A2E">
        <w:rPr>
          <w:rFonts w:eastAsia="Arial" w:cs="Arial"/>
          <w:szCs w:val="21"/>
        </w:rPr>
        <w:t>e. Public</w:t>
      </w:r>
    </w:p>
    <w:p w14:paraId="01860889" w14:textId="77777777" w:rsidR="00594467" w:rsidRPr="00995A2E" w:rsidRDefault="00594467" w:rsidP="00594467">
      <w:pPr>
        <w:rPr>
          <w:rFonts w:eastAsia="Arial" w:cs="Arial"/>
          <w:szCs w:val="21"/>
        </w:rPr>
      </w:pPr>
      <w:r w:rsidRPr="00995A2E">
        <w:rPr>
          <w:rFonts w:eastAsia="Arial" w:cs="Arial"/>
          <w:szCs w:val="21"/>
        </w:rPr>
        <w:t>f. External partners</w:t>
      </w:r>
    </w:p>
    <w:p w14:paraId="09F7CF6A" w14:textId="0E021B02" w:rsidR="002050B6" w:rsidRPr="00995A2E" w:rsidRDefault="00594467" w:rsidP="00594467">
      <w:pPr>
        <w:rPr>
          <w:rFonts w:eastAsia="Arial" w:cs="Arial"/>
          <w:szCs w:val="21"/>
        </w:rPr>
      </w:pPr>
      <w:r w:rsidRPr="00995A2E">
        <w:rPr>
          <w:rFonts w:eastAsia="Arial" w:cs="Arial"/>
          <w:szCs w:val="21"/>
        </w:rPr>
        <w:t>g. Staff</w:t>
      </w:r>
    </w:p>
    <w:p w14:paraId="0FC8EDFC" w14:textId="77777777" w:rsidR="00594467" w:rsidRPr="00995A2E" w:rsidRDefault="00594467" w:rsidP="00594467">
      <w:pPr>
        <w:rPr>
          <w:szCs w:val="21"/>
        </w:rPr>
      </w:pPr>
    </w:p>
    <w:p w14:paraId="02DCB8A7" w14:textId="77777777" w:rsidR="002050B6" w:rsidRPr="00995A2E" w:rsidRDefault="00000000" w:rsidP="00594467">
      <w:pPr>
        <w:pStyle w:val="Heading1"/>
        <w:numPr>
          <w:ilvl w:val="0"/>
          <w:numId w:val="1"/>
        </w:numPr>
        <w:rPr>
          <w:color w:val="auto"/>
          <w:sz w:val="24"/>
          <w:szCs w:val="24"/>
        </w:rPr>
      </w:pPr>
      <w:bookmarkStart w:id="3" w:name="_Toc223186768"/>
      <w:r w:rsidRPr="00995A2E">
        <w:rPr>
          <w:color w:val="auto"/>
          <w:sz w:val="24"/>
          <w:szCs w:val="24"/>
        </w:rPr>
        <w:t>Purpose</w:t>
      </w:r>
      <w:bookmarkEnd w:id="3"/>
    </w:p>
    <w:p w14:paraId="6A6FE82E" w14:textId="77777777" w:rsidR="00594467" w:rsidRPr="00995A2E" w:rsidRDefault="00594467" w:rsidP="00594467">
      <w:pPr>
        <w:rPr>
          <w:szCs w:val="21"/>
        </w:rPr>
      </w:pPr>
      <w:r w:rsidRPr="00995A2E">
        <w:rPr>
          <w:szCs w:val="21"/>
        </w:rPr>
        <w:t>The purpose of this procedure is to:</w:t>
      </w:r>
    </w:p>
    <w:p w14:paraId="622B1AA1" w14:textId="72CFBCA8" w:rsidR="00594467" w:rsidRPr="00995A2E" w:rsidRDefault="00594467" w:rsidP="00594467">
      <w:pPr>
        <w:pStyle w:val="ListParagraph"/>
        <w:numPr>
          <w:ilvl w:val="0"/>
          <w:numId w:val="35"/>
        </w:numPr>
        <w:rPr>
          <w:szCs w:val="21"/>
        </w:rPr>
      </w:pPr>
      <w:r w:rsidRPr="00995A2E">
        <w:rPr>
          <w:szCs w:val="21"/>
        </w:rPr>
        <w:t>Establish a system to collect, respond to, and analyse feedback.</w:t>
      </w:r>
    </w:p>
    <w:p w14:paraId="2AA97E3D" w14:textId="440425F8" w:rsidR="00594467" w:rsidRPr="00995A2E" w:rsidRDefault="00594467" w:rsidP="00594467">
      <w:pPr>
        <w:pStyle w:val="ListParagraph"/>
        <w:numPr>
          <w:ilvl w:val="0"/>
          <w:numId w:val="35"/>
        </w:numPr>
        <w:rPr>
          <w:szCs w:val="21"/>
        </w:rPr>
      </w:pPr>
      <w:r w:rsidRPr="00995A2E">
        <w:rPr>
          <w:szCs w:val="21"/>
        </w:rPr>
        <w:t>Ensure feedback is managed in a timely and consistent manner.</w:t>
      </w:r>
    </w:p>
    <w:p w14:paraId="435CA547" w14:textId="504C236B" w:rsidR="00594467" w:rsidRPr="00995A2E" w:rsidRDefault="00594467" w:rsidP="00594467">
      <w:pPr>
        <w:pStyle w:val="ListParagraph"/>
        <w:numPr>
          <w:ilvl w:val="0"/>
          <w:numId w:val="35"/>
        </w:numPr>
        <w:rPr>
          <w:szCs w:val="21"/>
        </w:rPr>
      </w:pPr>
      <w:r w:rsidRPr="00995A2E">
        <w:rPr>
          <w:szCs w:val="21"/>
        </w:rPr>
        <w:t>Support continual improvement and quality assurance processes.</w:t>
      </w:r>
    </w:p>
    <w:p w14:paraId="7B9C5742" w14:textId="5B2D5D4A" w:rsidR="0017200A" w:rsidRDefault="00594467" w:rsidP="00594467">
      <w:pPr>
        <w:pStyle w:val="ListParagraph"/>
        <w:numPr>
          <w:ilvl w:val="0"/>
          <w:numId w:val="35"/>
        </w:numPr>
        <w:rPr>
          <w:szCs w:val="21"/>
        </w:rPr>
      </w:pPr>
      <w:r w:rsidRPr="00995A2E">
        <w:rPr>
          <w:szCs w:val="21"/>
        </w:rPr>
        <w:t xml:space="preserve">Maintain accountability for feedback handling and follow-up actions. </w:t>
      </w:r>
    </w:p>
    <w:p w14:paraId="7C2E4CEC" w14:textId="77777777" w:rsidR="002959C6" w:rsidRPr="00995A2E" w:rsidRDefault="002959C6" w:rsidP="002959C6">
      <w:pPr>
        <w:pStyle w:val="ListParagraph"/>
        <w:rPr>
          <w:szCs w:val="21"/>
        </w:rPr>
      </w:pPr>
    </w:p>
    <w:p w14:paraId="37CC6781" w14:textId="77777777" w:rsidR="002050B6" w:rsidRPr="00995A2E" w:rsidRDefault="00000000">
      <w:pPr>
        <w:pStyle w:val="Heading1"/>
        <w:numPr>
          <w:ilvl w:val="0"/>
          <w:numId w:val="1"/>
        </w:numPr>
        <w:rPr>
          <w:color w:val="auto"/>
          <w:sz w:val="24"/>
          <w:szCs w:val="24"/>
        </w:rPr>
      </w:pPr>
      <w:bookmarkStart w:id="4" w:name="_Toc223186769"/>
      <w:r w:rsidRPr="00995A2E">
        <w:rPr>
          <w:color w:val="auto"/>
          <w:sz w:val="24"/>
          <w:szCs w:val="24"/>
        </w:rPr>
        <w:t>Approach</w:t>
      </w:r>
      <w:bookmarkEnd w:id="4"/>
    </w:p>
    <w:tbl>
      <w:tblPr>
        <w:tblStyle w:val="GridTable4-Accent1"/>
        <w:tblW w:w="9848" w:type="dxa"/>
        <w:tblLayout w:type="fixed"/>
        <w:tblLook w:val="0620" w:firstRow="1" w:lastRow="0" w:firstColumn="0" w:lastColumn="0" w:noHBand="1" w:noVBand="1"/>
      </w:tblPr>
      <w:tblGrid>
        <w:gridCol w:w="562"/>
        <w:gridCol w:w="1985"/>
        <w:gridCol w:w="7301"/>
      </w:tblGrid>
      <w:tr w:rsidR="002B62FF" w:rsidRPr="00995A2E" w14:paraId="5DA53C5B" w14:textId="77777777" w:rsidTr="003A5A14">
        <w:trPr>
          <w:cnfStyle w:val="100000000000" w:firstRow="1" w:lastRow="0" w:firstColumn="0" w:lastColumn="0" w:oddVBand="0" w:evenVBand="0" w:oddHBand="0" w:evenHBand="0" w:firstRowFirstColumn="0" w:firstRowLastColumn="0" w:lastRowFirstColumn="0" w:lastRowLastColumn="0"/>
          <w:tblHeader/>
        </w:trPr>
        <w:tc>
          <w:tcPr>
            <w:tcW w:w="562" w:type="dxa"/>
          </w:tcPr>
          <w:p w14:paraId="7B13D586" w14:textId="77777777" w:rsidR="002B62FF" w:rsidRPr="00995A2E" w:rsidRDefault="002B62FF" w:rsidP="005F187E">
            <w:pPr>
              <w:rPr>
                <w:rFonts w:ascii="Arial" w:eastAsia="Arial" w:hAnsi="Arial" w:cs="Arial"/>
                <w:color w:val="FFFFFF"/>
                <w:sz w:val="20"/>
                <w:szCs w:val="21"/>
              </w:rPr>
            </w:pPr>
            <w:r w:rsidRPr="00995A2E">
              <w:rPr>
                <w:rFonts w:ascii="Arial" w:eastAsia="Arial" w:hAnsi="Arial" w:cs="Arial"/>
                <w:color w:val="FFFFFF"/>
                <w:sz w:val="20"/>
                <w:szCs w:val="21"/>
              </w:rPr>
              <w:t>No</w:t>
            </w:r>
          </w:p>
        </w:tc>
        <w:tc>
          <w:tcPr>
            <w:tcW w:w="1985" w:type="dxa"/>
          </w:tcPr>
          <w:p w14:paraId="42F364B9" w14:textId="17C40187" w:rsidR="002B62FF" w:rsidRPr="00995A2E" w:rsidRDefault="002B62FF" w:rsidP="005F187E">
            <w:pPr>
              <w:rPr>
                <w:rFonts w:ascii="Arial" w:eastAsia="Arial" w:hAnsi="Arial" w:cs="Arial"/>
                <w:color w:val="FFFFFF"/>
                <w:sz w:val="20"/>
                <w:szCs w:val="21"/>
              </w:rPr>
            </w:pPr>
            <w:r w:rsidRPr="00995A2E">
              <w:rPr>
                <w:rFonts w:ascii="Arial" w:eastAsia="Arial" w:hAnsi="Arial" w:cs="Arial"/>
                <w:color w:val="FFFFFF"/>
                <w:sz w:val="20"/>
                <w:szCs w:val="21"/>
              </w:rPr>
              <w:t>Aspect</w:t>
            </w:r>
            <w:r w:rsidR="00154BFF" w:rsidRPr="00995A2E">
              <w:rPr>
                <w:rFonts w:ascii="Arial" w:eastAsia="Arial" w:hAnsi="Arial" w:cs="Arial"/>
                <w:color w:val="FFFFFF"/>
                <w:sz w:val="20"/>
                <w:szCs w:val="21"/>
              </w:rPr>
              <w:t xml:space="preserve"> </w:t>
            </w:r>
            <w:r w:rsidR="00154BFF" w:rsidRPr="00995A2E">
              <w:rPr>
                <w:rFonts w:ascii="Arial" w:eastAsia="Arial" w:hAnsi="Arial" w:cs="Arial"/>
                <w:color w:val="FFFFFF"/>
                <w:sz w:val="20"/>
                <w:szCs w:val="20"/>
              </w:rPr>
              <w:t>(What)</w:t>
            </w:r>
          </w:p>
        </w:tc>
        <w:tc>
          <w:tcPr>
            <w:tcW w:w="7301" w:type="dxa"/>
          </w:tcPr>
          <w:p w14:paraId="0E6BEE64" w14:textId="77777777" w:rsidR="002B62FF" w:rsidRPr="00995A2E" w:rsidRDefault="002B62FF" w:rsidP="005F187E">
            <w:pPr>
              <w:rPr>
                <w:rFonts w:ascii="Arial" w:eastAsia="Arial" w:hAnsi="Arial" w:cs="Arial"/>
                <w:color w:val="FFFFFF"/>
                <w:sz w:val="20"/>
                <w:szCs w:val="21"/>
              </w:rPr>
            </w:pPr>
            <w:r w:rsidRPr="00995A2E">
              <w:rPr>
                <w:rFonts w:ascii="Arial" w:eastAsia="Arial" w:hAnsi="Arial" w:cs="Arial"/>
                <w:color w:val="FFFFFF"/>
                <w:sz w:val="20"/>
                <w:szCs w:val="21"/>
              </w:rPr>
              <w:t xml:space="preserve">Description </w:t>
            </w:r>
            <w:r w:rsidRPr="00995A2E">
              <w:rPr>
                <w:rFonts w:ascii="Arial" w:eastAsia="Arial" w:hAnsi="Arial" w:cs="Arial"/>
                <w:color w:val="auto"/>
                <w:sz w:val="16"/>
                <w:szCs w:val="18"/>
              </w:rPr>
              <w:t>(Why and How)</w:t>
            </w:r>
          </w:p>
        </w:tc>
      </w:tr>
      <w:tr w:rsidR="006E458C" w:rsidRPr="00995A2E" w14:paraId="5B25DE16" w14:textId="77777777" w:rsidTr="003A5A14">
        <w:tc>
          <w:tcPr>
            <w:tcW w:w="9848" w:type="dxa"/>
            <w:gridSpan w:val="3"/>
            <w:shd w:val="clear" w:color="auto" w:fill="F6C271"/>
          </w:tcPr>
          <w:p w14:paraId="4035630E" w14:textId="4DE9D7FC" w:rsidR="006E458C" w:rsidRPr="00995A2E" w:rsidRDefault="006E458C" w:rsidP="006E458C">
            <w:pPr>
              <w:ind w:right="132"/>
              <w:rPr>
                <w:rFonts w:ascii="Arial" w:eastAsia="Arial" w:hAnsi="Arial" w:cs="Arial"/>
                <w:b/>
                <w:sz w:val="20"/>
                <w:szCs w:val="21"/>
              </w:rPr>
            </w:pPr>
            <w:r w:rsidRPr="00995A2E">
              <w:rPr>
                <w:rFonts w:eastAsia="Arial"/>
                <w:b/>
                <w:bCs/>
                <w:sz w:val="20"/>
                <w:szCs w:val="21"/>
              </w:rPr>
              <w:t>Feedback System Operations</w:t>
            </w:r>
          </w:p>
        </w:tc>
      </w:tr>
      <w:tr w:rsidR="00D873D7" w:rsidRPr="00995A2E" w14:paraId="09221C33" w14:textId="77777777" w:rsidTr="003A5A14">
        <w:tc>
          <w:tcPr>
            <w:tcW w:w="562" w:type="dxa"/>
          </w:tcPr>
          <w:p w14:paraId="3DFB3370" w14:textId="77777777" w:rsidR="00D873D7" w:rsidRPr="00995A2E" w:rsidRDefault="00D873D7" w:rsidP="003A5A14">
            <w:pPr>
              <w:pStyle w:val="ListParagraph"/>
              <w:numPr>
                <w:ilvl w:val="0"/>
                <w:numId w:val="10"/>
              </w:numPr>
              <w:rPr>
                <w:rFonts w:eastAsia="Arial"/>
                <w:sz w:val="20"/>
                <w:szCs w:val="21"/>
              </w:rPr>
            </w:pPr>
          </w:p>
        </w:tc>
        <w:tc>
          <w:tcPr>
            <w:tcW w:w="1985" w:type="dxa"/>
          </w:tcPr>
          <w:p w14:paraId="68F12481" w14:textId="54922FE3" w:rsidR="00D873D7" w:rsidRPr="00973155" w:rsidRDefault="00D873D7" w:rsidP="00D873D7">
            <w:pPr>
              <w:rPr>
                <w:rFonts w:eastAsia="Arial"/>
                <w:sz w:val="20"/>
                <w:szCs w:val="20"/>
              </w:rPr>
            </w:pPr>
            <w:r w:rsidRPr="00973155">
              <w:rPr>
                <w:rFonts w:ascii="Arial" w:eastAsia="Arial" w:hAnsi="Arial" w:cs="Arial"/>
                <w:sz w:val="20"/>
                <w:szCs w:val="20"/>
              </w:rPr>
              <w:t>Feedback Management System</w:t>
            </w:r>
          </w:p>
        </w:tc>
        <w:tc>
          <w:tcPr>
            <w:tcW w:w="7301" w:type="dxa"/>
          </w:tcPr>
          <w:p w14:paraId="7E91F5BD" w14:textId="63878EEE" w:rsidR="008E6CE6" w:rsidRPr="00973155" w:rsidRDefault="00F67BB9" w:rsidP="00973155">
            <w:pPr>
              <w:ind w:left="147" w:right="132"/>
              <w:jc w:val="both"/>
              <w:rPr>
                <w:rFonts w:ascii="Arial" w:eastAsia="Arial" w:hAnsi="Arial" w:cs="Arial"/>
                <w:bCs/>
                <w:sz w:val="20"/>
                <w:szCs w:val="20"/>
              </w:rPr>
            </w:pPr>
            <w:r w:rsidRPr="00F67BB9">
              <w:rPr>
                <w:rFonts w:ascii="Arial" w:eastAsia="Arial" w:hAnsi="Arial" w:cs="Arial"/>
                <w:bCs/>
                <w:sz w:val="20"/>
                <w:szCs w:val="20"/>
              </w:rPr>
              <w:t>The feedback management system shall be governed to ensure structured capture, assessment, resolution, and continual improvement of stakeholder feedback.</w:t>
            </w:r>
          </w:p>
          <w:p w14:paraId="10DA2A8A" w14:textId="05D7321B" w:rsidR="008E6CE6" w:rsidRPr="00F67BB9" w:rsidRDefault="008E6CE6" w:rsidP="00F67BB9">
            <w:pPr>
              <w:pStyle w:val="ListParagraph"/>
              <w:numPr>
                <w:ilvl w:val="0"/>
                <w:numId w:val="38"/>
              </w:numPr>
              <w:ind w:left="507" w:right="132"/>
              <w:jc w:val="both"/>
              <w:rPr>
                <w:rFonts w:ascii="Arial" w:eastAsia="Arial" w:hAnsi="Arial" w:cs="Arial"/>
                <w:bCs/>
                <w:sz w:val="20"/>
                <w:szCs w:val="20"/>
              </w:rPr>
            </w:pPr>
            <w:r w:rsidRPr="00973155">
              <w:rPr>
                <w:rFonts w:ascii="Arial" w:eastAsia="Arial" w:hAnsi="Arial" w:cs="Arial"/>
                <w:b/>
                <w:sz w:val="20"/>
                <w:szCs w:val="20"/>
              </w:rPr>
              <w:t>Closed-Loop Feedback System</w:t>
            </w:r>
            <w:r w:rsidR="00C03E1F" w:rsidRPr="00973155">
              <w:rPr>
                <w:rFonts w:ascii="Arial" w:eastAsia="Arial" w:hAnsi="Arial" w:cs="Arial"/>
                <w:b/>
                <w:sz w:val="20"/>
                <w:szCs w:val="20"/>
              </w:rPr>
              <w:t>:</w:t>
            </w:r>
            <w:r w:rsidR="00C03E1F" w:rsidRPr="00973155">
              <w:rPr>
                <w:rFonts w:ascii="Arial" w:eastAsia="Arial" w:hAnsi="Arial" w:cs="Arial"/>
                <w:bCs/>
                <w:sz w:val="20"/>
                <w:szCs w:val="20"/>
              </w:rPr>
              <w:t xml:space="preserve"> </w:t>
            </w:r>
            <w:r w:rsidR="00F67BB9" w:rsidRPr="00F67BB9">
              <w:rPr>
                <w:rFonts w:ascii="Arial" w:eastAsia="Arial" w:hAnsi="Arial" w:cs="Arial"/>
                <w:bCs/>
                <w:sz w:val="20"/>
                <w:szCs w:val="20"/>
              </w:rPr>
              <w:t>A closed-loop feedback management system shall be applied to ensure all feedback is captured, acknowledged, addressed, reviewed, and retained as auditable records.</w:t>
            </w:r>
          </w:p>
          <w:p w14:paraId="6ACCAD28" w14:textId="03845E13" w:rsidR="008E6CE6" w:rsidRPr="00973155" w:rsidRDefault="008E6CE6" w:rsidP="00973155">
            <w:pPr>
              <w:pStyle w:val="ListParagraph"/>
              <w:numPr>
                <w:ilvl w:val="0"/>
                <w:numId w:val="38"/>
              </w:numPr>
              <w:ind w:left="507" w:right="132"/>
              <w:jc w:val="both"/>
              <w:rPr>
                <w:rFonts w:ascii="Arial" w:eastAsia="Arial" w:hAnsi="Arial" w:cs="Arial"/>
                <w:bCs/>
                <w:sz w:val="20"/>
                <w:szCs w:val="20"/>
              </w:rPr>
            </w:pPr>
            <w:r w:rsidRPr="00973155">
              <w:rPr>
                <w:rFonts w:ascii="Arial" w:eastAsia="Arial" w:hAnsi="Arial" w:cs="Arial"/>
                <w:b/>
                <w:sz w:val="20"/>
                <w:szCs w:val="20"/>
              </w:rPr>
              <w:t>Feedback Channels</w:t>
            </w:r>
            <w:r w:rsidR="00C03E1F" w:rsidRPr="00973155">
              <w:rPr>
                <w:rFonts w:ascii="Arial" w:eastAsia="Arial" w:hAnsi="Arial" w:cs="Arial"/>
                <w:b/>
                <w:sz w:val="20"/>
                <w:szCs w:val="20"/>
              </w:rPr>
              <w:t>:</w:t>
            </w:r>
            <w:r w:rsidR="00C03E1F" w:rsidRPr="00973155">
              <w:rPr>
                <w:rFonts w:ascii="Arial" w:eastAsia="Arial" w:hAnsi="Arial" w:cs="Arial"/>
                <w:bCs/>
                <w:sz w:val="20"/>
                <w:szCs w:val="20"/>
              </w:rPr>
              <w:t xml:space="preserve"> </w:t>
            </w:r>
            <w:r w:rsidRPr="00973155">
              <w:rPr>
                <w:rFonts w:ascii="Arial" w:eastAsia="Arial" w:hAnsi="Arial" w:cs="Arial"/>
                <w:bCs/>
                <w:sz w:val="20"/>
                <w:szCs w:val="20"/>
              </w:rPr>
              <w:t>Feedback may be received through approved formal and informal channels, including surveys, web forms, the Helpdesk system, and other communication platforms. Informal feedback received through channels such as social media, telephone, or meetings must be escalated to the appropriate channel for recording where required.</w:t>
            </w:r>
          </w:p>
          <w:p w14:paraId="7BF1304A" w14:textId="1A1075A6" w:rsidR="008E6CE6" w:rsidRPr="00973155" w:rsidRDefault="008E6CE6" w:rsidP="00973155">
            <w:pPr>
              <w:pStyle w:val="ListParagraph"/>
              <w:numPr>
                <w:ilvl w:val="0"/>
                <w:numId w:val="38"/>
              </w:numPr>
              <w:ind w:left="507" w:right="132"/>
              <w:jc w:val="both"/>
              <w:rPr>
                <w:rFonts w:ascii="Arial" w:eastAsia="Arial" w:hAnsi="Arial" w:cs="Arial"/>
                <w:bCs/>
                <w:sz w:val="20"/>
                <w:szCs w:val="20"/>
              </w:rPr>
            </w:pPr>
            <w:r w:rsidRPr="00973155">
              <w:rPr>
                <w:rFonts w:ascii="Arial" w:eastAsia="Arial" w:hAnsi="Arial" w:cs="Arial"/>
                <w:b/>
                <w:sz w:val="20"/>
                <w:szCs w:val="20"/>
              </w:rPr>
              <w:lastRenderedPageBreak/>
              <w:t>Open Communication</w:t>
            </w:r>
            <w:r w:rsidR="00C03E1F" w:rsidRPr="00973155">
              <w:rPr>
                <w:rFonts w:ascii="Arial" w:eastAsia="Arial" w:hAnsi="Arial" w:cs="Arial"/>
                <w:b/>
                <w:sz w:val="20"/>
                <w:szCs w:val="20"/>
              </w:rPr>
              <w:t>:</w:t>
            </w:r>
            <w:r w:rsidR="00C03E1F" w:rsidRPr="00973155">
              <w:rPr>
                <w:rFonts w:ascii="Arial" w:eastAsia="Arial" w:hAnsi="Arial" w:cs="Arial"/>
                <w:bCs/>
                <w:sz w:val="20"/>
                <w:szCs w:val="20"/>
              </w:rPr>
              <w:t xml:space="preserve"> </w:t>
            </w:r>
            <w:r w:rsidRPr="00973155">
              <w:rPr>
                <w:rFonts w:ascii="Arial" w:eastAsia="Arial" w:hAnsi="Arial" w:cs="Arial"/>
                <w:bCs/>
                <w:sz w:val="20"/>
                <w:szCs w:val="20"/>
              </w:rPr>
              <w:t>UCC encourages open communication from all stakeholders, including students and parents. Feedback is recognised as an essential input for improving the learning environment, services, and academic offerings.</w:t>
            </w:r>
          </w:p>
          <w:p w14:paraId="4E2BC6BF" w14:textId="7E007A9A" w:rsidR="008E6CE6" w:rsidRPr="00973155" w:rsidRDefault="008E6CE6" w:rsidP="00973155">
            <w:pPr>
              <w:pStyle w:val="ListParagraph"/>
              <w:numPr>
                <w:ilvl w:val="0"/>
                <w:numId w:val="38"/>
              </w:numPr>
              <w:ind w:left="507" w:right="132"/>
              <w:jc w:val="both"/>
              <w:rPr>
                <w:rFonts w:ascii="Arial" w:eastAsia="Arial" w:hAnsi="Arial" w:cs="Arial"/>
                <w:bCs/>
                <w:sz w:val="20"/>
                <w:szCs w:val="20"/>
              </w:rPr>
            </w:pPr>
            <w:r w:rsidRPr="00973155">
              <w:rPr>
                <w:rFonts w:ascii="Arial" w:eastAsia="Arial" w:hAnsi="Arial" w:cs="Arial"/>
                <w:b/>
                <w:sz w:val="20"/>
                <w:szCs w:val="20"/>
              </w:rPr>
              <w:t>Feedback Recording and Acknowledgement</w:t>
            </w:r>
            <w:r w:rsidR="00C03E1F" w:rsidRPr="00973155">
              <w:rPr>
                <w:rFonts w:ascii="Arial" w:eastAsia="Arial" w:hAnsi="Arial" w:cs="Arial"/>
                <w:b/>
                <w:sz w:val="20"/>
                <w:szCs w:val="20"/>
              </w:rPr>
              <w:t>:</w:t>
            </w:r>
            <w:r w:rsidR="00C03E1F" w:rsidRPr="00973155">
              <w:rPr>
                <w:rFonts w:ascii="Arial" w:eastAsia="Arial" w:hAnsi="Arial" w:cs="Arial"/>
                <w:bCs/>
                <w:sz w:val="20"/>
                <w:szCs w:val="20"/>
              </w:rPr>
              <w:t xml:space="preserve"> </w:t>
            </w:r>
            <w:r w:rsidRPr="00973155">
              <w:rPr>
                <w:rFonts w:ascii="Arial" w:eastAsia="Arial" w:hAnsi="Arial" w:cs="Arial"/>
                <w:bCs/>
                <w:sz w:val="20"/>
                <w:szCs w:val="20"/>
              </w:rPr>
              <w:t xml:space="preserve">All formal feedback is acknowledged promptly, except for anonymous submissions. Formal feedback is recorded through the </w:t>
            </w:r>
            <w:r w:rsidRPr="00B47BDE">
              <w:rPr>
                <w:rFonts w:ascii="Arial" w:eastAsia="Arial" w:hAnsi="Arial" w:cs="Arial"/>
                <w:bCs/>
                <w:color w:val="B0820D"/>
                <w:sz w:val="20"/>
                <w:szCs w:val="20"/>
                <w:u w:val="single"/>
              </w:rPr>
              <w:t>Helpdesk system</w:t>
            </w:r>
            <w:r w:rsidRPr="00973155">
              <w:rPr>
                <w:rFonts w:ascii="Arial" w:eastAsia="Arial" w:hAnsi="Arial" w:cs="Arial"/>
                <w:bCs/>
                <w:sz w:val="20"/>
                <w:szCs w:val="20"/>
              </w:rPr>
              <w:t xml:space="preserve">, while all feedback received is routed to the </w:t>
            </w:r>
            <w:r w:rsidRPr="00B47BDE">
              <w:rPr>
                <w:rFonts w:ascii="Arial" w:eastAsia="Arial" w:hAnsi="Arial" w:cs="Arial"/>
                <w:bCs/>
                <w:i/>
                <w:iCs/>
                <w:color w:val="0070C0"/>
                <w:sz w:val="20"/>
                <w:szCs w:val="20"/>
              </w:rPr>
              <w:t xml:space="preserve">Strategic and Quality Management </w:t>
            </w:r>
            <w:r w:rsidR="00B47BDE" w:rsidRPr="00B47BDE">
              <w:rPr>
                <w:rFonts w:ascii="Arial" w:eastAsia="Arial" w:hAnsi="Arial" w:cs="Arial"/>
                <w:bCs/>
                <w:i/>
                <w:iCs/>
                <w:color w:val="0070C0"/>
                <w:sz w:val="20"/>
                <w:szCs w:val="20"/>
              </w:rPr>
              <w:t>(SQ)</w:t>
            </w:r>
            <w:r w:rsidR="00B47BDE" w:rsidRPr="00B47BDE">
              <w:rPr>
                <w:rFonts w:ascii="Arial" w:eastAsia="Arial" w:hAnsi="Arial" w:cs="Arial"/>
                <w:bCs/>
                <w:color w:val="0070C0"/>
                <w:sz w:val="20"/>
                <w:szCs w:val="20"/>
              </w:rPr>
              <w:t xml:space="preserve"> </w:t>
            </w:r>
            <w:r w:rsidR="00B47BDE">
              <w:rPr>
                <w:rFonts w:ascii="Arial" w:eastAsia="Arial" w:hAnsi="Arial" w:cs="Arial"/>
                <w:bCs/>
                <w:sz w:val="20"/>
                <w:szCs w:val="20"/>
              </w:rPr>
              <w:t>team for proper handling</w:t>
            </w:r>
            <w:r w:rsidRPr="00973155">
              <w:rPr>
                <w:rFonts w:ascii="Arial" w:eastAsia="Arial" w:hAnsi="Arial" w:cs="Arial"/>
                <w:bCs/>
                <w:sz w:val="20"/>
                <w:szCs w:val="20"/>
              </w:rPr>
              <w:t>.</w:t>
            </w:r>
          </w:p>
          <w:p w14:paraId="2A16087F" w14:textId="63F48897" w:rsidR="008E6CE6" w:rsidRPr="00973155" w:rsidRDefault="008E6CE6" w:rsidP="00973155">
            <w:pPr>
              <w:pStyle w:val="ListParagraph"/>
              <w:numPr>
                <w:ilvl w:val="0"/>
                <w:numId w:val="38"/>
              </w:numPr>
              <w:ind w:left="507" w:right="132"/>
              <w:jc w:val="both"/>
              <w:rPr>
                <w:rFonts w:ascii="Arial" w:eastAsia="Arial" w:hAnsi="Arial" w:cs="Arial"/>
                <w:bCs/>
                <w:sz w:val="20"/>
                <w:szCs w:val="20"/>
              </w:rPr>
            </w:pPr>
            <w:r w:rsidRPr="00973155">
              <w:rPr>
                <w:rFonts w:ascii="Arial" w:eastAsia="Arial" w:hAnsi="Arial" w:cs="Arial"/>
                <w:b/>
                <w:sz w:val="20"/>
                <w:szCs w:val="20"/>
              </w:rPr>
              <w:t>Feedback Classification</w:t>
            </w:r>
            <w:r w:rsidR="00730C58" w:rsidRPr="00973155">
              <w:rPr>
                <w:rFonts w:ascii="Arial" w:eastAsia="Arial" w:hAnsi="Arial" w:cs="Arial"/>
                <w:b/>
                <w:sz w:val="20"/>
                <w:szCs w:val="20"/>
              </w:rPr>
              <w:t>:</w:t>
            </w:r>
            <w:r w:rsidR="00730C58" w:rsidRPr="00973155">
              <w:rPr>
                <w:rFonts w:ascii="Arial" w:eastAsia="Arial" w:hAnsi="Arial" w:cs="Arial"/>
                <w:bCs/>
                <w:sz w:val="20"/>
                <w:szCs w:val="20"/>
              </w:rPr>
              <w:t xml:space="preserve"> </w:t>
            </w:r>
            <w:r w:rsidR="00F67BB9" w:rsidRPr="00F67BB9">
              <w:rPr>
                <w:rFonts w:ascii="Arial" w:eastAsia="Arial" w:hAnsi="Arial" w:cs="Arial"/>
                <w:bCs/>
                <w:sz w:val="20"/>
                <w:szCs w:val="20"/>
              </w:rPr>
              <w:t>Feedback shall be classified into defined categories to ensure consistent handling, escalation, and follow-up in accordance with approved classification criteria.</w:t>
            </w:r>
          </w:p>
          <w:p w14:paraId="018C5EB6" w14:textId="283026E0" w:rsidR="008E6CE6" w:rsidRPr="00973155" w:rsidRDefault="008E6CE6" w:rsidP="00973155">
            <w:pPr>
              <w:pStyle w:val="ListParagraph"/>
              <w:numPr>
                <w:ilvl w:val="0"/>
                <w:numId w:val="38"/>
              </w:numPr>
              <w:ind w:left="507" w:right="132"/>
              <w:jc w:val="both"/>
              <w:rPr>
                <w:rFonts w:ascii="Arial" w:eastAsia="Arial" w:hAnsi="Arial" w:cs="Arial"/>
                <w:bCs/>
                <w:sz w:val="20"/>
                <w:szCs w:val="20"/>
              </w:rPr>
            </w:pPr>
            <w:r w:rsidRPr="00973155">
              <w:rPr>
                <w:rFonts w:ascii="Arial" w:eastAsia="Arial" w:hAnsi="Arial" w:cs="Arial"/>
                <w:b/>
                <w:sz w:val="20"/>
                <w:szCs w:val="20"/>
              </w:rPr>
              <w:t>Feedback Analysis</w:t>
            </w:r>
            <w:r w:rsidR="00730C58" w:rsidRPr="00973155">
              <w:rPr>
                <w:rFonts w:ascii="Arial" w:eastAsia="Arial" w:hAnsi="Arial" w:cs="Arial"/>
                <w:b/>
                <w:sz w:val="20"/>
                <w:szCs w:val="20"/>
              </w:rPr>
              <w:t>:</w:t>
            </w:r>
            <w:r w:rsidR="00730C58" w:rsidRPr="00973155">
              <w:rPr>
                <w:rFonts w:ascii="Arial" w:eastAsia="Arial" w:hAnsi="Arial" w:cs="Arial"/>
                <w:bCs/>
                <w:sz w:val="20"/>
                <w:szCs w:val="20"/>
              </w:rPr>
              <w:t xml:space="preserve"> </w:t>
            </w:r>
            <w:r w:rsidR="00F67BB9" w:rsidRPr="00F67BB9">
              <w:rPr>
                <w:rFonts w:ascii="Arial" w:eastAsia="Arial" w:hAnsi="Arial" w:cs="Arial"/>
                <w:bCs/>
                <w:sz w:val="20"/>
                <w:szCs w:val="20"/>
              </w:rPr>
              <w:t>Feedback shall be analysed to identify trends, recurring issues, impact levels, and improvement opportunities, with investigations conducted where required.</w:t>
            </w:r>
          </w:p>
          <w:p w14:paraId="23E4522F" w14:textId="368255FC" w:rsidR="008E6CE6" w:rsidRDefault="008E6CE6" w:rsidP="00973155">
            <w:pPr>
              <w:pStyle w:val="ListParagraph"/>
              <w:numPr>
                <w:ilvl w:val="0"/>
                <w:numId w:val="38"/>
              </w:numPr>
              <w:ind w:left="507" w:right="132"/>
              <w:jc w:val="both"/>
              <w:rPr>
                <w:rFonts w:ascii="Arial" w:eastAsia="Arial" w:hAnsi="Arial" w:cs="Arial"/>
                <w:bCs/>
                <w:sz w:val="20"/>
                <w:szCs w:val="20"/>
              </w:rPr>
            </w:pPr>
            <w:r w:rsidRPr="00973155">
              <w:rPr>
                <w:rFonts w:ascii="Arial" w:eastAsia="Arial" w:hAnsi="Arial" w:cs="Arial"/>
                <w:b/>
                <w:sz w:val="20"/>
                <w:szCs w:val="20"/>
              </w:rPr>
              <w:t>Prioritisation and Service Levels</w:t>
            </w:r>
            <w:r w:rsidR="00730C58" w:rsidRPr="00973155">
              <w:rPr>
                <w:rFonts w:ascii="Arial" w:eastAsia="Arial" w:hAnsi="Arial" w:cs="Arial"/>
                <w:b/>
                <w:sz w:val="20"/>
                <w:szCs w:val="20"/>
              </w:rPr>
              <w:t>:</w:t>
            </w:r>
            <w:r w:rsidR="00730C58" w:rsidRPr="00973155">
              <w:rPr>
                <w:rFonts w:ascii="Arial" w:eastAsia="Arial" w:hAnsi="Arial" w:cs="Arial"/>
                <w:bCs/>
                <w:sz w:val="20"/>
                <w:szCs w:val="20"/>
              </w:rPr>
              <w:t xml:space="preserve"> </w:t>
            </w:r>
            <w:r w:rsidR="001C2D5A" w:rsidRPr="001C2D5A">
              <w:rPr>
                <w:rFonts w:ascii="Arial" w:eastAsia="Arial" w:hAnsi="Arial" w:cs="Arial"/>
                <w:bCs/>
                <w:sz w:val="20"/>
                <w:szCs w:val="20"/>
              </w:rPr>
              <w:t>Feedback shall be prioritised based on defined urgency and impact criteria, with response timelines governed by approved service level arrangements and prioritisation matrices documented in</w:t>
            </w:r>
            <w:r w:rsidR="001C2D5A" w:rsidRPr="001C2D5A">
              <w:rPr>
                <w:rFonts w:ascii="Arial" w:eastAsia="Arial" w:hAnsi="Arial" w:cs="Arial"/>
                <w:b/>
                <w:sz w:val="20"/>
                <w:szCs w:val="20"/>
              </w:rPr>
              <w:t xml:space="preserve"> Appendix D – Example of Priority Matrix.</w:t>
            </w:r>
          </w:p>
          <w:p w14:paraId="045BC674" w14:textId="77777777" w:rsidR="00B47BDE" w:rsidRPr="00973155" w:rsidRDefault="00B47BDE" w:rsidP="00B47BDE">
            <w:pPr>
              <w:ind w:left="147" w:right="132"/>
              <w:jc w:val="both"/>
              <w:rPr>
                <w:rFonts w:ascii="Arial" w:eastAsia="Arial" w:hAnsi="Arial" w:cs="Arial"/>
                <w:b/>
                <w:bCs/>
                <w:sz w:val="20"/>
                <w:szCs w:val="20"/>
              </w:rPr>
            </w:pPr>
          </w:p>
          <w:p w14:paraId="36FFE5DA" w14:textId="77777777" w:rsidR="00B47BDE" w:rsidRPr="00973155" w:rsidRDefault="00B47BDE" w:rsidP="00B47BDE">
            <w:pPr>
              <w:ind w:left="147" w:right="132"/>
              <w:jc w:val="both"/>
              <w:rPr>
                <w:rFonts w:ascii="Arial" w:eastAsia="Arial" w:hAnsi="Arial" w:cs="Arial"/>
                <w:sz w:val="20"/>
                <w:szCs w:val="20"/>
              </w:rPr>
            </w:pPr>
          </w:p>
          <w:p w14:paraId="1221B18B" w14:textId="759F15B2" w:rsidR="00B47BDE" w:rsidRPr="00973155" w:rsidRDefault="00B47BDE" w:rsidP="00B47BDE">
            <w:pPr>
              <w:ind w:left="147" w:right="132"/>
              <w:jc w:val="both"/>
              <w:rPr>
                <w:rFonts w:ascii="Arial" w:eastAsia="Arial" w:hAnsi="Arial" w:cs="Arial"/>
                <w:b/>
                <w:bCs/>
                <w:sz w:val="20"/>
                <w:szCs w:val="20"/>
              </w:rPr>
            </w:pPr>
            <w:r>
              <w:rPr>
                <w:rFonts w:ascii="Arial" w:eastAsia="Arial" w:hAnsi="Arial" w:cs="Arial"/>
                <w:b/>
                <w:bCs/>
                <w:sz w:val="20"/>
                <w:szCs w:val="20"/>
              </w:rPr>
              <w:t xml:space="preserve">Priority Score </w:t>
            </w:r>
            <w:r w:rsidRPr="00973155">
              <w:rPr>
                <w:rFonts w:ascii="Arial" w:eastAsia="Arial" w:hAnsi="Arial" w:cs="Arial"/>
                <w:b/>
                <w:bCs/>
                <w:sz w:val="20"/>
                <w:szCs w:val="20"/>
              </w:rPr>
              <w:t>Matrix for Prioritisation:</w:t>
            </w:r>
          </w:p>
          <w:tbl>
            <w:tblPr>
              <w:tblStyle w:val="TableGrid"/>
              <w:tblW w:w="6690" w:type="dxa"/>
              <w:tblLayout w:type="fixed"/>
              <w:tblLook w:val="04A0" w:firstRow="1" w:lastRow="0" w:firstColumn="1" w:lastColumn="0" w:noHBand="0" w:noVBand="1"/>
            </w:tblPr>
            <w:tblGrid>
              <w:gridCol w:w="1390"/>
              <w:gridCol w:w="906"/>
              <w:gridCol w:w="992"/>
              <w:gridCol w:w="1276"/>
              <w:gridCol w:w="992"/>
              <w:gridCol w:w="1134"/>
            </w:tblGrid>
            <w:tr w:rsidR="00B47BDE" w:rsidRPr="00973155" w14:paraId="3695059C" w14:textId="77777777" w:rsidTr="00EB619A">
              <w:tc>
                <w:tcPr>
                  <w:tcW w:w="1390" w:type="dxa"/>
                  <w:tcBorders>
                    <w:top w:val="nil"/>
                    <w:left w:val="nil"/>
                    <w:bottom w:val="single" w:sz="4" w:space="0" w:color="auto"/>
                    <w:right w:val="single" w:sz="4" w:space="0" w:color="auto"/>
                  </w:tcBorders>
                  <w:shd w:val="clear" w:color="auto" w:fill="FFFFFF" w:themeFill="background1"/>
                  <w:vAlign w:val="center"/>
                </w:tcPr>
                <w:p w14:paraId="31A4D0B4" w14:textId="77777777" w:rsidR="00B47BDE" w:rsidRPr="00973155" w:rsidRDefault="00B47BDE" w:rsidP="00B47BDE">
                  <w:pPr>
                    <w:jc w:val="both"/>
                  </w:pPr>
                </w:p>
              </w:tc>
              <w:tc>
                <w:tcPr>
                  <w:tcW w:w="5300" w:type="dxa"/>
                  <w:gridSpan w:val="5"/>
                  <w:tcBorders>
                    <w:left w:val="single" w:sz="4" w:space="0" w:color="auto"/>
                  </w:tcBorders>
                  <w:shd w:val="clear" w:color="auto" w:fill="F0F0F0"/>
                </w:tcPr>
                <w:p w14:paraId="1AE74D81" w14:textId="77777777" w:rsidR="00B47BDE" w:rsidRPr="00973155" w:rsidRDefault="00B47BDE" w:rsidP="00B47BDE">
                  <w:pPr>
                    <w:jc w:val="both"/>
                  </w:pPr>
                  <w:r w:rsidRPr="00973155">
                    <w:t>Urgency</w:t>
                  </w:r>
                </w:p>
              </w:tc>
            </w:tr>
            <w:tr w:rsidR="00B47BDE" w:rsidRPr="00973155" w14:paraId="23DCF370" w14:textId="77777777" w:rsidTr="00EB619A">
              <w:tc>
                <w:tcPr>
                  <w:tcW w:w="1390" w:type="dxa"/>
                  <w:tcBorders>
                    <w:top w:val="single" w:sz="4" w:space="0" w:color="auto"/>
                  </w:tcBorders>
                  <w:shd w:val="clear" w:color="auto" w:fill="F0F0F0"/>
                </w:tcPr>
                <w:p w14:paraId="0E0510E9" w14:textId="77777777" w:rsidR="00B47BDE" w:rsidRPr="00973155" w:rsidRDefault="00B47BDE" w:rsidP="00B47BDE">
                  <w:pPr>
                    <w:jc w:val="both"/>
                  </w:pPr>
                  <w:r w:rsidRPr="00973155">
                    <w:t>Impact</w:t>
                  </w:r>
                </w:p>
              </w:tc>
              <w:tc>
                <w:tcPr>
                  <w:tcW w:w="906" w:type="dxa"/>
                  <w:shd w:val="clear" w:color="auto" w:fill="B3D4E2"/>
                  <w:vAlign w:val="center"/>
                </w:tcPr>
                <w:p w14:paraId="736668F3" w14:textId="77777777" w:rsidR="00B47BDE" w:rsidRPr="00973155" w:rsidRDefault="00B47BDE" w:rsidP="00B47BDE">
                  <w:pPr>
                    <w:jc w:val="both"/>
                  </w:pPr>
                  <w:r w:rsidRPr="00973155">
                    <w:t>Rare (1)</w:t>
                  </w:r>
                </w:p>
              </w:tc>
              <w:tc>
                <w:tcPr>
                  <w:tcW w:w="992" w:type="dxa"/>
                  <w:shd w:val="clear" w:color="auto" w:fill="B3D4E2"/>
                  <w:vAlign w:val="center"/>
                </w:tcPr>
                <w:p w14:paraId="3AD515DC" w14:textId="77777777" w:rsidR="00B47BDE" w:rsidRPr="00973155" w:rsidRDefault="00B47BDE" w:rsidP="00B47BDE">
                  <w:pPr>
                    <w:jc w:val="both"/>
                  </w:pPr>
                  <w:r w:rsidRPr="00973155">
                    <w:t>Remote (2)</w:t>
                  </w:r>
                </w:p>
              </w:tc>
              <w:tc>
                <w:tcPr>
                  <w:tcW w:w="1276" w:type="dxa"/>
                  <w:shd w:val="clear" w:color="auto" w:fill="B3D4E2"/>
                  <w:vAlign w:val="center"/>
                </w:tcPr>
                <w:p w14:paraId="1BB45BD6" w14:textId="77777777" w:rsidR="00B47BDE" w:rsidRPr="00973155" w:rsidRDefault="00B47BDE" w:rsidP="00B47BDE">
                  <w:pPr>
                    <w:jc w:val="both"/>
                  </w:pPr>
                  <w:r w:rsidRPr="00973155">
                    <w:t>Occasional (3)</w:t>
                  </w:r>
                </w:p>
              </w:tc>
              <w:tc>
                <w:tcPr>
                  <w:tcW w:w="992" w:type="dxa"/>
                  <w:shd w:val="clear" w:color="auto" w:fill="B3D4E2"/>
                  <w:vAlign w:val="center"/>
                </w:tcPr>
                <w:p w14:paraId="7133DC15" w14:textId="77777777" w:rsidR="00B47BDE" w:rsidRPr="00973155" w:rsidRDefault="00B47BDE" w:rsidP="00B47BDE">
                  <w:pPr>
                    <w:jc w:val="both"/>
                  </w:pPr>
                  <w:r w:rsidRPr="00973155">
                    <w:t>Frequent (4)</w:t>
                  </w:r>
                </w:p>
              </w:tc>
              <w:tc>
                <w:tcPr>
                  <w:tcW w:w="1134" w:type="dxa"/>
                  <w:shd w:val="clear" w:color="auto" w:fill="B3D4E2"/>
                  <w:vAlign w:val="center"/>
                </w:tcPr>
                <w:p w14:paraId="6D8F0C6F" w14:textId="77777777" w:rsidR="00B47BDE" w:rsidRPr="00973155" w:rsidRDefault="00B47BDE" w:rsidP="00B47BDE">
                  <w:pPr>
                    <w:jc w:val="both"/>
                  </w:pPr>
                  <w:r w:rsidRPr="00973155">
                    <w:t>Almost Certain (5)</w:t>
                  </w:r>
                </w:p>
              </w:tc>
            </w:tr>
            <w:tr w:rsidR="00B47BDE" w:rsidRPr="00973155" w14:paraId="796DCF37" w14:textId="77777777" w:rsidTr="00EB619A">
              <w:tc>
                <w:tcPr>
                  <w:tcW w:w="1390" w:type="dxa"/>
                  <w:shd w:val="clear" w:color="auto" w:fill="F3D2AD"/>
                </w:tcPr>
                <w:p w14:paraId="6E73E5ED" w14:textId="77777777" w:rsidR="00B47BDE" w:rsidRPr="00973155" w:rsidRDefault="00B47BDE" w:rsidP="00B47BDE">
                  <w:pPr>
                    <w:jc w:val="both"/>
                  </w:pPr>
                  <w:r w:rsidRPr="00973155">
                    <w:t>Catastrophic (5)</w:t>
                  </w:r>
                </w:p>
              </w:tc>
              <w:tc>
                <w:tcPr>
                  <w:tcW w:w="906" w:type="dxa"/>
                  <w:shd w:val="clear" w:color="auto" w:fill="F9FF95"/>
                </w:tcPr>
                <w:p w14:paraId="6F48B7EB" w14:textId="77777777" w:rsidR="00B47BDE" w:rsidRPr="00973155" w:rsidRDefault="00B47BDE" w:rsidP="00B47BDE">
                  <w:pPr>
                    <w:jc w:val="both"/>
                  </w:pPr>
                  <w:r w:rsidRPr="00973155">
                    <w:t>5</w:t>
                  </w:r>
                </w:p>
              </w:tc>
              <w:tc>
                <w:tcPr>
                  <w:tcW w:w="992" w:type="dxa"/>
                  <w:shd w:val="clear" w:color="auto" w:fill="F7CAAC" w:themeFill="accent2" w:themeFillTint="66"/>
                </w:tcPr>
                <w:p w14:paraId="53C4B81E" w14:textId="77777777" w:rsidR="00B47BDE" w:rsidRPr="00973155" w:rsidRDefault="00B47BDE" w:rsidP="00B47BDE">
                  <w:pPr>
                    <w:jc w:val="both"/>
                  </w:pPr>
                  <w:r w:rsidRPr="00973155">
                    <w:t>10</w:t>
                  </w:r>
                </w:p>
              </w:tc>
              <w:tc>
                <w:tcPr>
                  <w:tcW w:w="1276" w:type="dxa"/>
                  <w:shd w:val="clear" w:color="auto" w:fill="F7CAAC" w:themeFill="accent2" w:themeFillTint="66"/>
                </w:tcPr>
                <w:p w14:paraId="3CD83994" w14:textId="77777777" w:rsidR="00B47BDE" w:rsidRPr="00973155" w:rsidRDefault="00B47BDE" w:rsidP="00B47BDE">
                  <w:pPr>
                    <w:jc w:val="both"/>
                  </w:pPr>
                  <w:r w:rsidRPr="00973155">
                    <w:t>15</w:t>
                  </w:r>
                </w:p>
              </w:tc>
              <w:tc>
                <w:tcPr>
                  <w:tcW w:w="992" w:type="dxa"/>
                  <w:shd w:val="clear" w:color="auto" w:fill="F7CAAC" w:themeFill="accent2" w:themeFillTint="66"/>
                </w:tcPr>
                <w:p w14:paraId="4E25C512" w14:textId="77777777" w:rsidR="00B47BDE" w:rsidRPr="00973155" w:rsidRDefault="00B47BDE" w:rsidP="00B47BDE">
                  <w:pPr>
                    <w:ind w:left="45"/>
                    <w:jc w:val="both"/>
                  </w:pPr>
                  <w:r w:rsidRPr="00973155">
                    <w:t>20</w:t>
                  </w:r>
                </w:p>
              </w:tc>
              <w:tc>
                <w:tcPr>
                  <w:tcW w:w="1134" w:type="dxa"/>
                  <w:shd w:val="clear" w:color="auto" w:fill="EE0000"/>
                </w:tcPr>
                <w:p w14:paraId="1A06295F" w14:textId="77777777" w:rsidR="00B47BDE" w:rsidRPr="00973155" w:rsidRDefault="00B47BDE" w:rsidP="00B47BDE">
                  <w:pPr>
                    <w:ind w:left="45"/>
                    <w:jc w:val="both"/>
                  </w:pPr>
                  <w:r w:rsidRPr="00973155">
                    <w:t>25</w:t>
                  </w:r>
                </w:p>
              </w:tc>
            </w:tr>
            <w:tr w:rsidR="00B47BDE" w:rsidRPr="00973155" w14:paraId="5B2262E0" w14:textId="77777777" w:rsidTr="00EB619A">
              <w:tc>
                <w:tcPr>
                  <w:tcW w:w="1390" w:type="dxa"/>
                  <w:shd w:val="clear" w:color="auto" w:fill="F3D2AD"/>
                </w:tcPr>
                <w:p w14:paraId="04B3698B" w14:textId="77777777" w:rsidR="00B47BDE" w:rsidRPr="00973155" w:rsidRDefault="00B47BDE" w:rsidP="00B47BDE">
                  <w:pPr>
                    <w:jc w:val="both"/>
                  </w:pPr>
                  <w:r w:rsidRPr="00973155">
                    <w:t>Major (4)</w:t>
                  </w:r>
                </w:p>
              </w:tc>
              <w:tc>
                <w:tcPr>
                  <w:tcW w:w="906" w:type="dxa"/>
                  <w:shd w:val="clear" w:color="auto" w:fill="F9FF95"/>
                </w:tcPr>
                <w:p w14:paraId="71E4B702" w14:textId="77777777" w:rsidR="00B47BDE" w:rsidRPr="00973155" w:rsidRDefault="00B47BDE" w:rsidP="00B47BDE">
                  <w:pPr>
                    <w:jc w:val="both"/>
                  </w:pPr>
                  <w:r w:rsidRPr="00973155">
                    <w:t>4</w:t>
                  </w:r>
                </w:p>
              </w:tc>
              <w:tc>
                <w:tcPr>
                  <w:tcW w:w="992" w:type="dxa"/>
                  <w:shd w:val="clear" w:color="auto" w:fill="F9FF95"/>
                </w:tcPr>
                <w:p w14:paraId="6E4DCCCC" w14:textId="77777777" w:rsidR="00B47BDE" w:rsidRPr="00973155" w:rsidRDefault="00B47BDE" w:rsidP="00B47BDE">
                  <w:pPr>
                    <w:jc w:val="both"/>
                  </w:pPr>
                  <w:r w:rsidRPr="00973155">
                    <w:t>8</w:t>
                  </w:r>
                </w:p>
              </w:tc>
              <w:tc>
                <w:tcPr>
                  <w:tcW w:w="1276" w:type="dxa"/>
                  <w:shd w:val="clear" w:color="auto" w:fill="F7CAAC" w:themeFill="accent2" w:themeFillTint="66"/>
                </w:tcPr>
                <w:p w14:paraId="39B69EBA" w14:textId="77777777" w:rsidR="00B47BDE" w:rsidRPr="00973155" w:rsidRDefault="00B47BDE" w:rsidP="00B47BDE">
                  <w:pPr>
                    <w:jc w:val="both"/>
                  </w:pPr>
                  <w:r w:rsidRPr="00973155">
                    <w:t>12</w:t>
                  </w:r>
                </w:p>
              </w:tc>
              <w:tc>
                <w:tcPr>
                  <w:tcW w:w="992" w:type="dxa"/>
                  <w:shd w:val="clear" w:color="auto" w:fill="F7CAAC" w:themeFill="accent2" w:themeFillTint="66"/>
                </w:tcPr>
                <w:p w14:paraId="2DF41FB6" w14:textId="77777777" w:rsidR="00B47BDE" w:rsidRPr="00973155" w:rsidRDefault="00B47BDE" w:rsidP="00B47BDE">
                  <w:pPr>
                    <w:ind w:left="45"/>
                    <w:jc w:val="both"/>
                  </w:pPr>
                  <w:r w:rsidRPr="00973155">
                    <w:t>16</w:t>
                  </w:r>
                </w:p>
              </w:tc>
              <w:tc>
                <w:tcPr>
                  <w:tcW w:w="1134" w:type="dxa"/>
                  <w:shd w:val="clear" w:color="auto" w:fill="F7CAAC" w:themeFill="accent2" w:themeFillTint="66"/>
                </w:tcPr>
                <w:p w14:paraId="0971504D" w14:textId="77777777" w:rsidR="00B47BDE" w:rsidRPr="00973155" w:rsidRDefault="00B47BDE" w:rsidP="00B47BDE">
                  <w:pPr>
                    <w:ind w:left="45"/>
                    <w:jc w:val="both"/>
                  </w:pPr>
                  <w:r w:rsidRPr="00973155">
                    <w:t>20</w:t>
                  </w:r>
                </w:p>
              </w:tc>
            </w:tr>
            <w:tr w:rsidR="00B47BDE" w:rsidRPr="00973155" w14:paraId="69AA34D8" w14:textId="77777777" w:rsidTr="00EB619A">
              <w:tc>
                <w:tcPr>
                  <w:tcW w:w="1390" w:type="dxa"/>
                  <w:shd w:val="clear" w:color="auto" w:fill="F3D2AD"/>
                </w:tcPr>
                <w:p w14:paraId="51382176" w14:textId="77777777" w:rsidR="00B47BDE" w:rsidRPr="00973155" w:rsidRDefault="00B47BDE" w:rsidP="00B47BDE">
                  <w:pPr>
                    <w:jc w:val="both"/>
                  </w:pPr>
                  <w:r w:rsidRPr="00973155">
                    <w:t>Moderate (3)</w:t>
                  </w:r>
                </w:p>
              </w:tc>
              <w:tc>
                <w:tcPr>
                  <w:tcW w:w="906" w:type="dxa"/>
                  <w:shd w:val="clear" w:color="auto" w:fill="BBD294"/>
                </w:tcPr>
                <w:p w14:paraId="71688FE5" w14:textId="77777777" w:rsidR="00B47BDE" w:rsidRPr="00973155" w:rsidRDefault="00B47BDE" w:rsidP="00B47BDE">
                  <w:pPr>
                    <w:jc w:val="both"/>
                  </w:pPr>
                  <w:r w:rsidRPr="00973155">
                    <w:t>3</w:t>
                  </w:r>
                </w:p>
              </w:tc>
              <w:tc>
                <w:tcPr>
                  <w:tcW w:w="992" w:type="dxa"/>
                  <w:shd w:val="clear" w:color="auto" w:fill="F9FF95"/>
                </w:tcPr>
                <w:p w14:paraId="536530D6" w14:textId="77777777" w:rsidR="00B47BDE" w:rsidRPr="00973155" w:rsidRDefault="00B47BDE" w:rsidP="00B47BDE">
                  <w:pPr>
                    <w:jc w:val="both"/>
                  </w:pPr>
                  <w:r w:rsidRPr="00973155">
                    <w:t>6</w:t>
                  </w:r>
                </w:p>
              </w:tc>
              <w:tc>
                <w:tcPr>
                  <w:tcW w:w="1276" w:type="dxa"/>
                  <w:shd w:val="clear" w:color="auto" w:fill="F9FF95"/>
                </w:tcPr>
                <w:p w14:paraId="6C0F6A1D" w14:textId="77777777" w:rsidR="00B47BDE" w:rsidRPr="00973155" w:rsidRDefault="00B47BDE" w:rsidP="00B47BDE">
                  <w:pPr>
                    <w:jc w:val="both"/>
                  </w:pPr>
                  <w:r w:rsidRPr="00973155">
                    <w:t>9</w:t>
                  </w:r>
                </w:p>
              </w:tc>
              <w:tc>
                <w:tcPr>
                  <w:tcW w:w="992" w:type="dxa"/>
                  <w:shd w:val="clear" w:color="auto" w:fill="F7CAAC" w:themeFill="accent2" w:themeFillTint="66"/>
                </w:tcPr>
                <w:p w14:paraId="2666DBB7" w14:textId="77777777" w:rsidR="00B47BDE" w:rsidRPr="00973155" w:rsidRDefault="00B47BDE" w:rsidP="00B47BDE">
                  <w:pPr>
                    <w:ind w:left="45"/>
                    <w:jc w:val="both"/>
                  </w:pPr>
                  <w:r w:rsidRPr="00973155">
                    <w:t>12</w:t>
                  </w:r>
                </w:p>
              </w:tc>
              <w:tc>
                <w:tcPr>
                  <w:tcW w:w="1134" w:type="dxa"/>
                  <w:shd w:val="clear" w:color="auto" w:fill="F7CAAC" w:themeFill="accent2" w:themeFillTint="66"/>
                </w:tcPr>
                <w:p w14:paraId="5307B4A6" w14:textId="77777777" w:rsidR="00B47BDE" w:rsidRPr="00973155" w:rsidRDefault="00B47BDE" w:rsidP="00B47BDE">
                  <w:pPr>
                    <w:ind w:left="45"/>
                    <w:jc w:val="both"/>
                  </w:pPr>
                  <w:r w:rsidRPr="00973155">
                    <w:t>15</w:t>
                  </w:r>
                </w:p>
              </w:tc>
            </w:tr>
            <w:tr w:rsidR="00B47BDE" w:rsidRPr="00973155" w14:paraId="5B429D03" w14:textId="77777777" w:rsidTr="00EB619A">
              <w:tc>
                <w:tcPr>
                  <w:tcW w:w="1390" w:type="dxa"/>
                  <w:shd w:val="clear" w:color="auto" w:fill="F3D2AD"/>
                </w:tcPr>
                <w:p w14:paraId="41BA3BED" w14:textId="77777777" w:rsidR="00B47BDE" w:rsidRPr="00973155" w:rsidRDefault="00B47BDE" w:rsidP="00B47BDE">
                  <w:pPr>
                    <w:jc w:val="both"/>
                  </w:pPr>
                  <w:r w:rsidRPr="00973155">
                    <w:t>Minor (2)</w:t>
                  </w:r>
                </w:p>
              </w:tc>
              <w:tc>
                <w:tcPr>
                  <w:tcW w:w="906" w:type="dxa"/>
                  <w:shd w:val="clear" w:color="auto" w:fill="BBD294"/>
                </w:tcPr>
                <w:p w14:paraId="2099DDCC" w14:textId="77777777" w:rsidR="00B47BDE" w:rsidRPr="00973155" w:rsidRDefault="00B47BDE" w:rsidP="00B47BDE">
                  <w:pPr>
                    <w:jc w:val="both"/>
                  </w:pPr>
                  <w:r w:rsidRPr="00973155">
                    <w:t>2</w:t>
                  </w:r>
                </w:p>
              </w:tc>
              <w:tc>
                <w:tcPr>
                  <w:tcW w:w="992" w:type="dxa"/>
                  <w:shd w:val="clear" w:color="auto" w:fill="F9FF95"/>
                </w:tcPr>
                <w:p w14:paraId="49DEA7C3" w14:textId="77777777" w:rsidR="00B47BDE" w:rsidRPr="00973155" w:rsidRDefault="00B47BDE" w:rsidP="00B47BDE">
                  <w:pPr>
                    <w:jc w:val="both"/>
                  </w:pPr>
                  <w:r w:rsidRPr="00973155">
                    <w:t>4</w:t>
                  </w:r>
                </w:p>
              </w:tc>
              <w:tc>
                <w:tcPr>
                  <w:tcW w:w="1276" w:type="dxa"/>
                  <w:shd w:val="clear" w:color="auto" w:fill="F9FF95"/>
                </w:tcPr>
                <w:p w14:paraId="7DD6B6B5" w14:textId="77777777" w:rsidR="00B47BDE" w:rsidRPr="00973155" w:rsidRDefault="00B47BDE" w:rsidP="00B47BDE">
                  <w:pPr>
                    <w:jc w:val="both"/>
                  </w:pPr>
                  <w:r w:rsidRPr="00973155">
                    <w:t>6</w:t>
                  </w:r>
                </w:p>
              </w:tc>
              <w:tc>
                <w:tcPr>
                  <w:tcW w:w="992" w:type="dxa"/>
                  <w:shd w:val="clear" w:color="auto" w:fill="F9FF95"/>
                </w:tcPr>
                <w:p w14:paraId="312C39E9" w14:textId="77777777" w:rsidR="00B47BDE" w:rsidRPr="00973155" w:rsidRDefault="00B47BDE" w:rsidP="00B47BDE">
                  <w:pPr>
                    <w:ind w:left="45"/>
                    <w:jc w:val="both"/>
                  </w:pPr>
                  <w:r w:rsidRPr="00973155">
                    <w:t>8</w:t>
                  </w:r>
                </w:p>
              </w:tc>
              <w:tc>
                <w:tcPr>
                  <w:tcW w:w="1134" w:type="dxa"/>
                  <w:shd w:val="clear" w:color="auto" w:fill="F7CAAC" w:themeFill="accent2" w:themeFillTint="66"/>
                </w:tcPr>
                <w:p w14:paraId="08B678BD" w14:textId="77777777" w:rsidR="00B47BDE" w:rsidRPr="00973155" w:rsidRDefault="00B47BDE" w:rsidP="00B47BDE">
                  <w:pPr>
                    <w:ind w:left="45"/>
                    <w:jc w:val="both"/>
                  </w:pPr>
                  <w:r w:rsidRPr="00973155">
                    <w:t>10</w:t>
                  </w:r>
                </w:p>
              </w:tc>
            </w:tr>
            <w:tr w:rsidR="00B47BDE" w:rsidRPr="00973155" w14:paraId="2BC8D16F" w14:textId="77777777" w:rsidTr="00EB619A">
              <w:tc>
                <w:tcPr>
                  <w:tcW w:w="1390" w:type="dxa"/>
                  <w:shd w:val="clear" w:color="auto" w:fill="F3D2AD"/>
                </w:tcPr>
                <w:p w14:paraId="258E5854" w14:textId="77777777" w:rsidR="00B47BDE" w:rsidRPr="00973155" w:rsidRDefault="00B47BDE" w:rsidP="00B47BDE">
                  <w:pPr>
                    <w:jc w:val="both"/>
                  </w:pPr>
                  <w:r w:rsidRPr="00973155">
                    <w:t>Negligible (1)</w:t>
                  </w:r>
                </w:p>
              </w:tc>
              <w:tc>
                <w:tcPr>
                  <w:tcW w:w="906" w:type="dxa"/>
                  <w:shd w:val="clear" w:color="auto" w:fill="BBD294"/>
                </w:tcPr>
                <w:p w14:paraId="60DF58FE" w14:textId="77777777" w:rsidR="00B47BDE" w:rsidRPr="00973155" w:rsidRDefault="00B47BDE" w:rsidP="00B47BDE">
                  <w:pPr>
                    <w:jc w:val="both"/>
                  </w:pPr>
                  <w:r w:rsidRPr="00973155">
                    <w:t>1</w:t>
                  </w:r>
                </w:p>
              </w:tc>
              <w:tc>
                <w:tcPr>
                  <w:tcW w:w="992" w:type="dxa"/>
                  <w:shd w:val="clear" w:color="auto" w:fill="BBD294"/>
                </w:tcPr>
                <w:p w14:paraId="7365F73D" w14:textId="77777777" w:rsidR="00B47BDE" w:rsidRPr="00973155" w:rsidRDefault="00B47BDE" w:rsidP="00B47BDE">
                  <w:pPr>
                    <w:jc w:val="both"/>
                  </w:pPr>
                  <w:r w:rsidRPr="00973155">
                    <w:t>2</w:t>
                  </w:r>
                </w:p>
              </w:tc>
              <w:tc>
                <w:tcPr>
                  <w:tcW w:w="1276" w:type="dxa"/>
                  <w:shd w:val="clear" w:color="auto" w:fill="BBD294"/>
                </w:tcPr>
                <w:p w14:paraId="29CADFBD" w14:textId="77777777" w:rsidR="00B47BDE" w:rsidRPr="00973155" w:rsidRDefault="00B47BDE" w:rsidP="00B47BDE">
                  <w:pPr>
                    <w:jc w:val="both"/>
                  </w:pPr>
                  <w:r w:rsidRPr="00973155">
                    <w:t>3</w:t>
                  </w:r>
                </w:p>
              </w:tc>
              <w:tc>
                <w:tcPr>
                  <w:tcW w:w="992" w:type="dxa"/>
                  <w:shd w:val="clear" w:color="auto" w:fill="F9FF95"/>
                </w:tcPr>
                <w:p w14:paraId="66F623CF" w14:textId="77777777" w:rsidR="00B47BDE" w:rsidRPr="00973155" w:rsidRDefault="00B47BDE" w:rsidP="00B47BDE">
                  <w:pPr>
                    <w:ind w:left="45"/>
                    <w:jc w:val="both"/>
                  </w:pPr>
                  <w:r w:rsidRPr="00973155">
                    <w:t>4</w:t>
                  </w:r>
                </w:p>
              </w:tc>
              <w:tc>
                <w:tcPr>
                  <w:tcW w:w="1134" w:type="dxa"/>
                  <w:shd w:val="clear" w:color="auto" w:fill="F9FF95"/>
                </w:tcPr>
                <w:p w14:paraId="0BC8A75A" w14:textId="77777777" w:rsidR="00B47BDE" w:rsidRPr="00973155" w:rsidRDefault="00B47BDE" w:rsidP="00B47BDE">
                  <w:pPr>
                    <w:ind w:left="45"/>
                    <w:jc w:val="both"/>
                  </w:pPr>
                  <w:r w:rsidRPr="00973155">
                    <w:t>5</w:t>
                  </w:r>
                </w:p>
              </w:tc>
            </w:tr>
          </w:tbl>
          <w:p w14:paraId="52174978" w14:textId="77777777" w:rsidR="00B47BDE" w:rsidRPr="00973155" w:rsidRDefault="00B47BDE" w:rsidP="00B47BDE">
            <w:pPr>
              <w:ind w:right="132"/>
              <w:jc w:val="both"/>
              <w:rPr>
                <w:rFonts w:ascii="Arial" w:eastAsia="Arial" w:hAnsi="Arial" w:cs="Arial"/>
                <w:sz w:val="20"/>
                <w:szCs w:val="20"/>
              </w:rPr>
            </w:pPr>
          </w:p>
          <w:p w14:paraId="626A58A2" w14:textId="77777777" w:rsidR="00B47BDE" w:rsidRPr="00973155" w:rsidRDefault="00B47BDE" w:rsidP="00B47BDE">
            <w:pPr>
              <w:ind w:right="132"/>
              <w:jc w:val="both"/>
              <w:rPr>
                <w:rFonts w:ascii="Arial" w:eastAsia="Arial" w:hAnsi="Arial" w:cs="Arial"/>
                <w:b/>
                <w:bCs/>
                <w:sz w:val="20"/>
                <w:szCs w:val="20"/>
              </w:rPr>
            </w:pPr>
            <w:r w:rsidRPr="00973155">
              <w:rPr>
                <w:rFonts w:ascii="Arial" w:eastAsia="Arial" w:hAnsi="Arial" w:cs="Arial"/>
                <w:b/>
                <w:bCs/>
                <w:sz w:val="20"/>
                <w:szCs w:val="20"/>
              </w:rPr>
              <w:t>Priority Levels Based on Matrix Scores:</w:t>
            </w:r>
          </w:p>
          <w:p w14:paraId="24D7291A" w14:textId="77777777" w:rsidR="00B47BDE" w:rsidRPr="00064059" w:rsidRDefault="00B47BDE" w:rsidP="00B47BDE">
            <w:pPr>
              <w:pStyle w:val="ListParagraph"/>
              <w:numPr>
                <w:ilvl w:val="0"/>
                <w:numId w:val="28"/>
              </w:numPr>
              <w:ind w:right="132"/>
              <w:jc w:val="both"/>
              <w:rPr>
                <w:rFonts w:ascii="Arial" w:eastAsia="Arial" w:hAnsi="Arial" w:cs="Arial"/>
                <w:sz w:val="20"/>
                <w:szCs w:val="20"/>
              </w:rPr>
            </w:pPr>
            <w:r w:rsidRPr="00064059">
              <w:rPr>
                <w:rFonts w:ascii="Arial" w:eastAsia="Arial" w:hAnsi="Arial" w:cs="Arial"/>
                <w:b/>
                <w:bCs/>
                <w:sz w:val="20"/>
                <w:szCs w:val="20"/>
              </w:rPr>
              <w:t>Low Priority (scores 1-3):</w:t>
            </w:r>
            <w:r w:rsidRPr="00064059">
              <w:rPr>
                <w:rFonts w:ascii="Arial" w:eastAsia="Arial" w:hAnsi="Arial" w:cs="Arial"/>
                <w:sz w:val="20"/>
                <w:szCs w:val="20"/>
              </w:rPr>
              <w:t xml:space="preserve"> Feedback with minimal impact or low frequency. Requires awareness but may not need immediate action.</w:t>
            </w:r>
          </w:p>
          <w:p w14:paraId="6D5093A6" w14:textId="01D7EC6F" w:rsidR="00B47BDE" w:rsidRPr="00064059" w:rsidRDefault="00B47BDE" w:rsidP="00B47BDE">
            <w:pPr>
              <w:pStyle w:val="ListParagraph"/>
              <w:numPr>
                <w:ilvl w:val="0"/>
                <w:numId w:val="28"/>
              </w:numPr>
              <w:ind w:right="132"/>
              <w:jc w:val="both"/>
              <w:rPr>
                <w:rFonts w:ascii="Arial" w:eastAsia="Arial" w:hAnsi="Arial" w:cs="Arial"/>
                <w:sz w:val="20"/>
                <w:szCs w:val="20"/>
              </w:rPr>
            </w:pPr>
            <w:r w:rsidRPr="00064059">
              <w:rPr>
                <w:rFonts w:ascii="Arial" w:eastAsia="Arial" w:hAnsi="Arial" w:cs="Arial"/>
                <w:b/>
                <w:bCs/>
                <w:sz w:val="20"/>
                <w:szCs w:val="20"/>
              </w:rPr>
              <w:t>Medium Priority (scores 4-</w:t>
            </w:r>
            <w:r w:rsidR="000F57F1">
              <w:rPr>
                <w:rFonts w:ascii="Arial" w:eastAsia="Arial" w:hAnsi="Arial" w:cs="Arial"/>
                <w:b/>
                <w:bCs/>
                <w:sz w:val="20"/>
                <w:szCs w:val="20"/>
              </w:rPr>
              <w:t>9</w:t>
            </w:r>
            <w:r w:rsidRPr="00064059">
              <w:rPr>
                <w:rFonts w:ascii="Arial" w:eastAsia="Arial" w:hAnsi="Arial" w:cs="Arial"/>
                <w:b/>
                <w:bCs/>
                <w:sz w:val="20"/>
                <w:szCs w:val="20"/>
              </w:rPr>
              <w:t>):</w:t>
            </w:r>
            <w:r w:rsidRPr="00064059">
              <w:rPr>
                <w:rFonts w:ascii="Arial" w:eastAsia="Arial" w:hAnsi="Arial" w:cs="Arial"/>
                <w:sz w:val="20"/>
                <w:szCs w:val="20"/>
              </w:rPr>
              <w:t xml:space="preserve"> Feedback with moderate concerns, either in likelihood or impact. Requires regular monitoring and action.</w:t>
            </w:r>
          </w:p>
          <w:p w14:paraId="473D32E7" w14:textId="77777777" w:rsidR="00B47BDE" w:rsidRPr="00064059" w:rsidRDefault="00B47BDE" w:rsidP="00B47BDE">
            <w:pPr>
              <w:pStyle w:val="ListParagraph"/>
              <w:numPr>
                <w:ilvl w:val="0"/>
                <w:numId w:val="28"/>
              </w:numPr>
              <w:ind w:right="132"/>
              <w:jc w:val="both"/>
              <w:rPr>
                <w:rFonts w:ascii="Arial" w:eastAsia="Arial" w:hAnsi="Arial" w:cs="Arial"/>
                <w:sz w:val="20"/>
                <w:szCs w:val="20"/>
              </w:rPr>
            </w:pPr>
            <w:r w:rsidRPr="00064059">
              <w:rPr>
                <w:rFonts w:ascii="Arial" w:eastAsia="Arial" w:hAnsi="Arial" w:cs="Arial"/>
                <w:b/>
                <w:bCs/>
                <w:sz w:val="20"/>
                <w:szCs w:val="20"/>
              </w:rPr>
              <w:lastRenderedPageBreak/>
              <w:t>High Priority (scores 10-20):</w:t>
            </w:r>
            <w:r w:rsidRPr="00064059">
              <w:rPr>
                <w:rFonts w:ascii="Arial" w:eastAsia="Arial" w:hAnsi="Arial" w:cs="Arial"/>
                <w:sz w:val="20"/>
                <w:szCs w:val="20"/>
              </w:rPr>
              <w:t xml:space="preserve"> Feedback with significant concerns, either in frequency or impact. Requires urgent attention and prompt corrective action.</w:t>
            </w:r>
          </w:p>
          <w:p w14:paraId="18502679" w14:textId="539617F1" w:rsidR="00B47BDE" w:rsidRPr="006D20E5" w:rsidRDefault="00B47BDE" w:rsidP="006D20E5">
            <w:pPr>
              <w:pStyle w:val="ListParagraph"/>
              <w:numPr>
                <w:ilvl w:val="0"/>
                <w:numId w:val="28"/>
              </w:numPr>
              <w:rPr>
                <w:rFonts w:ascii="Arial" w:eastAsia="Arial" w:hAnsi="Arial" w:cs="Arial"/>
                <w:b/>
                <w:bCs/>
                <w:sz w:val="20"/>
                <w:szCs w:val="20"/>
              </w:rPr>
            </w:pPr>
            <w:r w:rsidRPr="00064059">
              <w:rPr>
                <w:rFonts w:ascii="Arial" w:eastAsia="Arial" w:hAnsi="Arial" w:cs="Arial"/>
                <w:b/>
                <w:bCs/>
                <w:sz w:val="20"/>
                <w:szCs w:val="20"/>
              </w:rPr>
              <w:t>Critical Priority (scores 25)</w:t>
            </w:r>
            <w:r w:rsidR="000F57F1">
              <w:rPr>
                <w:rFonts w:ascii="Arial" w:eastAsia="Arial" w:hAnsi="Arial" w:cs="Arial"/>
                <w:b/>
                <w:bCs/>
                <w:sz w:val="20"/>
                <w:szCs w:val="20"/>
              </w:rPr>
              <w:t>:</w:t>
            </w:r>
            <w:r w:rsidRPr="00064059">
              <w:rPr>
                <w:rFonts w:ascii="Arial" w:eastAsia="Arial" w:hAnsi="Arial" w:cs="Arial"/>
                <w:b/>
                <w:bCs/>
                <w:sz w:val="20"/>
                <w:szCs w:val="20"/>
              </w:rPr>
              <w:t xml:space="preserve"> </w:t>
            </w:r>
            <w:r w:rsidRPr="00777C5B">
              <w:rPr>
                <w:rFonts w:ascii="Arial" w:eastAsia="Arial" w:hAnsi="Arial" w:cs="Arial"/>
                <w:sz w:val="20"/>
                <w:szCs w:val="20"/>
              </w:rPr>
              <w:t>Feedback indicating severe or potentially catastrophic impact and/or very high likelihood.</w:t>
            </w:r>
            <w:r>
              <w:rPr>
                <w:rFonts w:ascii="Arial" w:eastAsia="Arial" w:hAnsi="Arial" w:cs="Arial"/>
                <w:sz w:val="20"/>
                <w:szCs w:val="20"/>
              </w:rPr>
              <w:t xml:space="preserve"> </w:t>
            </w:r>
            <w:r w:rsidRPr="00064059">
              <w:rPr>
                <w:rFonts w:ascii="Arial" w:eastAsia="Arial" w:hAnsi="Arial" w:cs="Arial"/>
                <w:sz w:val="20"/>
                <w:szCs w:val="20"/>
              </w:rPr>
              <w:t>Requires ad hoc attention and immediate corrective action.</w:t>
            </w:r>
          </w:p>
          <w:p w14:paraId="02903183" w14:textId="43F03683" w:rsidR="008E6CE6" w:rsidRPr="00973155" w:rsidRDefault="008E6CE6" w:rsidP="00973155">
            <w:pPr>
              <w:pStyle w:val="ListParagraph"/>
              <w:numPr>
                <w:ilvl w:val="0"/>
                <w:numId w:val="38"/>
              </w:numPr>
              <w:ind w:left="507" w:right="132"/>
              <w:jc w:val="both"/>
              <w:rPr>
                <w:rFonts w:ascii="Arial" w:eastAsia="Arial" w:hAnsi="Arial" w:cs="Arial"/>
                <w:bCs/>
                <w:sz w:val="20"/>
                <w:szCs w:val="20"/>
              </w:rPr>
            </w:pPr>
            <w:r w:rsidRPr="00973155">
              <w:rPr>
                <w:rFonts w:ascii="Arial" w:eastAsia="Arial" w:hAnsi="Arial" w:cs="Arial"/>
                <w:b/>
                <w:sz w:val="20"/>
                <w:szCs w:val="20"/>
              </w:rPr>
              <w:t>Corrective and Improvement Actions</w:t>
            </w:r>
            <w:r w:rsidR="00730C58" w:rsidRPr="00973155">
              <w:rPr>
                <w:rFonts w:ascii="Arial" w:eastAsia="Arial" w:hAnsi="Arial" w:cs="Arial"/>
                <w:b/>
                <w:sz w:val="20"/>
                <w:szCs w:val="20"/>
              </w:rPr>
              <w:t>:</w:t>
            </w:r>
            <w:r w:rsidR="00730C58" w:rsidRPr="00973155">
              <w:rPr>
                <w:rFonts w:ascii="Arial" w:eastAsia="Arial" w:hAnsi="Arial" w:cs="Arial"/>
                <w:bCs/>
                <w:sz w:val="20"/>
                <w:szCs w:val="20"/>
              </w:rPr>
              <w:t xml:space="preserve"> </w:t>
            </w:r>
            <w:r w:rsidR="00F67BB9" w:rsidRPr="00F67BB9">
              <w:rPr>
                <w:rFonts w:ascii="Arial" w:eastAsia="Arial" w:hAnsi="Arial" w:cs="Arial"/>
                <w:bCs/>
                <w:sz w:val="20"/>
                <w:szCs w:val="20"/>
              </w:rPr>
              <w:t>Corrective and improvement actions shall be defined for prioritised feedback, with assigned ownership, timelines, and expected outcomes.</w:t>
            </w:r>
          </w:p>
          <w:p w14:paraId="567CB3B4" w14:textId="629DFC5E" w:rsidR="008E6CE6" w:rsidRPr="00973155" w:rsidRDefault="008E6CE6" w:rsidP="00973155">
            <w:pPr>
              <w:pStyle w:val="ListParagraph"/>
              <w:numPr>
                <w:ilvl w:val="0"/>
                <w:numId w:val="38"/>
              </w:numPr>
              <w:ind w:left="507" w:right="132"/>
              <w:jc w:val="both"/>
              <w:rPr>
                <w:rFonts w:ascii="Arial" w:eastAsia="Arial" w:hAnsi="Arial" w:cs="Arial"/>
                <w:bCs/>
                <w:sz w:val="20"/>
                <w:szCs w:val="20"/>
              </w:rPr>
            </w:pPr>
            <w:r w:rsidRPr="00973155">
              <w:rPr>
                <w:rFonts w:ascii="Arial" w:eastAsia="Arial" w:hAnsi="Arial" w:cs="Arial"/>
                <w:b/>
                <w:sz w:val="20"/>
                <w:szCs w:val="20"/>
              </w:rPr>
              <w:t>Implementation and Monitoring</w:t>
            </w:r>
            <w:r w:rsidR="00973155" w:rsidRPr="00973155">
              <w:rPr>
                <w:rFonts w:ascii="Arial" w:eastAsia="Arial" w:hAnsi="Arial" w:cs="Arial"/>
                <w:b/>
                <w:sz w:val="20"/>
                <w:szCs w:val="20"/>
              </w:rPr>
              <w:t>:</w:t>
            </w:r>
            <w:r w:rsidR="00973155" w:rsidRPr="00973155">
              <w:rPr>
                <w:rFonts w:ascii="Arial" w:eastAsia="Arial" w:hAnsi="Arial" w:cs="Arial"/>
                <w:bCs/>
                <w:sz w:val="20"/>
                <w:szCs w:val="20"/>
              </w:rPr>
              <w:t xml:space="preserve"> </w:t>
            </w:r>
            <w:r w:rsidR="00F67BB9" w:rsidRPr="00F67BB9">
              <w:rPr>
                <w:rFonts w:ascii="Arial" w:eastAsia="Arial" w:hAnsi="Arial" w:cs="Arial"/>
                <w:bCs/>
                <w:sz w:val="20"/>
                <w:szCs w:val="20"/>
              </w:rPr>
              <w:t>Approved actions shall be implemented and monitored for completion and effectiveness using approved system tools and records.</w:t>
            </w:r>
          </w:p>
          <w:p w14:paraId="64C3FC5D" w14:textId="0FC40791" w:rsidR="008E6CE6" w:rsidRPr="00973155" w:rsidRDefault="008E6CE6" w:rsidP="00973155">
            <w:pPr>
              <w:pStyle w:val="ListParagraph"/>
              <w:numPr>
                <w:ilvl w:val="0"/>
                <w:numId w:val="38"/>
              </w:numPr>
              <w:ind w:left="507" w:right="132"/>
              <w:jc w:val="both"/>
              <w:rPr>
                <w:rFonts w:ascii="Arial" w:eastAsia="Arial" w:hAnsi="Arial" w:cs="Arial"/>
                <w:bCs/>
                <w:sz w:val="20"/>
                <w:szCs w:val="20"/>
              </w:rPr>
            </w:pPr>
            <w:r w:rsidRPr="00973155">
              <w:rPr>
                <w:rFonts w:ascii="Arial" w:eastAsia="Arial" w:hAnsi="Arial" w:cs="Arial"/>
                <w:b/>
                <w:sz w:val="20"/>
                <w:szCs w:val="20"/>
              </w:rPr>
              <w:t>Grievance</w:t>
            </w:r>
            <w:r w:rsidRPr="00973155">
              <w:rPr>
                <w:rFonts w:ascii="Arial" w:eastAsia="Arial" w:hAnsi="Arial" w:cs="Arial"/>
                <w:bCs/>
                <w:sz w:val="20"/>
                <w:szCs w:val="20"/>
              </w:rPr>
              <w:t xml:space="preserve"> </w:t>
            </w:r>
            <w:r w:rsidRPr="00973155">
              <w:rPr>
                <w:rFonts w:ascii="Arial" w:eastAsia="Arial" w:hAnsi="Arial" w:cs="Arial"/>
                <w:b/>
                <w:sz w:val="20"/>
                <w:szCs w:val="20"/>
              </w:rPr>
              <w:t>and Dispute Resolution</w:t>
            </w:r>
            <w:r w:rsidR="00973155" w:rsidRPr="00973155">
              <w:rPr>
                <w:rFonts w:ascii="Arial" w:eastAsia="Arial" w:hAnsi="Arial" w:cs="Arial"/>
                <w:b/>
                <w:sz w:val="20"/>
                <w:szCs w:val="20"/>
              </w:rPr>
              <w:t>:</w:t>
            </w:r>
            <w:r w:rsidR="00973155" w:rsidRPr="00973155">
              <w:rPr>
                <w:rFonts w:ascii="Arial" w:eastAsia="Arial" w:hAnsi="Arial" w:cs="Arial"/>
                <w:bCs/>
                <w:sz w:val="20"/>
                <w:szCs w:val="20"/>
              </w:rPr>
              <w:t xml:space="preserve"> </w:t>
            </w:r>
            <w:r w:rsidR="00F67BB9" w:rsidRPr="00F67BB9">
              <w:rPr>
                <w:rFonts w:ascii="Arial" w:eastAsia="Arial" w:hAnsi="Arial" w:cs="Arial"/>
                <w:bCs/>
                <w:sz w:val="20"/>
                <w:szCs w:val="20"/>
              </w:rPr>
              <w:t xml:space="preserve">Grievances and appeals shall be managed in accordance with approved grievance and dispute resolution procedures and documented using the </w:t>
            </w:r>
            <w:r w:rsidR="00F67BB9" w:rsidRPr="00F67BB9">
              <w:rPr>
                <w:rFonts w:ascii="Arial" w:eastAsia="Arial" w:hAnsi="Arial" w:cs="Arial"/>
                <w:bCs/>
                <w:color w:val="B2881F"/>
                <w:sz w:val="20"/>
                <w:szCs w:val="20"/>
                <w:u w:val="single"/>
              </w:rPr>
              <w:t>Employee Grievance DocType</w:t>
            </w:r>
            <w:r w:rsidR="00F67BB9" w:rsidRPr="00F67BB9">
              <w:rPr>
                <w:rFonts w:ascii="Arial" w:eastAsia="Arial" w:hAnsi="Arial" w:cs="Arial"/>
                <w:bCs/>
                <w:sz w:val="20"/>
                <w:szCs w:val="20"/>
              </w:rPr>
              <w:t>.</w:t>
            </w:r>
          </w:p>
          <w:p w14:paraId="42EB0354" w14:textId="2CE7805B" w:rsidR="008E6CE6" w:rsidRDefault="008E6CE6" w:rsidP="00973155">
            <w:pPr>
              <w:pStyle w:val="ListParagraph"/>
              <w:numPr>
                <w:ilvl w:val="0"/>
                <w:numId w:val="38"/>
              </w:numPr>
              <w:ind w:left="507" w:right="132"/>
              <w:jc w:val="both"/>
              <w:rPr>
                <w:rFonts w:ascii="Arial" w:eastAsia="Arial" w:hAnsi="Arial" w:cs="Arial"/>
                <w:bCs/>
                <w:sz w:val="20"/>
                <w:szCs w:val="20"/>
              </w:rPr>
            </w:pPr>
            <w:r w:rsidRPr="00973155">
              <w:rPr>
                <w:rFonts w:ascii="Arial" w:eastAsia="Arial" w:hAnsi="Arial" w:cs="Arial"/>
                <w:b/>
                <w:sz w:val="20"/>
                <w:szCs w:val="20"/>
              </w:rPr>
              <w:t>Stakeholder Communication</w:t>
            </w:r>
            <w:r w:rsidR="00973155" w:rsidRPr="00973155">
              <w:rPr>
                <w:rFonts w:ascii="Arial" w:eastAsia="Arial" w:hAnsi="Arial" w:cs="Arial"/>
                <w:b/>
                <w:sz w:val="20"/>
                <w:szCs w:val="20"/>
              </w:rPr>
              <w:t>:</w:t>
            </w:r>
            <w:r w:rsidR="00973155" w:rsidRPr="00973155">
              <w:rPr>
                <w:rFonts w:ascii="Arial" w:eastAsia="Arial" w:hAnsi="Arial" w:cs="Arial"/>
                <w:bCs/>
                <w:sz w:val="20"/>
                <w:szCs w:val="20"/>
              </w:rPr>
              <w:t xml:space="preserve"> </w:t>
            </w:r>
            <w:r w:rsidRPr="00973155">
              <w:rPr>
                <w:rFonts w:ascii="Arial" w:eastAsia="Arial" w:hAnsi="Arial" w:cs="Arial"/>
                <w:bCs/>
                <w:sz w:val="20"/>
                <w:szCs w:val="20"/>
              </w:rPr>
              <w:t>Stakeholders are kept informed of feedback progress and outcomes, where appropriate, to maintain transparency and confidence in the feedback management process.</w:t>
            </w:r>
          </w:p>
          <w:p w14:paraId="7907D9FE" w14:textId="7D5CB531" w:rsidR="00F67BB9" w:rsidRDefault="00F67BB9" w:rsidP="00973155">
            <w:pPr>
              <w:pStyle w:val="ListParagraph"/>
              <w:numPr>
                <w:ilvl w:val="0"/>
                <w:numId w:val="38"/>
              </w:numPr>
              <w:ind w:left="507" w:right="132"/>
              <w:jc w:val="both"/>
              <w:rPr>
                <w:rFonts w:ascii="Arial" w:eastAsia="Arial" w:hAnsi="Arial" w:cs="Arial"/>
                <w:bCs/>
                <w:sz w:val="20"/>
                <w:szCs w:val="20"/>
              </w:rPr>
            </w:pPr>
            <w:r w:rsidRPr="00F67BB9">
              <w:rPr>
                <w:rFonts w:ascii="Arial" w:eastAsia="Arial" w:hAnsi="Arial" w:cs="Arial"/>
                <w:b/>
                <w:sz w:val="20"/>
                <w:szCs w:val="20"/>
              </w:rPr>
              <w:t>Governance References:</w:t>
            </w:r>
            <w:r w:rsidRPr="00F67BB9">
              <w:rPr>
                <w:rFonts w:ascii="Arial" w:eastAsia="Arial" w:hAnsi="Arial" w:cs="Arial"/>
                <w:bCs/>
                <w:sz w:val="20"/>
                <w:szCs w:val="20"/>
              </w:rPr>
              <w:t xml:space="preserve"> Feedback management controls, prioritisation criteria, and escalation thresholds shall be governed by </w:t>
            </w:r>
            <w:r w:rsidRPr="00F67BB9">
              <w:rPr>
                <w:rFonts w:ascii="Arial" w:eastAsia="Arial" w:hAnsi="Arial" w:cs="Arial"/>
                <w:b/>
                <w:sz w:val="20"/>
                <w:szCs w:val="20"/>
              </w:rPr>
              <w:t>Appendix C – Feedback Management Controls and References</w:t>
            </w:r>
            <w:r w:rsidRPr="00F67BB9">
              <w:rPr>
                <w:rFonts w:ascii="Arial" w:eastAsia="Arial" w:hAnsi="Arial" w:cs="Arial"/>
                <w:bCs/>
                <w:sz w:val="20"/>
                <w:szCs w:val="20"/>
              </w:rPr>
              <w:t>.</w:t>
            </w:r>
          </w:p>
          <w:p w14:paraId="522A0DED" w14:textId="46EAC969" w:rsidR="00F67BB9" w:rsidRPr="00973155" w:rsidRDefault="00F67BB9" w:rsidP="00973155">
            <w:pPr>
              <w:pStyle w:val="ListParagraph"/>
              <w:numPr>
                <w:ilvl w:val="0"/>
                <w:numId w:val="38"/>
              </w:numPr>
              <w:ind w:left="507" w:right="132"/>
              <w:jc w:val="both"/>
              <w:rPr>
                <w:rFonts w:ascii="Arial" w:eastAsia="Arial" w:hAnsi="Arial" w:cs="Arial"/>
                <w:bCs/>
                <w:sz w:val="20"/>
                <w:szCs w:val="20"/>
              </w:rPr>
            </w:pPr>
            <w:r w:rsidRPr="00F67BB9">
              <w:rPr>
                <w:rFonts w:ascii="Arial" w:eastAsia="Arial" w:hAnsi="Arial" w:cs="Arial"/>
                <w:b/>
                <w:sz w:val="20"/>
                <w:szCs w:val="20"/>
              </w:rPr>
              <w:t>Operational Guidance:</w:t>
            </w:r>
            <w:r w:rsidRPr="00F67BB9">
              <w:rPr>
                <w:rFonts w:ascii="Arial" w:eastAsia="Arial" w:hAnsi="Arial" w:cs="Arial"/>
                <w:bCs/>
                <w:sz w:val="20"/>
                <w:szCs w:val="20"/>
              </w:rPr>
              <w:t xml:space="preserve"> Detailed methodology and operational processes shall be maintained separately within the </w:t>
            </w:r>
            <w:r w:rsidRPr="00F67BB9">
              <w:rPr>
                <w:rFonts w:ascii="Arial" w:eastAsia="Arial" w:hAnsi="Arial" w:cs="Arial"/>
                <w:b/>
                <w:sz w:val="20"/>
                <w:szCs w:val="20"/>
              </w:rPr>
              <w:t>Feedback Management System Wiki</w:t>
            </w:r>
            <w:r w:rsidRPr="00F67BB9">
              <w:rPr>
                <w:rFonts w:ascii="Arial" w:eastAsia="Arial" w:hAnsi="Arial" w:cs="Arial"/>
                <w:bCs/>
                <w:sz w:val="20"/>
                <w:szCs w:val="20"/>
              </w:rPr>
              <w:t>.</w:t>
            </w:r>
          </w:p>
          <w:p w14:paraId="06125A62" w14:textId="1E8C2020" w:rsidR="00D873D7" w:rsidRPr="00F67BB9" w:rsidRDefault="008E6CE6" w:rsidP="00F67BB9">
            <w:pPr>
              <w:pStyle w:val="ListParagraph"/>
              <w:numPr>
                <w:ilvl w:val="0"/>
                <w:numId w:val="38"/>
              </w:numPr>
              <w:ind w:left="507" w:right="132"/>
              <w:jc w:val="both"/>
              <w:rPr>
                <w:rFonts w:ascii="Arial" w:eastAsia="Arial" w:hAnsi="Arial" w:cs="Arial"/>
                <w:bCs/>
                <w:sz w:val="20"/>
                <w:szCs w:val="20"/>
              </w:rPr>
            </w:pPr>
            <w:r w:rsidRPr="00973155">
              <w:rPr>
                <w:rFonts w:ascii="Arial" w:eastAsia="Arial" w:hAnsi="Arial" w:cs="Arial"/>
                <w:b/>
                <w:sz w:val="20"/>
                <w:szCs w:val="20"/>
              </w:rPr>
              <w:t>Continual Review and Improvement</w:t>
            </w:r>
            <w:r w:rsidR="00973155" w:rsidRPr="00973155">
              <w:rPr>
                <w:rFonts w:ascii="Arial" w:eastAsia="Arial" w:hAnsi="Arial" w:cs="Arial"/>
                <w:b/>
                <w:sz w:val="20"/>
                <w:szCs w:val="20"/>
              </w:rPr>
              <w:t>:</w:t>
            </w:r>
            <w:r w:rsidR="00973155" w:rsidRPr="00973155">
              <w:rPr>
                <w:rFonts w:ascii="Arial" w:eastAsia="Arial" w:hAnsi="Arial" w:cs="Arial"/>
                <w:bCs/>
                <w:sz w:val="20"/>
                <w:szCs w:val="20"/>
              </w:rPr>
              <w:t xml:space="preserve"> </w:t>
            </w:r>
            <w:r w:rsidRPr="00973155">
              <w:rPr>
                <w:rFonts w:ascii="Arial" w:eastAsia="Arial" w:hAnsi="Arial" w:cs="Arial"/>
                <w:bCs/>
                <w:sz w:val="20"/>
                <w:szCs w:val="20"/>
              </w:rPr>
              <w:t>The feedback management system, including channels, processes, targets, and dispute resolution arrangements, is reviewed periodically to ensure continued relevance, effectiveness, and alignment with regulatory and institutional requirements.</w:t>
            </w:r>
            <w:r w:rsidR="00973155" w:rsidRPr="00973155">
              <w:rPr>
                <w:rFonts w:ascii="Arial" w:eastAsia="Arial" w:hAnsi="Arial" w:cs="Arial"/>
                <w:bCs/>
                <w:sz w:val="20"/>
                <w:szCs w:val="20"/>
              </w:rPr>
              <w:t xml:space="preserve"> </w:t>
            </w:r>
          </w:p>
        </w:tc>
      </w:tr>
      <w:tr w:rsidR="004F2034" w:rsidRPr="00995A2E" w14:paraId="4EB18472" w14:textId="77777777" w:rsidTr="003A5A14">
        <w:tc>
          <w:tcPr>
            <w:tcW w:w="562" w:type="dxa"/>
          </w:tcPr>
          <w:p w14:paraId="3BC442DE" w14:textId="77777777" w:rsidR="004F2034" w:rsidRPr="00995A2E" w:rsidRDefault="004F2034" w:rsidP="003A5A14">
            <w:pPr>
              <w:pStyle w:val="ListParagraph"/>
              <w:numPr>
                <w:ilvl w:val="0"/>
                <w:numId w:val="10"/>
              </w:numPr>
              <w:rPr>
                <w:rFonts w:eastAsia="Arial"/>
                <w:sz w:val="20"/>
                <w:szCs w:val="21"/>
              </w:rPr>
            </w:pPr>
          </w:p>
        </w:tc>
        <w:tc>
          <w:tcPr>
            <w:tcW w:w="1985" w:type="dxa"/>
          </w:tcPr>
          <w:p w14:paraId="73460501" w14:textId="082A0237" w:rsidR="004F2034" w:rsidRPr="00995A2E" w:rsidRDefault="004F2034" w:rsidP="004F2034">
            <w:pPr>
              <w:rPr>
                <w:rFonts w:eastAsia="Arial"/>
                <w:sz w:val="20"/>
                <w:szCs w:val="21"/>
              </w:rPr>
            </w:pPr>
            <w:r w:rsidRPr="00995A2E">
              <w:rPr>
                <w:rFonts w:ascii="Arial" w:eastAsia="Arial" w:hAnsi="Arial" w:cs="Arial"/>
                <w:sz w:val="20"/>
                <w:szCs w:val="21"/>
              </w:rPr>
              <w:t>Service Quality Target</w:t>
            </w:r>
          </w:p>
        </w:tc>
        <w:tc>
          <w:tcPr>
            <w:tcW w:w="7301" w:type="dxa"/>
          </w:tcPr>
          <w:p w14:paraId="77CD3AFC" w14:textId="3F420AFA" w:rsidR="004F2034" w:rsidRPr="00995A2E" w:rsidRDefault="004F2034" w:rsidP="004F2034">
            <w:pPr>
              <w:rPr>
                <w:rFonts w:ascii="Arial" w:hAnsi="Arial" w:cs="Arial"/>
                <w:sz w:val="20"/>
                <w:szCs w:val="21"/>
              </w:rPr>
            </w:pPr>
            <w:r w:rsidRPr="00995A2E">
              <w:rPr>
                <w:rFonts w:ascii="Arial" w:hAnsi="Arial" w:cs="Arial"/>
                <w:sz w:val="20"/>
                <w:szCs w:val="21"/>
              </w:rPr>
              <w:t>UCC upholds a set of service targets which are communicated to students</w:t>
            </w:r>
            <w:r w:rsidR="00D4200B" w:rsidRPr="00995A2E">
              <w:rPr>
                <w:rFonts w:ascii="Arial" w:hAnsi="Arial" w:cs="Arial"/>
                <w:sz w:val="20"/>
                <w:szCs w:val="21"/>
              </w:rPr>
              <w:t xml:space="preserve"> in the college’s website, Agent and Student Handbook</w:t>
            </w:r>
            <w:r w:rsidRPr="00995A2E">
              <w:rPr>
                <w:rFonts w:ascii="Arial" w:hAnsi="Arial" w:cs="Arial"/>
                <w:sz w:val="20"/>
                <w:szCs w:val="21"/>
              </w:rPr>
              <w:t>:</w:t>
            </w:r>
          </w:p>
          <w:tbl>
            <w:tblPr>
              <w:tblStyle w:val="GridTable4-Accent12"/>
              <w:tblW w:w="7111" w:type="dxa"/>
              <w:tblLayout w:type="fixed"/>
              <w:tblLook w:val="04A0" w:firstRow="1" w:lastRow="0" w:firstColumn="1" w:lastColumn="0" w:noHBand="0" w:noVBand="1"/>
            </w:tblPr>
            <w:tblGrid>
              <w:gridCol w:w="3284"/>
              <w:gridCol w:w="3827"/>
            </w:tblGrid>
            <w:tr w:rsidR="004F2034" w:rsidRPr="001C2D5A" w14:paraId="724674EB" w14:textId="77777777" w:rsidTr="003A5A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4" w:type="dxa"/>
                </w:tcPr>
                <w:p w14:paraId="175CC245" w14:textId="77777777" w:rsidR="004F2034" w:rsidRPr="001C2D5A" w:rsidRDefault="004F2034" w:rsidP="004F2034">
                  <w:pPr>
                    <w:rPr>
                      <w:b w:val="0"/>
                      <w:bCs w:val="0"/>
                    </w:rPr>
                  </w:pPr>
                  <w:r w:rsidRPr="001C2D5A">
                    <w:rPr>
                      <w:color w:val="auto"/>
                    </w:rPr>
                    <w:t>Service / Request Type</w:t>
                  </w:r>
                </w:p>
              </w:tc>
              <w:tc>
                <w:tcPr>
                  <w:tcW w:w="3827" w:type="dxa"/>
                </w:tcPr>
                <w:p w14:paraId="5C959A1F" w14:textId="77777777" w:rsidR="004F2034" w:rsidRPr="001C2D5A" w:rsidRDefault="004F2034" w:rsidP="004F2034">
                  <w:pPr>
                    <w:cnfStyle w:val="100000000000" w:firstRow="1" w:lastRow="0" w:firstColumn="0" w:lastColumn="0" w:oddVBand="0" w:evenVBand="0" w:oddHBand="0" w:evenHBand="0" w:firstRowFirstColumn="0" w:firstRowLastColumn="0" w:lastRowFirstColumn="0" w:lastRowLastColumn="0"/>
                    <w:rPr>
                      <w:b w:val="0"/>
                      <w:bCs w:val="0"/>
                    </w:rPr>
                  </w:pPr>
                  <w:r w:rsidRPr="001C2D5A">
                    <w:rPr>
                      <w:color w:val="auto"/>
                    </w:rPr>
                    <w:t>Response Time / Processing Time</w:t>
                  </w:r>
                </w:p>
              </w:tc>
            </w:tr>
            <w:tr w:rsidR="004F2034" w:rsidRPr="001C2D5A" w14:paraId="328E9B52" w14:textId="77777777" w:rsidTr="003A5A14">
              <w:tc>
                <w:tcPr>
                  <w:cnfStyle w:val="001000000000" w:firstRow="0" w:lastRow="0" w:firstColumn="1" w:lastColumn="0" w:oddVBand="0" w:evenVBand="0" w:oddHBand="0" w:evenHBand="0" w:firstRowFirstColumn="0" w:firstRowLastColumn="0" w:lastRowFirstColumn="0" w:lastRowLastColumn="0"/>
                  <w:tcW w:w="3284" w:type="dxa"/>
                </w:tcPr>
                <w:p w14:paraId="14005D86" w14:textId="77777777" w:rsidR="004F2034" w:rsidRPr="001C2D5A" w:rsidRDefault="004F2034" w:rsidP="004F2034">
                  <w:pPr>
                    <w:rPr>
                      <w:b w:val="0"/>
                      <w:bCs w:val="0"/>
                    </w:rPr>
                  </w:pPr>
                  <w:r w:rsidRPr="001C2D5A">
                    <w:rPr>
                      <w:b w:val="0"/>
                      <w:bCs w:val="0"/>
                    </w:rPr>
                    <w:t>General Enquiries</w:t>
                  </w:r>
                </w:p>
              </w:tc>
              <w:tc>
                <w:tcPr>
                  <w:tcW w:w="3827" w:type="dxa"/>
                </w:tcPr>
                <w:p w14:paraId="6D10A4C9" w14:textId="77777777" w:rsidR="004F2034" w:rsidRPr="001C2D5A" w:rsidRDefault="004F2034" w:rsidP="004F2034">
                  <w:pPr>
                    <w:cnfStyle w:val="000000000000" w:firstRow="0" w:lastRow="0" w:firstColumn="0" w:lastColumn="0" w:oddVBand="0" w:evenVBand="0" w:oddHBand="0" w:evenHBand="0" w:firstRowFirstColumn="0" w:firstRowLastColumn="0" w:lastRowFirstColumn="0" w:lastRowLastColumn="0"/>
                  </w:pPr>
                  <w:r w:rsidRPr="001C2D5A">
                    <w:t>Reply within three (3) working days</w:t>
                  </w:r>
                </w:p>
              </w:tc>
            </w:tr>
            <w:tr w:rsidR="004F2034" w:rsidRPr="001C2D5A" w14:paraId="16DE5309" w14:textId="77777777" w:rsidTr="003A5A14">
              <w:tc>
                <w:tcPr>
                  <w:cnfStyle w:val="001000000000" w:firstRow="0" w:lastRow="0" w:firstColumn="1" w:lastColumn="0" w:oddVBand="0" w:evenVBand="0" w:oddHBand="0" w:evenHBand="0" w:firstRowFirstColumn="0" w:firstRowLastColumn="0" w:lastRowFirstColumn="0" w:lastRowLastColumn="0"/>
                  <w:tcW w:w="3284" w:type="dxa"/>
                </w:tcPr>
                <w:p w14:paraId="23E96CA3" w14:textId="77777777" w:rsidR="004F2034" w:rsidRPr="001C2D5A" w:rsidRDefault="004F2034" w:rsidP="004F2034">
                  <w:pPr>
                    <w:rPr>
                      <w:b w:val="0"/>
                      <w:bCs w:val="0"/>
                    </w:rPr>
                  </w:pPr>
                  <w:r w:rsidRPr="001C2D5A">
                    <w:rPr>
                      <w:b w:val="0"/>
                      <w:bCs w:val="0"/>
                    </w:rPr>
                    <w:t>Feedback Acknowledgement</w:t>
                  </w:r>
                </w:p>
              </w:tc>
              <w:tc>
                <w:tcPr>
                  <w:tcW w:w="3827" w:type="dxa"/>
                </w:tcPr>
                <w:p w14:paraId="4CF96681" w14:textId="77777777" w:rsidR="004F2034" w:rsidRPr="001C2D5A" w:rsidRDefault="004F2034" w:rsidP="004F2034">
                  <w:pPr>
                    <w:cnfStyle w:val="000000000000" w:firstRow="0" w:lastRow="0" w:firstColumn="0" w:lastColumn="0" w:oddVBand="0" w:evenVBand="0" w:oddHBand="0" w:evenHBand="0" w:firstRowFirstColumn="0" w:firstRowLastColumn="0" w:lastRowFirstColumn="0" w:lastRowLastColumn="0"/>
                  </w:pPr>
                  <w:r w:rsidRPr="001C2D5A">
                    <w:t>Acknowledge within five (5) working days, resolve within twenty-one (21) working days</w:t>
                  </w:r>
                </w:p>
              </w:tc>
            </w:tr>
            <w:tr w:rsidR="004F2034" w:rsidRPr="001C2D5A" w14:paraId="3722678B" w14:textId="77777777" w:rsidTr="003A5A14">
              <w:tc>
                <w:tcPr>
                  <w:cnfStyle w:val="001000000000" w:firstRow="0" w:lastRow="0" w:firstColumn="1" w:lastColumn="0" w:oddVBand="0" w:evenVBand="0" w:oddHBand="0" w:evenHBand="0" w:firstRowFirstColumn="0" w:firstRowLastColumn="0" w:lastRowFirstColumn="0" w:lastRowLastColumn="0"/>
                  <w:tcW w:w="3284" w:type="dxa"/>
                </w:tcPr>
                <w:p w14:paraId="6A243085" w14:textId="77777777" w:rsidR="004F2034" w:rsidRPr="001C2D5A" w:rsidRDefault="004F2034" w:rsidP="004F2034">
                  <w:pPr>
                    <w:rPr>
                      <w:b w:val="0"/>
                      <w:bCs w:val="0"/>
                    </w:rPr>
                  </w:pPr>
                  <w:r w:rsidRPr="001C2D5A">
                    <w:rPr>
                      <w:b w:val="0"/>
                      <w:bCs w:val="0"/>
                    </w:rPr>
                    <w:t>Refunds on General Requests</w:t>
                  </w:r>
                </w:p>
              </w:tc>
              <w:tc>
                <w:tcPr>
                  <w:tcW w:w="3827" w:type="dxa"/>
                </w:tcPr>
                <w:p w14:paraId="09665DA0" w14:textId="77777777" w:rsidR="004F2034" w:rsidRPr="001C2D5A" w:rsidRDefault="004F2034" w:rsidP="004F2034">
                  <w:pPr>
                    <w:cnfStyle w:val="000000000000" w:firstRow="0" w:lastRow="0" w:firstColumn="0" w:lastColumn="0" w:oddVBand="0" w:evenVBand="0" w:oddHBand="0" w:evenHBand="0" w:firstRowFirstColumn="0" w:firstRowLastColumn="0" w:lastRowFirstColumn="0" w:lastRowLastColumn="0"/>
                  </w:pPr>
                  <w:r w:rsidRPr="001C2D5A">
                    <w:t>Process eligible refunds within seven (7) working days upon receipt</w:t>
                  </w:r>
                </w:p>
              </w:tc>
            </w:tr>
            <w:tr w:rsidR="004F2034" w:rsidRPr="001C2D5A" w14:paraId="3884E3DA" w14:textId="77777777" w:rsidTr="003A5A14">
              <w:tc>
                <w:tcPr>
                  <w:cnfStyle w:val="001000000000" w:firstRow="0" w:lastRow="0" w:firstColumn="1" w:lastColumn="0" w:oddVBand="0" w:evenVBand="0" w:oddHBand="0" w:evenHBand="0" w:firstRowFirstColumn="0" w:firstRowLastColumn="0" w:lastRowFirstColumn="0" w:lastRowLastColumn="0"/>
                  <w:tcW w:w="3284" w:type="dxa"/>
                </w:tcPr>
                <w:p w14:paraId="3DEAFD9D" w14:textId="77777777" w:rsidR="004F2034" w:rsidRPr="001C2D5A" w:rsidRDefault="004F2034" w:rsidP="004F2034">
                  <w:pPr>
                    <w:rPr>
                      <w:b w:val="0"/>
                      <w:bCs w:val="0"/>
                    </w:rPr>
                  </w:pPr>
                  <w:r w:rsidRPr="001C2D5A">
                    <w:rPr>
                      <w:b w:val="0"/>
                      <w:bCs w:val="0"/>
                    </w:rPr>
                    <w:lastRenderedPageBreak/>
                    <w:t>Resolving All Feedback &amp; Complaints</w:t>
                  </w:r>
                </w:p>
              </w:tc>
              <w:tc>
                <w:tcPr>
                  <w:tcW w:w="3827" w:type="dxa"/>
                </w:tcPr>
                <w:p w14:paraId="7B1039C3" w14:textId="77777777" w:rsidR="004F2034" w:rsidRPr="001C2D5A" w:rsidRDefault="004F2034" w:rsidP="004F2034">
                  <w:pPr>
                    <w:cnfStyle w:val="000000000000" w:firstRow="0" w:lastRow="0" w:firstColumn="0" w:lastColumn="0" w:oddVBand="0" w:evenVBand="0" w:oddHBand="0" w:evenHBand="0" w:firstRowFirstColumn="0" w:firstRowLastColumn="0" w:lastRowFirstColumn="0" w:lastRowLastColumn="0"/>
                  </w:pPr>
                  <w:r w:rsidRPr="001C2D5A">
                    <w:t>Within twenty-one (21) working days from date of feedback</w:t>
                  </w:r>
                </w:p>
              </w:tc>
            </w:tr>
            <w:tr w:rsidR="004F2034" w:rsidRPr="001C2D5A" w14:paraId="2F8B4821" w14:textId="77777777" w:rsidTr="003A5A14">
              <w:tc>
                <w:tcPr>
                  <w:cnfStyle w:val="001000000000" w:firstRow="0" w:lastRow="0" w:firstColumn="1" w:lastColumn="0" w:oddVBand="0" w:evenVBand="0" w:oddHBand="0" w:evenHBand="0" w:firstRowFirstColumn="0" w:firstRowLastColumn="0" w:lastRowFirstColumn="0" w:lastRowLastColumn="0"/>
                  <w:tcW w:w="3284" w:type="dxa"/>
                </w:tcPr>
                <w:p w14:paraId="5D25FF54" w14:textId="3AE05D95" w:rsidR="004F2034" w:rsidRPr="001C2D5A" w:rsidRDefault="004F2034" w:rsidP="004F2034">
                  <w:pPr>
                    <w:rPr>
                      <w:b w:val="0"/>
                      <w:bCs w:val="0"/>
                    </w:rPr>
                  </w:pPr>
                  <w:r w:rsidRPr="001C2D5A">
                    <w:rPr>
                      <w:b w:val="0"/>
                      <w:bCs w:val="0"/>
                    </w:rPr>
                    <w:t>Approval for Course Transfer</w:t>
                  </w:r>
                  <w:r w:rsidR="00370F1A" w:rsidRPr="001C2D5A">
                    <w:rPr>
                      <w:b w:val="0"/>
                      <w:bCs w:val="0"/>
                    </w:rPr>
                    <w:t xml:space="preserve"> </w:t>
                  </w:r>
                  <w:r w:rsidR="00910B91" w:rsidRPr="001C2D5A">
                    <w:rPr>
                      <w:b w:val="0"/>
                      <w:bCs w:val="0"/>
                    </w:rPr>
                    <w:t>or</w:t>
                  </w:r>
                  <w:r w:rsidR="00370F1A" w:rsidRPr="001C2D5A">
                    <w:rPr>
                      <w:b w:val="0"/>
                      <w:bCs w:val="0"/>
                    </w:rPr>
                    <w:t xml:space="preserve"> Deferment</w:t>
                  </w:r>
                </w:p>
              </w:tc>
              <w:tc>
                <w:tcPr>
                  <w:tcW w:w="3827" w:type="dxa"/>
                </w:tcPr>
                <w:p w14:paraId="15C13141" w14:textId="5D4A5948" w:rsidR="004F2034" w:rsidRPr="001C2D5A" w:rsidRDefault="00CA6060" w:rsidP="004F2034">
                  <w:pPr>
                    <w:cnfStyle w:val="000000000000" w:firstRow="0" w:lastRow="0" w:firstColumn="0" w:lastColumn="0" w:oddVBand="0" w:evenVBand="0" w:oddHBand="0" w:evenHBand="0" w:firstRowFirstColumn="0" w:firstRowLastColumn="0" w:lastRowFirstColumn="0" w:lastRowLastColumn="0"/>
                  </w:pPr>
                  <w:r w:rsidRPr="001C2D5A">
                    <w:t>Within twenty-one (21) working days from application, subject to ICA approval if applicable</w:t>
                  </w:r>
                </w:p>
              </w:tc>
            </w:tr>
            <w:tr w:rsidR="004F2034" w:rsidRPr="001C2D5A" w14:paraId="074E6539" w14:textId="77777777" w:rsidTr="003A5A14">
              <w:tc>
                <w:tcPr>
                  <w:cnfStyle w:val="001000000000" w:firstRow="0" w:lastRow="0" w:firstColumn="1" w:lastColumn="0" w:oddVBand="0" w:evenVBand="0" w:oddHBand="0" w:evenHBand="0" w:firstRowFirstColumn="0" w:firstRowLastColumn="0" w:lastRowFirstColumn="0" w:lastRowLastColumn="0"/>
                  <w:tcW w:w="3284" w:type="dxa"/>
                </w:tcPr>
                <w:p w14:paraId="0D5AF8B3" w14:textId="77777777" w:rsidR="004F2034" w:rsidRPr="001C2D5A" w:rsidRDefault="004F2034" w:rsidP="004F2034">
                  <w:pPr>
                    <w:rPr>
                      <w:b w:val="0"/>
                      <w:bCs w:val="0"/>
                    </w:rPr>
                  </w:pPr>
                  <w:r w:rsidRPr="001C2D5A">
                    <w:rPr>
                      <w:b w:val="0"/>
                      <w:bCs w:val="0"/>
                    </w:rPr>
                    <w:t>Course Withdrawal Processing</w:t>
                  </w:r>
                </w:p>
              </w:tc>
              <w:tc>
                <w:tcPr>
                  <w:tcW w:w="3827" w:type="dxa"/>
                </w:tcPr>
                <w:p w14:paraId="7603B547" w14:textId="31172511" w:rsidR="004F2034" w:rsidRPr="001C2D5A" w:rsidRDefault="00CA6060" w:rsidP="004F2034">
                  <w:pPr>
                    <w:cnfStyle w:val="000000000000" w:firstRow="0" w:lastRow="0" w:firstColumn="0" w:lastColumn="0" w:oddVBand="0" w:evenVBand="0" w:oddHBand="0" w:evenHBand="0" w:firstRowFirstColumn="0" w:firstRowLastColumn="0" w:lastRowFirstColumn="0" w:lastRowLastColumn="0"/>
                  </w:pPr>
                  <w:r w:rsidRPr="001C2D5A">
                    <w:t>Within twenty-one (21) working days upon receipt of written request</w:t>
                  </w:r>
                </w:p>
              </w:tc>
            </w:tr>
            <w:tr w:rsidR="004F2034" w:rsidRPr="001C2D5A" w14:paraId="75AE5D30" w14:textId="77777777" w:rsidTr="003A5A14">
              <w:tc>
                <w:tcPr>
                  <w:cnfStyle w:val="001000000000" w:firstRow="0" w:lastRow="0" w:firstColumn="1" w:lastColumn="0" w:oddVBand="0" w:evenVBand="0" w:oddHBand="0" w:evenHBand="0" w:firstRowFirstColumn="0" w:firstRowLastColumn="0" w:lastRowFirstColumn="0" w:lastRowLastColumn="0"/>
                  <w:tcW w:w="3284" w:type="dxa"/>
                </w:tcPr>
                <w:p w14:paraId="658DFBEB" w14:textId="77777777" w:rsidR="004F2034" w:rsidRPr="001C2D5A" w:rsidRDefault="004F2034" w:rsidP="004F2034">
                  <w:pPr>
                    <w:rPr>
                      <w:b w:val="0"/>
                      <w:bCs w:val="0"/>
                    </w:rPr>
                  </w:pPr>
                  <w:r w:rsidRPr="001C2D5A">
                    <w:rPr>
                      <w:b w:val="0"/>
                      <w:bCs w:val="0"/>
                    </w:rPr>
                    <w:t>Refund for Course Withdrawal (if qualified)</w:t>
                  </w:r>
                </w:p>
              </w:tc>
              <w:tc>
                <w:tcPr>
                  <w:tcW w:w="3827" w:type="dxa"/>
                </w:tcPr>
                <w:p w14:paraId="130659C4" w14:textId="77777777" w:rsidR="004F2034" w:rsidRPr="001C2D5A" w:rsidRDefault="004F2034" w:rsidP="004F2034">
                  <w:pPr>
                    <w:cnfStyle w:val="000000000000" w:firstRow="0" w:lastRow="0" w:firstColumn="0" w:lastColumn="0" w:oddVBand="0" w:evenVBand="0" w:oddHBand="0" w:evenHBand="0" w:firstRowFirstColumn="0" w:firstRowLastColumn="0" w:lastRowFirstColumn="0" w:lastRowLastColumn="0"/>
                  </w:pPr>
                  <w:r w:rsidRPr="001C2D5A">
                    <w:t>Within seven (7) working days</w:t>
                  </w:r>
                </w:p>
              </w:tc>
            </w:tr>
            <w:tr w:rsidR="004F2034" w:rsidRPr="001C2D5A" w14:paraId="3243559D" w14:textId="77777777" w:rsidTr="003A5A14">
              <w:tc>
                <w:tcPr>
                  <w:cnfStyle w:val="001000000000" w:firstRow="0" w:lastRow="0" w:firstColumn="1" w:lastColumn="0" w:oddVBand="0" w:evenVBand="0" w:oddHBand="0" w:evenHBand="0" w:firstRowFirstColumn="0" w:firstRowLastColumn="0" w:lastRowFirstColumn="0" w:lastRowLastColumn="0"/>
                  <w:tcW w:w="3284" w:type="dxa"/>
                </w:tcPr>
                <w:p w14:paraId="3D39E1FD" w14:textId="77777777" w:rsidR="004F2034" w:rsidRPr="001C2D5A" w:rsidRDefault="004F2034" w:rsidP="004F2034">
                  <w:pPr>
                    <w:rPr>
                      <w:b w:val="0"/>
                      <w:bCs w:val="0"/>
                    </w:rPr>
                  </w:pPr>
                  <w:r w:rsidRPr="001C2D5A">
                    <w:rPr>
                      <w:b w:val="0"/>
                      <w:bCs w:val="0"/>
                    </w:rPr>
                    <w:t>Release of Examination Results</w:t>
                  </w:r>
                </w:p>
              </w:tc>
              <w:tc>
                <w:tcPr>
                  <w:tcW w:w="3827" w:type="dxa"/>
                </w:tcPr>
                <w:p w14:paraId="709F81CC" w14:textId="77777777" w:rsidR="004F2034" w:rsidRPr="001C2D5A" w:rsidRDefault="004F2034" w:rsidP="004F2034">
                  <w:pPr>
                    <w:cnfStyle w:val="000000000000" w:firstRow="0" w:lastRow="0" w:firstColumn="0" w:lastColumn="0" w:oddVBand="0" w:evenVBand="0" w:oddHBand="0" w:evenHBand="0" w:firstRowFirstColumn="0" w:firstRowLastColumn="0" w:lastRowFirstColumn="0" w:lastRowLastColumn="0"/>
                  </w:pPr>
                  <w:r w:rsidRPr="001C2D5A">
                    <w:t>Not more than three (3) months from the last day of final examination</w:t>
                  </w:r>
                </w:p>
              </w:tc>
            </w:tr>
            <w:tr w:rsidR="004F2034" w:rsidRPr="001C2D5A" w14:paraId="1425729E" w14:textId="77777777" w:rsidTr="003A5A14">
              <w:tc>
                <w:tcPr>
                  <w:cnfStyle w:val="001000000000" w:firstRow="0" w:lastRow="0" w:firstColumn="1" w:lastColumn="0" w:oddVBand="0" w:evenVBand="0" w:oddHBand="0" w:evenHBand="0" w:firstRowFirstColumn="0" w:firstRowLastColumn="0" w:lastRowFirstColumn="0" w:lastRowLastColumn="0"/>
                  <w:tcW w:w="3284" w:type="dxa"/>
                </w:tcPr>
                <w:p w14:paraId="5C382E17" w14:textId="3351DE9A" w:rsidR="004F2034" w:rsidRPr="001C2D5A" w:rsidRDefault="004F2034" w:rsidP="004F2034">
                  <w:pPr>
                    <w:rPr>
                      <w:b w:val="0"/>
                      <w:bCs w:val="0"/>
                    </w:rPr>
                  </w:pPr>
                  <w:r w:rsidRPr="001C2D5A">
                    <w:rPr>
                      <w:b w:val="0"/>
                      <w:bCs w:val="0"/>
                    </w:rPr>
                    <w:t>Appeal on Examination Results</w:t>
                  </w:r>
                </w:p>
              </w:tc>
              <w:tc>
                <w:tcPr>
                  <w:tcW w:w="3827" w:type="dxa"/>
                </w:tcPr>
                <w:p w14:paraId="724D2230" w14:textId="70138449" w:rsidR="004F2034" w:rsidRPr="001C2D5A" w:rsidRDefault="004F2034" w:rsidP="004F2034">
                  <w:pPr>
                    <w:cnfStyle w:val="000000000000" w:firstRow="0" w:lastRow="0" w:firstColumn="0" w:lastColumn="0" w:oddVBand="0" w:evenVBand="0" w:oddHBand="0" w:evenHBand="0" w:firstRowFirstColumn="0" w:firstRowLastColumn="0" w:lastRowFirstColumn="0" w:lastRowLastColumn="0"/>
                  </w:pPr>
                  <w:r w:rsidRPr="001C2D5A">
                    <w:t xml:space="preserve">Within </w:t>
                  </w:r>
                  <w:r w:rsidR="00BC173A">
                    <w:t>twenty-one</w:t>
                  </w:r>
                  <w:r w:rsidRPr="001C2D5A">
                    <w:t xml:space="preserve"> (</w:t>
                  </w:r>
                  <w:r w:rsidR="00BC173A">
                    <w:t>21</w:t>
                  </w:r>
                  <w:r w:rsidRPr="001C2D5A">
                    <w:t xml:space="preserve">) </w:t>
                  </w:r>
                  <w:r w:rsidR="00BC173A">
                    <w:t xml:space="preserve">working days </w:t>
                  </w:r>
                  <w:r w:rsidRPr="001C2D5A">
                    <w:t>from receipt of application</w:t>
                  </w:r>
                </w:p>
              </w:tc>
            </w:tr>
          </w:tbl>
          <w:p w14:paraId="603AE6B5" w14:textId="77777777" w:rsidR="004F2034" w:rsidRPr="00995A2E" w:rsidRDefault="004F2034" w:rsidP="004F2034">
            <w:pPr>
              <w:jc w:val="both"/>
              <w:rPr>
                <w:rFonts w:eastAsia="Arial"/>
                <w:b/>
                <w:bCs/>
                <w:color w:val="FF0000"/>
                <w:sz w:val="20"/>
                <w:szCs w:val="21"/>
              </w:rPr>
            </w:pPr>
          </w:p>
        </w:tc>
      </w:tr>
      <w:tr w:rsidR="002B62FF" w:rsidRPr="00995A2E" w14:paraId="10C33813" w14:textId="77777777" w:rsidTr="003A5A14">
        <w:tc>
          <w:tcPr>
            <w:tcW w:w="9848" w:type="dxa"/>
            <w:gridSpan w:val="3"/>
            <w:shd w:val="clear" w:color="auto" w:fill="F6C271"/>
          </w:tcPr>
          <w:p w14:paraId="7B8AA404" w14:textId="63E02A63" w:rsidR="002B62FF" w:rsidRPr="00995A2E" w:rsidRDefault="00D873D7" w:rsidP="005F187E">
            <w:pPr>
              <w:rPr>
                <w:b/>
                <w:bCs/>
                <w:sz w:val="20"/>
                <w:szCs w:val="21"/>
              </w:rPr>
            </w:pPr>
            <w:r w:rsidRPr="00995A2E">
              <w:rPr>
                <w:b/>
                <w:bCs/>
                <w:sz w:val="20"/>
                <w:szCs w:val="21"/>
              </w:rPr>
              <w:lastRenderedPageBreak/>
              <w:t>Dispute Resolution Policy Detail</w:t>
            </w:r>
          </w:p>
        </w:tc>
      </w:tr>
      <w:tr w:rsidR="004F2034" w:rsidRPr="00995A2E" w14:paraId="551765CA" w14:textId="77777777" w:rsidTr="003A5A14">
        <w:tc>
          <w:tcPr>
            <w:tcW w:w="562" w:type="dxa"/>
          </w:tcPr>
          <w:p w14:paraId="2C4AE5BA" w14:textId="77777777" w:rsidR="004F2034" w:rsidRPr="00995A2E" w:rsidRDefault="004F2034" w:rsidP="003A5A14">
            <w:pPr>
              <w:pStyle w:val="ListParagraph"/>
              <w:numPr>
                <w:ilvl w:val="0"/>
                <w:numId w:val="10"/>
              </w:numPr>
              <w:jc w:val="both"/>
              <w:rPr>
                <w:sz w:val="20"/>
                <w:szCs w:val="20"/>
              </w:rPr>
            </w:pPr>
            <w:r w:rsidRPr="00995A2E">
              <w:rPr>
                <w:sz w:val="20"/>
                <w:szCs w:val="20"/>
              </w:rPr>
              <w:t xml:space="preserve"> </w:t>
            </w:r>
          </w:p>
        </w:tc>
        <w:tc>
          <w:tcPr>
            <w:tcW w:w="1985" w:type="dxa"/>
          </w:tcPr>
          <w:p w14:paraId="505BEC95" w14:textId="6509F330" w:rsidR="004F2034" w:rsidRPr="00995A2E" w:rsidRDefault="004F2034" w:rsidP="00584020">
            <w:pPr>
              <w:jc w:val="both"/>
              <w:rPr>
                <w:sz w:val="20"/>
                <w:szCs w:val="21"/>
              </w:rPr>
            </w:pPr>
            <w:r w:rsidRPr="00995A2E">
              <w:rPr>
                <w:rFonts w:ascii="Arial" w:eastAsia="Arial" w:hAnsi="Arial" w:cs="Arial"/>
                <w:sz w:val="20"/>
                <w:szCs w:val="21"/>
              </w:rPr>
              <w:t>Dispute Resolution Approach</w:t>
            </w:r>
          </w:p>
        </w:tc>
        <w:tc>
          <w:tcPr>
            <w:tcW w:w="7301" w:type="dxa"/>
          </w:tcPr>
          <w:p w14:paraId="5D03773D" w14:textId="47EB0BB6" w:rsidR="001C2D5A" w:rsidRPr="001C2D5A" w:rsidRDefault="001C2D5A" w:rsidP="001C2D5A">
            <w:pPr>
              <w:rPr>
                <w:rFonts w:ascii="Arial" w:hAnsi="Arial" w:cs="Arial"/>
                <w:sz w:val="20"/>
                <w:szCs w:val="21"/>
              </w:rPr>
            </w:pPr>
            <w:r w:rsidRPr="001C2D5A">
              <w:rPr>
                <w:rFonts w:ascii="Arial" w:hAnsi="Arial" w:cs="Arial"/>
                <w:sz w:val="20"/>
                <w:szCs w:val="21"/>
              </w:rPr>
              <w:t>The dispute resolution approach shall govern the management of disputes between students and UCC in a structured, fair, and compliant manner.</w:t>
            </w:r>
          </w:p>
          <w:p w14:paraId="161ABD9F" w14:textId="2157FF54" w:rsidR="001C2D5A" w:rsidRPr="001C2D5A" w:rsidRDefault="001C2D5A" w:rsidP="001C2D5A">
            <w:pPr>
              <w:pStyle w:val="ListParagraph"/>
              <w:numPr>
                <w:ilvl w:val="0"/>
                <w:numId w:val="40"/>
              </w:numPr>
              <w:rPr>
                <w:rFonts w:ascii="Arial" w:hAnsi="Arial" w:cs="Arial"/>
                <w:sz w:val="20"/>
                <w:szCs w:val="20"/>
              </w:rPr>
            </w:pPr>
            <w:r w:rsidRPr="001C2D5A">
              <w:rPr>
                <w:rFonts w:ascii="Arial" w:hAnsi="Arial" w:cs="Arial"/>
                <w:b/>
                <w:bCs/>
                <w:sz w:val="20"/>
                <w:szCs w:val="20"/>
              </w:rPr>
              <w:t>Scope of Disputes:</w:t>
            </w:r>
            <w:r w:rsidRPr="001C2D5A">
              <w:rPr>
                <w:rFonts w:ascii="Arial" w:hAnsi="Arial" w:cs="Arial"/>
                <w:sz w:val="20"/>
                <w:szCs w:val="20"/>
              </w:rPr>
              <w:t xml:space="preserve"> Disputes shall include contractual disagreements, academic-related matters, service delivery concerns, and course fee disputes involving students and UCC.</w:t>
            </w:r>
          </w:p>
          <w:p w14:paraId="019E46CC" w14:textId="554A602A" w:rsidR="001C2D5A" w:rsidRPr="001C2D5A" w:rsidRDefault="001C2D5A" w:rsidP="001C2D5A">
            <w:pPr>
              <w:pStyle w:val="ListParagraph"/>
              <w:numPr>
                <w:ilvl w:val="0"/>
                <w:numId w:val="40"/>
              </w:numPr>
              <w:rPr>
                <w:rFonts w:ascii="Arial" w:hAnsi="Arial" w:cs="Arial"/>
                <w:sz w:val="20"/>
                <w:szCs w:val="20"/>
              </w:rPr>
            </w:pPr>
            <w:r w:rsidRPr="001C2D5A">
              <w:rPr>
                <w:rFonts w:ascii="Arial" w:hAnsi="Arial" w:cs="Arial"/>
                <w:b/>
                <w:bCs/>
                <w:sz w:val="20"/>
                <w:szCs w:val="20"/>
              </w:rPr>
              <w:t>Direct Resolution:</w:t>
            </w:r>
            <w:r w:rsidRPr="001C2D5A">
              <w:rPr>
                <w:rFonts w:ascii="Arial" w:hAnsi="Arial" w:cs="Arial"/>
                <w:sz w:val="20"/>
                <w:szCs w:val="20"/>
              </w:rPr>
              <w:t xml:space="preserve"> Disputes shall first be addressed through direct engagement between the student and the relevant staff member or department in accordance with established internal resolution arrangements.</w:t>
            </w:r>
          </w:p>
          <w:p w14:paraId="403D0575" w14:textId="3708524F" w:rsidR="001C2D5A" w:rsidRPr="001C2D5A" w:rsidRDefault="001C2D5A" w:rsidP="001C2D5A">
            <w:pPr>
              <w:pStyle w:val="ListParagraph"/>
              <w:numPr>
                <w:ilvl w:val="0"/>
                <w:numId w:val="40"/>
              </w:numPr>
              <w:rPr>
                <w:rFonts w:ascii="Arial" w:hAnsi="Arial" w:cs="Arial"/>
                <w:sz w:val="20"/>
                <w:szCs w:val="20"/>
              </w:rPr>
            </w:pPr>
            <w:r w:rsidRPr="001C2D5A">
              <w:rPr>
                <w:rFonts w:ascii="Arial" w:hAnsi="Arial" w:cs="Arial"/>
                <w:b/>
                <w:bCs/>
                <w:sz w:val="20"/>
                <w:szCs w:val="20"/>
              </w:rPr>
              <w:t>Formal Complaint Process:</w:t>
            </w:r>
            <w:r w:rsidRPr="001C2D5A">
              <w:rPr>
                <w:rFonts w:ascii="Arial" w:hAnsi="Arial" w:cs="Arial"/>
                <w:sz w:val="20"/>
                <w:szCs w:val="20"/>
              </w:rPr>
              <w:t xml:space="preserve"> Where direct resolution is unsuccessful, disputes shall be escalated through a formal complaint submitted via the Helpdesk-Ticket system and managed in accordance with approved feedback and complaint handling controls.</w:t>
            </w:r>
          </w:p>
          <w:p w14:paraId="2EB85F36" w14:textId="0FDEE588" w:rsidR="001C2D5A" w:rsidRPr="001C2D5A" w:rsidRDefault="001C2D5A" w:rsidP="001C2D5A">
            <w:pPr>
              <w:pStyle w:val="ListParagraph"/>
              <w:numPr>
                <w:ilvl w:val="0"/>
                <w:numId w:val="40"/>
              </w:numPr>
              <w:rPr>
                <w:rFonts w:ascii="Arial" w:hAnsi="Arial" w:cs="Arial"/>
                <w:sz w:val="20"/>
                <w:szCs w:val="20"/>
              </w:rPr>
            </w:pPr>
            <w:r w:rsidRPr="001C2D5A">
              <w:rPr>
                <w:rFonts w:ascii="Arial" w:hAnsi="Arial" w:cs="Arial"/>
                <w:b/>
                <w:bCs/>
                <w:sz w:val="20"/>
                <w:szCs w:val="20"/>
              </w:rPr>
              <w:t>Acknowledgement and Response Timelines:</w:t>
            </w:r>
            <w:r w:rsidRPr="001C2D5A">
              <w:rPr>
                <w:rFonts w:ascii="Arial" w:hAnsi="Arial" w:cs="Arial"/>
                <w:sz w:val="20"/>
                <w:szCs w:val="20"/>
              </w:rPr>
              <w:t xml:space="preserve"> </w:t>
            </w:r>
            <w:r w:rsidR="00C31AC4" w:rsidRPr="00C31AC4">
              <w:rPr>
                <w:rFonts w:ascii="Arial" w:hAnsi="Arial" w:cs="Arial"/>
                <w:sz w:val="20"/>
                <w:szCs w:val="20"/>
              </w:rPr>
              <w:t xml:space="preserve">Formal complaints shall be acknowledged and responded to in accordance with the service level timelines defined under the </w:t>
            </w:r>
            <w:r w:rsidR="00C31AC4" w:rsidRPr="00C31AC4">
              <w:rPr>
                <w:rFonts w:ascii="Arial" w:hAnsi="Arial" w:cs="Arial"/>
                <w:color w:val="B2881F"/>
                <w:sz w:val="20"/>
                <w:szCs w:val="20"/>
                <w:u w:val="single"/>
              </w:rPr>
              <w:t>Service Quality Target</w:t>
            </w:r>
            <w:r w:rsidR="00C31AC4" w:rsidRPr="00C31AC4">
              <w:rPr>
                <w:rFonts w:ascii="Arial" w:hAnsi="Arial" w:cs="Arial"/>
                <w:color w:val="B2881F"/>
                <w:sz w:val="20"/>
                <w:szCs w:val="20"/>
              </w:rPr>
              <w:t xml:space="preserve"> </w:t>
            </w:r>
            <w:r w:rsidR="00C31AC4" w:rsidRPr="00C31AC4">
              <w:rPr>
                <w:rFonts w:ascii="Arial" w:hAnsi="Arial" w:cs="Arial"/>
                <w:sz w:val="20"/>
                <w:szCs w:val="20"/>
              </w:rPr>
              <w:t>and administered through th</w:t>
            </w:r>
            <w:r w:rsidR="000F57F1">
              <w:rPr>
                <w:rFonts w:ascii="Arial" w:hAnsi="Arial" w:cs="Arial"/>
                <w:sz w:val="20"/>
                <w:szCs w:val="20"/>
              </w:rPr>
              <w:t xml:space="preserve">e </w:t>
            </w:r>
            <w:r w:rsidRPr="001C2D5A">
              <w:rPr>
                <w:rFonts w:ascii="Arial" w:hAnsi="Arial" w:cs="Arial"/>
                <w:color w:val="B2881F"/>
                <w:sz w:val="20"/>
                <w:szCs w:val="20"/>
                <w:u w:val="single"/>
              </w:rPr>
              <w:t>Helpdesk-Ticket system</w:t>
            </w:r>
            <w:r w:rsidRPr="001C2D5A">
              <w:rPr>
                <w:rFonts w:ascii="Arial" w:hAnsi="Arial" w:cs="Arial"/>
                <w:sz w:val="20"/>
                <w:szCs w:val="20"/>
              </w:rPr>
              <w:t>.</w:t>
            </w:r>
          </w:p>
          <w:p w14:paraId="388B6CAA" w14:textId="0A1857CC" w:rsidR="001C2D5A" w:rsidRPr="001C2D5A" w:rsidRDefault="001C2D5A" w:rsidP="001C2D5A">
            <w:pPr>
              <w:pStyle w:val="ListParagraph"/>
              <w:numPr>
                <w:ilvl w:val="0"/>
                <w:numId w:val="40"/>
              </w:numPr>
              <w:rPr>
                <w:rFonts w:ascii="Arial" w:hAnsi="Arial" w:cs="Arial"/>
                <w:sz w:val="20"/>
                <w:szCs w:val="20"/>
              </w:rPr>
            </w:pPr>
            <w:r w:rsidRPr="001C2D5A">
              <w:rPr>
                <w:rFonts w:ascii="Arial" w:hAnsi="Arial" w:cs="Arial"/>
                <w:b/>
                <w:bCs/>
                <w:sz w:val="20"/>
                <w:szCs w:val="20"/>
              </w:rPr>
              <w:t>SSG Mediation-Arbitration Scheme:</w:t>
            </w:r>
            <w:r w:rsidRPr="001C2D5A">
              <w:rPr>
                <w:rFonts w:ascii="Arial" w:hAnsi="Arial" w:cs="Arial"/>
                <w:sz w:val="20"/>
                <w:szCs w:val="20"/>
              </w:rPr>
              <w:t xml:space="preserve"> Contractual disputes between students and UCC shall be managed in accordance with the SkillsFuture Singapore Mediation-Arbitration Scheme.</w:t>
            </w:r>
          </w:p>
          <w:p w14:paraId="57D475F8" w14:textId="07F6DBF9" w:rsidR="001C2D5A" w:rsidRPr="001C2D5A" w:rsidRDefault="001C2D5A" w:rsidP="001C2D5A">
            <w:pPr>
              <w:pStyle w:val="ListParagraph"/>
              <w:numPr>
                <w:ilvl w:val="1"/>
                <w:numId w:val="40"/>
              </w:numPr>
              <w:rPr>
                <w:rFonts w:ascii="Arial" w:hAnsi="Arial" w:cs="Arial"/>
                <w:sz w:val="20"/>
                <w:szCs w:val="20"/>
              </w:rPr>
            </w:pPr>
            <w:r w:rsidRPr="00C31AC4">
              <w:rPr>
                <w:rFonts w:ascii="Arial" w:hAnsi="Arial" w:cs="Arial"/>
                <w:b/>
                <w:bCs/>
                <w:sz w:val="20"/>
                <w:szCs w:val="20"/>
              </w:rPr>
              <w:t>Mediation Stage:</w:t>
            </w:r>
            <w:r w:rsidRPr="001C2D5A">
              <w:rPr>
                <w:rFonts w:ascii="Arial" w:hAnsi="Arial" w:cs="Arial"/>
                <w:sz w:val="20"/>
                <w:szCs w:val="20"/>
              </w:rPr>
              <w:t xml:space="preserve"> Mediation shall be conducted by the Singapore Mediation Centre (SMC) in accordance with the applicable mediation framework.</w:t>
            </w:r>
          </w:p>
          <w:p w14:paraId="07D2CA66" w14:textId="6FD53A6E" w:rsidR="001C2D5A" w:rsidRPr="001C2D5A" w:rsidRDefault="001C2D5A" w:rsidP="001C2D5A">
            <w:pPr>
              <w:pStyle w:val="ListParagraph"/>
              <w:numPr>
                <w:ilvl w:val="1"/>
                <w:numId w:val="40"/>
              </w:numPr>
              <w:rPr>
                <w:rFonts w:ascii="Arial" w:hAnsi="Arial" w:cs="Arial"/>
                <w:sz w:val="20"/>
                <w:szCs w:val="20"/>
              </w:rPr>
            </w:pPr>
            <w:r w:rsidRPr="00C31AC4">
              <w:rPr>
                <w:rFonts w:ascii="Arial" w:hAnsi="Arial" w:cs="Arial"/>
                <w:b/>
                <w:bCs/>
                <w:sz w:val="20"/>
                <w:szCs w:val="20"/>
              </w:rPr>
              <w:lastRenderedPageBreak/>
              <w:t>Arbitration Stage:</w:t>
            </w:r>
            <w:r w:rsidRPr="001C2D5A">
              <w:rPr>
                <w:rFonts w:ascii="Arial" w:hAnsi="Arial" w:cs="Arial"/>
                <w:sz w:val="20"/>
                <w:szCs w:val="20"/>
              </w:rPr>
              <w:t xml:space="preserve"> Where mediation is unsuccessful, arbitration shall be conducted by the Singapore Institute of Arbitrators (</w:t>
            </w:r>
            <w:proofErr w:type="spellStart"/>
            <w:r w:rsidRPr="001C2D5A">
              <w:rPr>
                <w:rFonts w:ascii="Arial" w:hAnsi="Arial" w:cs="Arial"/>
                <w:sz w:val="20"/>
                <w:szCs w:val="20"/>
              </w:rPr>
              <w:t>SIArb</w:t>
            </w:r>
            <w:proofErr w:type="spellEnd"/>
            <w:r w:rsidRPr="001C2D5A">
              <w:rPr>
                <w:rFonts w:ascii="Arial" w:hAnsi="Arial" w:cs="Arial"/>
                <w:sz w:val="20"/>
                <w:szCs w:val="20"/>
              </w:rPr>
              <w:t>) in accordance with the applicable arbitration framework.</w:t>
            </w:r>
          </w:p>
          <w:p w14:paraId="1764616A" w14:textId="02B23491" w:rsidR="001C2D5A" w:rsidRPr="001C2D5A" w:rsidRDefault="001C2D5A" w:rsidP="001C2D5A">
            <w:pPr>
              <w:pStyle w:val="ListParagraph"/>
              <w:numPr>
                <w:ilvl w:val="0"/>
                <w:numId w:val="40"/>
              </w:numPr>
              <w:rPr>
                <w:rFonts w:ascii="Arial" w:hAnsi="Arial" w:cs="Arial"/>
                <w:sz w:val="20"/>
                <w:szCs w:val="20"/>
              </w:rPr>
            </w:pPr>
            <w:r w:rsidRPr="001C2D5A">
              <w:rPr>
                <w:rFonts w:ascii="Arial" w:hAnsi="Arial" w:cs="Arial"/>
                <w:b/>
                <w:bCs/>
                <w:sz w:val="20"/>
                <w:szCs w:val="20"/>
              </w:rPr>
              <w:t>Course Fee Disputes:</w:t>
            </w:r>
            <w:r w:rsidRPr="001C2D5A">
              <w:rPr>
                <w:rFonts w:ascii="Arial" w:hAnsi="Arial" w:cs="Arial"/>
                <w:sz w:val="20"/>
                <w:szCs w:val="20"/>
              </w:rPr>
              <w:t xml:space="preserve"> Disputes relating to the calculation or consumption of Course Fees shall be resolved through the Private Education Mediation-Arbitration Scheme jointly administered by the Singapore Mediation Centre (SMC) and the Singapore Institute of Arbitrators (</w:t>
            </w:r>
            <w:proofErr w:type="spellStart"/>
            <w:r w:rsidRPr="001C2D5A">
              <w:rPr>
                <w:rFonts w:ascii="Arial" w:hAnsi="Arial" w:cs="Arial"/>
                <w:sz w:val="20"/>
                <w:szCs w:val="20"/>
              </w:rPr>
              <w:t>SIArb</w:t>
            </w:r>
            <w:proofErr w:type="spellEnd"/>
            <w:r w:rsidRPr="001C2D5A">
              <w:rPr>
                <w:rFonts w:ascii="Arial" w:hAnsi="Arial" w:cs="Arial"/>
                <w:sz w:val="20"/>
                <w:szCs w:val="20"/>
              </w:rPr>
              <w:t>).</w:t>
            </w:r>
          </w:p>
          <w:p w14:paraId="0D05A95E" w14:textId="717A7A49" w:rsidR="001C2D5A" w:rsidRPr="001C2D5A" w:rsidRDefault="001C2D5A" w:rsidP="001C2D5A">
            <w:pPr>
              <w:pStyle w:val="ListParagraph"/>
              <w:numPr>
                <w:ilvl w:val="0"/>
                <w:numId w:val="40"/>
              </w:numPr>
              <w:rPr>
                <w:rFonts w:ascii="Arial" w:hAnsi="Arial" w:cs="Arial"/>
                <w:sz w:val="20"/>
                <w:szCs w:val="20"/>
              </w:rPr>
            </w:pPr>
            <w:r w:rsidRPr="001C2D5A">
              <w:rPr>
                <w:rFonts w:ascii="Arial" w:hAnsi="Arial" w:cs="Arial"/>
                <w:b/>
                <w:bCs/>
                <w:sz w:val="20"/>
                <w:szCs w:val="20"/>
              </w:rPr>
              <w:t>External Legal Options:</w:t>
            </w:r>
            <w:r w:rsidRPr="001C2D5A">
              <w:rPr>
                <w:rFonts w:ascii="Arial" w:hAnsi="Arial" w:cs="Arial"/>
                <w:sz w:val="20"/>
                <w:szCs w:val="20"/>
              </w:rPr>
              <w:t xml:space="preserve"> Where disputes remain unresolved following internal and SSG Mediation-Arbitration processes, escalation to the Small Claims Tribunals (SCT) or legal counsel shall be governed by applicable laws and jurisdictional limits.</w:t>
            </w:r>
          </w:p>
          <w:p w14:paraId="6AF8384A" w14:textId="2B658A61" w:rsidR="001C2D5A" w:rsidRPr="001C2D5A" w:rsidRDefault="001C2D5A" w:rsidP="001C2D5A">
            <w:pPr>
              <w:pStyle w:val="ListParagraph"/>
              <w:numPr>
                <w:ilvl w:val="0"/>
                <w:numId w:val="40"/>
              </w:numPr>
              <w:rPr>
                <w:rFonts w:ascii="Arial" w:hAnsi="Arial" w:cs="Arial"/>
                <w:sz w:val="20"/>
                <w:szCs w:val="20"/>
              </w:rPr>
            </w:pPr>
            <w:r w:rsidRPr="001C2D5A">
              <w:rPr>
                <w:rFonts w:ascii="Arial" w:hAnsi="Arial" w:cs="Arial"/>
                <w:b/>
                <w:bCs/>
                <w:sz w:val="20"/>
                <w:szCs w:val="20"/>
              </w:rPr>
              <w:t>Communication and Disclosure:</w:t>
            </w:r>
            <w:r w:rsidRPr="001C2D5A">
              <w:rPr>
                <w:rFonts w:ascii="Arial" w:hAnsi="Arial" w:cs="Arial"/>
                <w:sz w:val="20"/>
                <w:szCs w:val="20"/>
              </w:rPr>
              <w:t xml:space="preserve"> Dispute resolution processes shall be communicated to students through the Student Handbook, Agent Handbook, and UCC’s official website.</w:t>
            </w:r>
          </w:p>
          <w:p w14:paraId="099801BF" w14:textId="4DD62566" w:rsidR="001C2D5A" w:rsidRPr="001C2D5A" w:rsidRDefault="001C2D5A" w:rsidP="001C2D5A">
            <w:pPr>
              <w:pStyle w:val="ListParagraph"/>
              <w:numPr>
                <w:ilvl w:val="0"/>
                <w:numId w:val="40"/>
              </w:numPr>
              <w:rPr>
                <w:rFonts w:ascii="Arial" w:hAnsi="Arial" w:cs="Arial"/>
                <w:sz w:val="20"/>
                <w:szCs w:val="20"/>
              </w:rPr>
            </w:pPr>
            <w:r w:rsidRPr="001C2D5A">
              <w:rPr>
                <w:rFonts w:ascii="Arial" w:hAnsi="Arial" w:cs="Arial"/>
                <w:b/>
                <w:bCs/>
                <w:sz w:val="20"/>
                <w:szCs w:val="20"/>
              </w:rPr>
              <w:t>Documentation and Records:</w:t>
            </w:r>
            <w:r w:rsidRPr="001C2D5A">
              <w:rPr>
                <w:rFonts w:ascii="Arial" w:hAnsi="Arial" w:cs="Arial"/>
                <w:sz w:val="20"/>
                <w:szCs w:val="20"/>
              </w:rPr>
              <w:t xml:space="preserve"> All dispute resolution activities, outcomes, and decisions shall be documented and retained as auditable records in accordance with approved record management controls.</w:t>
            </w:r>
          </w:p>
          <w:p w14:paraId="1E77C02C" w14:textId="2D9BD20E" w:rsidR="001C2D5A" w:rsidRPr="001C2D5A" w:rsidRDefault="001C2D5A" w:rsidP="001C2D5A">
            <w:pPr>
              <w:pStyle w:val="ListParagraph"/>
              <w:numPr>
                <w:ilvl w:val="0"/>
                <w:numId w:val="40"/>
              </w:numPr>
              <w:rPr>
                <w:rFonts w:ascii="Arial" w:hAnsi="Arial" w:cs="Arial"/>
                <w:sz w:val="20"/>
                <w:szCs w:val="20"/>
              </w:rPr>
            </w:pPr>
            <w:r w:rsidRPr="001C2D5A">
              <w:rPr>
                <w:rFonts w:ascii="Arial" w:hAnsi="Arial" w:cs="Arial"/>
                <w:b/>
                <w:bCs/>
                <w:sz w:val="20"/>
                <w:szCs w:val="20"/>
              </w:rPr>
              <w:t>Compliance Review:</w:t>
            </w:r>
            <w:r w:rsidRPr="001C2D5A">
              <w:rPr>
                <w:rFonts w:ascii="Arial" w:hAnsi="Arial" w:cs="Arial"/>
                <w:sz w:val="20"/>
                <w:szCs w:val="20"/>
              </w:rPr>
              <w:t xml:space="preserve"> The dispute resolution approach shall be reviewed periodically to ensure alignment with GD4 requirements, SkillsFuture Singapore expectations, and institutional governance controls.</w:t>
            </w:r>
          </w:p>
          <w:p w14:paraId="73140EFB" w14:textId="77777777" w:rsidR="001C2D5A" w:rsidRPr="001C2D5A" w:rsidRDefault="001C2D5A" w:rsidP="001C2D5A">
            <w:pPr>
              <w:pStyle w:val="ListParagraph"/>
              <w:numPr>
                <w:ilvl w:val="0"/>
                <w:numId w:val="40"/>
              </w:numPr>
              <w:rPr>
                <w:rFonts w:ascii="Arial" w:hAnsi="Arial" w:cs="Arial"/>
                <w:sz w:val="20"/>
                <w:szCs w:val="20"/>
              </w:rPr>
            </w:pPr>
            <w:r w:rsidRPr="001C2D5A">
              <w:rPr>
                <w:rFonts w:ascii="Arial" w:hAnsi="Arial" w:cs="Arial"/>
                <w:b/>
                <w:bCs/>
                <w:sz w:val="20"/>
                <w:szCs w:val="20"/>
              </w:rPr>
              <w:t>Continuous Improvement:</w:t>
            </w:r>
            <w:r w:rsidRPr="001C2D5A">
              <w:rPr>
                <w:rFonts w:ascii="Arial" w:hAnsi="Arial" w:cs="Arial"/>
                <w:sz w:val="20"/>
                <w:szCs w:val="20"/>
              </w:rPr>
              <w:t xml:space="preserve"> Findings, trends, and outcomes from dispute resolution activities shall be reviewed to inform system improvement, policy updates, and service enhancement.</w:t>
            </w:r>
          </w:p>
          <w:p w14:paraId="638F9975" w14:textId="77777777" w:rsidR="001C2D5A" w:rsidRPr="001C2D5A" w:rsidRDefault="001C2D5A" w:rsidP="001C2D5A">
            <w:pPr>
              <w:rPr>
                <w:rFonts w:ascii="Arial" w:hAnsi="Arial" w:cs="Arial"/>
                <w:sz w:val="20"/>
                <w:szCs w:val="21"/>
              </w:rPr>
            </w:pPr>
          </w:p>
          <w:p w14:paraId="192900FB" w14:textId="7F236A45" w:rsidR="004F2034" w:rsidRPr="001C2D5A" w:rsidRDefault="001C2D5A" w:rsidP="001C2D5A">
            <w:pPr>
              <w:jc w:val="both"/>
              <w:rPr>
                <w:rFonts w:ascii="Arial" w:hAnsi="Arial" w:cs="Arial"/>
                <w:sz w:val="20"/>
                <w:szCs w:val="21"/>
              </w:rPr>
            </w:pPr>
            <w:r w:rsidRPr="001C2D5A">
              <w:rPr>
                <w:rFonts w:ascii="Arial" w:hAnsi="Arial" w:cs="Arial"/>
                <w:sz w:val="20"/>
                <w:szCs w:val="21"/>
              </w:rPr>
              <w:t xml:space="preserve">For external reference, the </w:t>
            </w:r>
            <w:r w:rsidRPr="001C2D5A">
              <w:rPr>
                <w:rFonts w:ascii="Arial" w:hAnsi="Arial" w:cs="Arial"/>
                <w:b/>
                <w:bCs/>
                <w:sz w:val="20"/>
                <w:szCs w:val="21"/>
              </w:rPr>
              <w:t>SkillsFuture Singapore Mediation-Arbitration Scheme</w:t>
            </w:r>
            <w:r w:rsidRPr="001C2D5A">
              <w:rPr>
                <w:rFonts w:ascii="Arial" w:hAnsi="Arial" w:cs="Arial"/>
                <w:sz w:val="20"/>
                <w:szCs w:val="21"/>
              </w:rPr>
              <w:t xml:space="preserve"> shall be applied in accordance with the official SSG Dispute Resolution framework.</w:t>
            </w:r>
          </w:p>
        </w:tc>
      </w:tr>
      <w:tr w:rsidR="002B62FF" w:rsidRPr="00995A2E" w14:paraId="33FC7E64" w14:textId="77777777" w:rsidTr="003A5A14">
        <w:trPr>
          <w:trHeight w:val="71"/>
        </w:trPr>
        <w:tc>
          <w:tcPr>
            <w:tcW w:w="9848" w:type="dxa"/>
            <w:gridSpan w:val="3"/>
            <w:shd w:val="clear" w:color="auto" w:fill="F6C271"/>
          </w:tcPr>
          <w:p w14:paraId="66C523D5" w14:textId="68929610" w:rsidR="002B62FF" w:rsidRPr="00995A2E" w:rsidRDefault="00D873D7" w:rsidP="005F187E">
            <w:pPr>
              <w:rPr>
                <w:b/>
                <w:bCs/>
                <w:sz w:val="20"/>
                <w:szCs w:val="21"/>
              </w:rPr>
            </w:pPr>
            <w:r w:rsidRPr="00995A2E">
              <w:rPr>
                <w:b/>
                <w:bCs/>
                <w:sz w:val="20"/>
                <w:szCs w:val="21"/>
              </w:rPr>
              <w:lastRenderedPageBreak/>
              <w:t>Enhancing Customer Experience</w:t>
            </w:r>
          </w:p>
        </w:tc>
      </w:tr>
      <w:tr w:rsidR="002B62FF" w:rsidRPr="00995A2E" w14:paraId="62A22BDA" w14:textId="77777777" w:rsidTr="003A5A14">
        <w:trPr>
          <w:trHeight w:val="71"/>
        </w:trPr>
        <w:tc>
          <w:tcPr>
            <w:tcW w:w="562" w:type="dxa"/>
          </w:tcPr>
          <w:p w14:paraId="78899E43" w14:textId="1D421729" w:rsidR="002B62FF" w:rsidRPr="00995A2E" w:rsidRDefault="002B62FF" w:rsidP="003A5A14">
            <w:pPr>
              <w:pStyle w:val="ListParagraph"/>
              <w:numPr>
                <w:ilvl w:val="0"/>
                <w:numId w:val="10"/>
              </w:numPr>
              <w:rPr>
                <w:sz w:val="20"/>
                <w:szCs w:val="20"/>
              </w:rPr>
            </w:pPr>
          </w:p>
        </w:tc>
        <w:tc>
          <w:tcPr>
            <w:tcW w:w="1985" w:type="dxa"/>
          </w:tcPr>
          <w:p w14:paraId="52896BAC" w14:textId="35DF1A5E" w:rsidR="002B62FF" w:rsidRPr="00995A2E" w:rsidRDefault="00D4200B" w:rsidP="00584020">
            <w:pPr>
              <w:jc w:val="both"/>
              <w:rPr>
                <w:sz w:val="20"/>
                <w:szCs w:val="21"/>
              </w:rPr>
            </w:pPr>
            <w:r w:rsidRPr="00995A2E">
              <w:rPr>
                <w:sz w:val="20"/>
                <w:szCs w:val="21"/>
              </w:rPr>
              <w:t>Positive Experience Enhancement</w:t>
            </w:r>
          </w:p>
        </w:tc>
        <w:tc>
          <w:tcPr>
            <w:tcW w:w="7301" w:type="dxa"/>
          </w:tcPr>
          <w:p w14:paraId="1BF0C587" w14:textId="645B5446" w:rsidR="001C2D5A" w:rsidRPr="001C2D5A" w:rsidRDefault="001C2D5A" w:rsidP="001C2D5A">
            <w:pPr>
              <w:rPr>
                <w:sz w:val="20"/>
                <w:szCs w:val="21"/>
              </w:rPr>
            </w:pPr>
            <w:r w:rsidRPr="001C2D5A">
              <w:rPr>
                <w:sz w:val="20"/>
                <w:szCs w:val="21"/>
              </w:rPr>
              <w:t xml:space="preserve">Positive feedback shall be </w:t>
            </w:r>
            <w:r w:rsidR="000F57F1">
              <w:rPr>
                <w:sz w:val="20"/>
                <w:szCs w:val="21"/>
              </w:rPr>
              <w:t>managed</w:t>
            </w:r>
            <w:r w:rsidRPr="001C2D5A">
              <w:rPr>
                <w:sz w:val="20"/>
                <w:szCs w:val="21"/>
              </w:rPr>
              <w:t xml:space="preserve"> to reinforce effective practices, support performance recognition, and inform continual improvement.</w:t>
            </w:r>
          </w:p>
          <w:p w14:paraId="07A74ED1" w14:textId="7E6A190A" w:rsidR="001C2D5A" w:rsidRPr="001C2D5A" w:rsidRDefault="001C2D5A" w:rsidP="001C2D5A">
            <w:pPr>
              <w:pStyle w:val="ListParagraph"/>
              <w:numPr>
                <w:ilvl w:val="0"/>
                <w:numId w:val="41"/>
              </w:numPr>
              <w:rPr>
                <w:sz w:val="20"/>
                <w:szCs w:val="20"/>
              </w:rPr>
            </w:pPr>
            <w:r w:rsidRPr="001C2D5A">
              <w:rPr>
                <w:b/>
                <w:bCs/>
                <w:sz w:val="20"/>
                <w:szCs w:val="20"/>
              </w:rPr>
              <w:t>Positive Feedback Capture:</w:t>
            </w:r>
            <w:r w:rsidRPr="001C2D5A">
              <w:rPr>
                <w:sz w:val="20"/>
                <w:szCs w:val="20"/>
              </w:rPr>
              <w:t xml:space="preserve"> Positive feedback shall be captured and recorded through approved feedback or helpdesk systems to ensure traceability and auditability.</w:t>
            </w:r>
          </w:p>
          <w:p w14:paraId="3D1D80D4" w14:textId="50E26393" w:rsidR="001C2D5A" w:rsidRPr="001C2D5A" w:rsidRDefault="001C2D5A" w:rsidP="001C2D5A">
            <w:pPr>
              <w:pStyle w:val="ListParagraph"/>
              <w:numPr>
                <w:ilvl w:val="0"/>
                <w:numId w:val="41"/>
              </w:numPr>
              <w:rPr>
                <w:sz w:val="20"/>
                <w:szCs w:val="20"/>
              </w:rPr>
            </w:pPr>
            <w:r w:rsidRPr="001C2D5A">
              <w:rPr>
                <w:b/>
                <w:bCs/>
                <w:sz w:val="20"/>
                <w:szCs w:val="20"/>
              </w:rPr>
              <w:t>Communication of Positive Outcomes:</w:t>
            </w:r>
            <w:r w:rsidRPr="001C2D5A">
              <w:rPr>
                <w:sz w:val="20"/>
                <w:szCs w:val="20"/>
              </w:rPr>
              <w:t xml:space="preserve"> Validated positive feedback shall be disseminated through approved communication channels, including </w:t>
            </w:r>
            <w:proofErr w:type="spellStart"/>
            <w:r w:rsidRPr="001C2D5A">
              <w:rPr>
                <w:sz w:val="20"/>
                <w:szCs w:val="20"/>
              </w:rPr>
              <w:t>eBulletins</w:t>
            </w:r>
            <w:proofErr w:type="spellEnd"/>
            <w:r w:rsidRPr="001C2D5A">
              <w:rPr>
                <w:sz w:val="20"/>
                <w:szCs w:val="20"/>
              </w:rPr>
              <w:t>, newsletters, internal meetings, and official digital platforms.</w:t>
            </w:r>
          </w:p>
          <w:p w14:paraId="5F4C7489" w14:textId="657BD34B" w:rsidR="001C2D5A" w:rsidRPr="001C2D5A" w:rsidRDefault="001C2D5A" w:rsidP="001C2D5A">
            <w:pPr>
              <w:pStyle w:val="ListParagraph"/>
              <w:numPr>
                <w:ilvl w:val="0"/>
                <w:numId w:val="41"/>
              </w:numPr>
              <w:rPr>
                <w:sz w:val="20"/>
                <w:szCs w:val="20"/>
              </w:rPr>
            </w:pPr>
            <w:r w:rsidRPr="001C2D5A">
              <w:rPr>
                <w:b/>
                <w:bCs/>
                <w:sz w:val="20"/>
                <w:szCs w:val="20"/>
              </w:rPr>
              <w:t>Performance Management Integration:</w:t>
            </w:r>
            <w:r w:rsidRPr="001C2D5A">
              <w:rPr>
                <w:sz w:val="20"/>
                <w:szCs w:val="20"/>
              </w:rPr>
              <w:t xml:space="preserve"> Positive feedback shall be incorporated into staff and departmental performance reviews through </w:t>
            </w:r>
            <w:r w:rsidRPr="001C2D5A">
              <w:rPr>
                <w:sz w:val="20"/>
                <w:szCs w:val="20"/>
              </w:rPr>
              <w:lastRenderedPageBreak/>
              <w:t>applicable KPIs and KRAs in accordance with approved performance management controls.</w:t>
            </w:r>
          </w:p>
          <w:p w14:paraId="3FF00E52" w14:textId="2F32875F" w:rsidR="001C2D5A" w:rsidRPr="001C2D5A" w:rsidRDefault="001C2D5A" w:rsidP="001C2D5A">
            <w:pPr>
              <w:pStyle w:val="ListParagraph"/>
              <w:numPr>
                <w:ilvl w:val="0"/>
                <w:numId w:val="41"/>
              </w:numPr>
              <w:rPr>
                <w:sz w:val="20"/>
                <w:szCs w:val="20"/>
              </w:rPr>
            </w:pPr>
            <w:r w:rsidRPr="001C2D5A">
              <w:rPr>
                <w:b/>
                <w:bCs/>
                <w:sz w:val="20"/>
                <w:szCs w:val="20"/>
              </w:rPr>
              <w:t>Trend Monitoring and Analysis:</w:t>
            </w:r>
            <w:r w:rsidRPr="001C2D5A">
              <w:rPr>
                <w:sz w:val="20"/>
                <w:szCs w:val="20"/>
              </w:rPr>
              <w:t xml:space="preserve"> Recorded positive feedback shall be monitored and analysed to identify recurring strengths, high-performing practices, and sustained service outcomes.</w:t>
            </w:r>
          </w:p>
          <w:p w14:paraId="0DF92AC9" w14:textId="6DDDBD93" w:rsidR="001C2D5A" w:rsidRPr="001C2D5A" w:rsidRDefault="001C2D5A" w:rsidP="001C2D5A">
            <w:pPr>
              <w:pStyle w:val="ListParagraph"/>
              <w:numPr>
                <w:ilvl w:val="0"/>
                <w:numId w:val="41"/>
              </w:numPr>
              <w:rPr>
                <w:sz w:val="20"/>
                <w:szCs w:val="20"/>
              </w:rPr>
            </w:pPr>
            <w:r w:rsidRPr="001C2D5A">
              <w:rPr>
                <w:b/>
                <w:bCs/>
                <w:sz w:val="20"/>
                <w:szCs w:val="20"/>
              </w:rPr>
              <w:t>Standardisation of Effective Practices:</w:t>
            </w:r>
            <w:r w:rsidRPr="001C2D5A">
              <w:rPr>
                <w:sz w:val="20"/>
                <w:szCs w:val="20"/>
              </w:rPr>
              <w:t xml:space="preserve"> Practices consistently evidenced through positive feedback shall be documented as reference practices and made available for cross-departmental adoption where applicable.</w:t>
            </w:r>
          </w:p>
          <w:p w14:paraId="17785E12" w14:textId="41A5062A" w:rsidR="001C2D5A" w:rsidRPr="001C2D5A" w:rsidRDefault="001C2D5A" w:rsidP="001C2D5A">
            <w:pPr>
              <w:pStyle w:val="ListParagraph"/>
              <w:numPr>
                <w:ilvl w:val="0"/>
                <w:numId w:val="41"/>
              </w:numPr>
              <w:rPr>
                <w:sz w:val="20"/>
                <w:szCs w:val="20"/>
              </w:rPr>
            </w:pPr>
            <w:r w:rsidRPr="001C2D5A">
              <w:rPr>
                <w:b/>
                <w:bCs/>
                <w:sz w:val="20"/>
                <w:szCs w:val="20"/>
              </w:rPr>
              <w:t>Stakeholder Engagement:</w:t>
            </w:r>
            <w:r w:rsidRPr="001C2D5A">
              <w:rPr>
                <w:sz w:val="20"/>
                <w:szCs w:val="20"/>
              </w:rPr>
              <w:t xml:space="preserve"> Stakeholders, including students, staff, and parents, shall provide positive feedback through approved structured channels, including surveys, forums, and engagement sessions.</w:t>
            </w:r>
          </w:p>
          <w:p w14:paraId="1CC23CC6" w14:textId="7FBD93CE" w:rsidR="00EC648C" w:rsidRPr="001C2D5A" w:rsidRDefault="001C2D5A" w:rsidP="001C2D5A">
            <w:pPr>
              <w:pStyle w:val="ListParagraph"/>
              <w:numPr>
                <w:ilvl w:val="0"/>
                <w:numId w:val="41"/>
              </w:numPr>
              <w:jc w:val="both"/>
              <w:rPr>
                <w:szCs w:val="21"/>
              </w:rPr>
            </w:pPr>
            <w:r w:rsidRPr="001C2D5A">
              <w:rPr>
                <w:b/>
                <w:bCs/>
                <w:sz w:val="20"/>
                <w:szCs w:val="20"/>
              </w:rPr>
              <w:t>Capability Development Alignment:</w:t>
            </w:r>
            <w:r w:rsidRPr="001C2D5A">
              <w:rPr>
                <w:sz w:val="20"/>
                <w:szCs w:val="20"/>
              </w:rPr>
              <w:t xml:space="preserve"> Outcomes derived from positive feedback shall inform professional development priorities, training focus areas, and capability development initiatives.</w:t>
            </w:r>
          </w:p>
        </w:tc>
      </w:tr>
      <w:tr w:rsidR="002B62FF" w:rsidRPr="00995A2E" w14:paraId="172B2538" w14:textId="77777777" w:rsidTr="003A5A14">
        <w:trPr>
          <w:trHeight w:val="71"/>
        </w:trPr>
        <w:tc>
          <w:tcPr>
            <w:tcW w:w="9848" w:type="dxa"/>
            <w:gridSpan w:val="3"/>
            <w:shd w:val="clear" w:color="auto" w:fill="F6C271"/>
          </w:tcPr>
          <w:p w14:paraId="6A032EE6" w14:textId="77777777" w:rsidR="002B62FF" w:rsidRPr="00995A2E" w:rsidRDefault="002B62FF" w:rsidP="005F187E">
            <w:pPr>
              <w:rPr>
                <w:b/>
                <w:bCs/>
                <w:sz w:val="20"/>
                <w:szCs w:val="21"/>
              </w:rPr>
            </w:pPr>
            <w:r w:rsidRPr="00995A2E">
              <w:rPr>
                <w:b/>
                <w:bCs/>
                <w:sz w:val="20"/>
                <w:szCs w:val="21"/>
              </w:rPr>
              <w:lastRenderedPageBreak/>
              <w:t>Continuous System Evaluation</w:t>
            </w:r>
          </w:p>
        </w:tc>
      </w:tr>
      <w:tr w:rsidR="00594467" w:rsidRPr="00995A2E" w14:paraId="1F688E5D" w14:textId="77777777" w:rsidTr="003A5A14">
        <w:trPr>
          <w:trHeight w:val="71"/>
        </w:trPr>
        <w:tc>
          <w:tcPr>
            <w:tcW w:w="562" w:type="dxa"/>
          </w:tcPr>
          <w:p w14:paraId="6D3F8BE4" w14:textId="386E2B4E" w:rsidR="00594467" w:rsidRPr="00995A2E" w:rsidRDefault="00594467" w:rsidP="00594467">
            <w:pPr>
              <w:pStyle w:val="ListParagraph"/>
              <w:numPr>
                <w:ilvl w:val="0"/>
                <w:numId w:val="10"/>
              </w:numPr>
              <w:rPr>
                <w:sz w:val="20"/>
                <w:szCs w:val="21"/>
              </w:rPr>
            </w:pPr>
          </w:p>
        </w:tc>
        <w:tc>
          <w:tcPr>
            <w:tcW w:w="1985" w:type="dxa"/>
          </w:tcPr>
          <w:p w14:paraId="39E68CA9" w14:textId="10BDB03B" w:rsidR="00594467" w:rsidRPr="00995A2E" w:rsidRDefault="00594467" w:rsidP="00594467">
            <w:pPr>
              <w:jc w:val="both"/>
              <w:rPr>
                <w:sz w:val="20"/>
                <w:szCs w:val="21"/>
              </w:rPr>
            </w:pPr>
            <w:r w:rsidRPr="00995A2E">
              <w:rPr>
                <w:sz w:val="20"/>
                <w:szCs w:val="20"/>
              </w:rPr>
              <w:t>Strategic, Risk, and Continuous Improvement Approach</w:t>
            </w:r>
          </w:p>
        </w:tc>
        <w:tc>
          <w:tcPr>
            <w:tcW w:w="7301" w:type="dxa"/>
          </w:tcPr>
          <w:p w14:paraId="2501E6F2" w14:textId="6F0EC89A" w:rsidR="00594467" w:rsidRPr="00995A2E" w:rsidRDefault="00597C79" w:rsidP="00594467">
            <w:pPr>
              <w:jc w:val="both"/>
              <w:rPr>
                <w:color w:val="000000" w:themeColor="text1"/>
                <w:sz w:val="20"/>
                <w:szCs w:val="21"/>
              </w:rPr>
            </w:pPr>
            <w:r w:rsidRPr="00597C79">
              <w:rPr>
                <w:color w:val="000000" w:themeColor="text1"/>
                <w:sz w:val="20"/>
                <w:szCs w:val="21"/>
              </w:rPr>
              <w:t xml:space="preserve">Strategic alignment, risk-based thinking, and continual improvement are applied to all activities under this procedure to ensure effectiveness, compliance, and sustainability in line with UCC’s </w:t>
            </w:r>
            <w:r>
              <w:rPr>
                <w:color w:val="000000" w:themeColor="text1"/>
                <w:sz w:val="20"/>
                <w:szCs w:val="21"/>
              </w:rPr>
              <w:t>VMVQ.</w:t>
            </w:r>
          </w:p>
          <w:p w14:paraId="781A59F3" w14:textId="2E2412F5" w:rsidR="00594467" w:rsidRPr="005A5EA5" w:rsidRDefault="00594467" w:rsidP="005A5EA5">
            <w:pPr>
              <w:pStyle w:val="ListParagraph"/>
              <w:numPr>
                <w:ilvl w:val="0"/>
                <w:numId w:val="39"/>
              </w:numPr>
              <w:jc w:val="both"/>
              <w:rPr>
                <w:b/>
                <w:bCs/>
                <w:color w:val="000000" w:themeColor="text1"/>
                <w:sz w:val="20"/>
                <w:szCs w:val="20"/>
              </w:rPr>
            </w:pPr>
            <w:r w:rsidRPr="005A5EA5">
              <w:rPr>
                <w:b/>
                <w:bCs/>
                <w:color w:val="000000" w:themeColor="text1"/>
                <w:sz w:val="20"/>
                <w:szCs w:val="20"/>
              </w:rPr>
              <w:t>Strategic Alignment and Resource Planning</w:t>
            </w:r>
            <w:r w:rsidR="00597C79" w:rsidRPr="005A5EA5">
              <w:rPr>
                <w:b/>
                <w:bCs/>
                <w:color w:val="000000" w:themeColor="text1"/>
                <w:sz w:val="20"/>
                <w:szCs w:val="20"/>
              </w:rPr>
              <w:t xml:space="preserve">: </w:t>
            </w:r>
            <w:r w:rsidR="00597C79" w:rsidRPr="005A5EA5">
              <w:rPr>
                <w:color w:val="000000" w:themeColor="text1"/>
                <w:sz w:val="20"/>
                <w:szCs w:val="20"/>
              </w:rPr>
              <w:t xml:space="preserve">Activities and performance expectations are aligned with institutional priorities and supported through appropriate planning and resource allocation, consistent with leadership and strategic planning arrangements defined under </w:t>
            </w:r>
            <w:r w:rsidR="00597C79" w:rsidRPr="005A5EA5">
              <w:rPr>
                <w:b/>
                <w:bCs/>
                <w:color w:val="000000" w:themeColor="text1"/>
                <w:sz w:val="20"/>
                <w:szCs w:val="20"/>
              </w:rPr>
              <w:t>PPD-SGL-CG-1.1.1 Leadership and Corporate Governance</w:t>
            </w:r>
            <w:r w:rsidR="00597C79" w:rsidRPr="005A5EA5">
              <w:rPr>
                <w:color w:val="000000" w:themeColor="text1"/>
                <w:sz w:val="20"/>
                <w:szCs w:val="20"/>
              </w:rPr>
              <w:t xml:space="preserve"> and </w:t>
            </w:r>
            <w:r w:rsidR="00597C79" w:rsidRPr="005A5EA5">
              <w:rPr>
                <w:b/>
                <w:bCs/>
                <w:color w:val="000000" w:themeColor="text1"/>
                <w:sz w:val="20"/>
                <w:szCs w:val="20"/>
              </w:rPr>
              <w:t>PPD-SGL-SQ-1.2.1 Strategic Planning</w:t>
            </w:r>
            <w:r w:rsidR="00597C79" w:rsidRPr="005A5EA5">
              <w:rPr>
                <w:color w:val="000000" w:themeColor="text1"/>
                <w:sz w:val="20"/>
                <w:szCs w:val="20"/>
              </w:rPr>
              <w:t xml:space="preserve">, with supporting process controls documented in </w:t>
            </w:r>
            <w:r w:rsidR="00597C79" w:rsidRPr="005A5EA5">
              <w:rPr>
                <w:b/>
                <w:bCs/>
                <w:color w:val="000000" w:themeColor="text1"/>
                <w:sz w:val="20"/>
                <w:szCs w:val="20"/>
              </w:rPr>
              <w:t>Appendix A – Process Documentation and Quality Control</w:t>
            </w:r>
            <w:r w:rsidR="00597C79" w:rsidRPr="005A5EA5">
              <w:rPr>
                <w:color w:val="000000" w:themeColor="text1"/>
                <w:sz w:val="20"/>
                <w:szCs w:val="20"/>
              </w:rPr>
              <w:t>.</w:t>
            </w:r>
          </w:p>
          <w:p w14:paraId="785E8A01" w14:textId="0E7D5313" w:rsidR="00594467" w:rsidRPr="005A5EA5" w:rsidRDefault="00597C79" w:rsidP="005A5EA5">
            <w:pPr>
              <w:pStyle w:val="ListParagraph"/>
              <w:numPr>
                <w:ilvl w:val="0"/>
                <w:numId w:val="39"/>
              </w:numPr>
              <w:jc w:val="both"/>
              <w:rPr>
                <w:color w:val="000000" w:themeColor="text1"/>
                <w:sz w:val="20"/>
                <w:szCs w:val="20"/>
              </w:rPr>
            </w:pPr>
            <w:r w:rsidRPr="005A5EA5">
              <w:rPr>
                <w:b/>
                <w:bCs/>
                <w:color w:val="000000" w:themeColor="text1"/>
                <w:sz w:val="20"/>
                <w:szCs w:val="20"/>
              </w:rPr>
              <w:t xml:space="preserve">Risk and Business Continuity: </w:t>
            </w:r>
            <w:r w:rsidRPr="005A5EA5">
              <w:rPr>
                <w:color w:val="000000" w:themeColor="text1"/>
                <w:sz w:val="20"/>
                <w:szCs w:val="20"/>
              </w:rPr>
              <w:t>Risk identification, mitigation, and business continuity considerations are applied proportionately to activities and outcomes, following the risk-based approach defined under</w:t>
            </w:r>
            <w:r w:rsidRPr="005A5EA5">
              <w:rPr>
                <w:b/>
                <w:bCs/>
                <w:color w:val="000000" w:themeColor="text1"/>
                <w:sz w:val="20"/>
                <w:szCs w:val="20"/>
              </w:rPr>
              <w:t xml:space="preserve"> PPD-SGL-SQ-6.5.3 Hazard Identification and Risk Management</w:t>
            </w:r>
            <w:r w:rsidRPr="005A5EA5">
              <w:rPr>
                <w:color w:val="000000" w:themeColor="text1"/>
                <w:sz w:val="20"/>
                <w:szCs w:val="20"/>
              </w:rPr>
              <w:t>.</w:t>
            </w:r>
          </w:p>
          <w:p w14:paraId="3A3967FE" w14:textId="40B82EF1" w:rsidR="00594467" w:rsidRPr="005A5EA5" w:rsidRDefault="00597C79" w:rsidP="005A5EA5">
            <w:pPr>
              <w:pStyle w:val="ListParagraph"/>
              <w:numPr>
                <w:ilvl w:val="0"/>
                <w:numId w:val="39"/>
              </w:numPr>
              <w:jc w:val="both"/>
              <w:rPr>
                <w:b/>
                <w:bCs/>
                <w:color w:val="000000" w:themeColor="text1"/>
                <w:sz w:val="20"/>
                <w:szCs w:val="20"/>
              </w:rPr>
            </w:pPr>
            <w:r w:rsidRPr="005A5EA5">
              <w:rPr>
                <w:b/>
                <w:bCs/>
                <w:color w:val="000000" w:themeColor="text1"/>
                <w:sz w:val="20"/>
                <w:szCs w:val="20"/>
              </w:rPr>
              <w:t xml:space="preserve">Performance Monitoring and Outcomes: </w:t>
            </w:r>
            <w:r w:rsidRPr="005A5EA5">
              <w:rPr>
                <w:color w:val="000000" w:themeColor="text1"/>
                <w:sz w:val="20"/>
                <w:szCs w:val="20"/>
              </w:rPr>
              <w:t>Outcomes are measured, analysed, and benchmarked using approved indicators and frameworks, including ARTEMIA</w:t>
            </w:r>
            <w:r w:rsidR="005A5EA5">
              <w:rPr>
                <w:color w:val="000000" w:themeColor="text1"/>
                <w:sz w:val="20"/>
                <w:szCs w:val="20"/>
              </w:rPr>
              <w:t xml:space="preserve"> Framework</w:t>
            </w:r>
            <w:r w:rsidRPr="005A5EA5">
              <w:rPr>
                <w:color w:val="000000" w:themeColor="text1"/>
                <w:sz w:val="20"/>
                <w:szCs w:val="20"/>
              </w:rPr>
              <w:t>, to support evidence-based decisions and improvement actions, with monitoring metrics and feedback mechanisms defined in</w:t>
            </w:r>
            <w:r w:rsidRPr="005A5EA5">
              <w:rPr>
                <w:b/>
                <w:bCs/>
                <w:color w:val="000000" w:themeColor="text1"/>
                <w:sz w:val="20"/>
                <w:szCs w:val="20"/>
              </w:rPr>
              <w:t xml:space="preserve"> Appendix B – Continuous Improvement Metrics and Feedback </w:t>
            </w:r>
            <w:r w:rsidRPr="005A5EA5">
              <w:rPr>
                <w:color w:val="000000" w:themeColor="text1"/>
                <w:sz w:val="20"/>
                <w:szCs w:val="20"/>
              </w:rPr>
              <w:t>and governed under</w:t>
            </w:r>
            <w:r w:rsidRPr="005A5EA5">
              <w:rPr>
                <w:b/>
                <w:bCs/>
                <w:color w:val="000000" w:themeColor="text1"/>
                <w:sz w:val="20"/>
                <w:szCs w:val="20"/>
              </w:rPr>
              <w:t xml:space="preserve"> PPD-SGL-SQ-7.1.1 Measurement of Outcomes.</w:t>
            </w:r>
          </w:p>
          <w:p w14:paraId="767A42A5" w14:textId="3B78BF32" w:rsidR="00594467" w:rsidRPr="005A5EA5" w:rsidRDefault="00594467" w:rsidP="005A5EA5">
            <w:pPr>
              <w:pStyle w:val="ListParagraph"/>
              <w:numPr>
                <w:ilvl w:val="0"/>
                <w:numId w:val="39"/>
              </w:numPr>
              <w:jc w:val="both"/>
              <w:rPr>
                <w:color w:val="000000" w:themeColor="text1"/>
                <w:sz w:val="20"/>
                <w:szCs w:val="20"/>
              </w:rPr>
            </w:pPr>
            <w:r w:rsidRPr="005A5EA5">
              <w:rPr>
                <w:b/>
                <w:bCs/>
                <w:color w:val="000000" w:themeColor="text1"/>
                <w:sz w:val="20"/>
                <w:szCs w:val="20"/>
              </w:rPr>
              <w:lastRenderedPageBreak/>
              <w:t xml:space="preserve">APSR Review (Approach, Process, System, </w:t>
            </w:r>
            <w:r w:rsidRPr="00E322BA">
              <w:rPr>
                <w:b/>
                <w:bCs/>
                <w:color w:val="000000" w:themeColor="text1"/>
                <w:sz w:val="20"/>
                <w:szCs w:val="20"/>
              </w:rPr>
              <w:t>Review)</w:t>
            </w:r>
            <w:r w:rsidR="00597C79" w:rsidRPr="00E322BA">
              <w:rPr>
                <w:b/>
                <w:bCs/>
                <w:color w:val="000000" w:themeColor="text1"/>
                <w:sz w:val="20"/>
                <w:szCs w:val="20"/>
              </w:rPr>
              <w:t xml:space="preserve">: </w:t>
            </w:r>
            <w:r w:rsidR="00E322BA" w:rsidRPr="00E322BA">
              <w:rPr>
                <w:color w:val="000000" w:themeColor="text1"/>
                <w:sz w:val="20"/>
                <w:szCs w:val="20"/>
              </w:rPr>
              <w:t xml:space="preserve">The suitability and effectiveness of approaches, processes, systems, and review mechanisms are evaluated through the APSR structure, as scheduled in the </w:t>
            </w:r>
            <w:r w:rsidR="00E322BA" w:rsidRPr="00E322BA">
              <w:rPr>
                <w:color w:val="B0820D"/>
                <w:sz w:val="20"/>
                <w:szCs w:val="20"/>
                <w:u w:val="single"/>
              </w:rPr>
              <w:t>UCC’s Quality Calendar</w:t>
            </w:r>
            <w:r w:rsidR="00E322BA" w:rsidRPr="00E322BA">
              <w:rPr>
                <w:color w:val="000000" w:themeColor="text1"/>
                <w:sz w:val="20"/>
                <w:szCs w:val="20"/>
              </w:rPr>
              <w:t>, to ensure alignment with institutional objectives and regulatory expectations, as described under</w:t>
            </w:r>
            <w:r w:rsidR="00E322BA" w:rsidRPr="00E322BA">
              <w:rPr>
                <w:b/>
                <w:bCs/>
                <w:color w:val="000000" w:themeColor="text1"/>
                <w:sz w:val="20"/>
                <w:szCs w:val="20"/>
              </w:rPr>
              <w:t xml:space="preserve"> PPD-SGL-SQ-7.1.1 Measurement of Outcomes.</w:t>
            </w:r>
          </w:p>
          <w:p w14:paraId="44482963" w14:textId="58DB064F" w:rsidR="00594467" w:rsidRPr="005A5EA5" w:rsidRDefault="005A5EA5" w:rsidP="005A5EA5">
            <w:pPr>
              <w:pStyle w:val="ListParagraph"/>
              <w:numPr>
                <w:ilvl w:val="0"/>
                <w:numId w:val="39"/>
              </w:numPr>
              <w:jc w:val="both"/>
              <w:rPr>
                <w:color w:val="000000" w:themeColor="text1"/>
                <w:sz w:val="20"/>
                <w:szCs w:val="20"/>
              </w:rPr>
            </w:pPr>
            <w:r w:rsidRPr="005A5EA5">
              <w:rPr>
                <w:b/>
                <w:bCs/>
                <w:color w:val="000000" w:themeColor="text1"/>
                <w:sz w:val="20"/>
                <w:szCs w:val="20"/>
              </w:rPr>
              <w:t xml:space="preserve">Review and Improvement Actions: </w:t>
            </w:r>
            <w:r w:rsidRPr="005A5EA5">
              <w:rPr>
                <w:color w:val="000000" w:themeColor="text1"/>
                <w:sz w:val="20"/>
                <w:szCs w:val="20"/>
              </w:rPr>
              <w:t xml:space="preserve">Review findings, stakeholder feedback, and performance gaps are documented and addressed through corrective and preventive actions, with implementation and effectiveness tracked through approved quality records in accordance with </w:t>
            </w:r>
            <w:r w:rsidRPr="005A5EA5">
              <w:rPr>
                <w:b/>
                <w:bCs/>
                <w:color w:val="000000" w:themeColor="text1"/>
                <w:sz w:val="20"/>
                <w:szCs w:val="20"/>
              </w:rPr>
              <w:t>PPD-SGL-SQ-6.1.1 Internal Assessment and Quality Audits</w:t>
            </w:r>
            <w:r w:rsidRPr="005A5EA5">
              <w:rPr>
                <w:color w:val="000000" w:themeColor="text1"/>
                <w:sz w:val="20"/>
                <w:szCs w:val="20"/>
              </w:rPr>
              <w:t xml:space="preserve"> and </w:t>
            </w:r>
            <w:r w:rsidRPr="005A5EA5">
              <w:rPr>
                <w:b/>
                <w:bCs/>
                <w:color w:val="000000" w:themeColor="text1"/>
                <w:sz w:val="20"/>
                <w:szCs w:val="20"/>
              </w:rPr>
              <w:t>PPD-SGL-SQ-6.3.1 Innovation and Continual Improvement Policy</w:t>
            </w:r>
            <w:r w:rsidRPr="005A5EA5">
              <w:rPr>
                <w:color w:val="000000" w:themeColor="text1"/>
                <w:sz w:val="20"/>
                <w:szCs w:val="20"/>
              </w:rPr>
              <w:t>.</w:t>
            </w:r>
          </w:p>
        </w:tc>
      </w:tr>
    </w:tbl>
    <w:p w14:paraId="2BF3568D" w14:textId="77777777" w:rsidR="002050B6" w:rsidRPr="00995A2E" w:rsidRDefault="002050B6">
      <w:pPr>
        <w:rPr>
          <w:szCs w:val="21"/>
        </w:rPr>
      </w:pPr>
    </w:p>
    <w:p w14:paraId="314C2668" w14:textId="77777777" w:rsidR="002050B6" w:rsidRPr="00995A2E" w:rsidRDefault="002050B6">
      <w:pPr>
        <w:rPr>
          <w:szCs w:val="21"/>
        </w:rPr>
      </w:pPr>
    </w:p>
    <w:p w14:paraId="516A2CB0" w14:textId="77777777" w:rsidR="002050B6" w:rsidRPr="00995A2E" w:rsidRDefault="00000000">
      <w:pPr>
        <w:pStyle w:val="Heading1"/>
        <w:numPr>
          <w:ilvl w:val="0"/>
          <w:numId w:val="1"/>
        </w:numPr>
        <w:rPr>
          <w:color w:val="auto"/>
          <w:sz w:val="24"/>
          <w:szCs w:val="24"/>
        </w:rPr>
      </w:pPr>
      <w:bookmarkStart w:id="5" w:name="_Toc223186770"/>
      <w:r w:rsidRPr="00995A2E">
        <w:rPr>
          <w:color w:val="auto"/>
          <w:sz w:val="24"/>
          <w:szCs w:val="24"/>
        </w:rPr>
        <w:t>Definitions</w:t>
      </w:r>
      <w:bookmarkEnd w:id="5"/>
    </w:p>
    <w:tbl>
      <w:tblPr>
        <w:tblStyle w:val="GridTable4-Accent12"/>
        <w:tblW w:w="5000" w:type="pct"/>
        <w:tblLook w:val="0620" w:firstRow="1" w:lastRow="0" w:firstColumn="0" w:lastColumn="0" w:noHBand="1" w:noVBand="1"/>
      </w:tblPr>
      <w:tblGrid>
        <w:gridCol w:w="2026"/>
        <w:gridCol w:w="1450"/>
        <w:gridCol w:w="6372"/>
      </w:tblGrid>
      <w:tr w:rsidR="002050B6" w:rsidRPr="00995A2E" w14:paraId="6840550F" w14:textId="77777777" w:rsidTr="00820D86">
        <w:trPr>
          <w:cnfStyle w:val="100000000000" w:firstRow="1" w:lastRow="0" w:firstColumn="0" w:lastColumn="0" w:oddVBand="0" w:evenVBand="0" w:oddHBand="0" w:evenHBand="0" w:firstRowFirstColumn="0" w:firstRowLastColumn="0" w:lastRowFirstColumn="0" w:lastRowLastColumn="0"/>
          <w:tblHeader/>
        </w:trPr>
        <w:tc>
          <w:tcPr>
            <w:tcW w:w="1029" w:type="pct"/>
          </w:tcPr>
          <w:p w14:paraId="71412BA9" w14:textId="77777777" w:rsidR="002050B6" w:rsidRPr="00995A2E" w:rsidRDefault="00000000">
            <w:pPr>
              <w:rPr>
                <w:rFonts w:ascii="Arial" w:eastAsia="Arial" w:hAnsi="Arial" w:cs="Arial"/>
                <w:b w:val="0"/>
                <w:bCs w:val="0"/>
                <w:szCs w:val="21"/>
              </w:rPr>
            </w:pPr>
            <w:r w:rsidRPr="00995A2E">
              <w:rPr>
                <w:rFonts w:ascii="Arial" w:eastAsia="Arial" w:hAnsi="Arial" w:cs="Arial"/>
                <w:color w:val="auto"/>
                <w:szCs w:val="21"/>
              </w:rPr>
              <w:t>Terms</w:t>
            </w:r>
          </w:p>
        </w:tc>
        <w:tc>
          <w:tcPr>
            <w:tcW w:w="736" w:type="pct"/>
          </w:tcPr>
          <w:p w14:paraId="6C34D66C" w14:textId="77777777" w:rsidR="002050B6" w:rsidRPr="00995A2E" w:rsidRDefault="00000000">
            <w:pPr>
              <w:ind w:left="90" w:right="-15"/>
              <w:rPr>
                <w:rFonts w:ascii="Arial" w:eastAsia="Arial" w:hAnsi="Arial" w:cs="Arial"/>
                <w:b w:val="0"/>
                <w:bCs w:val="0"/>
                <w:szCs w:val="21"/>
              </w:rPr>
            </w:pPr>
            <w:r w:rsidRPr="00995A2E">
              <w:rPr>
                <w:rFonts w:ascii="Arial" w:eastAsia="Arial" w:hAnsi="Arial" w:cs="Arial"/>
                <w:color w:val="auto"/>
                <w:szCs w:val="21"/>
              </w:rPr>
              <w:t>Acronym</w:t>
            </w:r>
          </w:p>
        </w:tc>
        <w:tc>
          <w:tcPr>
            <w:tcW w:w="3235" w:type="pct"/>
          </w:tcPr>
          <w:p w14:paraId="4212D9F5" w14:textId="77777777" w:rsidR="002050B6" w:rsidRPr="00995A2E" w:rsidRDefault="00000000">
            <w:pPr>
              <w:ind w:left="180"/>
              <w:rPr>
                <w:rFonts w:ascii="Arial" w:eastAsia="Arial" w:hAnsi="Arial" w:cs="Arial"/>
                <w:b w:val="0"/>
                <w:bCs w:val="0"/>
                <w:szCs w:val="21"/>
              </w:rPr>
            </w:pPr>
            <w:r w:rsidRPr="00995A2E">
              <w:rPr>
                <w:rFonts w:ascii="Arial" w:eastAsia="Arial" w:hAnsi="Arial" w:cs="Arial"/>
                <w:color w:val="auto"/>
                <w:szCs w:val="21"/>
              </w:rPr>
              <w:t>Definition</w:t>
            </w:r>
          </w:p>
        </w:tc>
      </w:tr>
      <w:tr w:rsidR="002050B6" w:rsidRPr="00995A2E" w14:paraId="4024E963" w14:textId="77777777" w:rsidTr="00820D86">
        <w:tc>
          <w:tcPr>
            <w:tcW w:w="1029" w:type="pct"/>
          </w:tcPr>
          <w:p w14:paraId="070BFE1D" w14:textId="77777777" w:rsidR="002050B6" w:rsidRPr="00995A2E" w:rsidRDefault="00000000">
            <w:pPr>
              <w:rPr>
                <w:szCs w:val="21"/>
              </w:rPr>
            </w:pPr>
            <w:r w:rsidRPr="00995A2E">
              <w:rPr>
                <w:szCs w:val="21"/>
              </w:rPr>
              <w:t xml:space="preserve">Closed-Loop System </w:t>
            </w:r>
          </w:p>
        </w:tc>
        <w:tc>
          <w:tcPr>
            <w:tcW w:w="736" w:type="pct"/>
          </w:tcPr>
          <w:p w14:paraId="722053F5" w14:textId="77777777" w:rsidR="002050B6" w:rsidRPr="00995A2E" w:rsidRDefault="00000000">
            <w:pPr>
              <w:rPr>
                <w:rFonts w:eastAsia="Arial"/>
                <w:szCs w:val="21"/>
              </w:rPr>
            </w:pPr>
            <w:r w:rsidRPr="00995A2E">
              <w:rPr>
                <w:rFonts w:eastAsia="Arial"/>
                <w:szCs w:val="21"/>
              </w:rPr>
              <w:t>-</w:t>
            </w:r>
          </w:p>
        </w:tc>
        <w:tc>
          <w:tcPr>
            <w:tcW w:w="3235" w:type="pct"/>
          </w:tcPr>
          <w:p w14:paraId="5D41CB66" w14:textId="77777777" w:rsidR="002050B6" w:rsidRPr="00995A2E" w:rsidRDefault="00000000">
            <w:pPr>
              <w:rPr>
                <w:szCs w:val="21"/>
              </w:rPr>
            </w:pPr>
            <w:r w:rsidRPr="00995A2E">
              <w:rPr>
                <w:szCs w:val="21"/>
              </w:rPr>
              <w:t>A feedback management system employed by UCC to capture all types of feedback, including compliments and complaints, ensuring a comprehensive approach to feedback management.</w:t>
            </w:r>
          </w:p>
        </w:tc>
      </w:tr>
      <w:tr w:rsidR="002050B6" w:rsidRPr="00995A2E" w14:paraId="1347FE8F" w14:textId="77777777" w:rsidTr="00820D86">
        <w:tc>
          <w:tcPr>
            <w:tcW w:w="1029" w:type="pct"/>
          </w:tcPr>
          <w:p w14:paraId="631A52EE" w14:textId="77777777" w:rsidR="002050B6" w:rsidRPr="00995A2E" w:rsidRDefault="00000000">
            <w:pPr>
              <w:rPr>
                <w:rFonts w:eastAsia="Arial"/>
                <w:szCs w:val="21"/>
              </w:rPr>
            </w:pPr>
            <w:r w:rsidRPr="00995A2E">
              <w:rPr>
                <w:szCs w:val="21"/>
              </w:rPr>
              <w:t>Constructive Feedback</w:t>
            </w:r>
          </w:p>
        </w:tc>
        <w:tc>
          <w:tcPr>
            <w:tcW w:w="736" w:type="pct"/>
          </w:tcPr>
          <w:p w14:paraId="03EC57BF" w14:textId="77777777" w:rsidR="002050B6" w:rsidRPr="00995A2E" w:rsidRDefault="00000000">
            <w:pPr>
              <w:rPr>
                <w:rFonts w:eastAsia="Arial"/>
                <w:szCs w:val="21"/>
              </w:rPr>
            </w:pPr>
            <w:r w:rsidRPr="00995A2E">
              <w:rPr>
                <w:rFonts w:eastAsia="Arial"/>
                <w:szCs w:val="21"/>
              </w:rPr>
              <w:t>-</w:t>
            </w:r>
          </w:p>
        </w:tc>
        <w:tc>
          <w:tcPr>
            <w:tcW w:w="3235" w:type="pct"/>
          </w:tcPr>
          <w:p w14:paraId="1CEEE15A" w14:textId="77777777" w:rsidR="002050B6" w:rsidRPr="00995A2E" w:rsidRDefault="00000000">
            <w:pPr>
              <w:rPr>
                <w:rFonts w:eastAsia="Arial"/>
                <w:szCs w:val="21"/>
              </w:rPr>
            </w:pPr>
            <w:r w:rsidRPr="00995A2E">
              <w:rPr>
                <w:szCs w:val="21"/>
              </w:rPr>
              <w:t>Feedback providing suggestions for improvement, categorized separately from positive and negative feedback for targeted handling by UCC’s Strategic Quality Management (SQ) and the concerned department.</w:t>
            </w:r>
          </w:p>
        </w:tc>
      </w:tr>
      <w:tr w:rsidR="002050B6" w:rsidRPr="00995A2E" w14:paraId="2BBCD13A" w14:textId="77777777" w:rsidTr="00820D86">
        <w:tc>
          <w:tcPr>
            <w:tcW w:w="1029" w:type="pct"/>
          </w:tcPr>
          <w:p w14:paraId="4BFD64A7" w14:textId="77777777" w:rsidR="002050B6" w:rsidRPr="00995A2E" w:rsidRDefault="00000000">
            <w:pPr>
              <w:rPr>
                <w:rFonts w:eastAsia="Arial"/>
                <w:szCs w:val="21"/>
              </w:rPr>
            </w:pPr>
            <w:r w:rsidRPr="00995A2E">
              <w:rPr>
                <w:rFonts w:eastAsia="Arial"/>
                <w:szCs w:val="21"/>
              </w:rPr>
              <w:t>Feedback Channels</w:t>
            </w:r>
          </w:p>
        </w:tc>
        <w:tc>
          <w:tcPr>
            <w:tcW w:w="736" w:type="pct"/>
          </w:tcPr>
          <w:p w14:paraId="530B370E" w14:textId="77777777" w:rsidR="002050B6" w:rsidRPr="00995A2E" w:rsidRDefault="00000000">
            <w:pPr>
              <w:rPr>
                <w:rFonts w:eastAsia="Arial"/>
                <w:szCs w:val="21"/>
              </w:rPr>
            </w:pPr>
            <w:r w:rsidRPr="00995A2E">
              <w:rPr>
                <w:rFonts w:eastAsia="Arial"/>
                <w:szCs w:val="21"/>
              </w:rPr>
              <w:t>-</w:t>
            </w:r>
          </w:p>
        </w:tc>
        <w:tc>
          <w:tcPr>
            <w:tcW w:w="3235" w:type="pct"/>
          </w:tcPr>
          <w:p w14:paraId="704BEC80" w14:textId="77777777" w:rsidR="002050B6" w:rsidRPr="00995A2E" w:rsidRDefault="00000000">
            <w:pPr>
              <w:rPr>
                <w:rFonts w:eastAsia="Arial"/>
                <w:szCs w:val="21"/>
              </w:rPr>
            </w:pPr>
            <w:r w:rsidRPr="00995A2E">
              <w:rPr>
                <w:rFonts w:eastAsia="Arial"/>
                <w:szCs w:val="21"/>
              </w:rPr>
              <w:t>The avenues through which UCC collects feedback, categorized into formal and informal channels such as surveys, social media, and other methods like suggestion boxes.</w:t>
            </w:r>
          </w:p>
        </w:tc>
      </w:tr>
      <w:tr w:rsidR="002050B6" w:rsidRPr="00995A2E" w14:paraId="70ADF81A" w14:textId="77777777" w:rsidTr="00820D86">
        <w:tc>
          <w:tcPr>
            <w:tcW w:w="1029" w:type="pct"/>
          </w:tcPr>
          <w:p w14:paraId="5DE522B9" w14:textId="77777777" w:rsidR="002050B6" w:rsidRPr="00995A2E" w:rsidRDefault="00000000">
            <w:pPr>
              <w:rPr>
                <w:rFonts w:eastAsia="Arial"/>
                <w:szCs w:val="21"/>
              </w:rPr>
            </w:pPr>
            <w:r w:rsidRPr="00995A2E">
              <w:rPr>
                <w:szCs w:val="21"/>
              </w:rPr>
              <w:t>Handling Department</w:t>
            </w:r>
          </w:p>
        </w:tc>
        <w:tc>
          <w:tcPr>
            <w:tcW w:w="736" w:type="pct"/>
          </w:tcPr>
          <w:p w14:paraId="3A72010D" w14:textId="77777777" w:rsidR="002050B6" w:rsidRPr="00995A2E" w:rsidRDefault="00000000">
            <w:pPr>
              <w:rPr>
                <w:rFonts w:eastAsia="Arial"/>
                <w:szCs w:val="21"/>
              </w:rPr>
            </w:pPr>
            <w:r w:rsidRPr="00995A2E">
              <w:rPr>
                <w:szCs w:val="21"/>
              </w:rPr>
              <w:t>-</w:t>
            </w:r>
          </w:p>
        </w:tc>
        <w:tc>
          <w:tcPr>
            <w:tcW w:w="3235" w:type="pct"/>
          </w:tcPr>
          <w:p w14:paraId="429F3480" w14:textId="77777777" w:rsidR="002050B6" w:rsidRPr="00995A2E" w:rsidRDefault="00000000">
            <w:pPr>
              <w:rPr>
                <w:rFonts w:eastAsia="Arial"/>
                <w:szCs w:val="21"/>
              </w:rPr>
            </w:pPr>
            <w:r w:rsidRPr="00995A2E">
              <w:rPr>
                <w:szCs w:val="21"/>
              </w:rPr>
              <w:t>The department within UCC assigned by the Strategic and Quality Management (SQ) team to address specific feedback, responsible for implementing any required corrective and preventive actions.</w:t>
            </w:r>
          </w:p>
        </w:tc>
      </w:tr>
      <w:tr w:rsidR="002050B6" w:rsidRPr="00995A2E" w14:paraId="75B3C18C" w14:textId="77777777" w:rsidTr="00820D86">
        <w:tc>
          <w:tcPr>
            <w:tcW w:w="1029" w:type="pct"/>
          </w:tcPr>
          <w:p w14:paraId="5D13E2F9" w14:textId="77777777" w:rsidR="002050B6" w:rsidRPr="00995A2E" w:rsidRDefault="00000000">
            <w:pPr>
              <w:rPr>
                <w:szCs w:val="21"/>
              </w:rPr>
            </w:pPr>
            <w:r w:rsidRPr="00995A2E">
              <w:rPr>
                <w:szCs w:val="21"/>
              </w:rPr>
              <w:t>Informal Channel</w:t>
            </w:r>
          </w:p>
        </w:tc>
        <w:tc>
          <w:tcPr>
            <w:tcW w:w="736" w:type="pct"/>
          </w:tcPr>
          <w:p w14:paraId="5EF74917" w14:textId="77777777" w:rsidR="002050B6" w:rsidRPr="00995A2E" w:rsidRDefault="00000000">
            <w:pPr>
              <w:rPr>
                <w:szCs w:val="21"/>
              </w:rPr>
            </w:pPr>
            <w:r w:rsidRPr="00995A2E">
              <w:rPr>
                <w:szCs w:val="21"/>
              </w:rPr>
              <w:t>-</w:t>
            </w:r>
          </w:p>
        </w:tc>
        <w:tc>
          <w:tcPr>
            <w:tcW w:w="3235" w:type="pct"/>
          </w:tcPr>
          <w:p w14:paraId="4FBBE101" w14:textId="77777777" w:rsidR="002050B6" w:rsidRPr="00995A2E" w:rsidRDefault="00000000">
            <w:pPr>
              <w:rPr>
                <w:szCs w:val="21"/>
              </w:rPr>
            </w:pPr>
            <w:r w:rsidRPr="00995A2E">
              <w:rPr>
                <w:szCs w:val="21"/>
              </w:rPr>
              <w:t>Less structured avenues for gathering feedback which may occur naturally in the course of interactions, such as social media, verbal communication over the counter, telephone calls, suggestion boxes, and parent-teacher conferences.</w:t>
            </w:r>
          </w:p>
        </w:tc>
      </w:tr>
    </w:tbl>
    <w:p w14:paraId="6E07B444" w14:textId="77777777" w:rsidR="002050B6" w:rsidRPr="00995A2E" w:rsidRDefault="00000000">
      <w:pPr>
        <w:pStyle w:val="Heading1"/>
        <w:numPr>
          <w:ilvl w:val="0"/>
          <w:numId w:val="1"/>
        </w:numPr>
        <w:rPr>
          <w:color w:val="auto"/>
          <w:sz w:val="24"/>
          <w:szCs w:val="24"/>
        </w:rPr>
      </w:pPr>
      <w:bookmarkStart w:id="6" w:name="_Toc223186771"/>
      <w:r w:rsidRPr="00995A2E">
        <w:rPr>
          <w:color w:val="auto"/>
          <w:sz w:val="24"/>
          <w:szCs w:val="24"/>
        </w:rPr>
        <w:lastRenderedPageBreak/>
        <w:t>Responsibilities</w:t>
      </w:r>
      <w:bookmarkEnd w:id="6"/>
    </w:p>
    <w:tbl>
      <w:tblPr>
        <w:tblStyle w:val="GridTable4-Accent12"/>
        <w:tblW w:w="5000" w:type="pct"/>
        <w:tblLook w:val="0620" w:firstRow="1" w:lastRow="0" w:firstColumn="0" w:lastColumn="0" w:noHBand="1" w:noVBand="1"/>
      </w:tblPr>
      <w:tblGrid>
        <w:gridCol w:w="1737"/>
        <w:gridCol w:w="8111"/>
      </w:tblGrid>
      <w:tr w:rsidR="002050B6" w:rsidRPr="00995A2E" w14:paraId="5E1072BC" w14:textId="77777777" w:rsidTr="00820D86">
        <w:trPr>
          <w:cnfStyle w:val="100000000000" w:firstRow="1" w:lastRow="0" w:firstColumn="0" w:lastColumn="0" w:oddVBand="0" w:evenVBand="0" w:oddHBand="0" w:evenHBand="0" w:firstRowFirstColumn="0" w:firstRowLastColumn="0" w:lastRowFirstColumn="0" w:lastRowLastColumn="0"/>
          <w:tblHeader/>
        </w:trPr>
        <w:tc>
          <w:tcPr>
            <w:tcW w:w="882" w:type="pct"/>
          </w:tcPr>
          <w:p w14:paraId="389B8492" w14:textId="77777777" w:rsidR="002050B6" w:rsidRPr="00995A2E" w:rsidRDefault="00000000" w:rsidP="00065D7F">
            <w:pPr>
              <w:rPr>
                <w:szCs w:val="21"/>
              </w:rPr>
            </w:pPr>
            <w:r w:rsidRPr="00995A2E">
              <w:rPr>
                <w:szCs w:val="21"/>
              </w:rPr>
              <w:t>Roles</w:t>
            </w:r>
          </w:p>
        </w:tc>
        <w:tc>
          <w:tcPr>
            <w:tcW w:w="4118" w:type="pct"/>
          </w:tcPr>
          <w:p w14:paraId="4139B639" w14:textId="77777777" w:rsidR="002050B6" w:rsidRPr="00995A2E" w:rsidRDefault="00000000" w:rsidP="00065D7F">
            <w:pPr>
              <w:rPr>
                <w:szCs w:val="21"/>
              </w:rPr>
            </w:pPr>
            <w:r w:rsidRPr="00995A2E">
              <w:rPr>
                <w:szCs w:val="21"/>
              </w:rPr>
              <w:t>Responsibilities</w:t>
            </w:r>
          </w:p>
        </w:tc>
      </w:tr>
      <w:tr w:rsidR="002050B6" w:rsidRPr="00995A2E" w14:paraId="2D627B5B" w14:textId="77777777" w:rsidTr="00820D86">
        <w:tc>
          <w:tcPr>
            <w:tcW w:w="882" w:type="pct"/>
          </w:tcPr>
          <w:p w14:paraId="380E81D2" w14:textId="07040654" w:rsidR="002050B6" w:rsidRPr="00995A2E" w:rsidRDefault="00C76DEC" w:rsidP="00065D7F">
            <w:pPr>
              <w:rPr>
                <w:i/>
                <w:iCs/>
                <w:color w:val="4472C4" w:themeColor="accent1"/>
                <w:szCs w:val="21"/>
              </w:rPr>
            </w:pPr>
            <w:r w:rsidRPr="00995A2E">
              <w:rPr>
                <w:i/>
                <w:iCs/>
                <w:color w:val="4472C4" w:themeColor="accent1"/>
                <w:szCs w:val="21"/>
              </w:rPr>
              <w:t xml:space="preserve">Administration </w:t>
            </w:r>
            <w:r w:rsidR="00065D7F" w:rsidRPr="00995A2E">
              <w:rPr>
                <w:i/>
                <w:iCs/>
                <w:color w:val="4472C4" w:themeColor="accent1"/>
                <w:szCs w:val="21"/>
              </w:rPr>
              <w:t>Department (AN)</w:t>
            </w:r>
          </w:p>
        </w:tc>
        <w:tc>
          <w:tcPr>
            <w:tcW w:w="4118" w:type="pct"/>
          </w:tcPr>
          <w:p w14:paraId="3C8CF863" w14:textId="5ED3F0AB" w:rsidR="00065D7F" w:rsidRPr="00995A2E" w:rsidRDefault="00065D7F" w:rsidP="00065D7F">
            <w:pPr>
              <w:pStyle w:val="ListParagraph"/>
              <w:numPr>
                <w:ilvl w:val="0"/>
                <w:numId w:val="33"/>
              </w:numPr>
              <w:rPr>
                <w:szCs w:val="21"/>
              </w:rPr>
            </w:pPr>
            <w:r w:rsidRPr="00995A2E">
              <w:rPr>
                <w:szCs w:val="21"/>
              </w:rPr>
              <w:t>Acknowledges feedback receipts, either auto-generated or manually.</w:t>
            </w:r>
          </w:p>
          <w:p w14:paraId="0721BAD8" w14:textId="77A45EAA" w:rsidR="00065D7F" w:rsidRPr="00995A2E" w:rsidRDefault="00065D7F" w:rsidP="00065D7F">
            <w:pPr>
              <w:pStyle w:val="ListParagraph"/>
              <w:numPr>
                <w:ilvl w:val="0"/>
                <w:numId w:val="33"/>
              </w:numPr>
              <w:rPr>
                <w:szCs w:val="21"/>
              </w:rPr>
            </w:pPr>
            <w:r w:rsidRPr="00995A2E">
              <w:rPr>
                <w:szCs w:val="21"/>
              </w:rPr>
              <w:t>Guides individuals who provide feedback through informal channels to contact UCC via email.</w:t>
            </w:r>
          </w:p>
          <w:p w14:paraId="3409B1E2" w14:textId="5D0D2944" w:rsidR="00065D7F" w:rsidRPr="00995A2E" w:rsidRDefault="00065D7F" w:rsidP="00065D7F">
            <w:pPr>
              <w:pStyle w:val="ListParagraph"/>
              <w:numPr>
                <w:ilvl w:val="0"/>
                <w:numId w:val="33"/>
              </w:numPr>
              <w:rPr>
                <w:szCs w:val="21"/>
              </w:rPr>
            </w:pPr>
            <w:r w:rsidRPr="00995A2E">
              <w:rPr>
                <w:szCs w:val="21"/>
              </w:rPr>
              <w:t xml:space="preserve">Ensures feedback emails are converted into a ticket using the </w:t>
            </w:r>
            <w:r w:rsidRPr="00995A2E">
              <w:rPr>
                <w:color w:val="AF820D"/>
                <w:szCs w:val="21"/>
                <w:u w:val="single"/>
              </w:rPr>
              <w:t>Helpdesk-Ticket system</w:t>
            </w:r>
            <w:r w:rsidRPr="00995A2E">
              <w:rPr>
                <w:szCs w:val="21"/>
              </w:rPr>
              <w:t>.</w:t>
            </w:r>
          </w:p>
          <w:p w14:paraId="5143B423" w14:textId="1A9E95AD" w:rsidR="002050B6" w:rsidRPr="00995A2E" w:rsidRDefault="00065D7F" w:rsidP="00065D7F">
            <w:pPr>
              <w:pStyle w:val="ListParagraph"/>
              <w:numPr>
                <w:ilvl w:val="0"/>
                <w:numId w:val="33"/>
              </w:numPr>
              <w:rPr>
                <w:szCs w:val="21"/>
              </w:rPr>
            </w:pPr>
            <w:r w:rsidRPr="00995A2E">
              <w:rPr>
                <w:szCs w:val="21"/>
              </w:rPr>
              <w:t>Emails the ticket reference number to the relevant handling department for traceability and follow-up.</w:t>
            </w:r>
          </w:p>
        </w:tc>
      </w:tr>
      <w:tr w:rsidR="002050B6" w:rsidRPr="00995A2E" w14:paraId="4C1E8FA4" w14:textId="77777777" w:rsidTr="00820D86">
        <w:tc>
          <w:tcPr>
            <w:tcW w:w="882" w:type="pct"/>
          </w:tcPr>
          <w:p w14:paraId="36232754" w14:textId="40738BC6" w:rsidR="002050B6" w:rsidRPr="00995A2E" w:rsidRDefault="00065D7F" w:rsidP="00065D7F">
            <w:pPr>
              <w:rPr>
                <w:i/>
                <w:iCs/>
                <w:color w:val="4472C4" w:themeColor="accent1"/>
                <w:szCs w:val="21"/>
              </w:rPr>
            </w:pPr>
            <w:r w:rsidRPr="00995A2E">
              <w:rPr>
                <w:i/>
                <w:iCs/>
                <w:color w:val="4472C4" w:themeColor="accent1"/>
                <w:szCs w:val="21"/>
              </w:rPr>
              <w:t xml:space="preserve">Handling Department </w:t>
            </w:r>
          </w:p>
        </w:tc>
        <w:tc>
          <w:tcPr>
            <w:tcW w:w="4118" w:type="pct"/>
          </w:tcPr>
          <w:p w14:paraId="0E1684C6" w14:textId="2FB84111" w:rsidR="00065D7F" w:rsidRPr="00995A2E" w:rsidRDefault="00065D7F" w:rsidP="00065D7F">
            <w:pPr>
              <w:pStyle w:val="ListParagraph"/>
              <w:numPr>
                <w:ilvl w:val="0"/>
                <w:numId w:val="33"/>
              </w:numPr>
              <w:rPr>
                <w:szCs w:val="21"/>
              </w:rPr>
            </w:pPr>
            <w:r w:rsidRPr="00995A2E">
              <w:rPr>
                <w:szCs w:val="21"/>
              </w:rPr>
              <w:t>Reviews positive feedback and acknowledges staff or team performance during performance reviews.</w:t>
            </w:r>
          </w:p>
          <w:p w14:paraId="10F05150" w14:textId="7E1219B7" w:rsidR="00065D7F" w:rsidRPr="00995A2E" w:rsidRDefault="00065D7F" w:rsidP="00065D7F">
            <w:pPr>
              <w:pStyle w:val="ListParagraph"/>
              <w:numPr>
                <w:ilvl w:val="0"/>
                <w:numId w:val="33"/>
              </w:numPr>
              <w:rPr>
                <w:szCs w:val="21"/>
              </w:rPr>
            </w:pPr>
            <w:r w:rsidRPr="00995A2E">
              <w:rPr>
                <w:szCs w:val="21"/>
              </w:rPr>
              <w:t>Reviews improvement suggestions for potential risks and strategic planning reference.</w:t>
            </w:r>
          </w:p>
          <w:p w14:paraId="6E6C1212" w14:textId="24C48121" w:rsidR="00065D7F" w:rsidRPr="00995A2E" w:rsidRDefault="00065D7F" w:rsidP="00065D7F">
            <w:pPr>
              <w:pStyle w:val="ListParagraph"/>
              <w:numPr>
                <w:ilvl w:val="0"/>
                <w:numId w:val="33"/>
              </w:numPr>
              <w:rPr>
                <w:szCs w:val="21"/>
              </w:rPr>
            </w:pPr>
            <w:r w:rsidRPr="00995A2E">
              <w:rPr>
                <w:szCs w:val="21"/>
              </w:rPr>
              <w:t>Investigates negative feedback and complaints, analysing root causes, risks, and frequency of occurrence.</w:t>
            </w:r>
          </w:p>
          <w:p w14:paraId="42FE3C97" w14:textId="424620CE" w:rsidR="00065D7F" w:rsidRPr="00995A2E" w:rsidRDefault="00065D7F" w:rsidP="00065D7F">
            <w:pPr>
              <w:pStyle w:val="ListParagraph"/>
              <w:numPr>
                <w:ilvl w:val="0"/>
                <w:numId w:val="33"/>
              </w:numPr>
              <w:rPr>
                <w:szCs w:val="21"/>
              </w:rPr>
            </w:pPr>
            <w:r w:rsidRPr="00995A2E">
              <w:rPr>
                <w:szCs w:val="21"/>
              </w:rPr>
              <w:t>Develops and communicates action plans with assigned tasks, responsible individuals, and deadlines.</w:t>
            </w:r>
          </w:p>
          <w:p w14:paraId="2E675708" w14:textId="1DAF3605" w:rsidR="00065D7F" w:rsidRPr="00995A2E" w:rsidRDefault="00065D7F" w:rsidP="00065D7F">
            <w:pPr>
              <w:pStyle w:val="ListParagraph"/>
              <w:numPr>
                <w:ilvl w:val="0"/>
                <w:numId w:val="33"/>
              </w:numPr>
              <w:rPr>
                <w:szCs w:val="21"/>
              </w:rPr>
            </w:pPr>
            <w:r w:rsidRPr="00995A2E">
              <w:rPr>
                <w:szCs w:val="21"/>
              </w:rPr>
              <w:t>Tracks action plan progress and monitors its implementation.</w:t>
            </w:r>
          </w:p>
          <w:p w14:paraId="65215DF6" w14:textId="5DA6CDCF" w:rsidR="002050B6" w:rsidRPr="00995A2E" w:rsidRDefault="00065D7F" w:rsidP="00065D7F">
            <w:pPr>
              <w:pStyle w:val="ListParagraph"/>
              <w:numPr>
                <w:ilvl w:val="0"/>
                <w:numId w:val="33"/>
              </w:numPr>
              <w:rPr>
                <w:szCs w:val="21"/>
              </w:rPr>
            </w:pPr>
            <w:r w:rsidRPr="00995A2E">
              <w:rPr>
                <w:szCs w:val="21"/>
              </w:rPr>
              <w:t>Uses feedback for continuous improvement and customer satisfaction.</w:t>
            </w:r>
          </w:p>
        </w:tc>
      </w:tr>
      <w:tr w:rsidR="002050B6" w:rsidRPr="00995A2E" w14:paraId="6E677CAC" w14:textId="77777777" w:rsidTr="00820D86">
        <w:tc>
          <w:tcPr>
            <w:tcW w:w="882" w:type="pct"/>
          </w:tcPr>
          <w:p w14:paraId="4B796849" w14:textId="043E5D4F" w:rsidR="002050B6" w:rsidRPr="00995A2E" w:rsidRDefault="00065D7F" w:rsidP="00065D7F">
            <w:pPr>
              <w:rPr>
                <w:i/>
                <w:iCs/>
                <w:color w:val="4472C4" w:themeColor="accent1"/>
                <w:szCs w:val="21"/>
              </w:rPr>
            </w:pPr>
            <w:r w:rsidRPr="00995A2E">
              <w:rPr>
                <w:i/>
                <w:iCs/>
                <w:color w:val="4472C4" w:themeColor="accent1"/>
                <w:szCs w:val="21"/>
              </w:rPr>
              <w:t>Principal</w:t>
            </w:r>
          </w:p>
        </w:tc>
        <w:tc>
          <w:tcPr>
            <w:tcW w:w="4118" w:type="pct"/>
          </w:tcPr>
          <w:p w14:paraId="45371D2F" w14:textId="78D15C1E" w:rsidR="002050B6" w:rsidRPr="00995A2E" w:rsidRDefault="00065D7F" w:rsidP="00065D7F">
            <w:pPr>
              <w:pStyle w:val="ListParagraph"/>
              <w:numPr>
                <w:ilvl w:val="0"/>
                <w:numId w:val="33"/>
              </w:numPr>
              <w:rPr>
                <w:szCs w:val="21"/>
              </w:rPr>
            </w:pPr>
            <w:r w:rsidRPr="00995A2E">
              <w:rPr>
                <w:szCs w:val="21"/>
              </w:rPr>
              <w:t>Provides approval for critical issues when required as part of the action plan.</w:t>
            </w:r>
          </w:p>
        </w:tc>
      </w:tr>
      <w:tr w:rsidR="002050B6" w:rsidRPr="00995A2E" w14:paraId="68BFEAEA" w14:textId="77777777" w:rsidTr="00820D86">
        <w:tc>
          <w:tcPr>
            <w:tcW w:w="882" w:type="pct"/>
          </w:tcPr>
          <w:p w14:paraId="50F51823" w14:textId="73CFDF74" w:rsidR="002050B6" w:rsidRPr="00995A2E" w:rsidRDefault="00065D7F" w:rsidP="00065D7F">
            <w:pPr>
              <w:rPr>
                <w:i/>
                <w:iCs/>
                <w:color w:val="4472C4" w:themeColor="accent1"/>
                <w:szCs w:val="21"/>
              </w:rPr>
            </w:pPr>
            <w:r w:rsidRPr="00995A2E">
              <w:rPr>
                <w:i/>
                <w:iCs/>
                <w:color w:val="4472C4" w:themeColor="accent1"/>
                <w:szCs w:val="21"/>
              </w:rPr>
              <w:t xml:space="preserve">Student Support </w:t>
            </w:r>
            <w:r w:rsidR="00C76DEC" w:rsidRPr="00995A2E">
              <w:rPr>
                <w:i/>
                <w:iCs/>
                <w:color w:val="4472C4" w:themeColor="accent1"/>
                <w:szCs w:val="21"/>
              </w:rPr>
              <w:t xml:space="preserve">Division </w:t>
            </w:r>
            <w:r w:rsidRPr="00995A2E">
              <w:rPr>
                <w:i/>
                <w:iCs/>
                <w:color w:val="4472C4" w:themeColor="accent1"/>
                <w:szCs w:val="21"/>
              </w:rPr>
              <w:t>(SS)</w:t>
            </w:r>
          </w:p>
        </w:tc>
        <w:tc>
          <w:tcPr>
            <w:tcW w:w="4118" w:type="pct"/>
          </w:tcPr>
          <w:p w14:paraId="4DCDBC5C" w14:textId="40543065" w:rsidR="002050B6" w:rsidRPr="00995A2E" w:rsidRDefault="00065D7F" w:rsidP="00065D7F">
            <w:pPr>
              <w:pStyle w:val="ListParagraph"/>
              <w:numPr>
                <w:ilvl w:val="0"/>
                <w:numId w:val="33"/>
              </w:numPr>
              <w:rPr>
                <w:szCs w:val="21"/>
              </w:rPr>
            </w:pPr>
            <w:r w:rsidRPr="00995A2E">
              <w:rPr>
                <w:szCs w:val="21"/>
              </w:rPr>
              <w:t>Handles complaints related to dissatisfaction with services or experiences.</w:t>
            </w:r>
          </w:p>
        </w:tc>
      </w:tr>
      <w:tr w:rsidR="002050B6" w:rsidRPr="00995A2E" w14:paraId="28162CB4" w14:textId="77777777" w:rsidTr="00820D86">
        <w:tc>
          <w:tcPr>
            <w:tcW w:w="882" w:type="pct"/>
          </w:tcPr>
          <w:p w14:paraId="25A3F684" w14:textId="4D6407D7" w:rsidR="002050B6" w:rsidRPr="00995A2E" w:rsidRDefault="00065D7F" w:rsidP="00065D7F">
            <w:pPr>
              <w:rPr>
                <w:i/>
                <w:iCs/>
                <w:color w:val="4472C4" w:themeColor="accent1"/>
                <w:szCs w:val="21"/>
              </w:rPr>
            </w:pPr>
            <w:r w:rsidRPr="00995A2E">
              <w:rPr>
                <w:i/>
                <w:iCs/>
                <w:color w:val="4472C4" w:themeColor="accent1"/>
                <w:szCs w:val="21"/>
              </w:rPr>
              <w:t xml:space="preserve">Strategic and Quality Management </w:t>
            </w:r>
            <w:r w:rsidR="00C76DEC" w:rsidRPr="00995A2E">
              <w:rPr>
                <w:i/>
                <w:iCs/>
                <w:color w:val="4472C4" w:themeColor="accent1"/>
                <w:szCs w:val="21"/>
              </w:rPr>
              <w:t xml:space="preserve">Division </w:t>
            </w:r>
            <w:r w:rsidRPr="00995A2E">
              <w:rPr>
                <w:i/>
                <w:iCs/>
                <w:color w:val="4472C4" w:themeColor="accent1"/>
                <w:szCs w:val="21"/>
              </w:rPr>
              <w:t>(SQ)</w:t>
            </w:r>
          </w:p>
        </w:tc>
        <w:tc>
          <w:tcPr>
            <w:tcW w:w="4118" w:type="pct"/>
          </w:tcPr>
          <w:p w14:paraId="2CC277D1" w14:textId="77BBF84C" w:rsidR="00065D7F" w:rsidRPr="00995A2E" w:rsidRDefault="00065D7F" w:rsidP="00065D7F">
            <w:pPr>
              <w:pStyle w:val="ListParagraph"/>
              <w:numPr>
                <w:ilvl w:val="0"/>
                <w:numId w:val="33"/>
              </w:numPr>
              <w:rPr>
                <w:szCs w:val="21"/>
              </w:rPr>
            </w:pPr>
            <w:r w:rsidRPr="00995A2E">
              <w:rPr>
                <w:szCs w:val="21"/>
              </w:rPr>
              <w:t>Manages constructive feedback, conducting investigations as needed.</w:t>
            </w:r>
          </w:p>
          <w:p w14:paraId="3B7B529C" w14:textId="5B693511" w:rsidR="00065D7F" w:rsidRPr="00995A2E" w:rsidRDefault="00065D7F" w:rsidP="00065D7F">
            <w:pPr>
              <w:pStyle w:val="ListParagraph"/>
              <w:numPr>
                <w:ilvl w:val="0"/>
                <w:numId w:val="33"/>
              </w:numPr>
              <w:rPr>
                <w:szCs w:val="21"/>
              </w:rPr>
            </w:pPr>
            <w:r w:rsidRPr="00995A2E">
              <w:rPr>
                <w:szCs w:val="21"/>
              </w:rPr>
              <w:t>Analyses feedback trends and identifies areas for improvement.</w:t>
            </w:r>
          </w:p>
          <w:p w14:paraId="051D01AB" w14:textId="5F1EC82E" w:rsidR="00065D7F" w:rsidRPr="00995A2E" w:rsidRDefault="00065D7F" w:rsidP="00065D7F">
            <w:pPr>
              <w:pStyle w:val="ListParagraph"/>
              <w:numPr>
                <w:ilvl w:val="0"/>
                <w:numId w:val="33"/>
              </w:numPr>
              <w:rPr>
                <w:szCs w:val="21"/>
              </w:rPr>
            </w:pPr>
            <w:r w:rsidRPr="00995A2E">
              <w:rPr>
                <w:szCs w:val="21"/>
              </w:rPr>
              <w:t>Collaborates with handling departments to investigate feedback and prioritise actions.</w:t>
            </w:r>
          </w:p>
          <w:p w14:paraId="0620818A" w14:textId="30527725" w:rsidR="002050B6" w:rsidRPr="00995A2E" w:rsidRDefault="00065D7F" w:rsidP="00065D7F">
            <w:pPr>
              <w:pStyle w:val="ListParagraph"/>
              <w:numPr>
                <w:ilvl w:val="0"/>
                <w:numId w:val="33"/>
              </w:numPr>
              <w:rPr>
                <w:szCs w:val="21"/>
              </w:rPr>
            </w:pPr>
            <w:r w:rsidRPr="00995A2E">
              <w:rPr>
                <w:szCs w:val="21"/>
              </w:rPr>
              <w:t>Utilises feedback for continuous improvement in alignment with UCC’s mission, vision, and values.</w:t>
            </w:r>
          </w:p>
        </w:tc>
      </w:tr>
    </w:tbl>
    <w:p w14:paraId="4615E60B" w14:textId="66B1884D" w:rsidR="001D51D3" w:rsidRPr="00995A2E" w:rsidRDefault="00000000">
      <w:pPr>
        <w:rPr>
          <w:szCs w:val="21"/>
        </w:rPr>
      </w:pPr>
      <w:r w:rsidRPr="00995A2E">
        <w:rPr>
          <w:szCs w:val="21"/>
        </w:rPr>
        <w:t xml:space="preserve"> </w:t>
      </w:r>
    </w:p>
    <w:p w14:paraId="62A0D888" w14:textId="77777777" w:rsidR="001D51D3" w:rsidRDefault="001D51D3">
      <w:pPr>
        <w:rPr>
          <w:szCs w:val="21"/>
        </w:rPr>
      </w:pPr>
    </w:p>
    <w:p w14:paraId="4A69F767" w14:textId="77777777" w:rsidR="00022ACF" w:rsidRDefault="00022ACF">
      <w:pPr>
        <w:rPr>
          <w:szCs w:val="21"/>
        </w:rPr>
      </w:pPr>
    </w:p>
    <w:p w14:paraId="313DF4D4" w14:textId="77777777" w:rsidR="00022ACF" w:rsidRDefault="00022ACF">
      <w:pPr>
        <w:rPr>
          <w:szCs w:val="21"/>
        </w:rPr>
      </w:pPr>
    </w:p>
    <w:p w14:paraId="416CDD35" w14:textId="77777777" w:rsidR="00022ACF" w:rsidRPr="00995A2E" w:rsidRDefault="00022ACF">
      <w:pPr>
        <w:rPr>
          <w:szCs w:val="21"/>
        </w:rPr>
      </w:pPr>
    </w:p>
    <w:p w14:paraId="627E04C9" w14:textId="77777777" w:rsidR="002050B6" w:rsidRPr="00995A2E" w:rsidRDefault="00000000">
      <w:pPr>
        <w:pStyle w:val="Heading1"/>
        <w:numPr>
          <w:ilvl w:val="0"/>
          <w:numId w:val="1"/>
        </w:numPr>
        <w:rPr>
          <w:color w:val="auto"/>
          <w:sz w:val="24"/>
          <w:szCs w:val="24"/>
        </w:rPr>
      </w:pPr>
      <w:bookmarkStart w:id="7" w:name="_Toc223186772"/>
      <w:r w:rsidRPr="00995A2E">
        <w:rPr>
          <w:color w:val="auto"/>
          <w:sz w:val="24"/>
          <w:szCs w:val="24"/>
        </w:rPr>
        <w:lastRenderedPageBreak/>
        <w:t>Procedures</w:t>
      </w:r>
      <w:bookmarkEnd w:id="7"/>
    </w:p>
    <w:p w14:paraId="178A8091" w14:textId="2CC30633" w:rsidR="002050B6" w:rsidRPr="00995A2E" w:rsidRDefault="005B50FA" w:rsidP="00C63AC6">
      <w:pPr>
        <w:pStyle w:val="Heading2"/>
        <w:numPr>
          <w:ilvl w:val="1"/>
          <w:numId w:val="5"/>
        </w:numPr>
        <w:ind w:left="426" w:hanging="426"/>
        <w:rPr>
          <w:color w:val="auto"/>
          <w:szCs w:val="21"/>
        </w:rPr>
      </w:pPr>
      <w:bookmarkStart w:id="8" w:name="_Toc223186773"/>
      <w:r w:rsidRPr="00995A2E">
        <w:rPr>
          <w:color w:val="auto"/>
          <w:szCs w:val="21"/>
        </w:rPr>
        <w:t>Feedback Management</w:t>
      </w:r>
      <w:bookmarkEnd w:id="8"/>
    </w:p>
    <w:tbl>
      <w:tblPr>
        <w:tblStyle w:val="GridTable4-Accent12"/>
        <w:tblW w:w="5000" w:type="pct"/>
        <w:tblLook w:val="0620" w:firstRow="1" w:lastRow="0" w:firstColumn="0" w:lastColumn="0" w:noHBand="1" w:noVBand="1"/>
      </w:tblPr>
      <w:tblGrid>
        <w:gridCol w:w="792"/>
        <w:gridCol w:w="7600"/>
        <w:gridCol w:w="1456"/>
      </w:tblGrid>
      <w:tr w:rsidR="005B50FA" w:rsidRPr="00995A2E" w14:paraId="235928F9" w14:textId="77777777" w:rsidTr="00C76DEC">
        <w:trPr>
          <w:cnfStyle w:val="100000000000" w:firstRow="1" w:lastRow="0" w:firstColumn="0" w:lastColumn="0" w:oddVBand="0" w:evenVBand="0" w:oddHBand="0" w:evenHBand="0" w:firstRowFirstColumn="0" w:firstRowLastColumn="0" w:lastRowFirstColumn="0" w:lastRowLastColumn="0"/>
          <w:tblHeader/>
        </w:trPr>
        <w:tc>
          <w:tcPr>
            <w:tcW w:w="430" w:type="pct"/>
          </w:tcPr>
          <w:p w14:paraId="105A5CA1" w14:textId="77777777" w:rsidR="005B50FA" w:rsidRPr="00995A2E" w:rsidRDefault="005B50FA" w:rsidP="00F403FB">
            <w:pPr>
              <w:ind w:right="-15"/>
              <w:rPr>
                <w:rFonts w:ascii="Arial" w:eastAsia="Arial" w:hAnsi="Arial" w:cs="Arial"/>
                <w:b w:val="0"/>
                <w:bCs w:val="0"/>
                <w:szCs w:val="21"/>
              </w:rPr>
            </w:pPr>
            <w:r w:rsidRPr="00995A2E">
              <w:rPr>
                <w:rFonts w:ascii="Arial" w:eastAsia="Arial" w:hAnsi="Arial" w:cs="Arial"/>
                <w:color w:val="auto"/>
                <w:szCs w:val="21"/>
              </w:rPr>
              <w:t>Steps</w:t>
            </w:r>
          </w:p>
        </w:tc>
        <w:tc>
          <w:tcPr>
            <w:tcW w:w="3886" w:type="pct"/>
          </w:tcPr>
          <w:p w14:paraId="75A051B8" w14:textId="77777777" w:rsidR="005B50FA" w:rsidRPr="00995A2E" w:rsidRDefault="005B50FA" w:rsidP="00F403FB">
            <w:pPr>
              <w:ind w:right="-15"/>
              <w:rPr>
                <w:rFonts w:ascii="Arial" w:eastAsia="Arial" w:hAnsi="Arial" w:cs="Arial"/>
                <w:b w:val="0"/>
                <w:bCs w:val="0"/>
                <w:szCs w:val="21"/>
              </w:rPr>
            </w:pPr>
            <w:r w:rsidRPr="00995A2E">
              <w:rPr>
                <w:rFonts w:ascii="Arial" w:eastAsia="Arial" w:hAnsi="Arial" w:cs="Arial"/>
                <w:color w:val="auto"/>
                <w:szCs w:val="21"/>
              </w:rPr>
              <w:t>Process</w:t>
            </w:r>
          </w:p>
        </w:tc>
        <w:tc>
          <w:tcPr>
            <w:tcW w:w="684" w:type="pct"/>
          </w:tcPr>
          <w:p w14:paraId="226BF9C1" w14:textId="77777777" w:rsidR="005B50FA" w:rsidRPr="00995A2E" w:rsidRDefault="005B50FA" w:rsidP="00F403FB">
            <w:pPr>
              <w:ind w:left="90" w:right="-15"/>
              <w:rPr>
                <w:rFonts w:ascii="Arial" w:eastAsia="Arial" w:hAnsi="Arial" w:cs="Arial"/>
                <w:b w:val="0"/>
                <w:bCs w:val="0"/>
                <w:szCs w:val="21"/>
              </w:rPr>
            </w:pPr>
            <w:r w:rsidRPr="00995A2E">
              <w:rPr>
                <w:rFonts w:ascii="Arial" w:eastAsia="Arial" w:hAnsi="Arial" w:cs="Arial"/>
                <w:color w:val="auto"/>
                <w:szCs w:val="21"/>
              </w:rPr>
              <w:t>Role</w:t>
            </w:r>
          </w:p>
        </w:tc>
      </w:tr>
      <w:tr w:rsidR="005B50FA" w:rsidRPr="00995A2E" w14:paraId="443BFF59" w14:textId="77777777" w:rsidTr="00C76DEC">
        <w:tc>
          <w:tcPr>
            <w:tcW w:w="430" w:type="pct"/>
          </w:tcPr>
          <w:p w14:paraId="2E85935A" w14:textId="77777777" w:rsidR="005B50FA" w:rsidRPr="00995A2E" w:rsidRDefault="005B50FA" w:rsidP="00F403FB">
            <w:pPr>
              <w:ind w:left="90" w:right="-15"/>
              <w:rPr>
                <w:rFonts w:ascii="Arial" w:eastAsia="Arial" w:hAnsi="Arial" w:cs="Arial"/>
                <w:szCs w:val="21"/>
              </w:rPr>
            </w:pPr>
            <w:r w:rsidRPr="00995A2E">
              <w:rPr>
                <w:rFonts w:ascii="Arial" w:hAnsi="Arial" w:cs="Arial"/>
                <w:szCs w:val="21"/>
              </w:rPr>
              <w:t>1</w:t>
            </w:r>
          </w:p>
        </w:tc>
        <w:tc>
          <w:tcPr>
            <w:tcW w:w="3886" w:type="pct"/>
          </w:tcPr>
          <w:p w14:paraId="2C8AD1B4" w14:textId="31D6E1C3" w:rsidR="005B50FA" w:rsidRPr="00995A2E" w:rsidRDefault="005B50FA" w:rsidP="00F403FB">
            <w:pPr>
              <w:ind w:left="90" w:right="90"/>
              <w:rPr>
                <w:rFonts w:ascii="Arial" w:eastAsia="Arial" w:hAnsi="Arial" w:cs="Arial"/>
                <w:szCs w:val="21"/>
              </w:rPr>
            </w:pPr>
            <w:r w:rsidRPr="00995A2E">
              <w:rPr>
                <w:rFonts w:ascii="Arial" w:eastAsia="Arial" w:hAnsi="Arial" w:cs="Arial"/>
                <w:szCs w:val="21"/>
              </w:rPr>
              <w:t>Acknowledge the feedback receipt. Some feedback emails are auto-generated by SMS, while others are manually acknowledged.</w:t>
            </w:r>
          </w:p>
        </w:tc>
        <w:tc>
          <w:tcPr>
            <w:tcW w:w="684" w:type="pct"/>
          </w:tcPr>
          <w:p w14:paraId="649BB357" w14:textId="0C7CAE16" w:rsidR="005B50FA" w:rsidRPr="00995A2E" w:rsidRDefault="005B50FA" w:rsidP="00F403FB">
            <w:pPr>
              <w:ind w:left="90" w:right="105"/>
              <w:rPr>
                <w:rFonts w:ascii="Arial" w:eastAsia="Arial" w:hAnsi="Arial" w:cs="Arial"/>
                <w:szCs w:val="21"/>
              </w:rPr>
            </w:pPr>
            <w:r w:rsidRPr="00995A2E">
              <w:rPr>
                <w:rFonts w:ascii="Arial" w:eastAsia="Arial" w:hAnsi="Arial" w:cs="Arial"/>
                <w:i/>
                <w:iCs/>
                <w:color w:val="4472C4" w:themeColor="accent1"/>
                <w:szCs w:val="21"/>
              </w:rPr>
              <w:t>AN</w:t>
            </w:r>
          </w:p>
        </w:tc>
      </w:tr>
      <w:tr w:rsidR="005B50FA" w:rsidRPr="00995A2E" w14:paraId="611D4BCB" w14:textId="77777777" w:rsidTr="00C76DEC">
        <w:tc>
          <w:tcPr>
            <w:tcW w:w="430" w:type="pct"/>
          </w:tcPr>
          <w:p w14:paraId="4CBFE501" w14:textId="77777777" w:rsidR="005B50FA" w:rsidRPr="00995A2E" w:rsidRDefault="005B50FA" w:rsidP="00F403FB">
            <w:pPr>
              <w:ind w:left="90" w:right="-15"/>
              <w:rPr>
                <w:rFonts w:ascii="Arial" w:eastAsia="Arial" w:hAnsi="Arial" w:cs="Arial"/>
                <w:szCs w:val="21"/>
              </w:rPr>
            </w:pPr>
            <w:r w:rsidRPr="00995A2E">
              <w:rPr>
                <w:rFonts w:ascii="Arial" w:hAnsi="Arial" w:cs="Arial"/>
                <w:szCs w:val="21"/>
              </w:rPr>
              <w:t>2</w:t>
            </w:r>
          </w:p>
        </w:tc>
        <w:tc>
          <w:tcPr>
            <w:tcW w:w="3886" w:type="pct"/>
          </w:tcPr>
          <w:p w14:paraId="78C131E0" w14:textId="7B45D338" w:rsidR="005B50FA" w:rsidRPr="00995A2E" w:rsidRDefault="004C6789" w:rsidP="00F403FB">
            <w:pPr>
              <w:ind w:right="90"/>
              <w:rPr>
                <w:rFonts w:ascii="Arial" w:eastAsia="Arial" w:hAnsi="Arial" w:cs="Arial"/>
                <w:szCs w:val="21"/>
              </w:rPr>
            </w:pPr>
            <w:r w:rsidRPr="00995A2E">
              <w:rPr>
                <w:rFonts w:ascii="Arial" w:eastAsia="Arial" w:hAnsi="Arial" w:cs="Arial"/>
                <w:szCs w:val="21"/>
              </w:rPr>
              <w:t xml:space="preserve">If feedback is received via informal channels, guide the individual to contact UCC via email. Once the email is received, the </w:t>
            </w:r>
            <w:r w:rsidRPr="00995A2E">
              <w:rPr>
                <w:rFonts w:ascii="Arial" w:eastAsia="Arial" w:hAnsi="Arial" w:cs="Arial"/>
                <w:color w:val="AF820E"/>
                <w:szCs w:val="21"/>
                <w:u w:val="single"/>
              </w:rPr>
              <w:t>Helpdesk system</w:t>
            </w:r>
            <w:r w:rsidRPr="00995A2E">
              <w:rPr>
                <w:rFonts w:ascii="Arial" w:eastAsia="Arial" w:hAnsi="Arial" w:cs="Arial"/>
                <w:color w:val="AF820E"/>
                <w:szCs w:val="21"/>
              </w:rPr>
              <w:t xml:space="preserve"> </w:t>
            </w:r>
            <w:r w:rsidRPr="00995A2E">
              <w:rPr>
                <w:rFonts w:ascii="Arial" w:eastAsia="Arial" w:hAnsi="Arial" w:cs="Arial"/>
                <w:szCs w:val="21"/>
              </w:rPr>
              <w:t xml:space="preserve">will automatically generate a ticket through </w:t>
            </w:r>
            <w:r w:rsidRPr="00995A2E">
              <w:rPr>
                <w:rFonts w:ascii="Arial" w:eastAsia="Arial" w:hAnsi="Arial" w:cs="Arial"/>
                <w:color w:val="AF820E"/>
                <w:szCs w:val="21"/>
                <w:u w:val="single"/>
              </w:rPr>
              <w:t>Helpdesk-Ticket</w:t>
            </w:r>
            <w:r w:rsidRPr="00995A2E">
              <w:rPr>
                <w:rFonts w:ascii="Arial" w:eastAsia="Arial" w:hAnsi="Arial" w:cs="Arial"/>
                <w:szCs w:val="21"/>
              </w:rPr>
              <w:t xml:space="preserve">, which tracks conversations and converts them into a task in the </w:t>
            </w:r>
            <w:r w:rsidRPr="00995A2E">
              <w:rPr>
                <w:rFonts w:ascii="Arial" w:eastAsia="Arial" w:hAnsi="Arial" w:cs="Arial"/>
                <w:color w:val="AF820E"/>
                <w:szCs w:val="21"/>
                <w:u w:val="single"/>
              </w:rPr>
              <w:t>To Do DocType</w:t>
            </w:r>
            <w:r w:rsidRPr="00995A2E">
              <w:rPr>
                <w:rFonts w:ascii="Arial" w:eastAsia="Arial" w:hAnsi="Arial" w:cs="Arial"/>
                <w:szCs w:val="21"/>
              </w:rPr>
              <w:t xml:space="preserve"> as part of the action plan. </w:t>
            </w:r>
            <w:r w:rsidRPr="00995A2E">
              <w:rPr>
                <w:rFonts w:ascii="Arial" w:eastAsia="Arial" w:hAnsi="Arial" w:cs="Arial"/>
                <w:i/>
                <w:iCs/>
                <w:color w:val="4472C4" w:themeColor="accent1"/>
                <w:szCs w:val="21"/>
              </w:rPr>
              <w:t>AN</w:t>
            </w:r>
            <w:r w:rsidRPr="00995A2E">
              <w:rPr>
                <w:rFonts w:ascii="Arial" w:eastAsia="Arial" w:hAnsi="Arial" w:cs="Arial"/>
                <w:szCs w:val="21"/>
              </w:rPr>
              <w:t xml:space="preserve"> will follow up with the relevant department.</w:t>
            </w:r>
          </w:p>
        </w:tc>
        <w:tc>
          <w:tcPr>
            <w:tcW w:w="684" w:type="pct"/>
          </w:tcPr>
          <w:p w14:paraId="26A34867" w14:textId="67587F86" w:rsidR="005B50FA" w:rsidRPr="00995A2E" w:rsidRDefault="005B50FA" w:rsidP="00F403FB">
            <w:pPr>
              <w:ind w:left="90" w:right="105"/>
              <w:rPr>
                <w:rFonts w:ascii="Arial" w:eastAsia="Arial" w:hAnsi="Arial" w:cs="Arial"/>
                <w:szCs w:val="21"/>
              </w:rPr>
            </w:pPr>
            <w:r w:rsidRPr="00995A2E">
              <w:rPr>
                <w:rFonts w:ascii="Arial" w:eastAsia="Arial" w:hAnsi="Arial" w:cs="Arial"/>
                <w:i/>
                <w:iCs/>
                <w:color w:val="4472C4" w:themeColor="accent1"/>
                <w:szCs w:val="21"/>
              </w:rPr>
              <w:t>AN</w:t>
            </w:r>
          </w:p>
        </w:tc>
      </w:tr>
      <w:tr w:rsidR="005B50FA" w:rsidRPr="00995A2E" w14:paraId="490AAF15" w14:textId="77777777" w:rsidTr="00C76DEC">
        <w:tc>
          <w:tcPr>
            <w:tcW w:w="430" w:type="pct"/>
          </w:tcPr>
          <w:p w14:paraId="3BF18350" w14:textId="77777777" w:rsidR="005B50FA" w:rsidRPr="00995A2E" w:rsidRDefault="005B50FA" w:rsidP="00F403FB">
            <w:pPr>
              <w:ind w:left="90" w:right="-15"/>
              <w:rPr>
                <w:rFonts w:ascii="Arial" w:eastAsia="Arial" w:hAnsi="Arial" w:cs="Arial"/>
                <w:szCs w:val="21"/>
              </w:rPr>
            </w:pPr>
            <w:r w:rsidRPr="00995A2E">
              <w:rPr>
                <w:rFonts w:ascii="Arial" w:hAnsi="Arial" w:cs="Arial"/>
                <w:szCs w:val="21"/>
              </w:rPr>
              <w:t>3</w:t>
            </w:r>
          </w:p>
        </w:tc>
        <w:tc>
          <w:tcPr>
            <w:tcW w:w="3886" w:type="pct"/>
          </w:tcPr>
          <w:p w14:paraId="3B47625D" w14:textId="2880D401" w:rsidR="005B50FA" w:rsidRPr="00995A2E" w:rsidRDefault="005B50FA" w:rsidP="00F403FB">
            <w:pPr>
              <w:ind w:right="90"/>
              <w:rPr>
                <w:rFonts w:ascii="Arial" w:eastAsia="Arial" w:hAnsi="Arial" w:cs="Arial"/>
                <w:szCs w:val="21"/>
              </w:rPr>
            </w:pPr>
            <w:r w:rsidRPr="00995A2E">
              <w:rPr>
                <w:rFonts w:ascii="Arial" w:eastAsia="Arial" w:hAnsi="Arial" w:cs="Arial"/>
                <w:szCs w:val="21"/>
              </w:rPr>
              <w:t xml:space="preserve">Use the </w:t>
            </w:r>
            <w:r w:rsidRPr="00995A2E">
              <w:rPr>
                <w:rFonts w:ascii="Arial" w:eastAsia="Arial" w:hAnsi="Arial" w:cs="Arial"/>
                <w:color w:val="AF820E"/>
                <w:szCs w:val="21"/>
                <w:u w:val="single"/>
              </w:rPr>
              <w:t>Helpdesk-Ticket</w:t>
            </w:r>
            <w:r w:rsidRPr="00995A2E">
              <w:rPr>
                <w:rFonts w:ascii="Arial" w:eastAsia="Arial" w:hAnsi="Arial" w:cs="Arial"/>
                <w:color w:val="AF820E"/>
                <w:szCs w:val="21"/>
              </w:rPr>
              <w:t xml:space="preserve"> </w:t>
            </w:r>
            <w:r w:rsidRPr="00995A2E">
              <w:rPr>
                <w:rFonts w:ascii="Arial" w:eastAsia="Arial" w:hAnsi="Arial" w:cs="Arial"/>
                <w:szCs w:val="21"/>
              </w:rPr>
              <w:t>reference number for traceability and email the ticket to the assigned handling department.</w:t>
            </w:r>
          </w:p>
        </w:tc>
        <w:tc>
          <w:tcPr>
            <w:tcW w:w="684" w:type="pct"/>
          </w:tcPr>
          <w:p w14:paraId="3C955C82" w14:textId="31CB1186" w:rsidR="005B50FA" w:rsidRPr="00995A2E" w:rsidRDefault="005B50FA" w:rsidP="00F403FB">
            <w:pPr>
              <w:ind w:left="90" w:right="105"/>
              <w:rPr>
                <w:rFonts w:ascii="Arial" w:eastAsia="Arial" w:hAnsi="Arial" w:cs="Arial"/>
                <w:szCs w:val="21"/>
              </w:rPr>
            </w:pPr>
            <w:r w:rsidRPr="00995A2E">
              <w:rPr>
                <w:rFonts w:ascii="Arial" w:eastAsia="Arial" w:hAnsi="Arial" w:cs="Arial"/>
                <w:i/>
                <w:iCs/>
                <w:color w:val="4472C4" w:themeColor="accent1"/>
                <w:szCs w:val="21"/>
              </w:rPr>
              <w:t>AN</w:t>
            </w:r>
          </w:p>
        </w:tc>
      </w:tr>
      <w:tr w:rsidR="005B50FA" w:rsidRPr="00995A2E" w14:paraId="050CE2CA" w14:textId="77777777" w:rsidTr="00C76DEC">
        <w:tc>
          <w:tcPr>
            <w:tcW w:w="430" w:type="pct"/>
          </w:tcPr>
          <w:p w14:paraId="39EB99E3" w14:textId="77777777" w:rsidR="005B50FA" w:rsidRPr="00995A2E" w:rsidRDefault="005B50FA" w:rsidP="00F403FB">
            <w:pPr>
              <w:ind w:left="90" w:right="-15"/>
              <w:rPr>
                <w:rFonts w:ascii="Arial" w:eastAsia="Arial" w:hAnsi="Arial" w:cs="Arial"/>
                <w:szCs w:val="21"/>
              </w:rPr>
            </w:pPr>
            <w:r w:rsidRPr="00995A2E">
              <w:rPr>
                <w:rFonts w:ascii="Arial" w:hAnsi="Arial" w:cs="Arial"/>
                <w:szCs w:val="21"/>
              </w:rPr>
              <w:t>4</w:t>
            </w:r>
          </w:p>
        </w:tc>
        <w:tc>
          <w:tcPr>
            <w:tcW w:w="3886" w:type="pct"/>
          </w:tcPr>
          <w:p w14:paraId="2E88DFE9" w14:textId="77777777" w:rsidR="005B50FA" w:rsidRPr="00995A2E" w:rsidRDefault="005B50FA" w:rsidP="00F403FB">
            <w:pPr>
              <w:ind w:right="90"/>
              <w:rPr>
                <w:rFonts w:ascii="Arial" w:hAnsi="Arial" w:cs="Arial"/>
                <w:szCs w:val="21"/>
              </w:rPr>
            </w:pPr>
            <w:r w:rsidRPr="00995A2E">
              <w:rPr>
                <w:rFonts w:ascii="Arial" w:hAnsi="Arial" w:cs="Arial"/>
                <w:b/>
                <w:bCs/>
                <w:szCs w:val="21"/>
              </w:rPr>
              <w:t>For positive feedback:</w:t>
            </w:r>
            <w:r w:rsidRPr="00995A2E">
              <w:rPr>
                <w:rFonts w:ascii="Arial" w:hAnsi="Arial" w:cs="Arial"/>
                <w:szCs w:val="21"/>
              </w:rPr>
              <w:t xml:space="preserve"> </w:t>
            </w:r>
          </w:p>
          <w:p w14:paraId="7F41E510" w14:textId="77777777" w:rsidR="005B50FA" w:rsidRPr="00995A2E" w:rsidRDefault="005B50FA" w:rsidP="005B50FA">
            <w:pPr>
              <w:pStyle w:val="ListParagraph"/>
              <w:numPr>
                <w:ilvl w:val="0"/>
                <w:numId w:val="31"/>
              </w:numPr>
              <w:ind w:right="90"/>
              <w:rPr>
                <w:rFonts w:ascii="Arial" w:hAnsi="Arial" w:cs="Arial"/>
                <w:szCs w:val="21"/>
              </w:rPr>
            </w:pPr>
            <w:r w:rsidRPr="00995A2E">
              <w:rPr>
                <w:rFonts w:ascii="Arial" w:hAnsi="Arial" w:cs="Arial"/>
                <w:b/>
                <w:bCs/>
                <w:szCs w:val="21"/>
              </w:rPr>
              <w:t>Compliments:</w:t>
            </w:r>
            <w:r w:rsidRPr="00995A2E">
              <w:rPr>
                <w:rFonts w:ascii="Arial" w:hAnsi="Arial" w:cs="Arial"/>
                <w:szCs w:val="21"/>
              </w:rPr>
              <w:t xml:space="preserve"> Commend the concerned staff or the team for good performance. Use this feedback during the next performance review. </w:t>
            </w:r>
          </w:p>
          <w:p w14:paraId="7A7A8F25" w14:textId="56DD7209" w:rsidR="005B50FA" w:rsidRPr="00995A2E" w:rsidRDefault="005B50FA" w:rsidP="005B50FA">
            <w:pPr>
              <w:pStyle w:val="ListParagraph"/>
              <w:numPr>
                <w:ilvl w:val="0"/>
                <w:numId w:val="31"/>
              </w:numPr>
              <w:ind w:right="90"/>
              <w:rPr>
                <w:rFonts w:ascii="Arial" w:hAnsi="Arial" w:cs="Arial"/>
                <w:szCs w:val="21"/>
              </w:rPr>
            </w:pPr>
            <w:r w:rsidRPr="00995A2E">
              <w:rPr>
                <w:rFonts w:ascii="Arial" w:hAnsi="Arial" w:cs="Arial"/>
                <w:b/>
                <w:bCs/>
                <w:szCs w:val="21"/>
              </w:rPr>
              <w:t>For improvement suggestions:</w:t>
            </w:r>
            <w:r w:rsidRPr="00995A2E">
              <w:rPr>
                <w:rFonts w:ascii="Arial" w:hAnsi="Arial" w:cs="Arial"/>
                <w:szCs w:val="21"/>
              </w:rPr>
              <w:t xml:space="preserve"> </w:t>
            </w:r>
            <w:r w:rsidR="006D20E5">
              <w:t>Suggestions are reviewed during Departmental Meetings to assess relevance, risks, and practicality. Approved suggestions may be adopted as part of departmental improvement actions or operational enhancements.</w:t>
            </w:r>
          </w:p>
        </w:tc>
        <w:tc>
          <w:tcPr>
            <w:tcW w:w="684" w:type="pct"/>
          </w:tcPr>
          <w:p w14:paraId="4AD268D7" w14:textId="123F4C91" w:rsidR="005B50FA" w:rsidRPr="00995A2E" w:rsidRDefault="005B50FA" w:rsidP="00F403FB">
            <w:pPr>
              <w:ind w:left="90" w:right="105"/>
              <w:rPr>
                <w:rFonts w:ascii="Arial" w:eastAsia="Arial" w:hAnsi="Arial" w:cs="Arial"/>
                <w:i/>
                <w:iCs/>
                <w:szCs w:val="21"/>
              </w:rPr>
            </w:pPr>
            <w:r w:rsidRPr="00995A2E">
              <w:rPr>
                <w:i/>
                <w:iCs/>
                <w:color w:val="4472C4" w:themeColor="accent1"/>
                <w:szCs w:val="21"/>
              </w:rPr>
              <w:t>Handling Department</w:t>
            </w:r>
          </w:p>
        </w:tc>
      </w:tr>
      <w:tr w:rsidR="005B50FA" w:rsidRPr="00995A2E" w14:paraId="6DEE4913" w14:textId="77777777" w:rsidTr="00C76DEC">
        <w:tc>
          <w:tcPr>
            <w:tcW w:w="430" w:type="pct"/>
          </w:tcPr>
          <w:p w14:paraId="5A651B53" w14:textId="77777777" w:rsidR="005B50FA" w:rsidRPr="00995A2E" w:rsidRDefault="005B50FA" w:rsidP="00F403FB">
            <w:pPr>
              <w:ind w:left="90" w:right="-15"/>
              <w:rPr>
                <w:rFonts w:ascii="Arial" w:eastAsia="Arial" w:hAnsi="Arial" w:cs="Arial"/>
                <w:szCs w:val="21"/>
              </w:rPr>
            </w:pPr>
            <w:r w:rsidRPr="00995A2E">
              <w:rPr>
                <w:rFonts w:ascii="Arial" w:hAnsi="Arial" w:cs="Arial"/>
                <w:szCs w:val="21"/>
              </w:rPr>
              <w:t>5</w:t>
            </w:r>
          </w:p>
        </w:tc>
        <w:tc>
          <w:tcPr>
            <w:tcW w:w="3886" w:type="pct"/>
          </w:tcPr>
          <w:p w14:paraId="79558540" w14:textId="5C12C58B" w:rsidR="005B50FA" w:rsidRPr="00995A2E" w:rsidRDefault="005B50FA" w:rsidP="00F403FB">
            <w:pPr>
              <w:rPr>
                <w:rFonts w:eastAsia="Arial"/>
                <w:szCs w:val="21"/>
              </w:rPr>
            </w:pPr>
            <w:r w:rsidRPr="00995A2E">
              <w:rPr>
                <w:rFonts w:eastAsia="Arial"/>
                <w:b/>
                <w:bCs/>
                <w:szCs w:val="21"/>
              </w:rPr>
              <w:t>For negative feedback and complaints:</w:t>
            </w:r>
            <w:r w:rsidRPr="00995A2E">
              <w:rPr>
                <w:rFonts w:eastAsia="Arial"/>
                <w:szCs w:val="21"/>
              </w:rPr>
              <w:t xml:space="preserve"> </w:t>
            </w:r>
            <w:r w:rsidR="004C6789" w:rsidRPr="00995A2E">
              <w:rPr>
                <w:i/>
                <w:iCs/>
                <w:color w:val="4472C4" w:themeColor="accent1"/>
                <w:szCs w:val="21"/>
              </w:rPr>
              <w:t>Handling Department</w:t>
            </w:r>
            <w:r w:rsidR="004C6789" w:rsidRPr="00995A2E">
              <w:rPr>
                <w:rFonts w:eastAsia="Arial"/>
                <w:szCs w:val="21"/>
              </w:rPr>
              <w:t xml:space="preserve"> investigates and analyses the root cause, risks, and frequency of occurrence. They develop an action plan, specifying tasks, responsible individuals, and deadlines, which are tracked through the </w:t>
            </w:r>
            <w:r w:rsidR="004C6789" w:rsidRPr="00995A2E">
              <w:rPr>
                <w:rFonts w:eastAsia="Arial"/>
                <w:color w:val="AF820E"/>
                <w:szCs w:val="21"/>
                <w:u w:val="single"/>
              </w:rPr>
              <w:t>To Do Doctype</w:t>
            </w:r>
            <w:r w:rsidR="004C6789" w:rsidRPr="00995A2E">
              <w:rPr>
                <w:rFonts w:eastAsia="Arial"/>
                <w:szCs w:val="21"/>
              </w:rPr>
              <w:t xml:space="preserve">. Only critical issues may require </w:t>
            </w:r>
            <w:r w:rsidR="004C6789" w:rsidRPr="00995A2E">
              <w:rPr>
                <w:rFonts w:eastAsia="Arial"/>
                <w:i/>
                <w:iCs/>
                <w:color w:val="4472C4" w:themeColor="accent1"/>
                <w:szCs w:val="21"/>
              </w:rPr>
              <w:t xml:space="preserve">Principal </w:t>
            </w:r>
            <w:r w:rsidR="004C6789" w:rsidRPr="00995A2E">
              <w:rPr>
                <w:rFonts w:eastAsia="Arial"/>
                <w:szCs w:val="21"/>
              </w:rPr>
              <w:t>approval.</w:t>
            </w:r>
          </w:p>
        </w:tc>
        <w:tc>
          <w:tcPr>
            <w:tcW w:w="684" w:type="pct"/>
          </w:tcPr>
          <w:p w14:paraId="60E5E0CF" w14:textId="2055E1DC" w:rsidR="005B50FA" w:rsidRPr="00995A2E" w:rsidRDefault="005B50FA" w:rsidP="00F403FB">
            <w:pPr>
              <w:ind w:left="90" w:right="105"/>
              <w:rPr>
                <w:rFonts w:ascii="Arial" w:eastAsia="Arial" w:hAnsi="Arial" w:cs="Arial"/>
                <w:szCs w:val="21"/>
              </w:rPr>
            </w:pPr>
            <w:r w:rsidRPr="00995A2E">
              <w:rPr>
                <w:i/>
                <w:iCs/>
                <w:color w:val="4472C4" w:themeColor="accent1"/>
                <w:szCs w:val="21"/>
              </w:rPr>
              <w:t>Handling Department</w:t>
            </w:r>
          </w:p>
        </w:tc>
      </w:tr>
      <w:tr w:rsidR="005B50FA" w:rsidRPr="00995A2E" w14:paraId="09A38750" w14:textId="77777777" w:rsidTr="00C76DEC">
        <w:tc>
          <w:tcPr>
            <w:tcW w:w="430" w:type="pct"/>
          </w:tcPr>
          <w:p w14:paraId="697662F9" w14:textId="77777777" w:rsidR="005B50FA" w:rsidRPr="00995A2E" w:rsidRDefault="005B50FA" w:rsidP="00F403FB">
            <w:pPr>
              <w:ind w:left="90" w:right="-15"/>
              <w:rPr>
                <w:rFonts w:ascii="Arial" w:eastAsia="Arial" w:hAnsi="Arial" w:cs="Arial"/>
                <w:szCs w:val="21"/>
              </w:rPr>
            </w:pPr>
            <w:r w:rsidRPr="00995A2E">
              <w:rPr>
                <w:rFonts w:ascii="Arial" w:hAnsi="Arial" w:cs="Arial"/>
                <w:szCs w:val="21"/>
              </w:rPr>
              <w:t>6</w:t>
            </w:r>
          </w:p>
        </w:tc>
        <w:tc>
          <w:tcPr>
            <w:tcW w:w="3886" w:type="pct"/>
          </w:tcPr>
          <w:p w14:paraId="7DBFDB12" w14:textId="6DE86D54" w:rsidR="005B50FA" w:rsidRPr="00995A2E" w:rsidRDefault="004C6789" w:rsidP="00F403FB">
            <w:pPr>
              <w:rPr>
                <w:rFonts w:eastAsia="Arial"/>
                <w:szCs w:val="21"/>
                <w:highlight w:val="yellow"/>
              </w:rPr>
            </w:pPr>
            <w:r w:rsidRPr="00995A2E">
              <w:rPr>
                <w:szCs w:val="21"/>
              </w:rPr>
              <w:t xml:space="preserve">Communicate the action plan to the concerned stakeholders and ensure agreement on responsibilities for implementation. Progress is tracked within the </w:t>
            </w:r>
            <w:r w:rsidRPr="00995A2E">
              <w:rPr>
                <w:rFonts w:ascii="Arial" w:eastAsia="Arial" w:hAnsi="Arial" w:cs="Arial"/>
                <w:color w:val="AF820E"/>
                <w:szCs w:val="21"/>
                <w:u w:val="single"/>
              </w:rPr>
              <w:t>Helpdesk-Ticket</w:t>
            </w:r>
            <w:r w:rsidRPr="00995A2E">
              <w:rPr>
                <w:szCs w:val="21"/>
              </w:rPr>
              <w:t>.</w:t>
            </w:r>
          </w:p>
        </w:tc>
        <w:tc>
          <w:tcPr>
            <w:tcW w:w="684" w:type="pct"/>
          </w:tcPr>
          <w:p w14:paraId="444441F7" w14:textId="0DCCB64E" w:rsidR="005B50FA" w:rsidRPr="00995A2E" w:rsidRDefault="005B50FA" w:rsidP="00F403FB">
            <w:pPr>
              <w:ind w:left="90" w:right="105"/>
              <w:rPr>
                <w:rFonts w:ascii="Arial" w:eastAsia="Arial" w:hAnsi="Arial" w:cs="Arial"/>
                <w:szCs w:val="21"/>
              </w:rPr>
            </w:pPr>
            <w:r w:rsidRPr="00995A2E">
              <w:rPr>
                <w:i/>
                <w:iCs/>
                <w:color w:val="4472C4" w:themeColor="accent1"/>
                <w:szCs w:val="21"/>
              </w:rPr>
              <w:t>Handling Department</w:t>
            </w:r>
          </w:p>
        </w:tc>
      </w:tr>
      <w:tr w:rsidR="005B50FA" w:rsidRPr="00995A2E" w14:paraId="772B229F" w14:textId="77777777" w:rsidTr="00C76DEC">
        <w:tc>
          <w:tcPr>
            <w:tcW w:w="430" w:type="pct"/>
          </w:tcPr>
          <w:p w14:paraId="618AAEB9" w14:textId="77777777" w:rsidR="005B50FA" w:rsidRPr="00995A2E" w:rsidRDefault="005B50FA" w:rsidP="005B50FA">
            <w:pPr>
              <w:ind w:left="90" w:right="-15"/>
              <w:rPr>
                <w:rFonts w:ascii="Arial" w:eastAsia="Arial" w:hAnsi="Arial" w:cs="Arial"/>
                <w:szCs w:val="21"/>
              </w:rPr>
            </w:pPr>
            <w:r w:rsidRPr="00995A2E">
              <w:rPr>
                <w:rFonts w:ascii="Arial" w:hAnsi="Arial" w:cs="Arial"/>
                <w:szCs w:val="21"/>
              </w:rPr>
              <w:t>7</w:t>
            </w:r>
          </w:p>
        </w:tc>
        <w:tc>
          <w:tcPr>
            <w:tcW w:w="3886" w:type="pct"/>
          </w:tcPr>
          <w:p w14:paraId="205DE4EC" w14:textId="0561B508" w:rsidR="005B50FA" w:rsidRPr="00995A2E" w:rsidRDefault="004C6789" w:rsidP="005B50FA">
            <w:pPr>
              <w:rPr>
                <w:rFonts w:eastAsia="Arial"/>
                <w:szCs w:val="21"/>
                <w:highlight w:val="yellow"/>
              </w:rPr>
            </w:pPr>
            <w:r w:rsidRPr="00995A2E">
              <w:rPr>
                <w:szCs w:val="21"/>
              </w:rPr>
              <w:t>Monitor the implementation of the action plan and collect feedback on its effectiveness.</w:t>
            </w:r>
          </w:p>
        </w:tc>
        <w:tc>
          <w:tcPr>
            <w:tcW w:w="684" w:type="pct"/>
          </w:tcPr>
          <w:p w14:paraId="4D23F2EC" w14:textId="7376B318" w:rsidR="005B50FA" w:rsidRPr="00995A2E" w:rsidRDefault="005B50FA" w:rsidP="005B50FA">
            <w:pPr>
              <w:ind w:left="90" w:right="105"/>
              <w:rPr>
                <w:rFonts w:ascii="Arial" w:eastAsia="Arial" w:hAnsi="Arial" w:cs="Arial"/>
                <w:szCs w:val="21"/>
              </w:rPr>
            </w:pPr>
            <w:r w:rsidRPr="00995A2E">
              <w:rPr>
                <w:i/>
                <w:iCs/>
                <w:color w:val="4472C4" w:themeColor="accent1"/>
                <w:szCs w:val="21"/>
              </w:rPr>
              <w:t>Handling Department</w:t>
            </w:r>
          </w:p>
        </w:tc>
      </w:tr>
      <w:tr w:rsidR="005B50FA" w:rsidRPr="00995A2E" w14:paraId="65B8A3E0" w14:textId="77777777" w:rsidTr="00C76DEC">
        <w:tc>
          <w:tcPr>
            <w:tcW w:w="430" w:type="pct"/>
          </w:tcPr>
          <w:p w14:paraId="4CDC1443" w14:textId="77777777" w:rsidR="005B50FA" w:rsidRPr="00995A2E" w:rsidRDefault="005B50FA" w:rsidP="005B50FA">
            <w:pPr>
              <w:ind w:left="90" w:right="-15"/>
              <w:rPr>
                <w:rFonts w:ascii="Arial" w:eastAsia="Arial" w:hAnsi="Arial" w:cs="Arial"/>
                <w:szCs w:val="21"/>
              </w:rPr>
            </w:pPr>
            <w:r w:rsidRPr="00995A2E">
              <w:rPr>
                <w:rFonts w:ascii="Arial" w:hAnsi="Arial" w:cs="Arial"/>
                <w:szCs w:val="21"/>
              </w:rPr>
              <w:t>8</w:t>
            </w:r>
          </w:p>
        </w:tc>
        <w:tc>
          <w:tcPr>
            <w:tcW w:w="3886" w:type="pct"/>
          </w:tcPr>
          <w:p w14:paraId="32023AC3" w14:textId="259FFE2B" w:rsidR="005B50FA" w:rsidRPr="00995A2E" w:rsidRDefault="004C6789" w:rsidP="005B50FA">
            <w:pPr>
              <w:rPr>
                <w:rFonts w:eastAsia="Arial"/>
                <w:szCs w:val="21"/>
              </w:rPr>
            </w:pPr>
            <w:r w:rsidRPr="00995A2E">
              <w:rPr>
                <w:rFonts w:eastAsia="Arial"/>
                <w:szCs w:val="21"/>
              </w:rPr>
              <w:t>Utilise feedback for continuous improvement in departments and enhancement of customer satisfaction.</w:t>
            </w:r>
          </w:p>
        </w:tc>
        <w:tc>
          <w:tcPr>
            <w:tcW w:w="684" w:type="pct"/>
          </w:tcPr>
          <w:p w14:paraId="1A951E50" w14:textId="2CBADF85" w:rsidR="005B50FA" w:rsidRPr="00995A2E" w:rsidRDefault="005B50FA" w:rsidP="005B50FA">
            <w:pPr>
              <w:ind w:left="90" w:right="105"/>
              <w:rPr>
                <w:rFonts w:ascii="Arial" w:eastAsia="Arial" w:hAnsi="Arial" w:cs="Arial"/>
                <w:szCs w:val="21"/>
              </w:rPr>
            </w:pPr>
            <w:r w:rsidRPr="00995A2E">
              <w:rPr>
                <w:i/>
                <w:iCs/>
                <w:color w:val="4472C4" w:themeColor="accent1"/>
                <w:szCs w:val="21"/>
              </w:rPr>
              <w:t>Handling Department</w:t>
            </w:r>
          </w:p>
        </w:tc>
      </w:tr>
    </w:tbl>
    <w:p w14:paraId="3E46A1AA" w14:textId="77777777" w:rsidR="005B50FA" w:rsidRPr="00995A2E" w:rsidRDefault="005B50FA" w:rsidP="005B50FA">
      <w:pPr>
        <w:rPr>
          <w:szCs w:val="21"/>
        </w:rPr>
      </w:pPr>
    </w:p>
    <w:p w14:paraId="516E525B" w14:textId="77777777" w:rsidR="005B50FA" w:rsidRPr="00995A2E" w:rsidRDefault="005B50FA" w:rsidP="005B50FA">
      <w:pPr>
        <w:rPr>
          <w:szCs w:val="21"/>
        </w:rPr>
      </w:pPr>
    </w:p>
    <w:p w14:paraId="70AF02EC" w14:textId="77777777" w:rsidR="002050B6" w:rsidRDefault="002050B6">
      <w:pPr>
        <w:rPr>
          <w:szCs w:val="21"/>
        </w:rPr>
      </w:pPr>
    </w:p>
    <w:p w14:paraId="03A3AC9D" w14:textId="77777777" w:rsidR="00022ACF" w:rsidRPr="00995A2E" w:rsidRDefault="00022ACF">
      <w:pPr>
        <w:rPr>
          <w:szCs w:val="21"/>
        </w:rPr>
      </w:pPr>
    </w:p>
    <w:p w14:paraId="34EFEF30" w14:textId="77777777" w:rsidR="002050B6" w:rsidRPr="00995A2E" w:rsidRDefault="00000000">
      <w:pPr>
        <w:pStyle w:val="Heading1"/>
        <w:numPr>
          <w:ilvl w:val="0"/>
          <w:numId w:val="1"/>
        </w:numPr>
        <w:ind w:left="426" w:hanging="426"/>
        <w:rPr>
          <w:color w:val="auto"/>
          <w:sz w:val="24"/>
          <w:szCs w:val="24"/>
        </w:rPr>
      </w:pPr>
      <w:bookmarkStart w:id="9" w:name="_Toc223186774"/>
      <w:r w:rsidRPr="00995A2E">
        <w:rPr>
          <w:color w:val="auto"/>
          <w:sz w:val="24"/>
          <w:szCs w:val="24"/>
        </w:rPr>
        <w:lastRenderedPageBreak/>
        <w:t>Quality Record</w:t>
      </w:r>
      <w:bookmarkEnd w:id="9"/>
    </w:p>
    <w:tbl>
      <w:tblPr>
        <w:tblStyle w:val="GridTable4-Accent12"/>
        <w:tblW w:w="5000" w:type="pct"/>
        <w:tblLook w:val="0620" w:firstRow="1" w:lastRow="0" w:firstColumn="0" w:lastColumn="0" w:noHBand="1" w:noVBand="1"/>
      </w:tblPr>
      <w:tblGrid>
        <w:gridCol w:w="2752"/>
        <w:gridCol w:w="7096"/>
      </w:tblGrid>
      <w:tr w:rsidR="002050B6" w:rsidRPr="00995A2E" w14:paraId="564D22F3" w14:textId="77777777" w:rsidTr="00820D86">
        <w:trPr>
          <w:cnfStyle w:val="100000000000" w:firstRow="1" w:lastRow="0" w:firstColumn="0" w:lastColumn="0" w:oddVBand="0" w:evenVBand="0" w:oddHBand="0" w:evenHBand="0" w:firstRowFirstColumn="0" w:firstRowLastColumn="0" w:lastRowFirstColumn="0" w:lastRowLastColumn="0"/>
          <w:trHeight w:val="1"/>
          <w:tblHeader/>
        </w:trPr>
        <w:tc>
          <w:tcPr>
            <w:tcW w:w="1397" w:type="pct"/>
          </w:tcPr>
          <w:p w14:paraId="73B7C1F3" w14:textId="77777777" w:rsidR="002050B6" w:rsidRPr="00945DFE" w:rsidRDefault="00000000" w:rsidP="00820D86">
            <w:pPr>
              <w:widowControl w:val="0"/>
              <w:spacing w:before="6"/>
              <w:rPr>
                <w:rFonts w:ascii="Arial" w:eastAsia="Arial" w:hAnsi="Arial" w:cs="Arial"/>
                <w:b w:val="0"/>
                <w:bCs w:val="0"/>
                <w:color w:val="B0820D"/>
                <w:szCs w:val="21"/>
              </w:rPr>
            </w:pPr>
            <w:r w:rsidRPr="00945DFE">
              <w:rPr>
                <w:rFonts w:ascii="Arial" w:eastAsia="Arial" w:hAnsi="Arial" w:cs="Arial"/>
                <w:szCs w:val="21"/>
              </w:rPr>
              <w:t xml:space="preserve">Name </w:t>
            </w:r>
          </w:p>
        </w:tc>
        <w:tc>
          <w:tcPr>
            <w:tcW w:w="3603" w:type="pct"/>
          </w:tcPr>
          <w:p w14:paraId="6B988C59" w14:textId="77777777" w:rsidR="002050B6" w:rsidRPr="00995A2E" w:rsidRDefault="00000000" w:rsidP="00820D86">
            <w:pPr>
              <w:widowControl w:val="0"/>
              <w:spacing w:before="6"/>
              <w:rPr>
                <w:rFonts w:ascii="Arial" w:eastAsia="Arial" w:hAnsi="Arial" w:cs="Arial"/>
                <w:b w:val="0"/>
                <w:bCs w:val="0"/>
                <w:szCs w:val="21"/>
              </w:rPr>
            </w:pPr>
            <w:r w:rsidRPr="00995A2E">
              <w:rPr>
                <w:rFonts w:ascii="Arial" w:eastAsia="Arial" w:hAnsi="Arial" w:cs="Arial"/>
                <w:color w:val="auto"/>
                <w:szCs w:val="21"/>
              </w:rPr>
              <w:t>Description</w:t>
            </w:r>
          </w:p>
        </w:tc>
      </w:tr>
      <w:tr w:rsidR="00945DFE" w:rsidRPr="00995A2E" w14:paraId="07236A68" w14:textId="77777777" w:rsidTr="00366C80">
        <w:trPr>
          <w:trHeight w:val="1"/>
        </w:trPr>
        <w:tc>
          <w:tcPr>
            <w:tcW w:w="1397" w:type="pct"/>
            <w:vAlign w:val="center"/>
          </w:tcPr>
          <w:p w14:paraId="32ED0300" w14:textId="764BC0A9" w:rsidR="00945DFE" w:rsidRPr="00945DFE" w:rsidRDefault="00945DFE" w:rsidP="00945DFE">
            <w:pPr>
              <w:rPr>
                <w:rFonts w:eastAsia="Arial"/>
                <w:color w:val="AF820E"/>
                <w:szCs w:val="21"/>
                <w:u w:val="single"/>
              </w:rPr>
            </w:pPr>
            <w:r w:rsidRPr="00945DFE">
              <w:rPr>
                <w:color w:val="AF820E"/>
                <w:u w:val="single"/>
              </w:rPr>
              <w:t>Employee Grievance DocType</w:t>
            </w:r>
          </w:p>
        </w:tc>
        <w:tc>
          <w:tcPr>
            <w:tcW w:w="3603" w:type="pct"/>
            <w:vAlign w:val="center"/>
          </w:tcPr>
          <w:p w14:paraId="4998D4AA" w14:textId="34E999C8" w:rsidR="00945DFE" w:rsidRPr="00995A2E" w:rsidRDefault="00945DFE" w:rsidP="00945DFE">
            <w:pPr>
              <w:rPr>
                <w:rFonts w:eastAsia="Arial"/>
                <w:szCs w:val="21"/>
              </w:rPr>
            </w:pPr>
            <w:r>
              <w:t>A Doctype used to record, track, and manage employee grievances in accordance with UCC’s employee relations policies.</w:t>
            </w:r>
          </w:p>
        </w:tc>
      </w:tr>
      <w:tr w:rsidR="00945DFE" w:rsidRPr="00995A2E" w14:paraId="313B1C7C" w14:textId="77777777" w:rsidTr="00366C80">
        <w:trPr>
          <w:trHeight w:val="1"/>
        </w:trPr>
        <w:tc>
          <w:tcPr>
            <w:tcW w:w="1397" w:type="pct"/>
            <w:vAlign w:val="center"/>
          </w:tcPr>
          <w:p w14:paraId="74B5D9CA" w14:textId="7E6BD6F8" w:rsidR="00945DFE" w:rsidRPr="00945DFE" w:rsidRDefault="00945DFE" w:rsidP="00945DFE">
            <w:pPr>
              <w:rPr>
                <w:rFonts w:eastAsia="Arial"/>
                <w:color w:val="AF820E"/>
                <w:szCs w:val="21"/>
                <w:u w:val="single"/>
              </w:rPr>
            </w:pPr>
            <w:r w:rsidRPr="00945DFE">
              <w:rPr>
                <w:color w:val="AF820E"/>
                <w:u w:val="single"/>
              </w:rPr>
              <w:t>Helpdesk System</w:t>
            </w:r>
          </w:p>
        </w:tc>
        <w:tc>
          <w:tcPr>
            <w:tcW w:w="3603" w:type="pct"/>
            <w:vAlign w:val="center"/>
          </w:tcPr>
          <w:p w14:paraId="7F711B8E" w14:textId="754E0A50" w:rsidR="00945DFE" w:rsidRPr="00995A2E" w:rsidRDefault="00945DFE" w:rsidP="00945DFE">
            <w:pPr>
              <w:rPr>
                <w:rFonts w:eastAsia="Arial"/>
                <w:szCs w:val="21"/>
              </w:rPr>
            </w:pPr>
            <w:r>
              <w:t>A centralised platform used to submit, track, and resolve queries, complaints, and technical issues.</w:t>
            </w:r>
          </w:p>
        </w:tc>
      </w:tr>
      <w:tr w:rsidR="00945DFE" w:rsidRPr="00995A2E" w14:paraId="449FEBFC" w14:textId="77777777" w:rsidTr="00366C80">
        <w:trPr>
          <w:trHeight w:val="1"/>
        </w:trPr>
        <w:tc>
          <w:tcPr>
            <w:tcW w:w="1397" w:type="pct"/>
            <w:vAlign w:val="center"/>
          </w:tcPr>
          <w:p w14:paraId="18088467" w14:textId="5521B3BB" w:rsidR="00945DFE" w:rsidRPr="00945DFE" w:rsidRDefault="00945DFE" w:rsidP="00945DFE">
            <w:pPr>
              <w:rPr>
                <w:color w:val="AF820E"/>
                <w:szCs w:val="21"/>
                <w:u w:val="single"/>
              </w:rPr>
            </w:pPr>
            <w:r w:rsidRPr="00945DFE">
              <w:rPr>
                <w:color w:val="AF820E"/>
                <w:u w:val="single"/>
              </w:rPr>
              <w:t>Survey Management DocType</w:t>
            </w:r>
          </w:p>
        </w:tc>
        <w:tc>
          <w:tcPr>
            <w:tcW w:w="3603" w:type="pct"/>
            <w:vAlign w:val="center"/>
          </w:tcPr>
          <w:p w14:paraId="19CC1074" w14:textId="4F38B16C" w:rsidR="00945DFE" w:rsidRPr="00995A2E" w:rsidRDefault="00945DFE" w:rsidP="00945DFE">
            <w:pPr>
              <w:rPr>
                <w:szCs w:val="21"/>
              </w:rPr>
            </w:pPr>
            <w:r>
              <w:t>A Doctype used to manage survey creation, distribution, response collection, and analysis.</w:t>
            </w:r>
          </w:p>
        </w:tc>
      </w:tr>
      <w:tr w:rsidR="00945DFE" w:rsidRPr="00995A2E" w14:paraId="38E88E92" w14:textId="77777777" w:rsidTr="00366C80">
        <w:trPr>
          <w:trHeight w:val="1"/>
        </w:trPr>
        <w:tc>
          <w:tcPr>
            <w:tcW w:w="1397" w:type="pct"/>
            <w:vAlign w:val="center"/>
          </w:tcPr>
          <w:p w14:paraId="7CFB9E73" w14:textId="601C5457" w:rsidR="00945DFE" w:rsidRPr="00945DFE" w:rsidRDefault="00945DFE" w:rsidP="00945DFE">
            <w:pPr>
              <w:rPr>
                <w:color w:val="AF820E"/>
                <w:szCs w:val="21"/>
                <w:u w:val="single"/>
              </w:rPr>
            </w:pPr>
            <w:r w:rsidRPr="00945DFE">
              <w:rPr>
                <w:color w:val="AF820E"/>
                <w:u w:val="single"/>
              </w:rPr>
              <w:t>Survey Tracking DocType</w:t>
            </w:r>
          </w:p>
        </w:tc>
        <w:tc>
          <w:tcPr>
            <w:tcW w:w="3603" w:type="pct"/>
            <w:vAlign w:val="center"/>
          </w:tcPr>
          <w:p w14:paraId="5BFAA068" w14:textId="5BDD3F85" w:rsidR="00945DFE" w:rsidRPr="00995A2E" w:rsidRDefault="00945DFE" w:rsidP="00945DFE">
            <w:pPr>
              <w:rPr>
                <w:szCs w:val="21"/>
              </w:rPr>
            </w:pPr>
            <w:r>
              <w:t>A Doctype used to monitor survey progress, response rates, and completion status.</w:t>
            </w:r>
          </w:p>
        </w:tc>
      </w:tr>
      <w:tr w:rsidR="00945DFE" w:rsidRPr="00995A2E" w14:paraId="716F1617" w14:textId="77777777" w:rsidTr="00366C80">
        <w:trPr>
          <w:trHeight w:val="1"/>
        </w:trPr>
        <w:tc>
          <w:tcPr>
            <w:tcW w:w="1397" w:type="pct"/>
            <w:vAlign w:val="center"/>
          </w:tcPr>
          <w:p w14:paraId="182C7587" w14:textId="51DAAAA1" w:rsidR="00945DFE" w:rsidRPr="00945DFE" w:rsidRDefault="00945DFE" w:rsidP="00945DFE">
            <w:pPr>
              <w:rPr>
                <w:color w:val="AF820E"/>
                <w:szCs w:val="21"/>
                <w:u w:val="single"/>
              </w:rPr>
            </w:pPr>
            <w:r w:rsidRPr="00945DFE">
              <w:rPr>
                <w:color w:val="AF820E"/>
                <w:u w:val="single"/>
              </w:rPr>
              <w:t>To Do DocType</w:t>
            </w:r>
          </w:p>
        </w:tc>
        <w:tc>
          <w:tcPr>
            <w:tcW w:w="3603" w:type="pct"/>
            <w:vAlign w:val="center"/>
          </w:tcPr>
          <w:p w14:paraId="7CA56DB8" w14:textId="4CD0D01C" w:rsidR="00945DFE" w:rsidRPr="00995A2E" w:rsidRDefault="00945DFE" w:rsidP="00945DFE">
            <w:pPr>
              <w:rPr>
                <w:szCs w:val="21"/>
              </w:rPr>
            </w:pPr>
            <w:r>
              <w:t>A task management Doctype used to assign and track action items across departments.</w:t>
            </w:r>
          </w:p>
        </w:tc>
      </w:tr>
    </w:tbl>
    <w:p w14:paraId="43C08B4D" w14:textId="77777777" w:rsidR="002050B6" w:rsidRPr="00995A2E" w:rsidRDefault="002050B6">
      <w:pPr>
        <w:rPr>
          <w:szCs w:val="21"/>
        </w:rPr>
      </w:pPr>
    </w:p>
    <w:p w14:paraId="4CACE309" w14:textId="28520850" w:rsidR="0017200A" w:rsidRPr="00995A2E" w:rsidRDefault="0017200A">
      <w:pPr>
        <w:spacing w:line="240" w:lineRule="auto"/>
        <w:rPr>
          <w:szCs w:val="21"/>
        </w:rPr>
      </w:pPr>
    </w:p>
    <w:p w14:paraId="1D3B13EA" w14:textId="77777777" w:rsidR="002050B6" w:rsidRPr="00995A2E" w:rsidRDefault="00000000">
      <w:pPr>
        <w:pStyle w:val="Heading1"/>
        <w:numPr>
          <w:ilvl w:val="0"/>
          <w:numId w:val="1"/>
        </w:numPr>
        <w:ind w:left="426" w:hanging="426"/>
        <w:rPr>
          <w:color w:val="auto"/>
          <w:sz w:val="24"/>
          <w:szCs w:val="24"/>
        </w:rPr>
      </w:pPr>
      <w:bookmarkStart w:id="10" w:name="_Toc223186775"/>
      <w:r w:rsidRPr="00995A2E">
        <w:rPr>
          <w:color w:val="auto"/>
          <w:sz w:val="24"/>
          <w:szCs w:val="24"/>
        </w:rPr>
        <w:t>Document Reference</w:t>
      </w:r>
      <w:bookmarkEnd w:id="10"/>
    </w:p>
    <w:tbl>
      <w:tblPr>
        <w:tblStyle w:val="GridTable4-Accent12"/>
        <w:tblW w:w="9918" w:type="dxa"/>
        <w:tblLook w:val="0620" w:firstRow="1" w:lastRow="0" w:firstColumn="0" w:lastColumn="0" w:noHBand="1" w:noVBand="1"/>
      </w:tblPr>
      <w:tblGrid>
        <w:gridCol w:w="1514"/>
        <w:gridCol w:w="2167"/>
        <w:gridCol w:w="6237"/>
      </w:tblGrid>
      <w:tr w:rsidR="002050B6" w:rsidRPr="00995A2E" w14:paraId="5D3A7B82" w14:textId="77777777" w:rsidTr="00DE6A44">
        <w:trPr>
          <w:cnfStyle w:val="100000000000" w:firstRow="1" w:lastRow="0" w:firstColumn="0" w:lastColumn="0" w:oddVBand="0" w:evenVBand="0" w:oddHBand="0" w:evenHBand="0" w:firstRowFirstColumn="0" w:firstRowLastColumn="0" w:lastRowFirstColumn="0" w:lastRowLastColumn="0"/>
          <w:tblHeader/>
        </w:trPr>
        <w:tc>
          <w:tcPr>
            <w:tcW w:w="1514" w:type="dxa"/>
          </w:tcPr>
          <w:p w14:paraId="7E77ADE1" w14:textId="77777777" w:rsidR="002050B6" w:rsidRPr="00995A2E" w:rsidRDefault="00000000">
            <w:pPr>
              <w:rPr>
                <w:b w:val="0"/>
                <w:bCs w:val="0"/>
                <w:szCs w:val="21"/>
              </w:rPr>
            </w:pPr>
            <w:r w:rsidRPr="00995A2E">
              <w:rPr>
                <w:color w:val="auto"/>
                <w:szCs w:val="21"/>
              </w:rPr>
              <w:t>Standards</w:t>
            </w:r>
          </w:p>
        </w:tc>
        <w:tc>
          <w:tcPr>
            <w:tcW w:w="2167" w:type="dxa"/>
          </w:tcPr>
          <w:p w14:paraId="50568194" w14:textId="77777777" w:rsidR="002050B6" w:rsidRPr="00995A2E" w:rsidRDefault="00000000">
            <w:pPr>
              <w:rPr>
                <w:b w:val="0"/>
                <w:bCs w:val="0"/>
                <w:szCs w:val="21"/>
              </w:rPr>
            </w:pPr>
            <w:r w:rsidRPr="00995A2E">
              <w:rPr>
                <w:color w:val="auto"/>
                <w:szCs w:val="21"/>
              </w:rPr>
              <w:t>Criterion / Clause</w:t>
            </w:r>
          </w:p>
        </w:tc>
        <w:tc>
          <w:tcPr>
            <w:tcW w:w="6237" w:type="dxa"/>
          </w:tcPr>
          <w:p w14:paraId="21B5F9BD" w14:textId="77777777" w:rsidR="002050B6" w:rsidRPr="00995A2E" w:rsidRDefault="00000000">
            <w:pPr>
              <w:rPr>
                <w:b w:val="0"/>
                <w:bCs w:val="0"/>
                <w:szCs w:val="21"/>
              </w:rPr>
            </w:pPr>
            <w:r w:rsidRPr="00995A2E">
              <w:rPr>
                <w:color w:val="auto"/>
                <w:szCs w:val="21"/>
              </w:rPr>
              <w:t>Description</w:t>
            </w:r>
          </w:p>
        </w:tc>
      </w:tr>
      <w:tr w:rsidR="002050B6" w:rsidRPr="00995A2E" w14:paraId="23A22032" w14:textId="77777777" w:rsidTr="00DE6A44">
        <w:tc>
          <w:tcPr>
            <w:tcW w:w="1514" w:type="dxa"/>
          </w:tcPr>
          <w:p w14:paraId="27A11EBE" w14:textId="77777777" w:rsidR="002050B6" w:rsidRPr="00995A2E" w:rsidRDefault="00000000">
            <w:pPr>
              <w:rPr>
                <w:szCs w:val="21"/>
              </w:rPr>
            </w:pPr>
            <w:r w:rsidRPr="00995A2E">
              <w:rPr>
                <w:szCs w:val="21"/>
              </w:rPr>
              <w:t>ISO 9001:2015</w:t>
            </w:r>
          </w:p>
        </w:tc>
        <w:tc>
          <w:tcPr>
            <w:tcW w:w="2167" w:type="dxa"/>
          </w:tcPr>
          <w:p w14:paraId="6B2523CE" w14:textId="77777777" w:rsidR="002050B6" w:rsidRPr="00995A2E" w:rsidRDefault="00000000">
            <w:pPr>
              <w:rPr>
                <w:szCs w:val="21"/>
              </w:rPr>
            </w:pPr>
            <w:r w:rsidRPr="00995A2E">
              <w:rPr>
                <w:szCs w:val="21"/>
              </w:rPr>
              <w:t>Clause 9.1 Monitoring, measurement, analysis and evaluation</w:t>
            </w:r>
          </w:p>
        </w:tc>
        <w:tc>
          <w:tcPr>
            <w:tcW w:w="6237" w:type="dxa"/>
          </w:tcPr>
          <w:p w14:paraId="0ADB8C4D" w14:textId="77777777" w:rsidR="002050B6" w:rsidRPr="00995A2E" w:rsidRDefault="00000000">
            <w:pPr>
              <w:rPr>
                <w:szCs w:val="21"/>
              </w:rPr>
            </w:pPr>
            <w:r w:rsidRPr="00995A2E">
              <w:rPr>
                <w:szCs w:val="21"/>
              </w:rPr>
              <w:t>The feedback management process outlined in the document includes detailed procedures for monitoring and reviewing the effectiveness of actions taken based on feedback, which aligns with ISO 9001:2015’s requirements for evaluating the performance and effectiveness of the quality management system.</w:t>
            </w:r>
          </w:p>
        </w:tc>
      </w:tr>
      <w:tr w:rsidR="002050B6" w:rsidRPr="00995A2E" w14:paraId="745411CB" w14:textId="77777777" w:rsidTr="00DE6A44">
        <w:tc>
          <w:tcPr>
            <w:tcW w:w="1514" w:type="dxa"/>
          </w:tcPr>
          <w:p w14:paraId="1DB9D6D0" w14:textId="77777777" w:rsidR="002050B6" w:rsidRPr="00995A2E" w:rsidRDefault="00000000">
            <w:pPr>
              <w:rPr>
                <w:szCs w:val="21"/>
              </w:rPr>
            </w:pPr>
            <w:r w:rsidRPr="00995A2E">
              <w:rPr>
                <w:szCs w:val="21"/>
              </w:rPr>
              <w:t>ISO 9001:2015</w:t>
            </w:r>
          </w:p>
        </w:tc>
        <w:tc>
          <w:tcPr>
            <w:tcW w:w="2167" w:type="dxa"/>
          </w:tcPr>
          <w:p w14:paraId="7D72A953" w14:textId="77777777" w:rsidR="002050B6" w:rsidRPr="00995A2E" w:rsidRDefault="00000000">
            <w:pPr>
              <w:rPr>
                <w:szCs w:val="21"/>
              </w:rPr>
            </w:pPr>
            <w:r w:rsidRPr="00995A2E">
              <w:rPr>
                <w:szCs w:val="21"/>
              </w:rPr>
              <w:t>Clause 10.3 Continual Improvement</w:t>
            </w:r>
          </w:p>
        </w:tc>
        <w:tc>
          <w:tcPr>
            <w:tcW w:w="6237" w:type="dxa"/>
          </w:tcPr>
          <w:p w14:paraId="32D6C519" w14:textId="77777777" w:rsidR="002050B6" w:rsidRPr="00995A2E" w:rsidRDefault="00000000">
            <w:pPr>
              <w:rPr>
                <w:szCs w:val="21"/>
              </w:rPr>
            </w:pPr>
            <w:r w:rsidRPr="00995A2E">
              <w:rPr>
                <w:szCs w:val="21"/>
              </w:rPr>
              <w:t>The document emphasizes the use of feedback for continual improvement, specifying how feedback should be used to make improvements to processes, products, and services. This approach is in line with ISO 9001:2015, which requires organizations to continually improve their processes based on quantitative and qualitative data.</w:t>
            </w:r>
          </w:p>
        </w:tc>
      </w:tr>
      <w:tr w:rsidR="002050B6" w:rsidRPr="00995A2E" w14:paraId="7319978D" w14:textId="77777777" w:rsidTr="00DE6A44">
        <w:tc>
          <w:tcPr>
            <w:tcW w:w="1514" w:type="dxa"/>
          </w:tcPr>
          <w:p w14:paraId="583B7E0C" w14:textId="77777777" w:rsidR="002050B6" w:rsidRPr="00995A2E" w:rsidRDefault="00000000">
            <w:pPr>
              <w:rPr>
                <w:szCs w:val="21"/>
              </w:rPr>
            </w:pPr>
            <w:r w:rsidRPr="00995A2E">
              <w:rPr>
                <w:szCs w:val="21"/>
              </w:rPr>
              <w:t>ISO 9001:2015</w:t>
            </w:r>
          </w:p>
        </w:tc>
        <w:tc>
          <w:tcPr>
            <w:tcW w:w="2167" w:type="dxa"/>
          </w:tcPr>
          <w:p w14:paraId="7D5F8260" w14:textId="77777777" w:rsidR="002050B6" w:rsidRPr="00995A2E" w:rsidRDefault="00000000">
            <w:pPr>
              <w:rPr>
                <w:szCs w:val="21"/>
              </w:rPr>
            </w:pPr>
            <w:r w:rsidRPr="00995A2E">
              <w:rPr>
                <w:szCs w:val="21"/>
              </w:rPr>
              <w:t>Clause 7.4 Communication</w:t>
            </w:r>
          </w:p>
        </w:tc>
        <w:tc>
          <w:tcPr>
            <w:tcW w:w="6237" w:type="dxa"/>
          </w:tcPr>
          <w:p w14:paraId="54198BEB" w14:textId="77777777" w:rsidR="002050B6" w:rsidRPr="00995A2E" w:rsidRDefault="00000000">
            <w:pPr>
              <w:rPr>
                <w:szCs w:val="21"/>
              </w:rPr>
            </w:pPr>
            <w:r w:rsidRPr="00995A2E">
              <w:rPr>
                <w:szCs w:val="21"/>
              </w:rPr>
              <w:t>It establishes protocols for communication within the organization regarding the feedback and resolutions provided, which supports ISO 9001:2015's requirements for internal and external communications related to the quality management system.</w:t>
            </w:r>
          </w:p>
        </w:tc>
      </w:tr>
      <w:tr w:rsidR="002050B6" w:rsidRPr="00995A2E" w14:paraId="1C8B36F3" w14:textId="77777777" w:rsidTr="00DE6A44">
        <w:tc>
          <w:tcPr>
            <w:tcW w:w="1514" w:type="dxa"/>
          </w:tcPr>
          <w:p w14:paraId="37D7EC9E" w14:textId="77777777" w:rsidR="002050B6" w:rsidRPr="00995A2E" w:rsidRDefault="00000000">
            <w:pPr>
              <w:rPr>
                <w:szCs w:val="21"/>
              </w:rPr>
            </w:pPr>
            <w:r w:rsidRPr="00995A2E">
              <w:rPr>
                <w:szCs w:val="21"/>
              </w:rPr>
              <w:t>EduTrust Certification Scheme (GD4)</w:t>
            </w:r>
          </w:p>
        </w:tc>
        <w:tc>
          <w:tcPr>
            <w:tcW w:w="2167" w:type="dxa"/>
          </w:tcPr>
          <w:p w14:paraId="719D2E8E" w14:textId="77777777" w:rsidR="002050B6" w:rsidRPr="00995A2E" w:rsidRDefault="00000000">
            <w:pPr>
              <w:rPr>
                <w:szCs w:val="21"/>
              </w:rPr>
            </w:pPr>
            <w:r w:rsidRPr="00995A2E">
              <w:rPr>
                <w:szCs w:val="21"/>
              </w:rPr>
              <w:t>Criterion 2.4.1 Feedback Management</w:t>
            </w:r>
          </w:p>
        </w:tc>
        <w:tc>
          <w:tcPr>
            <w:tcW w:w="6237" w:type="dxa"/>
          </w:tcPr>
          <w:p w14:paraId="360FF087" w14:textId="77777777" w:rsidR="002050B6" w:rsidRPr="00995A2E" w:rsidRDefault="00000000">
            <w:pPr>
              <w:rPr>
                <w:szCs w:val="21"/>
              </w:rPr>
            </w:pPr>
            <w:r w:rsidRPr="00995A2E">
              <w:rPr>
                <w:szCs w:val="21"/>
              </w:rPr>
              <w:t xml:space="preserve">This document’s procedures for collecting, </w:t>
            </w:r>
            <w:proofErr w:type="spellStart"/>
            <w:r w:rsidRPr="00995A2E">
              <w:rPr>
                <w:szCs w:val="21"/>
              </w:rPr>
              <w:t>analyzing</w:t>
            </w:r>
            <w:proofErr w:type="spellEnd"/>
            <w:r w:rsidRPr="00995A2E">
              <w:rPr>
                <w:szCs w:val="21"/>
              </w:rPr>
              <w:t xml:space="preserve">, and managing feedback directly support </w:t>
            </w:r>
            <w:proofErr w:type="spellStart"/>
            <w:r w:rsidRPr="00995A2E">
              <w:rPr>
                <w:szCs w:val="21"/>
              </w:rPr>
              <w:t>EduTrust's</w:t>
            </w:r>
            <w:proofErr w:type="spellEnd"/>
            <w:r w:rsidRPr="00995A2E">
              <w:rPr>
                <w:szCs w:val="21"/>
              </w:rPr>
              <w:t xml:space="preserve"> Criterion 2.4.1, which emphasizes the need for private education institutions to have an effective feedback management system to enhance service quality and stakeholder satisfaction.</w:t>
            </w:r>
          </w:p>
        </w:tc>
      </w:tr>
    </w:tbl>
    <w:p w14:paraId="23C7BBD4" w14:textId="77777777" w:rsidR="002050B6" w:rsidRPr="00995A2E" w:rsidRDefault="002050B6">
      <w:pPr>
        <w:rPr>
          <w:szCs w:val="21"/>
        </w:rPr>
      </w:pPr>
    </w:p>
    <w:p w14:paraId="18AB5FEA" w14:textId="317EDD71" w:rsidR="0017200A" w:rsidRPr="00995A2E" w:rsidRDefault="0017200A">
      <w:pPr>
        <w:spacing w:line="240" w:lineRule="auto"/>
        <w:rPr>
          <w:szCs w:val="21"/>
        </w:rPr>
      </w:pPr>
      <w:r w:rsidRPr="00995A2E">
        <w:rPr>
          <w:szCs w:val="21"/>
        </w:rPr>
        <w:br w:type="page"/>
      </w:r>
    </w:p>
    <w:p w14:paraId="018B623D" w14:textId="742DC0BD" w:rsidR="000336D0" w:rsidRPr="00995A2E" w:rsidRDefault="009B4FA7" w:rsidP="006E458C">
      <w:pPr>
        <w:pStyle w:val="Heading2"/>
        <w:rPr>
          <w:szCs w:val="21"/>
        </w:rPr>
      </w:pPr>
      <w:bookmarkStart w:id="11" w:name="_Toc223186776"/>
      <w:r w:rsidRPr="00995A2E">
        <w:rPr>
          <w:szCs w:val="21"/>
        </w:rPr>
        <w:lastRenderedPageBreak/>
        <w:t>9</w:t>
      </w:r>
      <w:r w:rsidR="006E458C" w:rsidRPr="00995A2E">
        <w:rPr>
          <w:szCs w:val="21"/>
        </w:rPr>
        <w:t xml:space="preserve">.1 </w:t>
      </w:r>
      <w:r w:rsidR="000336D0" w:rsidRPr="00995A2E">
        <w:rPr>
          <w:szCs w:val="21"/>
        </w:rPr>
        <w:t>GD4 Policy Requirement Mapping</w:t>
      </w:r>
      <w:bookmarkEnd w:id="11"/>
    </w:p>
    <w:tbl>
      <w:tblPr>
        <w:tblStyle w:val="GridTable4-Accent1"/>
        <w:tblW w:w="0" w:type="auto"/>
        <w:tblLook w:val="0620" w:firstRow="1" w:lastRow="0" w:firstColumn="0" w:lastColumn="0" w:noHBand="1" w:noVBand="1"/>
      </w:tblPr>
      <w:tblGrid>
        <w:gridCol w:w="4924"/>
        <w:gridCol w:w="4924"/>
      </w:tblGrid>
      <w:tr w:rsidR="005854C7" w:rsidRPr="00995A2E" w14:paraId="025E64E1" w14:textId="77777777" w:rsidTr="001D51D3">
        <w:trPr>
          <w:cnfStyle w:val="100000000000" w:firstRow="1" w:lastRow="0" w:firstColumn="0" w:lastColumn="0" w:oddVBand="0" w:evenVBand="0" w:oddHBand="0" w:evenHBand="0" w:firstRowFirstColumn="0" w:firstRowLastColumn="0" w:lastRowFirstColumn="0" w:lastRowLastColumn="0"/>
          <w:tblHeader/>
        </w:trPr>
        <w:tc>
          <w:tcPr>
            <w:tcW w:w="4924" w:type="dxa"/>
          </w:tcPr>
          <w:p w14:paraId="5B44638C" w14:textId="77777777" w:rsidR="000336D0" w:rsidRPr="00995A2E" w:rsidRDefault="000336D0" w:rsidP="00AA7721">
            <w:pPr>
              <w:rPr>
                <w:color w:val="auto"/>
                <w:sz w:val="20"/>
                <w:szCs w:val="21"/>
              </w:rPr>
            </w:pPr>
            <w:r w:rsidRPr="00995A2E">
              <w:rPr>
                <w:color w:val="auto"/>
                <w:sz w:val="20"/>
                <w:szCs w:val="21"/>
              </w:rPr>
              <w:t>GD4 Requirement No.</w:t>
            </w:r>
          </w:p>
        </w:tc>
        <w:tc>
          <w:tcPr>
            <w:tcW w:w="4924" w:type="dxa"/>
          </w:tcPr>
          <w:p w14:paraId="69ABE433" w14:textId="77777777" w:rsidR="000336D0" w:rsidRPr="00995A2E" w:rsidRDefault="000336D0" w:rsidP="00AA7721">
            <w:pPr>
              <w:rPr>
                <w:color w:val="auto"/>
                <w:sz w:val="20"/>
                <w:szCs w:val="21"/>
              </w:rPr>
            </w:pPr>
            <w:r w:rsidRPr="00995A2E">
              <w:rPr>
                <w:color w:val="auto"/>
                <w:sz w:val="20"/>
                <w:szCs w:val="21"/>
              </w:rPr>
              <w:t>Corresponding Section 4 - Approach</w:t>
            </w:r>
          </w:p>
        </w:tc>
      </w:tr>
      <w:tr w:rsidR="005854C7" w:rsidRPr="00995A2E" w14:paraId="6F08B79F" w14:textId="77777777" w:rsidTr="00AA7721">
        <w:tc>
          <w:tcPr>
            <w:tcW w:w="4924" w:type="dxa"/>
          </w:tcPr>
          <w:p w14:paraId="7A50B1E0" w14:textId="396A19F6" w:rsidR="000336D0" w:rsidRPr="00995A2E" w:rsidRDefault="000336D0" w:rsidP="000336D0">
            <w:pPr>
              <w:rPr>
                <w:sz w:val="20"/>
                <w:szCs w:val="21"/>
              </w:rPr>
            </w:pPr>
            <w:r w:rsidRPr="00995A2E">
              <w:rPr>
                <w:sz w:val="20"/>
                <w:szCs w:val="21"/>
              </w:rPr>
              <w:t>2.4.1.1 Ensure an effective feedback management system</w:t>
            </w:r>
          </w:p>
        </w:tc>
        <w:tc>
          <w:tcPr>
            <w:tcW w:w="4924" w:type="dxa"/>
          </w:tcPr>
          <w:p w14:paraId="6F9B4480" w14:textId="77777777" w:rsidR="000336D0" w:rsidRPr="00995A2E" w:rsidRDefault="000336D0" w:rsidP="000336D0">
            <w:pPr>
              <w:rPr>
                <w:b/>
                <w:bCs/>
                <w:sz w:val="20"/>
                <w:szCs w:val="21"/>
              </w:rPr>
            </w:pPr>
            <w:r w:rsidRPr="00995A2E">
              <w:rPr>
                <w:b/>
                <w:bCs/>
                <w:sz w:val="20"/>
                <w:szCs w:val="21"/>
              </w:rPr>
              <w:t>Feedback System Operations</w:t>
            </w:r>
          </w:p>
          <w:p w14:paraId="147A7A95" w14:textId="5752662C" w:rsidR="004F2034" w:rsidRPr="00995A2E" w:rsidRDefault="000336D0" w:rsidP="003A5A14">
            <w:pPr>
              <w:pStyle w:val="ListParagraph"/>
              <w:numPr>
                <w:ilvl w:val="0"/>
                <w:numId w:val="6"/>
              </w:numPr>
              <w:rPr>
                <w:sz w:val="20"/>
                <w:szCs w:val="21"/>
              </w:rPr>
            </w:pPr>
            <w:r w:rsidRPr="00995A2E">
              <w:rPr>
                <w:sz w:val="20"/>
                <w:szCs w:val="21"/>
              </w:rPr>
              <w:t>Feedback Management System</w:t>
            </w:r>
          </w:p>
          <w:p w14:paraId="0A6C045E" w14:textId="1CCD0FBA" w:rsidR="003A6379" w:rsidRPr="00995A2E" w:rsidRDefault="003A6379" w:rsidP="003A5A14">
            <w:pPr>
              <w:pStyle w:val="ListParagraph"/>
              <w:numPr>
                <w:ilvl w:val="0"/>
                <w:numId w:val="6"/>
              </w:numPr>
              <w:rPr>
                <w:sz w:val="20"/>
                <w:szCs w:val="21"/>
              </w:rPr>
            </w:pPr>
            <w:r w:rsidRPr="00995A2E">
              <w:rPr>
                <w:sz w:val="20"/>
                <w:szCs w:val="21"/>
              </w:rPr>
              <w:t xml:space="preserve">Helpdesk </w:t>
            </w:r>
            <w:r w:rsidR="00BE192C" w:rsidRPr="00995A2E">
              <w:rPr>
                <w:sz w:val="20"/>
                <w:szCs w:val="21"/>
              </w:rPr>
              <w:t>System</w:t>
            </w:r>
          </w:p>
          <w:p w14:paraId="69430AAD" w14:textId="78104EAE" w:rsidR="003A6379" w:rsidRPr="00995A2E" w:rsidRDefault="003A6379" w:rsidP="003A5A14">
            <w:pPr>
              <w:pStyle w:val="ListParagraph"/>
              <w:numPr>
                <w:ilvl w:val="0"/>
                <w:numId w:val="6"/>
              </w:numPr>
              <w:rPr>
                <w:sz w:val="20"/>
                <w:szCs w:val="21"/>
              </w:rPr>
            </w:pPr>
            <w:r w:rsidRPr="00995A2E">
              <w:rPr>
                <w:sz w:val="20"/>
                <w:szCs w:val="21"/>
              </w:rPr>
              <w:t>Survey Management</w:t>
            </w:r>
          </w:p>
          <w:p w14:paraId="57E45E76" w14:textId="23C62304" w:rsidR="000336D0" w:rsidRPr="00995A2E" w:rsidRDefault="004F2034" w:rsidP="003A5A14">
            <w:pPr>
              <w:pStyle w:val="ListParagraph"/>
              <w:numPr>
                <w:ilvl w:val="0"/>
                <w:numId w:val="6"/>
              </w:numPr>
              <w:rPr>
                <w:sz w:val="20"/>
                <w:szCs w:val="21"/>
              </w:rPr>
            </w:pPr>
            <w:r w:rsidRPr="00995A2E">
              <w:rPr>
                <w:sz w:val="20"/>
                <w:szCs w:val="21"/>
              </w:rPr>
              <w:t>Service Quality Targe</w:t>
            </w:r>
            <w:r w:rsidR="003A6379" w:rsidRPr="00995A2E">
              <w:rPr>
                <w:sz w:val="20"/>
                <w:szCs w:val="21"/>
              </w:rPr>
              <w:t>t</w:t>
            </w:r>
          </w:p>
        </w:tc>
      </w:tr>
      <w:tr w:rsidR="005854C7" w:rsidRPr="00995A2E" w14:paraId="4EEE51AC" w14:textId="77777777" w:rsidTr="00AA7721">
        <w:tc>
          <w:tcPr>
            <w:tcW w:w="4924" w:type="dxa"/>
          </w:tcPr>
          <w:p w14:paraId="3C793809" w14:textId="1C8C450B" w:rsidR="000336D0" w:rsidRPr="00995A2E" w:rsidRDefault="000336D0" w:rsidP="000336D0">
            <w:pPr>
              <w:rPr>
                <w:sz w:val="20"/>
                <w:szCs w:val="21"/>
              </w:rPr>
            </w:pPr>
            <w:r w:rsidRPr="00995A2E">
              <w:rPr>
                <w:sz w:val="20"/>
                <w:szCs w:val="21"/>
              </w:rPr>
              <w:t>2.4.1.2 Ensure that the dispute resolution policy and procedures are aligned with the Private Education Regulations and communicated to students</w:t>
            </w:r>
          </w:p>
        </w:tc>
        <w:tc>
          <w:tcPr>
            <w:tcW w:w="4924" w:type="dxa"/>
          </w:tcPr>
          <w:p w14:paraId="64ADAB3F" w14:textId="77777777" w:rsidR="000336D0" w:rsidRPr="00995A2E" w:rsidRDefault="000336D0" w:rsidP="000336D0">
            <w:pPr>
              <w:rPr>
                <w:b/>
                <w:bCs/>
                <w:sz w:val="20"/>
                <w:szCs w:val="21"/>
              </w:rPr>
            </w:pPr>
            <w:r w:rsidRPr="00995A2E">
              <w:rPr>
                <w:b/>
                <w:bCs/>
                <w:sz w:val="20"/>
                <w:szCs w:val="21"/>
              </w:rPr>
              <w:t>Dispute Resolution Policy Detail</w:t>
            </w:r>
          </w:p>
          <w:p w14:paraId="678E08A3" w14:textId="4F17F20D" w:rsidR="000336D0" w:rsidRPr="00995A2E" w:rsidRDefault="000336D0" w:rsidP="003A5A14">
            <w:pPr>
              <w:pStyle w:val="ListParagraph"/>
              <w:numPr>
                <w:ilvl w:val="0"/>
                <w:numId w:val="6"/>
              </w:numPr>
              <w:rPr>
                <w:sz w:val="20"/>
                <w:szCs w:val="21"/>
              </w:rPr>
            </w:pPr>
            <w:r w:rsidRPr="00995A2E">
              <w:rPr>
                <w:sz w:val="20"/>
                <w:szCs w:val="21"/>
              </w:rPr>
              <w:t>Dispute Resolution Approach</w:t>
            </w:r>
          </w:p>
        </w:tc>
      </w:tr>
      <w:tr w:rsidR="005854C7" w:rsidRPr="00995A2E" w14:paraId="2109C7F9" w14:textId="77777777" w:rsidTr="00AA7721">
        <w:tc>
          <w:tcPr>
            <w:tcW w:w="4924" w:type="dxa"/>
          </w:tcPr>
          <w:p w14:paraId="27C00203" w14:textId="4BB50E49" w:rsidR="000336D0" w:rsidRPr="00995A2E" w:rsidRDefault="000336D0" w:rsidP="000336D0">
            <w:pPr>
              <w:rPr>
                <w:sz w:val="20"/>
                <w:szCs w:val="21"/>
              </w:rPr>
            </w:pPr>
            <w:r w:rsidRPr="00995A2E">
              <w:rPr>
                <w:sz w:val="20"/>
                <w:szCs w:val="21"/>
              </w:rPr>
              <w:t>2.4.1.3 Effectively use feedback to identify what drives positive experiences</w:t>
            </w:r>
          </w:p>
        </w:tc>
        <w:tc>
          <w:tcPr>
            <w:tcW w:w="4924" w:type="dxa"/>
          </w:tcPr>
          <w:p w14:paraId="7249B10B" w14:textId="45C2A454" w:rsidR="00D873D7" w:rsidRPr="00995A2E" w:rsidRDefault="00D873D7" w:rsidP="00D873D7">
            <w:pPr>
              <w:rPr>
                <w:b/>
                <w:bCs/>
                <w:sz w:val="20"/>
                <w:szCs w:val="21"/>
              </w:rPr>
            </w:pPr>
            <w:r w:rsidRPr="00995A2E">
              <w:rPr>
                <w:b/>
                <w:bCs/>
                <w:sz w:val="20"/>
                <w:szCs w:val="21"/>
              </w:rPr>
              <w:t>Enhancing Customer Experience</w:t>
            </w:r>
          </w:p>
          <w:p w14:paraId="0C7C8BBF" w14:textId="2DAE7A78" w:rsidR="000336D0" w:rsidRPr="00995A2E" w:rsidRDefault="0098093C" w:rsidP="003A5A14">
            <w:pPr>
              <w:pStyle w:val="ListParagraph"/>
              <w:numPr>
                <w:ilvl w:val="0"/>
                <w:numId w:val="6"/>
              </w:numPr>
              <w:rPr>
                <w:sz w:val="20"/>
                <w:szCs w:val="21"/>
              </w:rPr>
            </w:pPr>
            <w:r w:rsidRPr="00995A2E">
              <w:rPr>
                <w:sz w:val="20"/>
                <w:szCs w:val="21"/>
              </w:rPr>
              <w:t>Positive Experience Enhancement</w:t>
            </w:r>
          </w:p>
        </w:tc>
      </w:tr>
      <w:tr w:rsidR="005854C7" w:rsidRPr="00995A2E" w14:paraId="533EA796" w14:textId="77777777" w:rsidTr="00AA7721">
        <w:tc>
          <w:tcPr>
            <w:tcW w:w="4924" w:type="dxa"/>
          </w:tcPr>
          <w:p w14:paraId="6888D7DD" w14:textId="5FE79B54" w:rsidR="000336D0" w:rsidRPr="00995A2E" w:rsidRDefault="000336D0" w:rsidP="000336D0">
            <w:pPr>
              <w:rPr>
                <w:sz w:val="20"/>
                <w:szCs w:val="21"/>
              </w:rPr>
            </w:pPr>
            <w:r w:rsidRPr="00995A2E">
              <w:rPr>
                <w:sz w:val="20"/>
                <w:szCs w:val="21"/>
              </w:rPr>
              <w:t>2.4.1.4 Review the feedback management system for continual improvement</w:t>
            </w:r>
          </w:p>
        </w:tc>
        <w:tc>
          <w:tcPr>
            <w:tcW w:w="4924" w:type="dxa"/>
          </w:tcPr>
          <w:p w14:paraId="62560A2F" w14:textId="77777777" w:rsidR="000336D0" w:rsidRPr="00995A2E" w:rsidRDefault="000336D0" w:rsidP="000336D0">
            <w:pPr>
              <w:rPr>
                <w:b/>
                <w:bCs/>
                <w:sz w:val="20"/>
                <w:szCs w:val="21"/>
              </w:rPr>
            </w:pPr>
            <w:r w:rsidRPr="00995A2E">
              <w:rPr>
                <w:b/>
                <w:bCs/>
                <w:sz w:val="20"/>
                <w:szCs w:val="21"/>
              </w:rPr>
              <w:t>Continuous System Evaluation</w:t>
            </w:r>
          </w:p>
          <w:p w14:paraId="64CE23C2" w14:textId="5E976CD3" w:rsidR="000336D0" w:rsidRPr="00995A2E" w:rsidRDefault="00594467" w:rsidP="003A5A14">
            <w:pPr>
              <w:pStyle w:val="ListParagraph"/>
              <w:numPr>
                <w:ilvl w:val="0"/>
                <w:numId w:val="6"/>
              </w:numPr>
              <w:rPr>
                <w:sz w:val="20"/>
                <w:szCs w:val="21"/>
              </w:rPr>
            </w:pPr>
            <w:r w:rsidRPr="00995A2E">
              <w:rPr>
                <w:sz w:val="20"/>
                <w:szCs w:val="21"/>
              </w:rPr>
              <w:t>Strategic, Risk, and Continuous Improvement Approach</w:t>
            </w:r>
          </w:p>
        </w:tc>
      </w:tr>
    </w:tbl>
    <w:p w14:paraId="0F496E08" w14:textId="77777777" w:rsidR="000336D0" w:rsidRPr="00995A2E" w:rsidRDefault="000336D0" w:rsidP="000336D0">
      <w:pPr>
        <w:tabs>
          <w:tab w:val="left" w:pos="1069"/>
        </w:tabs>
        <w:rPr>
          <w:color w:val="FF0000"/>
          <w:szCs w:val="21"/>
        </w:rPr>
      </w:pPr>
    </w:p>
    <w:p w14:paraId="0F0EE2D4" w14:textId="77777777" w:rsidR="000336D0" w:rsidRPr="00995A2E" w:rsidRDefault="000336D0" w:rsidP="000336D0">
      <w:pPr>
        <w:rPr>
          <w:szCs w:val="21"/>
        </w:rPr>
      </w:pPr>
    </w:p>
    <w:p w14:paraId="1F56E621" w14:textId="77777777" w:rsidR="00CD07C4" w:rsidRPr="00995A2E" w:rsidRDefault="00CD07C4">
      <w:pPr>
        <w:spacing w:line="240" w:lineRule="auto"/>
        <w:rPr>
          <w:szCs w:val="21"/>
        </w:rPr>
        <w:sectPr w:rsidR="00CD07C4" w:rsidRPr="00995A2E">
          <w:pgSz w:w="11900" w:h="16840"/>
          <w:pgMar w:top="1021" w:right="1021" w:bottom="1077" w:left="1021" w:header="356" w:footer="709" w:gutter="0"/>
          <w:cols w:space="708"/>
          <w:docGrid w:linePitch="360"/>
        </w:sectPr>
      </w:pPr>
      <w:r w:rsidRPr="00995A2E">
        <w:rPr>
          <w:szCs w:val="21"/>
        </w:rPr>
        <w:br w:type="page"/>
      </w:r>
    </w:p>
    <w:p w14:paraId="1D70B389" w14:textId="77777777" w:rsidR="00CD07C4" w:rsidRPr="00995A2E" w:rsidRDefault="00CD07C4" w:rsidP="00CD07C4">
      <w:pPr>
        <w:pStyle w:val="Heading1"/>
        <w:numPr>
          <w:ilvl w:val="0"/>
          <w:numId w:val="1"/>
        </w:numPr>
        <w:ind w:left="426" w:hanging="426"/>
        <w:rPr>
          <w:color w:val="auto"/>
          <w:sz w:val="24"/>
          <w:szCs w:val="24"/>
        </w:rPr>
      </w:pPr>
      <w:bookmarkStart w:id="12" w:name="_Toc223186777"/>
      <w:r w:rsidRPr="00995A2E">
        <w:rPr>
          <w:color w:val="auto"/>
          <w:sz w:val="24"/>
          <w:szCs w:val="24"/>
        </w:rPr>
        <w:lastRenderedPageBreak/>
        <w:t>Version Control</w:t>
      </w:r>
      <w:bookmarkEnd w:id="12"/>
    </w:p>
    <w:tbl>
      <w:tblPr>
        <w:tblStyle w:val="GridTable4-Accent12"/>
        <w:tblW w:w="0" w:type="auto"/>
        <w:tblLook w:val="0620" w:firstRow="1" w:lastRow="0" w:firstColumn="0" w:lastColumn="0" w:noHBand="1" w:noVBand="1"/>
      </w:tblPr>
      <w:tblGrid>
        <w:gridCol w:w="682"/>
        <w:gridCol w:w="993"/>
        <w:gridCol w:w="9407"/>
        <w:gridCol w:w="1231"/>
        <w:gridCol w:w="1265"/>
        <w:gridCol w:w="1154"/>
      </w:tblGrid>
      <w:tr w:rsidR="001F1307" w:rsidRPr="00995A2E" w14:paraId="461CF281" w14:textId="77777777" w:rsidTr="00B075AB">
        <w:trPr>
          <w:cnfStyle w:val="100000000000" w:firstRow="1" w:lastRow="0" w:firstColumn="0" w:lastColumn="0" w:oddVBand="0" w:evenVBand="0" w:oddHBand="0" w:evenHBand="0" w:firstRowFirstColumn="0" w:firstRowLastColumn="0" w:lastRowFirstColumn="0" w:lastRowLastColumn="0"/>
          <w:tblHeader/>
        </w:trPr>
        <w:tc>
          <w:tcPr>
            <w:tcW w:w="0" w:type="auto"/>
          </w:tcPr>
          <w:p w14:paraId="07A46251" w14:textId="1A2119B1" w:rsidR="00CD07C4" w:rsidRPr="00995A2E" w:rsidRDefault="00CD07C4" w:rsidP="00DC6213">
            <w:pPr>
              <w:spacing w:line="240" w:lineRule="auto"/>
              <w:ind w:left="25" w:right="138"/>
              <w:rPr>
                <w:rFonts w:ascii="Arial" w:eastAsia="Arial" w:hAnsi="Arial" w:cs="Arial"/>
                <w:b w:val="0"/>
                <w:bCs w:val="0"/>
                <w:sz w:val="16"/>
                <w:szCs w:val="16"/>
              </w:rPr>
            </w:pPr>
            <w:r w:rsidRPr="00995A2E">
              <w:rPr>
                <w:rFonts w:ascii="Arial" w:eastAsia="Arial" w:hAnsi="Arial" w:cs="Arial"/>
                <w:color w:val="auto"/>
                <w:sz w:val="16"/>
                <w:szCs w:val="16"/>
              </w:rPr>
              <w:t>Ver.</w:t>
            </w:r>
          </w:p>
        </w:tc>
        <w:tc>
          <w:tcPr>
            <w:tcW w:w="0" w:type="auto"/>
          </w:tcPr>
          <w:p w14:paraId="485C8535" w14:textId="77777777" w:rsidR="00CD07C4" w:rsidRPr="00995A2E" w:rsidRDefault="00CD07C4" w:rsidP="00DC6213">
            <w:pPr>
              <w:spacing w:line="240" w:lineRule="auto"/>
              <w:ind w:left="25" w:right="138"/>
              <w:rPr>
                <w:rFonts w:ascii="Arial" w:eastAsia="Arial" w:hAnsi="Arial" w:cs="Arial"/>
                <w:b w:val="0"/>
                <w:bCs w:val="0"/>
                <w:sz w:val="16"/>
                <w:szCs w:val="16"/>
              </w:rPr>
            </w:pPr>
            <w:r w:rsidRPr="00995A2E">
              <w:rPr>
                <w:rFonts w:ascii="Arial" w:eastAsia="Arial" w:hAnsi="Arial" w:cs="Arial"/>
                <w:color w:val="auto"/>
                <w:sz w:val="16"/>
                <w:szCs w:val="16"/>
              </w:rPr>
              <w:t>Date</w:t>
            </w:r>
          </w:p>
        </w:tc>
        <w:tc>
          <w:tcPr>
            <w:tcW w:w="0" w:type="auto"/>
          </w:tcPr>
          <w:p w14:paraId="206F1C8B" w14:textId="77777777" w:rsidR="00CD07C4" w:rsidRPr="00995A2E" w:rsidRDefault="00CD07C4" w:rsidP="00DC6213">
            <w:pPr>
              <w:spacing w:line="240" w:lineRule="auto"/>
              <w:ind w:left="25" w:right="138"/>
              <w:rPr>
                <w:rFonts w:ascii="Arial" w:eastAsia="Arial" w:hAnsi="Arial" w:cs="Arial"/>
                <w:b w:val="0"/>
                <w:bCs w:val="0"/>
                <w:sz w:val="16"/>
                <w:szCs w:val="16"/>
              </w:rPr>
            </w:pPr>
            <w:r w:rsidRPr="00995A2E">
              <w:rPr>
                <w:rFonts w:ascii="Arial" w:eastAsia="Arial" w:hAnsi="Arial" w:cs="Arial"/>
                <w:color w:val="auto"/>
                <w:sz w:val="16"/>
                <w:szCs w:val="16"/>
              </w:rPr>
              <w:t>Description</w:t>
            </w:r>
          </w:p>
        </w:tc>
        <w:tc>
          <w:tcPr>
            <w:tcW w:w="0" w:type="auto"/>
          </w:tcPr>
          <w:p w14:paraId="61A6D59D" w14:textId="2F404A73" w:rsidR="00CD07C4" w:rsidRPr="00995A2E" w:rsidRDefault="00CD07C4" w:rsidP="00DC6213">
            <w:pPr>
              <w:spacing w:line="240" w:lineRule="auto"/>
              <w:ind w:left="25" w:right="138"/>
              <w:rPr>
                <w:rFonts w:ascii="Arial" w:eastAsia="Arial" w:hAnsi="Arial" w:cs="Arial"/>
                <w:b w:val="0"/>
                <w:bCs w:val="0"/>
                <w:sz w:val="16"/>
                <w:szCs w:val="16"/>
              </w:rPr>
            </w:pPr>
            <w:r w:rsidRPr="00995A2E">
              <w:rPr>
                <w:rFonts w:ascii="Arial" w:eastAsia="Arial" w:hAnsi="Arial" w:cs="Arial"/>
                <w:color w:val="auto"/>
                <w:sz w:val="16"/>
                <w:szCs w:val="16"/>
              </w:rPr>
              <w:t>Prepared</w:t>
            </w:r>
          </w:p>
        </w:tc>
        <w:tc>
          <w:tcPr>
            <w:tcW w:w="0" w:type="auto"/>
          </w:tcPr>
          <w:p w14:paraId="585DCF0F" w14:textId="1D063029" w:rsidR="00CD07C4" w:rsidRPr="00995A2E" w:rsidRDefault="00CD07C4" w:rsidP="00DC6213">
            <w:pPr>
              <w:spacing w:line="240" w:lineRule="auto"/>
              <w:ind w:left="25" w:right="138"/>
              <w:rPr>
                <w:rFonts w:ascii="Arial" w:eastAsia="Arial" w:hAnsi="Arial" w:cs="Arial"/>
                <w:b w:val="0"/>
                <w:bCs w:val="0"/>
                <w:sz w:val="16"/>
                <w:szCs w:val="16"/>
              </w:rPr>
            </w:pPr>
            <w:r w:rsidRPr="00995A2E">
              <w:rPr>
                <w:rFonts w:ascii="Arial" w:eastAsia="Arial" w:hAnsi="Arial" w:cs="Arial"/>
                <w:color w:val="auto"/>
                <w:sz w:val="16"/>
                <w:szCs w:val="16"/>
              </w:rPr>
              <w:t>Reviewed</w:t>
            </w:r>
          </w:p>
        </w:tc>
        <w:tc>
          <w:tcPr>
            <w:tcW w:w="0" w:type="auto"/>
          </w:tcPr>
          <w:p w14:paraId="21DD694A" w14:textId="1C715547" w:rsidR="00CD07C4" w:rsidRPr="00995A2E" w:rsidRDefault="00CD07C4" w:rsidP="00DC6213">
            <w:pPr>
              <w:spacing w:line="240" w:lineRule="auto"/>
              <w:ind w:left="25" w:right="138"/>
              <w:rPr>
                <w:rFonts w:ascii="Arial" w:eastAsia="Arial" w:hAnsi="Arial" w:cs="Arial"/>
                <w:b w:val="0"/>
                <w:bCs w:val="0"/>
                <w:sz w:val="16"/>
                <w:szCs w:val="16"/>
              </w:rPr>
            </w:pPr>
            <w:r w:rsidRPr="00995A2E">
              <w:rPr>
                <w:rFonts w:ascii="Arial" w:eastAsia="Arial" w:hAnsi="Arial" w:cs="Arial"/>
                <w:color w:val="auto"/>
                <w:sz w:val="16"/>
                <w:szCs w:val="16"/>
              </w:rPr>
              <w:t>Approved</w:t>
            </w:r>
          </w:p>
        </w:tc>
      </w:tr>
      <w:tr w:rsidR="00CD07C4" w:rsidRPr="00995A2E" w14:paraId="4DB8F0FF" w14:textId="77777777" w:rsidTr="00B075AB">
        <w:tc>
          <w:tcPr>
            <w:tcW w:w="0" w:type="auto"/>
          </w:tcPr>
          <w:p w14:paraId="5F9028A9" w14:textId="77777777" w:rsidR="00CD07C4" w:rsidRPr="00995A2E" w:rsidRDefault="00CD07C4" w:rsidP="00DC6213">
            <w:pPr>
              <w:spacing w:line="240" w:lineRule="auto"/>
              <w:rPr>
                <w:rFonts w:ascii="Arial" w:eastAsia="Arial" w:hAnsi="Arial" w:cs="Arial"/>
                <w:sz w:val="16"/>
                <w:szCs w:val="16"/>
              </w:rPr>
            </w:pPr>
            <w:r w:rsidRPr="00995A2E">
              <w:rPr>
                <w:rFonts w:ascii="Arial" w:hAnsi="Arial" w:cs="Arial"/>
                <w:sz w:val="16"/>
                <w:szCs w:val="16"/>
              </w:rPr>
              <w:t>1.0</w:t>
            </w:r>
          </w:p>
        </w:tc>
        <w:tc>
          <w:tcPr>
            <w:tcW w:w="0" w:type="auto"/>
          </w:tcPr>
          <w:p w14:paraId="3874C784" w14:textId="77777777" w:rsidR="00CD07C4" w:rsidRPr="00995A2E" w:rsidRDefault="00CD07C4" w:rsidP="00DC6213">
            <w:pPr>
              <w:spacing w:line="240" w:lineRule="auto"/>
              <w:rPr>
                <w:rFonts w:ascii="Arial" w:eastAsia="Arial" w:hAnsi="Arial" w:cs="Arial"/>
                <w:sz w:val="16"/>
                <w:szCs w:val="16"/>
              </w:rPr>
            </w:pPr>
            <w:r w:rsidRPr="00995A2E">
              <w:rPr>
                <w:rFonts w:ascii="Arial" w:hAnsi="Arial" w:cs="Arial"/>
                <w:sz w:val="16"/>
                <w:szCs w:val="16"/>
              </w:rPr>
              <w:t>23 July 2020</w:t>
            </w:r>
          </w:p>
        </w:tc>
        <w:tc>
          <w:tcPr>
            <w:tcW w:w="0" w:type="auto"/>
          </w:tcPr>
          <w:p w14:paraId="7316F0E9" w14:textId="77777777" w:rsidR="00CD07C4" w:rsidRPr="00995A2E" w:rsidRDefault="00CD07C4" w:rsidP="00DC6213">
            <w:pPr>
              <w:spacing w:line="240" w:lineRule="auto"/>
              <w:ind w:left="100"/>
              <w:rPr>
                <w:rFonts w:ascii="Arial" w:eastAsia="Arial" w:hAnsi="Arial" w:cs="Arial"/>
                <w:sz w:val="16"/>
                <w:szCs w:val="16"/>
              </w:rPr>
            </w:pPr>
            <w:r w:rsidRPr="00995A2E">
              <w:rPr>
                <w:rFonts w:ascii="Arial" w:hAnsi="Arial" w:cs="Arial"/>
                <w:sz w:val="16"/>
                <w:szCs w:val="16"/>
              </w:rPr>
              <w:t>Initial version</w:t>
            </w:r>
          </w:p>
        </w:tc>
        <w:tc>
          <w:tcPr>
            <w:tcW w:w="0" w:type="auto"/>
          </w:tcPr>
          <w:p w14:paraId="5225124E" w14:textId="77777777" w:rsidR="00CD07C4" w:rsidRPr="00995A2E" w:rsidRDefault="00CD07C4" w:rsidP="00DC6213">
            <w:pPr>
              <w:spacing w:line="240" w:lineRule="auto"/>
              <w:ind w:left="100"/>
              <w:rPr>
                <w:rFonts w:ascii="Arial" w:eastAsia="Arial" w:hAnsi="Arial" w:cs="Arial"/>
                <w:sz w:val="16"/>
                <w:szCs w:val="16"/>
              </w:rPr>
            </w:pPr>
            <w:r w:rsidRPr="00995A2E">
              <w:rPr>
                <w:rFonts w:ascii="Arial" w:hAnsi="Arial" w:cs="Arial"/>
                <w:sz w:val="16"/>
                <w:szCs w:val="16"/>
              </w:rPr>
              <w:t>Felix Oking</w:t>
            </w:r>
          </w:p>
        </w:tc>
        <w:tc>
          <w:tcPr>
            <w:tcW w:w="0" w:type="auto"/>
          </w:tcPr>
          <w:p w14:paraId="733C1752" w14:textId="77777777" w:rsidR="00CD07C4" w:rsidRPr="00995A2E" w:rsidRDefault="00CD07C4" w:rsidP="001F1307">
            <w:pPr>
              <w:spacing w:line="240" w:lineRule="auto"/>
              <w:rPr>
                <w:rFonts w:ascii="Arial" w:eastAsia="Arial" w:hAnsi="Arial" w:cs="Arial"/>
                <w:sz w:val="16"/>
                <w:szCs w:val="16"/>
              </w:rPr>
            </w:pPr>
            <w:r w:rsidRPr="00995A2E">
              <w:rPr>
                <w:rFonts w:ascii="Arial" w:hAnsi="Arial" w:cs="Arial"/>
                <w:sz w:val="16"/>
                <w:szCs w:val="16"/>
              </w:rPr>
              <w:t>Liu Shanshan</w:t>
            </w:r>
          </w:p>
        </w:tc>
        <w:tc>
          <w:tcPr>
            <w:tcW w:w="0" w:type="auto"/>
          </w:tcPr>
          <w:p w14:paraId="63578E96" w14:textId="77777777" w:rsidR="00CD07C4" w:rsidRPr="00995A2E" w:rsidRDefault="00CD07C4" w:rsidP="00DC6213">
            <w:pPr>
              <w:spacing w:line="240" w:lineRule="auto"/>
              <w:rPr>
                <w:sz w:val="16"/>
                <w:szCs w:val="16"/>
              </w:rPr>
            </w:pPr>
            <w:r w:rsidRPr="00995A2E">
              <w:rPr>
                <w:rFonts w:ascii="Arial" w:hAnsi="Arial" w:cs="Arial"/>
                <w:sz w:val="16"/>
                <w:szCs w:val="16"/>
              </w:rPr>
              <w:t>Liu Shanshan </w:t>
            </w:r>
          </w:p>
          <w:p w14:paraId="3105FC9D" w14:textId="77777777" w:rsidR="00CD07C4" w:rsidRPr="00995A2E" w:rsidRDefault="00CD07C4" w:rsidP="00DC6213">
            <w:pPr>
              <w:spacing w:line="240" w:lineRule="auto"/>
              <w:ind w:left="100"/>
              <w:rPr>
                <w:rFonts w:ascii="Arial" w:eastAsia="Arial" w:hAnsi="Arial" w:cs="Arial"/>
                <w:sz w:val="16"/>
                <w:szCs w:val="16"/>
              </w:rPr>
            </w:pPr>
          </w:p>
        </w:tc>
      </w:tr>
      <w:tr w:rsidR="00CD07C4" w:rsidRPr="00995A2E" w14:paraId="7B508611" w14:textId="77777777" w:rsidTr="00B075AB">
        <w:tc>
          <w:tcPr>
            <w:tcW w:w="0" w:type="auto"/>
          </w:tcPr>
          <w:p w14:paraId="4B0237EF" w14:textId="77777777" w:rsidR="00CD07C4" w:rsidRPr="00995A2E" w:rsidRDefault="00CD07C4" w:rsidP="00DC6213">
            <w:pPr>
              <w:spacing w:line="240" w:lineRule="auto"/>
              <w:rPr>
                <w:rFonts w:ascii="Arial" w:eastAsia="Arial" w:hAnsi="Arial" w:cs="Arial"/>
                <w:sz w:val="16"/>
                <w:szCs w:val="16"/>
              </w:rPr>
            </w:pPr>
            <w:r w:rsidRPr="00995A2E">
              <w:rPr>
                <w:rFonts w:ascii="Arial" w:hAnsi="Arial" w:cs="Arial"/>
                <w:sz w:val="16"/>
                <w:szCs w:val="16"/>
              </w:rPr>
              <w:t>1.1</w:t>
            </w:r>
          </w:p>
        </w:tc>
        <w:tc>
          <w:tcPr>
            <w:tcW w:w="0" w:type="auto"/>
          </w:tcPr>
          <w:p w14:paraId="2F28A8BD" w14:textId="77777777" w:rsidR="00CD07C4" w:rsidRPr="00995A2E" w:rsidRDefault="00CD07C4" w:rsidP="00DC6213">
            <w:pPr>
              <w:spacing w:line="240" w:lineRule="auto"/>
              <w:rPr>
                <w:rFonts w:ascii="Arial" w:eastAsia="Arial" w:hAnsi="Arial" w:cs="Arial"/>
                <w:sz w:val="16"/>
                <w:szCs w:val="16"/>
              </w:rPr>
            </w:pPr>
            <w:r w:rsidRPr="00995A2E">
              <w:rPr>
                <w:rFonts w:ascii="Arial" w:hAnsi="Arial" w:cs="Arial"/>
                <w:sz w:val="16"/>
                <w:szCs w:val="16"/>
              </w:rPr>
              <w:t>1 July 2022</w:t>
            </w:r>
          </w:p>
        </w:tc>
        <w:tc>
          <w:tcPr>
            <w:tcW w:w="0" w:type="auto"/>
          </w:tcPr>
          <w:p w14:paraId="45DE1721" w14:textId="77777777" w:rsidR="00CD07C4" w:rsidRPr="00995A2E" w:rsidRDefault="00CD07C4" w:rsidP="00C53367">
            <w:pPr>
              <w:spacing w:line="240" w:lineRule="auto"/>
              <w:rPr>
                <w:sz w:val="16"/>
                <w:szCs w:val="16"/>
              </w:rPr>
            </w:pPr>
            <w:r w:rsidRPr="00995A2E">
              <w:rPr>
                <w:rFonts w:ascii="Arial" w:hAnsi="Arial" w:cs="Arial"/>
                <w:sz w:val="16"/>
                <w:szCs w:val="16"/>
              </w:rPr>
              <w:t>Minor amendments</w:t>
            </w:r>
          </w:p>
        </w:tc>
        <w:tc>
          <w:tcPr>
            <w:tcW w:w="0" w:type="auto"/>
          </w:tcPr>
          <w:p w14:paraId="742A16DD" w14:textId="77777777" w:rsidR="00CD07C4" w:rsidRPr="00995A2E" w:rsidRDefault="00CD07C4" w:rsidP="00DC6213">
            <w:pPr>
              <w:spacing w:line="240" w:lineRule="auto"/>
              <w:ind w:left="100"/>
              <w:rPr>
                <w:rFonts w:ascii="Arial" w:eastAsia="Arial" w:hAnsi="Arial" w:cs="Arial"/>
                <w:sz w:val="16"/>
                <w:szCs w:val="16"/>
              </w:rPr>
            </w:pPr>
            <w:r w:rsidRPr="00995A2E">
              <w:rPr>
                <w:rFonts w:ascii="Arial" w:hAnsi="Arial" w:cs="Arial"/>
                <w:sz w:val="16"/>
                <w:szCs w:val="16"/>
              </w:rPr>
              <w:t>Felix Oking</w:t>
            </w:r>
          </w:p>
        </w:tc>
        <w:tc>
          <w:tcPr>
            <w:tcW w:w="0" w:type="auto"/>
          </w:tcPr>
          <w:p w14:paraId="0DBC203D" w14:textId="77777777" w:rsidR="00CD07C4" w:rsidRPr="00995A2E" w:rsidRDefault="00CD07C4" w:rsidP="001F1307">
            <w:pPr>
              <w:spacing w:line="240" w:lineRule="auto"/>
              <w:rPr>
                <w:rFonts w:ascii="Arial" w:eastAsia="Arial" w:hAnsi="Arial" w:cs="Arial"/>
                <w:sz w:val="16"/>
                <w:szCs w:val="16"/>
              </w:rPr>
            </w:pPr>
            <w:r w:rsidRPr="00995A2E">
              <w:rPr>
                <w:rFonts w:ascii="Arial" w:hAnsi="Arial" w:cs="Arial"/>
                <w:sz w:val="16"/>
                <w:szCs w:val="16"/>
              </w:rPr>
              <w:t>Liu Shanshan</w:t>
            </w:r>
          </w:p>
        </w:tc>
        <w:tc>
          <w:tcPr>
            <w:tcW w:w="0" w:type="auto"/>
          </w:tcPr>
          <w:p w14:paraId="052D72B2" w14:textId="77777777" w:rsidR="00CD07C4" w:rsidRPr="00995A2E" w:rsidRDefault="00CD07C4" w:rsidP="00DC6213">
            <w:pPr>
              <w:spacing w:line="240" w:lineRule="auto"/>
              <w:rPr>
                <w:sz w:val="16"/>
                <w:szCs w:val="16"/>
              </w:rPr>
            </w:pPr>
            <w:r w:rsidRPr="00995A2E">
              <w:rPr>
                <w:rFonts w:ascii="Arial" w:hAnsi="Arial" w:cs="Arial"/>
                <w:sz w:val="16"/>
                <w:szCs w:val="16"/>
              </w:rPr>
              <w:t>Liu Shanshan </w:t>
            </w:r>
          </w:p>
          <w:p w14:paraId="3B95C26C" w14:textId="77777777" w:rsidR="00CD07C4" w:rsidRPr="00995A2E" w:rsidRDefault="00CD07C4" w:rsidP="00DC6213">
            <w:pPr>
              <w:spacing w:line="240" w:lineRule="auto"/>
              <w:ind w:left="100"/>
              <w:rPr>
                <w:rFonts w:ascii="Arial" w:eastAsia="Arial" w:hAnsi="Arial" w:cs="Arial"/>
                <w:sz w:val="16"/>
                <w:szCs w:val="16"/>
              </w:rPr>
            </w:pPr>
          </w:p>
        </w:tc>
      </w:tr>
      <w:tr w:rsidR="00CD07C4" w:rsidRPr="00995A2E" w14:paraId="60DE65A6" w14:textId="77777777" w:rsidTr="00B075AB">
        <w:tc>
          <w:tcPr>
            <w:tcW w:w="0" w:type="auto"/>
          </w:tcPr>
          <w:p w14:paraId="5B343C66" w14:textId="77777777" w:rsidR="00CD07C4" w:rsidRPr="00995A2E" w:rsidRDefault="00CD07C4" w:rsidP="00DC6213">
            <w:pPr>
              <w:spacing w:line="240" w:lineRule="auto"/>
              <w:rPr>
                <w:rFonts w:ascii="Arial" w:eastAsia="Arial" w:hAnsi="Arial" w:cs="Arial"/>
                <w:sz w:val="16"/>
                <w:szCs w:val="16"/>
              </w:rPr>
            </w:pPr>
            <w:r w:rsidRPr="00995A2E">
              <w:rPr>
                <w:rFonts w:ascii="Arial" w:hAnsi="Arial" w:cs="Arial"/>
                <w:sz w:val="16"/>
                <w:szCs w:val="16"/>
              </w:rPr>
              <w:t>2.0</w:t>
            </w:r>
          </w:p>
        </w:tc>
        <w:tc>
          <w:tcPr>
            <w:tcW w:w="0" w:type="auto"/>
          </w:tcPr>
          <w:p w14:paraId="7DFE096A" w14:textId="37806DAC" w:rsidR="00CD07C4" w:rsidRPr="00995A2E" w:rsidRDefault="00CD07C4" w:rsidP="00DC6213">
            <w:pPr>
              <w:spacing w:line="240" w:lineRule="auto"/>
              <w:rPr>
                <w:rFonts w:ascii="Arial" w:eastAsia="Arial" w:hAnsi="Arial" w:cs="Arial"/>
                <w:sz w:val="16"/>
                <w:szCs w:val="16"/>
              </w:rPr>
            </w:pPr>
            <w:r w:rsidRPr="00995A2E">
              <w:rPr>
                <w:rFonts w:ascii="Arial" w:hAnsi="Arial" w:cs="Arial"/>
                <w:sz w:val="16"/>
                <w:szCs w:val="16"/>
              </w:rPr>
              <w:t>1 February 2024</w:t>
            </w:r>
          </w:p>
        </w:tc>
        <w:tc>
          <w:tcPr>
            <w:tcW w:w="0" w:type="auto"/>
          </w:tcPr>
          <w:p w14:paraId="0CBD52B1" w14:textId="2694796E" w:rsidR="00DC6213" w:rsidRPr="00995A2E" w:rsidRDefault="00DC6213" w:rsidP="003A5A14">
            <w:pPr>
              <w:pStyle w:val="ListParagraph"/>
              <w:numPr>
                <w:ilvl w:val="0"/>
                <w:numId w:val="24"/>
              </w:numPr>
              <w:spacing w:line="240" w:lineRule="auto"/>
              <w:ind w:left="309" w:hanging="309"/>
              <w:jc w:val="both"/>
              <w:rPr>
                <w:rFonts w:ascii="Arial" w:hAnsi="Arial" w:cs="Arial"/>
                <w:sz w:val="16"/>
                <w:szCs w:val="16"/>
              </w:rPr>
            </w:pPr>
            <w:r w:rsidRPr="00995A2E">
              <w:rPr>
                <w:rFonts w:ascii="Arial" w:hAnsi="Arial" w:cs="Arial"/>
                <w:b/>
                <w:bCs/>
                <w:sz w:val="16"/>
                <w:szCs w:val="16"/>
              </w:rPr>
              <w:t>Document Title Change:</w:t>
            </w:r>
            <w:r w:rsidRPr="00995A2E">
              <w:rPr>
                <w:rFonts w:ascii="Arial" w:hAnsi="Arial" w:cs="Arial"/>
                <w:sz w:val="16"/>
                <w:szCs w:val="16"/>
              </w:rPr>
              <w:t xml:space="preserve"> </w:t>
            </w:r>
            <w:r w:rsidR="005403D7" w:rsidRPr="00995A2E">
              <w:rPr>
                <w:rFonts w:ascii="Arial" w:hAnsi="Arial" w:cs="Arial"/>
                <w:sz w:val="16"/>
                <w:szCs w:val="16"/>
              </w:rPr>
              <w:t>From "QA-2.6.1 Feedback Management" to "PPD-SGL-SQ-2.4.1 Feedback Management".</w:t>
            </w:r>
          </w:p>
          <w:p w14:paraId="3F4098C4" w14:textId="2B777C6B" w:rsidR="00DC6213" w:rsidRPr="00995A2E" w:rsidRDefault="00DC6213" w:rsidP="003A5A14">
            <w:pPr>
              <w:pStyle w:val="ListParagraph"/>
              <w:numPr>
                <w:ilvl w:val="0"/>
                <w:numId w:val="24"/>
              </w:numPr>
              <w:spacing w:line="240" w:lineRule="auto"/>
              <w:ind w:left="309" w:hanging="309"/>
              <w:jc w:val="both"/>
              <w:rPr>
                <w:rFonts w:ascii="Arial" w:hAnsi="Arial" w:cs="Arial"/>
                <w:b/>
                <w:bCs/>
                <w:sz w:val="16"/>
                <w:szCs w:val="16"/>
              </w:rPr>
            </w:pPr>
            <w:r w:rsidRPr="00995A2E">
              <w:rPr>
                <w:rFonts w:ascii="Arial" w:hAnsi="Arial" w:cs="Arial"/>
                <w:b/>
                <w:bCs/>
                <w:sz w:val="16"/>
                <w:szCs w:val="16"/>
              </w:rPr>
              <w:t xml:space="preserve">Version and Date: </w:t>
            </w:r>
            <w:r w:rsidR="005403D7" w:rsidRPr="00995A2E">
              <w:rPr>
                <w:rFonts w:ascii="Arial" w:hAnsi="Arial" w:cs="Arial"/>
                <w:sz w:val="16"/>
                <w:szCs w:val="16"/>
              </w:rPr>
              <w:t>From "Version 1.1, 1 July 2022" to "Version 2.0, 29 March 2024".</w:t>
            </w:r>
          </w:p>
          <w:p w14:paraId="7BED0099" w14:textId="77777777" w:rsidR="005403D7" w:rsidRPr="00995A2E" w:rsidRDefault="00DC6213" w:rsidP="003A5A14">
            <w:pPr>
              <w:pStyle w:val="ListParagraph"/>
              <w:numPr>
                <w:ilvl w:val="0"/>
                <w:numId w:val="24"/>
              </w:numPr>
              <w:spacing w:line="240" w:lineRule="auto"/>
              <w:ind w:left="309" w:hanging="309"/>
              <w:jc w:val="both"/>
              <w:rPr>
                <w:rFonts w:ascii="Arial" w:hAnsi="Arial" w:cs="Arial"/>
                <w:b/>
                <w:bCs/>
                <w:sz w:val="16"/>
                <w:szCs w:val="16"/>
              </w:rPr>
            </w:pPr>
            <w:r w:rsidRPr="00995A2E">
              <w:rPr>
                <w:rFonts w:ascii="Arial" w:hAnsi="Arial" w:cs="Arial"/>
                <w:b/>
                <w:bCs/>
                <w:sz w:val="16"/>
                <w:szCs w:val="16"/>
              </w:rPr>
              <w:t>New Sections Added:</w:t>
            </w:r>
          </w:p>
          <w:p w14:paraId="6B44D30B" w14:textId="78D010BE" w:rsidR="005403D7" w:rsidRPr="00995A2E" w:rsidRDefault="005403D7" w:rsidP="003A5A14">
            <w:pPr>
              <w:pStyle w:val="ListParagraph"/>
              <w:numPr>
                <w:ilvl w:val="1"/>
                <w:numId w:val="24"/>
              </w:numPr>
              <w:spacing w:line="240" w:lineRule="auto"/>
              <w:ind w:left="592" w:hanging="283"/>
              <w:jc w:val="both"/>
              <w:rPr>
                <w:rFonts w:ascii="Arial" w:hAnsi="Arial" w:cs="Arial"/>
                <w:b/>
                <w:bCs/>
                <w:sz w:val="16"/>
                <w:szCs w:val="16"/>
              </w:rPr>
            </w:pPr>
            <w:r w:rsidRPr="00995A2E">
              <w:rPr>
                <w:rStyle w:val="Strong"/>
                <w:sz w:val="16"/>
                <w:szCs w:val="16"/>
              </w:rPr>
              <w:t>Introduction</w:t>
            </w:r>
            <w:r w:rsidRPr="00995A2E">
              <w:rPr>
                <w:sz w:val="16"/>
                <w:szCs w:val="16"/>
              </w:rPr>
              <w:t xml:space="preserve">: Establishes a strategic framework for feedback management, emphasizing continuous improvement. </w:t>
            </w:r>
          </w:p>
          <w:p w14:paraId="2142B0E6" w14:textId="77777777" w:rsidR="005403D7" w:rsidRPr="00995A2E" w:rsidRDefault="005403D7" w:rsidP="003A5A14">
            <w:pPr>
              <w:pStyle w:val="ListParagraph"/>
              <w:numPr>
                <w:ilvl w:val="1"/>
                <w:numId w:val="24"/>
              </w:numPr>
              <w:spacing w:line="240" w:lineRule="auto"/>
              <w:ind w:left="592" w:hanging="283"/>
              <w:jc w:val="both"/>
              <w:rPr>
                <w:rFonts w:ascii="Arial" w:hAnsi="Arial" w:cs="Arial"/>
                <w:b/>
                <w:bCs/>
                <w:sz w:val="16"/>
                <w:szCs w:val="16"/>
              </w:rPr>
            </w:pPr>
            <w:r w:rsidRPr="00995A2E">
              <w:rPr>
                <w:rStyle w:val="Strong"/>
                <w:sz w:val="16"/>
                <w:szCs w:val="16"/>
              </w:rPr>
              <w:t>Feedback Handling</w:t>
            </w:r>
            <w:r w:rsidRPr="00995A2E">
              <w:rPr>
                <w:sz w:val="16"/>
                <w:szCs w:val="16"/>
              </w:rPr>
              <w:t xml:space="preserve">: Specifies different feedback categories, including positive, negative, constructive, and anonymous feedback. </w:t>
            </w:r>
          </w:p>
          <w:p w14:paraId="3AA3FD2D" w14:textId="77777777" w:rsidR="005403D7" w:rsidRPr="00995A2E" w:rsidRDefault="005403D7" w:rsidP="003A5A14">
            <w:pPr>
              <w:pStyle w:val="ListParagraph"/>
              <w:numPr>
                <w:ilvl w:val="1"/>
                <w:numId w:val="24"/>
              </w:numPr>
              <w:spacing w:line="240" w:lineRule="auto"/>
              <w:ind w:left="592" w:hanging="283"/>
              <w:jc w:val="both"/>
              <w:rPr>
                <w:rFonts w:ascii="Arial" w:hAnsi="Arial" w:cs="Arial"/>
                <w:b/>
                <w:bCs/>
                <w:sz w:val="16"/>
                <w:szCs w:val="16"/>
              </w:rPr>
            </w:pPr>
            <w:r w:rsidRPr="00995A2E">
              <w:rPr>
                <w:rStyle w:val="Strong"/>
                <w:sz w:val="16"/>
                <w:szCs w:val="16"/>
              </w:rPr>
              <w:t>Grievance Resolution</w:t>
            </w:r>
            <w:r w:rsidRPr="00995A2E">
              <w:rPr>
                <w:sz w:val="16"/>
                <w:szCs w:val="16"/>
              </w:rPr>
              <w:t>: Details the fair and evidence-based approach to resolving disputes and grievances.</w:t>
            </w:r>
          </w:p>
          <w:p w14:paraId="572AE350" w14:textId="77777777" w:rsidR="005403D7" w:rsidRPr="00995A2E" w:rsidRDefault="005403D7" w:rsidP="003A5A14">
            <w:pPr>
              <w:pStyle w:val="ListParagraph"/>
              <w:numPr>
                <w:ilvl w:val="1"/>
                <w:numId w:val="24"/>
              </w:numPr>
              <w:spacing w:line="240" w:lineRule="auto"/>
              <w:ind w:left="592" w:hanging="283"/>
              <w:jc w:val="both"/>
              <w:rPr>
                <w:rFonts w:ascii="Arial" w:hAnsi="Arial" w:cs="Arial"/>
                <w:b/>
                <w:bCs/>
                <w:sz w:val="16"/>
                <w:szCs w:val="16"/>
              </w:rPr>
            </w:pPr>
            <w:r w:rsidRPr="00995A2E">
              <w:rPr>
                <w:rStyle w:val="Strong"/>
                <w:sz w:val="16"/>
                <w:szCs w:val="16"/>
              </w:rPr>
              <w:t>Monitoring and Review</w:t>
            </w:r>
            <w:r w:rsidRPr="00995A2E">
              <w:rPr>
                <w:sz w:val="16"/>
                <w:szCs w:val="16"/>
              </w:rPr>
              <w:t>: Introduces processes for tracking feedback trends and evaluating service quality.</w:t>
            </w:r>
          </w:p>
          <w:p w14:paraId="2B3D648B" w14:textId="772B6767" w:rsidR="005403D7" w:rsidRPr="00995A2E" w:rsidRDefault="005403D7" w:rsidP="003A5A14">
            <w:pPr>
              <w:pStyle w:val="ListParagraph"/>
              <w:numPr>
                <w:ilvl w:val="1"/>
                <w:numId w:val="24"/>
              </w:numPr>
              <w:spacing w:line="240" w:lineRule="auto"/>
              <w:ind w:left="592" w:hanging="283"/>
              <w:jc w:val="both"/>
              <w:rPr>
                <w:rFonts w:ascii="Arial" w:hAnsi="Arial" w:cs="Arial"/>
                <w:b/>
                <w:bCs/>
                <w:sz w:val="16"/>
                <w:szCs w:val="16"/>
              </w:rPr>
            </w:pPr>
            <w:r w:rsidRPr="00995A2E">
              <w:rPr>
                <w:rStyle w:val="Strong"/>
                <w:sz w:val="16"/>
                <w:szCs w:val="16"/>
              </w:rPr>
              <w:t>Service Quality Target</w:t>
            </w:r>
            <w:r w:rsidRPr="00995A2E">
              <w:rPr>
                <w:sz w:val="16"/>
                <w:szCs w:val="16"/>
              </w:rPr>
              <w:t>: Outlines response times and service standards for handling feedback, refunds, and disputes.</w:t>
            </w:r>
          </w:p>
          <w:p w14:paraId="72104D2E" w14:textId="3CBFF597" w:rsidR="00C53367" w:rsidRPr="00995A2E" w:rsidRDefault="00C53367" w:rsidP="003A5A14">
            <w:pPr>
              <w:pStyle w:val="ListParagraph"/>
              <w:numPr>
                <w:ilvl w:val="0"/>
                <w:numId w:val="24"/>
              </w:numPr>
              <w:spacing w:line="240" w:lineRule="auto"/>
              <w:ind w:left="309" w:hanging="309"/>
              <w:jc w:val="both"/>
              <w:rPr>
                <w:rFonts w:ascii="Arial" w:hAnsi="Arial" w:cs="Arial"/>
                <w:b/>
                <w:bCs/>
                <w:sz w:val="16"/>
                <w:szCs w:val="16"/>
              </w:rPr>
            </w:pPr>
            <w:r w:rsidRPr="00995A2E">
              <w:rPr>
                <w:rFonts w:ascii="Arial" w:hAnsi="Arial" w:cs="Arial"/>
                <w:b/>
                <w:bCs/>
                <w:sz w:val="16"/>
                <w:szCs w:val="16"/>
              </w:rPr>
              <w:t xml:space="preserve">Summary of Added Content: </w:t>
            </w:r>
          </w:p>
          <w:p w14:paraId="1C561544" w14:textId="77777777" w:rsidR="00C53367" w:rsidRPr="00995A2E" w:rsidRDefault="00C53367" w:rsidP="003A5A14">
            <w:pPr>
              <w:pStyle w:val="ListParagraph"/>
              <w:numPr>
                <w:ilvl w:val="1"/>
                <w:numId w:val="24"/>
              </w:numPr>
              <w:spacing w:line="240" w:lineRule="auto"/>
              <w:ind w:left="592" w:hanging="283"/>
              <w:jc w:val="both"/>
              <w:rPr>
                <w:rFonts w:ascii="Arial" w:hAnsi="Arial" w:cs="Arial"/>
                <w:sz w:val="16"/>
                <w:szCs w:val="16"/>
              </w:rPr>
            </w:pPr>
            <w:r w:rsidRPr="00995A2E">
              <w:rPr>
                <w:rFonts w:ascii="Arial" w:hAnsi="Arial" w:cs="Arial"/>
                <w:b/>
                <w:bCs/>
                <w:sz w:val="16"/>
                <w:szCs w:val="16"/>
              </w:rPr>
              <w:t>Feedback Channels:</w:t>
            </w:r>
            <w:r w:rsidRPr="00995A2E">
              <w:rPr>
                <w:rFonts w:ascii="Arial" w:hAnsi="Arial" w:cs="Arial"/>
                <w:sz w:val="16"/>
                <w:szCs w:val="16"/>
              </w:rPr>
              <w:t xml:space="preserve"> Includes both formal and informal feedback collection methods such as social media, surveys, and suggestion boxes.</w:t>
            </w:r>
          </w:p>
          <w:p w14:paraId="543F5DD4" w14:textId="77777777" w:rsidR="00C53367" w:rsidRPr="00995A2E" w:rsidRDefault="00C53367" w:rsidP="003A5A14">
            <w:pPr>
              <w:pStyle w:val="ListParagraph"/>
              <w:numPr>
                <w:ilvl w:val="1"/>
                <w:numId w:val="24"/>
              </w:numPr>
              <w:spacing w:line="240" w:lineRule="auto"/>
              <w:ind w:left="592" w:hanging="283"/>
              <w:jc w:val="both"/>
              <w:rPr>
                <w:rFonts w:ascii="Arial" w:hAnsi="Arial" w:cs="Arial"/>
                <w:sz w:val="16"/>
                <w:szCs w:val="16"/>
              </w:rPr>
            </w:pPr>
            <w:r w:rsidRPr="00995A2E">
              <w:rPr>
                <w:rFonts w:ascii="Arial" w:hAnsi="Arial" w:cs="Arial"/>
                <w:b/>
                <w:bCs/>
                <w:sz w:val="16"/>
                <w:szCs w:val="16"/>
              </w:rPr>
              <w:t>Action Plans and Monitoring:</w:t>
            </w:r>
            <w:r w:rsidRPr="00995A2E">
              <w:rPr>
                <w:rFonts w:ascii="Arial" w:hAnsi="Arial" w:cs="Arial"/>
                <w:sz w:val="16"/>
                <w:szCs w:val="16"/>
              </w:rPr>
              <w:t xml:space="preserve"> Adds detailed steps for analysing, categorising, and prioritising feedback, and outlines the process for developing and implementing action plans.</w:t>
            </w:r>
          </w:p>
          <w:p w14:paraId="2236C52C" w14:textId="3B80B8D4" w:rsidR="00C53367" w:rsidRPr="00995A2E" w:rsidRDefault="00C53367" w:rsidP="003A5A14">
            <w:pPr>
              <w:pStyle w:val="ListParagraph"/>
              <w:numPr>
                <w:ilvl w:val="1"/>
                <w:numId w:val="24"/>
              </w:numPr>
              <w:spacing w:line="240" w:lineRule="auto"/>
              <w:ind w:left="592" w:hanging="283"/>
              <w:jc w:val="both"/>
              <w:rPr>
                <w:rFonts w:ascii="Arial" w:hAnsi="Arial" w:cs="Arial"/>
                <w:sz w:val="16"/>
                <w:szCs w:val="16"/>
              </w:rPr>
            </w:pPr>
            <w:r w:rsidRPr="00995A2E">
              <w:rPr>
                <w:rFonts w:ascii="Arial" w:hAnsi="Arial" w:cs="Arial"/>
                <w:b/>
                <w:bCs/>
                <w:sz w:val="16"/>
                <w:szCs w:val="16"/>
              </w:rPr>
              <w:t>Continuous Improvement:</w:t>
            </w:r>
            <w:r w:rsidRPr="00995A2E">
              <w:rPr>
                <w:rFonts w:ascii="Arial" w:hAnsi="Arial" w:cs="Arial"/>
                <w:sz w:val="16"/>
                <w:szCs w:val="16"/>
              </w:rPr>
              <w:t xml:space="preserve"> Focuses on using feedback to regularly improve processes, enhance service quality, and meet regulatory standards.</w:t>
            </w:r>
          </w:p>
          <w:p w14:paraId="197B5732" w14:textId="2352BA31" w:rsidR="00DC6213" w:rsidRPr="00995A2E" w:rsidRDefault="00DC6213" w:rsidP="003A5A14">
            <w:pPr>
              <w:pStyle w:val="ListParagraph"/>
              <w:numPr>
                <w:ilvl w:val="0"/>
                <w:numId w:val="24"/>
              </w:numPr>
              <w:spacing w:line="240" w:lineRule="auto"/>
              <w:ind w:left="309" w:hanging="309"/>
              <w:jc w:val="both"/>
              <w:rPr>
                <w:rFonts w:ascii="Arial" w:hAnsi="Arial" w:cs="Arial"/>
                <w:b/>
                <w:bCs/>
                <w:sz w:val="16"/>
                <w:szCs w:val="16"/>
              </w:rPr>
            </w:pPr>
            <w:r w:rsidRPr="00995A2E">
              <w:rPr>
                <w:rFonts w:ascii="Arial" w:hAnsi="Arial" w:cs="Arial"/>
                <w:b/>
                <w:bCs/>
                <w:sz w:val="16"/>
                <w:szCs w:val="16"/>
              </w:rPr>
              <w:t xml:space="preserve">ISO 9001:2015 Compliance: </w:t>
            </w:r>
            <w:r w:rsidR="00C53367" w:rsidRPr="00995A2E">
              <w:rPr>
                <w:rFonts w:ascii="Arial" w:hAnsi="Arial" w:cs="Arial"/>
                <w:sz w:val="16"/>
                <w:szCs w:val="16"/>
              </w:rPr>
              <w:t>This version is structured to align with ISO 9001:2015 standards, particularly in feedback monitoring (Clause 9.1), continuous improvement (Clause 10.3), and internal/external communication (Clause 7.4). It formalises processes for tracking feedback trends, measuring service performance, and taking corrective actions.</w:t>
            </w:r>
          </w:p>
          <w:p w14:paraId="6ACDC182" w14:textId="4E3F8EEA" w:rsidR="00DC6213" w:rsidRPr="00995A2E" w:rsidRDefault="00DC6213" w:rsidP="003A5A14">
            <w:pPr>
              <w:pStyle w:val="ListParagraph"/>
              <w:numPr>
                <w:ilvl w:val="0"/>
                <w:numId w:val="24"/>
              </w:numPr>
              <w:spacing w:line="240" w:lineRule="auto"/>
              <w:ind w:left="309" w:hanging="309"/>
              <w:jc w:val="both"/>
              <w:rPr>
                <w:rFonts w:ascii="Arial" w:hAnsi="Arial" w:cs="Arial"/>
                <w:b/>
                <w:bCs/>
                <w:sz w:val="16"/>
                <w:szCs w:val="16"/>
              </w:rPr>
            </w:pPr>
            <w:r w:rsidRPr="00995A2E">
              <w:rPr>
                <w:rFonts w:ascii="Arial" w:hAnsi="Arial" w:cs="Arial"/>
                <w:b/>
                <w:bCs/>
                <w:sz w:val="16"/>
                <w:szCs w:val="16"/>
              </w:rPr>
              <w:t xml:space="preserve">Guidance Document 4 (GD4) Used as Reference: </w:t>
            </w:r>
            <w:r w:rsidR="005403D7" w:rsidRPr="00995A2E">
              <w:rPr>
                <w:rFonts w:ascii="Arial" w:hAnsi="Arial" w:cs="Arial"/>
                <w:sz w:val="16"/>
                <w:szCs w:val="16"/>
              </w:rPr>
              <w:t>The document incorporates GD4 principles, especially Criterion 2.4.1, focusing on feedback management systems that enhance service quality and stakeholder satisfaction.</w:t>
            </w:r>
          </w:p>
          <w:p w14:paraId="77AA8FF7" w14:textId="3C2BD1EF" w:rsidR="00CD07C4" w:rsidRPr="00995A2E" w:rsidRDefault="00DC6213" w:rsidP="003A5A14">
            <w:pPr>
              <w:pStyle w:val="ListParagraph"/>
              <w:numPr>
                <w:ilvl w:val="0"/>
                <w:numId w:val="24"/>
              </w:numPr>
              <w:spacing w:line="240" w:lineRule="auto"/>
              <w:ind w:left="309" w:hanging="309"/>
              <w:jc w:val="both"/>
              <w:rPr>
                <w:rFonts w:ascii="Arial" w:hAnsi="Arial" w:cs="Arial"/>
                <w:sz w:val="16"/>
                <w:szCs w:val="16"/>
              </w:rPr>
            </w:pPr>
            <w:r w:rsidRPr="00995A2E">
              <w:rPr>
                <w:rFonts w:ascii="Arial" w:hAnsi="Arial" w:cs="Arial"/>
                <w:b/>
                <w:bCs/>
                <w:sz w:val="16"/>
                <w:szCs w:val="16"/>
              </w:rPr>
              <w:t>Appendices and Documentation:</w:t>
            </w:r>
            <w:r w:rsidRPr="00995A2E">
              <w:rPr>
                <w:rFonts w:ascii="Arial" w:hAnsi="Arial" w:cs="Arial"/>
                <w:sz w:val="16"/>
                <w:szCs w:val="16"/>
              </w:rPr>
              <w:t xml:space="preserve"> </w:t>
            </w:r>
            <w:r w:rsidR="005403D7" w:rsidRPr="00995A2E">
              <w:rPr>
                <w:rFonts w:ascii="Arial" w:hAnsi="Arial" w:cs="Arial"/>
                <w:sz w:val="16"/>
                <w:szCs w:val="16"/>
              </w:rPr>
              <w:t>Expanded to include detailed appendices such as: Complaints and Feedback Register, Feedback Form, Feedback Register, etc.</w:t>
            </w:r>
          </w:p>
        </w:tc>
        <w:tc>
          <w:tcPr>
            <w:tcW w:w="0" w:type="auto"/>
          </w:tcPr>
          <w:p w14:paraId="6561FEE0" w14:textId="77777777" w:rsidR="00CD07C4" w:rsidRPr="00995A2E" w:rsidRDefault="00CD07C4" w:rsidP="00DC6213">
            <w:pPr>
              <w:spacing w:line="240" w:lineRule="auto"/>
              <w:ind w:left="100"/>
              <w:rPr>
                <w:rFonts w:ascii="Arial" w:eastAsia="Arial" w:hAnsi="Arial" w:cs="Arial"/>
                <w:sz w:val="16"/>
                <w:szCs w:val="16"/>
              </w:rPr>
            </w:pPr>
            <w:r w:rsidRPr="00995A2E">
              <w:rPr>
                <w:rFonts w:ascii="Arial" w:hAnsi="Arial" w:cs="Arial"/>
                <w:sz w:val="16"/>
                <w:szCs w:val="16"/>
              </w:rPr>
              <w:t xml:space="preserve">Stela </w:t>
            </w:r>
            <w:proofErr w:type="spellStart"/>
            <w:r w:rsidRPr="00995A2E">
              <w:rPr>
                <w:rFonts w:ascii="Arial" w:hAnsi="Arial" w:cs="Arial"/>
                <w:sz w:val="16"/>
                <w:szCs w:val="16"/>
              </w:rPr>
              <w:t>Nogoy</w:t>
            </w:r>
            <w:proofErr w:type="spellEnd"/>
          </w:p>
        </w:tc>
        <w:tc>
          <w:tcPr>
            <w:tcW w:w="0" w:type="auto"/>
          </w:tcPr>
          <w:p w14:paraId="7B7BB2DC" w14:textId="77777777" w:rsidR="00CD07C4" w:rsidRPr="00995A2E" w:rsidRDefault="00CD07C4" w:rsidP="001F1307">
            <w:pPr>
              <w:spacing w:line="240" w:lineRule="auto"/>
              <w:rPr>
                <w:rFonts w:ascii="Arial" w:eastAsia="Arial" w:hAnsi="Arial" w:cs="Arial"/>
                <w:sz w:val="16"/>
                <w:szCs w:val="16"/>
              </w:rPr>
            </w:pPr>
            <w:r w:rsidRPr="00995A2E">
              <w:rPr>
                <w:rFonts w:ascii="Arial" w:hAnsi="Arial" w:cs="Arial"/>
                <w:sz w:val="16"/>
                <w:szCs w:val="16"/>
              </w:rPr>
              <w:t>Felix Oking</w:t>
            </w:r>
          </w:p>
        </w:tc>
        <w:tc>
          <w:tcPr>
            <w:tcW w:w="0" w:type="auto"/>
          </w:tcPr>
          <w:p w14:paraId="538999CE" w14:textId="568D1430" w:rsidR="00CD07C4" w:rsidRPr="00995A2E" w:rsidRDefault="001F1307" w:rsidP="001F1307">
            <w:pPr>
              <w:spacing w:line="240" w:lineRule="auto"/>
              <w:rPr>
                <w:rFonts w:ascii="Arial" w:eastAsia="Arial" w:hAnsi="Arial" w:cs="Arial"/>
                <w:sz w:val="16"/>
                <w:szCs w:val="16"/>
              </w:rPr>
            </w:pPr>
            <w:r w:rsidRPr="00995A2E">
              <w:rPr>
                <w:sz w:val="16"/>
                <w:szCs w:val="16"/>
              </w:rPr>
              <w:t>F</w:t>
            </w:r>
            <w:r w:rsidR="00CD07C4" w:rsidRPr="00995A2E">
              <w:rPr>
                <w:sz w:val="16"/>
                <w:szCs w:val="16"/>
              </w:rPr>
              <w:t xml:space="preserve">elix Oking </w:t>
            </w:r>
          </w:p>
        </w:tc>
      </w:tr>
      <w:tr w:rsidR="00B075AB" w:rsidRPr="00995A2E" w14:paraId="53A7D588" w14:textId="77777777" w:rsidTr="00B075AB">
        <w:tc>
          <w:tcPr>
            <w:tcW w:w="0" w:type="auto"/>
          </w:tcPr>
          <w:p w14:paraId="4EEE8E22" w14:textId="73728AC0" w:rsidR="00B075AB" w:rsidRPr="00995A2E" w:rsidRDefault="00B075AB" w:rsidP="00B075AB">
            <w:pPr>
              <w:spacing w:line="240" w:lineRule="auto"/>
              <w:rPr>
                <w:rFonts w:ascii="Arial" w:hAnsi="Arial" w:cs="Arial"/>
                <w:sz w:val="16"/>
                <w:szCs w:val="16"/>
              </w:rPr>
            </w:pPr>
            <w:r w:rsidRPr="00995A2E">
              <w:rPr>
                <w:rFonts w:ascii="Arial" w:hAnsi="Arial" w:cs="Arial"/>
                <w:sz w:val="16"/>
                <w:szCs w:val="16"/>
              </w:rPr>
              <w:t>2.1</w:t>
            </w:r>
          </w:p>
        </w:tc>
        <w:tc>
          <w:tcPr>
            <w:tcW w:w="0" w:type="auto"/>
          </w:tcPr>
          <w:p w14:paraId="30CF9FB8" w14:textId="77EE8A83" w:rsidR="00B075AB" w:rsidRPr="00995A2E" w:rsidRDefault="00584B85" w:rsidP="00B075AB">
            <w:pPr>
              <w:spacing w:line="240" w:lineRule="auto"/>
              <w:rPr>
                <w:rFonts w:ascii="Arial" w:hAnsi="Arial" w:cs="Arial"/>
                <w:sz w:val="16"/>
                <w:szCs w:val="16"/>
              </w:rPr>
            </w:pPr>
            <w:r w:rsidRPr="00995A2E">
              <w:rPr>
                <w:rFonts w:ascii="Arial" w:hAnsi="Arial" w:cs="Arial"/>
                <w:color w:val="000000"/>
                <w:sz w:val="16"/>
                <w:szCs w:val="16"/>
              </w:rPr>
              <w:t>1 October 2024</w:t>
            </w:r>
          </w:p>
        </w:tc>
        <w:tc>
          <w:tcPr>
            <w:tcW w:w="0" w:type="auto"/>
          </w:tcPr>
          <w:p w14:paraId="23F80793" w14:textId="318B1C73" w:rsidR="00B075AB" w:rsidRPr="00995A2E" w:rsidRDefault="00B075AB" w:rsidP="003A5A14">
            <w:pPr>
              <w:pStyle w:val="ListParagraph"/>
              <w:numPr>
                <w:ilvl w:val="3"/>
                <w:numId w:val="25"/>
              </w:numPr>
              <w:spacing w:line="240" w:lineRule="auto"/>
              <w:ind w:left="360"/>
              <w:jc w:val="both"/>
              <w:rPr>
                <w:rFonts w:ascii="Arial" w:hAnsi="Arial" w:cs="Arial"/>
                <w:sz w:val="16"/>
                <w:szCs w:val="16"/>
              </w:rPr>
            </w:pPr>
            <w:r w:rsidRPr="00995A2E">
              <w:rPr>
                <w:rFonts w:ascii="Arial" w:hAnsi="Arial" w:cs="Arial"/>
                <w:b/>
                <w:bCs/>
                <w:sz w:val="16"/>
                <w:szCs w:val="16"/>
              </w:rPr>
              <w:t>Document Title Change:</w:t>
            </w:r>
            <w:r w:rsidRPr="00995A2E">
              <w:rPr>
                <w:rFonts w:ascii="Arial" w:hAnsi="Arial" w:cs="Arial"/>
                <w:sz w:val="16"/>
                <w:szCs w:val="16"/>
              </w:rPr>
              <w:t xml:space="preserve"> From "PPD-SGL-SQ-2.4.1 Feedback Management (v2.0)" to "PPD-SGL-SQ-2.4.1 Feedback Management (v2.1)." This reflects updates in feedback handling processes and alignment with the latest regulatory requirements.</w:t>
            </w:r>
          </w:p>
          <w:p w14:paraId="7D4755FC" w14:textId="1A9EBF98" w:rsidR="00B075AB" w:rsidRPr="00995A2E" w:rsidRDefault="00B075AB" w:rsidP="003A5A14">
            <w:pPr>
              <w:pStyle w:val="ListParagraph"/>
              <w:numPr>
                <w:ilvl w:val="3"/>
                <w:numId w:val="25"/>
              </w:numPr>
              <w:spacing w:line="240" w:lineRule="auto"/>
              <w:ind w:left="360"/>
              <w:jc w:val="both"/>
              <w:rPr>
                <w:rFonts w:ascii="Arial" w:hAnsi="Arial" w:cs="Arial"/>
                <w:sz w:val="16"/>
                <w:szCs w:val="16"/>
              </w:rPr>
            </w:pPr>
            <w:r w:rsidRPr="00995A2E">
              <w:rPr>
                <w:rFonts w:ascii="Arial" w:hAnsi="Arial" w:cs="Arial"/>
                <w:b/>
                <w:bCs/>
                <w:sz w:val="16"/>
                <w:szCs w:val="16"/>
              </w:rPr>
              <w:t>Summary of Amended Content:</w:t>
            </w:r>
            <w:r w:rsidRPr="00995A2E">
              <w:rPr>
                <w:rFonts w:ascii="Arial" w:hAnsi="Arial" w:cs="Arial"/>
                <w:sz w:val="16"/>
                <w:szCs w:val="16"/>
              </w:rPr>
              <w:t xml:space="preserve"> The newer version includes several substantial updates to improve the efficiency and scope of feedback management at UCC. Key changes are:</w:t>
            </w:r>
          </w:p>
          <w:p w14:paraId="6905A701" w14:textId="77777777" w:rsidR="00B075AB" w:rsidRPr="00995A2E" w:rsidRDefault="00B075AB" w:rsidP="003A5A14">
            <w:pPr>
              <w:pStyle w:val="ListParagraph"/>
              <w:numPr>
                <w:ilvl w:val="4"/>
                <w:numId w:val="25"/>
              </w:numPr>
              <w:spacing w:line="240" w:lineRule="auto"/>
              <w:ind w:left="670" w:hanging="284"/>
              <w:jc w:val="both"/>
              <w:rPr>
                <w:rFonts w:ascii="Arial" w:hAnsi="Arial" w:cs="Arial"/>
                <w:sz w:val="16"/>
                <w:szCs w:val="16"/>
              </w:rPr>
            </w:pPr>
            <w:r w:rsidRPr="00995A2E">
              <w:rPr>
                <w:rFonts w:ascii="Arial" w:hAnsi="Arial" w:cs="Arial"/>
                <w:b/>
                <w:bCs/>
                <w:sz w:val="16"/>
                <w:szCs w:val="16"/>
              </w:rPr>
              <w:t>Integration of the Helpdesk System:</w:t>
            </w:r>
            <w:r w:rsidRPr="00995A2E">
              <w:rPr>
                <w:rFonts w:ascii="Arial" w:hAnsi="Arial" w:cs="Arial"/>
                <w:sz w:val="16"/>
                <w:szCs w:val="16"/>
              </w:rPr>
              <w:t xml:space="preserve"> The new version introduces a centralized Helpdesk system for managing all feedback. This system automates feedback collection, categorization, and resolution, streamlining communication between stakeholders and relevant departments.</w:t>
            </w:r>
          </w:p>
          <w:p w14:paraId="2034FA6F" w14:textId="77777777" w:rsidR="00B075AB" w:rsidRPr="00995A2E" w:rsidRDefault="00B075AB" w:rsidP="003A5A14">
            <w:pPr>
              <w:pStyle w:val="ListParagraph"/>
              <w:numPr>
                <w:ilvl w:val="4"/>
                <w:numId w:val="25"/>
              </w:numPr>
              <w:spacing w:line="240" w:lineRule="auto"/>
              <w:ind w:left="670" w:hanging="284"/>
              <w:jc w:val="both"/>
              <w:rPr>
                <w:rFonts w:ascii="Arial" w:hAnsi="Arial" w:cs="Arial"/>
                <w:sz w:val="16"/>
                <w:szCs w:val="16"/>
              </w:rPr>
            </w:pPr>
            <w:r w:rsidRPr="00995A2E">
              <w:rPr>
                <w:rFonts w:ascii="Arial" w:hAnsi="Arial" w:cs="Arial"/>
                <w:b/>
                <w:bCs/>
                <w:sz w:val="16"/>
                <w:szCs w:val="16"/>
              </w:rPr>
              <w:t>Expanded Feedback Channels:</w:t>
            </w:r>
            <w:r w:rsidRPr="00995A2E">
              <w:rPr>
                <w:rFonts w:ascii="Arial" w:hAnsi="Arial" w:cs="Arial"/>
                <w:sz w:val="16"/>
                <w:szCs w:val="16"/>
              </w:rPr>
              <w:t xml:space="preserve"> The document now details both formal and informal channels for collecting feedback, including surveys, social media, and suggestion boxes. This ensures that feedback is captured comprehensively from various stakeholder groups.</w:t>
            </w:r>
          </w:p>
          <w:p w14:paraId="268D33D5" w14:textId="77777777" w:rsidR="00B075AB" w:rsidRPr="00995A2E" w:rsidRDefault="00B075AB" w:rsidP="003A5A14">
            <w:pPr>
              <w:pStyle w:val="ListParagraph"/>
              <w:numPr>
                <w:ilvl w:val="4"/>
                <w:numId w:val="25"/>
              </w:numPr>
              <w:spacing w:line="240" w:lineRule="auto"/>
              <w:ind w:left="670" w:hanging="284"/>
              <w:jc w:val="both"/>
              <w:rPr>
                <w:rFonts w:ascii="Arial" w:hAnsi="Arial" w:cs="Arial"/>
                <w:sz w:val="16"/>
                <w:szCs w:val="16"/>
              </w:rPr>
            </w:pPr>
            <w:r w:rsidRPr="00995A2E">
              <w:rPr>
                <w:rFonts w:ascii="Arial" w:hAnsi="Arial" w:cs="Arial"/>
                <w:b/>
                <w:bCs/>
                <w:sz w:val="16"/>
                <w:szCs w:val="16"/>
              </w:rPr>
              <w:lastRenderedPageBreak/>
              <w:t>Enhanced Risk-Based Feedback Prioritization:</w:t>
            </w:r>
            <w:r w:rsidRPr="00995A2E">
              <w:rPr>
                <w:rFonts w:ascii="Arial" w:hAnsi="Arial" w:cs="Arial"/>
                <w:sz w:val="16"/>
                <w:szCs w:val="16"/>
              </w:rPr>
              <w:t xml:space="preserve"> The updated version introduces a structured risk assessment framework to prioritize feedback based on urgency and impact. Feedback is categorized using a five-point scale to measure both urgency and the potential impact on UCC’s strategic goals.</w:t>
            </w:r>
          </w:p>
          <w:p w14:paraId="512AF088" w14:textId="24516D61" w:rsidR="00B075AB" w:rsidRPr="00995A2E" w:rsidRDefault="00B075AB" w:rsidP="003A5A14">
            <w:pPr>
              <w:pStyle w:val="ListParagraph"/>
              <w:numPr>
                <w:ilvl w:val="4"/>
                <w:numId w:val="25"/>
              </w:numPr>
              <w:spacing w:line="240" w:lineRule="auto"/>
              <w:ind w:left="670" w:hanging="284"/>
              <w:jc w:val="both"/>
              <w:rPr>
                <w:rFonts w:ascii="Arial" w:hAnsi="Arial" w:cs="Arial"/>
                <w:sz w:val="16"/>
                <w:szCs w:val="16"/>
              </w:rPr>
            </w:pPr>
            <w:r w:rsidRPr="00995A2E">
              <w:rPr>
                <w:rFonts w:ascii="Arial" w:hAnsi="Arial" w:cs="Arial"/>
                <w:b/>
                <w:bCs/>
                <w:sz w:val="16"/>
                <w:szCs w:val="16"/>
              </w:rPr>
              <w:t>Detailed Grievance Resolution Process:</w:t>
            </w:r>
            <w:r w:rsidRPr="00995A2E">
              <w:rPr>
                <w:rFonts w:ascii="Arial" w:hAnsi="Arial" w:cs="Arial"/>
                <w:sz w:val="16"/>
                <w:szCs w:val="16"/>
              </w:rPr>
              <w:t xml:space="preserve"> The new document provides a clearer process for handling grievances, including the involvement of investigation teams and the escalation of unresolved issues to external bodies like the </w:t>
            </w:r>
            <w:r w:rsidR="00584B85" w:rsidRPr="00995A2E">
              <w:rPr>
                <w:rFonts w:ascii="Arial" w:hAnsi="Arial" w:cs="Arial"/>
                <w:sz w:val="16"/>
                <w:szCs w:val="16"/>
              </w:rPr>
              <w:t>SSG</w:t>
            </w:r>
            <w:r w:rsidRPr="00995A2E">
              <w:rPr>
                <w:rFonts w:ascii="Arial" w:hAnsi="Arial" w:cs="Arial"/>
                <w:sz w:val="16"/>
                <w:szCs w:val="16"/>
              </w:rPr>
              <w:t xml:space="preserve"> Student Services Centre.</w:t>
            </w:r>
          </w:p>
          <w:p w14:paraId="56D7160E" w14:textId="77777777" w:rsidR="00B075AB" w:rsidRPr="00995A2E" w:rsidRDefault="00B075AB" w:rsidP="003A5A14">
            <w:pPr>
              <w:pStyle w:val="ListParagraph"/>
              <w:numPr>
                <w:ilvl w:val="4"/>
                <w:numId w:val="25"/>
              </w:numPr>
              <w:spacing w:line="240" w:lineRule="auto"/>
              <w:ind w:left="670" w:hanging="284"/>
              <w:jc w:val="both"/>
              <w:rPr>
                <w:rFonts w:ascii="Arial" w:hAnsi="Arial" w:cs="Arial"/>
                <w:sz w:val="16"/>
                <w:szCs w:val="16"/>
              </w:rPr>
            </w:pPr>
            <w:r w:rsidRPr="00995A2E">
              <w:rPr>
                <w:rFonts w:ascii="Arial" w:hAnsi="Arial" w:cs="Arial"/>
                <w:b/>
                <w:bCs/>
                <w:sz w:val="16"/>
                <w:szCs w:val="16"/>
              </w:rPr>
              <w:t>Continuous Improvement Focus:</w:t>
            </w:r>
            <w:r w:rsidRPr="00995A2E">
              <w:rPr>
                <w:rFonts w:ascii="Arial" w:hAnsi="Arial" w:cs="Arial"/>
                <w:sz w:val="16"/>
                <w:szCs w:val="16"/>
              </w:rPr>
              <w:t xml:space="preserve"> There is an increased emphasis on using feedback for continuous improvement, including detailed KPI tracking for feedback response times, resolution rates, and stakeholder satisfaction. The process ensures that feedback leads to actionable improvements across UCC's services.</w:t>
            </w:r>
          </w:p>
          <w:p w14:paraId="0A016DF6" w14:textId="77777777" w:rsidR="00B075AB" w:rsidRPr="00995A2E" w:rsidRDefault="00B075AB" w:rsidP="003A5A14">
            <w:pPr>
              <w:pStyle w:val="ListParagraph"/>
              <w:numPr>
                <w:ilvl w:val="4"/>
                <w:numId w:val="25"/>
              </w:numPr>
              <w:spacing w:line="240" w:lineRule="auto"/>
              <w:ind w:left="670" w:hanging="284"/>
              <w:jc w:val="both"/>
              <w:rPr>
                <w:rFonts w:ascii="Arial" w:hAnsi="Arial" w:cs="Arial"/>
                <w:sz w:val="16"/>
                <w:szCs w:val="16"/>
              </w:rPr>
            </w:pPr>
            <w:r w:rsidRPr="00995A2E">
              <w:rPr>
                <w:rFonts w:ascii="Arial" w:hAnsi="Arial" w:cs="Arial"/>
                <w:b/>
                <w:bCs/>
                <w:sz w:val="16"/>
                <w:szCs w:val="16"/>
              </w:rPr>
              <w:t xml:space="preserve">Introduction of Automated Feedback Alerts: </w:t>
            </w:r>
            <w:r w:rsidRPr="00995A2E">
              <w:rPr>
                <w:rFonts w:ascii="Arial" w:hAnsi="Arial" w:cs="Arial"/>
                <w:sz w:val="16"/>
                <w:szCs w:val="16"/>
              </w:rPr>
              <w:t>Places automatic notifications to relevant departments based on feedback type and severity, ensuring swift response and accountability.</w:t>
            </w:r>
          </w:p>
          <w:p w14:paraId="054BCDEB" w14:textId="025B776E" w:rsidR="00B075AB" w:rsidRPr="00995A2E" w:rsidRDefault="00B075AB" w:rsidP="003A5A14">
            <w:pPr>
              <w:pStyle w:val="ListParagraph"/>
              <w:numPr>
                <w:ilvl w:val="4"/>
                <w:numId w:val="25"/>
              </w:numPr>
              <w:spacing w:line="240" w:lineRule="auto"/>
              <w:ind w:left="670" w:hanging="284"/>
              <w:jc w:val="both"/>
              <w:rPr>
                <w:rFonts w:ascii="Arial" w:hAnsi="Arial" w:cs="Arial"/>
                <w:sz w:val="16"/>
                <w:szCs w:val="16"/>
              </w:rPr>
            </w:pPr>
            <w:r w:rsidRPr="00995A2E">
              <w:rPr>
                <w:rFonts w:ascii="Arial" w:hAnsi="Arial" w:cs="Arial"/>
                <w:b/>
                <w:bCs/>
                <w:sz w:val="16"/>
                <w:szCs w:val="16"/>
              </w:rPr>
              <w:t>Streamlined Feedback Submission Process:</w:t>
            </w:r>
            <w:r w:rsidRPr="00995A2E">
              <w:rPr>
                <w:rFonts w:ascii="Arial" w:hAnsi="Arial" w:cs="Arial"/>
                <w:sz w:val="16"/>
                <w:szCs w:val="16"/>
              </w:rPr>
              <w:t xml:space="preserve"> Simplifies the feedback submission process by integrating online forms and SMS systems, reducing barriers to feedback collection and encouraging higher participation rates.</w:t>
            </w:r>
          </w:p>
          <w:p w14:paraId="6F299850" w14:textId="23944E33" w:rsidR="00584B85" w:rsidRPr="00995A2E" w:rsidRDefault="00584B85" w:rsidP="003A5A14">
            <w:pPr>
              <w:pStyle w:val="ListParagraph"/>
              <w:numPr>
                <w:ilvl w:val="4"/>
                <w:numId w:val="25"/>
              </w:numPr>
              <w:spacing w:line="240" w:lineRule="auto"/>
              <w:ind w:left="670" w:hanging="284"/>
              <w:jc w:val="both"/>
              <w:rPr>
                <w:rFonts w:ascii="Arial" w:hAnsi="Arial" w:cs="Arial"/>
                <w:sz w:val="16"/>
                <w:szCs w:val="16"/>
              </w:rPr>
            </w:pPr>
            <w:r w:rsidRPr="00995A2E">
              <w:rPr>
                <w:rFonts w:ascii="Arial" w:hAnsi="Arial" w:cs="Arial"/>
                <w:b/>
                <w:bCs/>
                <w:sz w:val="16"/>
                <w:szCs w:val="16"/>
              </w:rPr>
              <w:t>Removal of CPE Terminology</w:t>
            </w:r>
            <w:r w:rsidRPr="00995A2E">
              <w:rPr>
                <w:rFonts w:ascii="Arial" w:hAnsi="Arial" w:cs="Arial"/>
                <w:sz w:val="16"/>
                <w:szCs w:val="16"/>
              </w:rPr>
              <w:t>: The Committee for Private Education (CPE), previously appointed by SkillsFuture Singapore (SSG), has been dissolved. All references to CPE have been updated to SSG, which now directly exercises its functions and powers under the Private Education Act 2009.</w:t>
            </w:r>
          </w:p>
          <w:p w14:paraId="77C842C9" w14:textId="0087DE19" w:rsidR="00B075AB" w:rsidRPr="00995A2E" w:rsidRDefault="00B075AB" w:rsidP="003A5A14">
            <w:pPr>
              <w:pStyle w:val="ListParagraph"/>
              <w:numPr>
                <w:ilvl w:val="3"/>
                <w:numId w:val="25"/>
              </w:numPr>
              <w:spacing w:line="240" w:lineRule="auto"/>
              <w:ind w:left="386" w:hanging="386"/>
              <w:jc w:val="both"/>
              <w:rPr>
                <w:rFonts w:ascii="Arial" w:hAnsi="Arial" w:cs="Arial"/>
                <w:sz w:val="16"/>
                <w:szCs w:val="16"/>
              </w:rPr>
            </w:pPr>
            <w:r w:rsidRPr="00995A2E">
              <w:rPr>
                <w:rFonts w:ascii="Arial" w:hAnsi="Arial" w:cs="Arial"/>
                <w:b/>
                <w:bCs/>
                <w:sz w:val="16"/>
                <w:szCs w:val="16"/>
              </w:rPr>
              <w:t>Process Rearrangement Based on GD4 Criterion:</w:t>
            </w:r>
            <w:r w:rsidRPr="00995A2E">
              <w:rPr>
                <w:rFonts w:ascii="Arial" w:hAnsi="Arial" w:cs="Arial"/>
                <w:sz w:val="16"/>
                <w:szCs w:val="16"/>
              </w:rPr>
              <w:t xml:space="preserve"> </w:t>
            </w:r>
          </w:p>
          <w:p w14:paraId="489A1D14" w14:textId="4C2DA543" w:rsidR="00B075AB" w:rsidRPr="00995A2E" w:rsidRDefault="00B075AB" w:rsidP="003A5A14">
            <w:pPr>
              <w:pStyle w:val="ListParagraph"/>
              <w:numPr>
                <w:ilvl w:val="1"/>
                <w:numId w:val="26"/>
              </w:numPr>
              <w:spacing w:line="240" w:lineRule="auto"/>
              <w:ind w:left="670" w:hanging="284"/>
              <w:jc w:val="both"/>
              <w:rPr>
                <w:rFonts w:ascii="Arial" w:hAnsi="Arial" w:cs="Arial"/>
                <w:sz w:val="16"/>
                <w:szCs w:val="16"/>
              </w:rPr>
            </w:pPr>
            <w:r w:rsidRPr="00995A2E">
              <w:rPr>
                <w:rFonts w:ascii="Arial" w:hAnsi="Arial" w:cs="Arial"/>
                <w:b/>
                <w:bCs/>
                <w:sz w:val="16"/>
                <w:szCs w:val="16"/>
              </w:rPr>
              <w:t>GD4 Criterion Flow Remap:</w:t>
            </w:r>
            <w:r w:rsidRPr="00995A2E">
              <w:rPr>
                <w:rFonts w:ascii="Arial" w:hAnsi="Arial" w:cs="Arial"/>
                <w:sz w:val="16"/>
                <w:szCs w:val="16"/>
              </w:rPr>
              <w:t xml:space="preserve"> Processes have been rearranged to follow the GD4 criterion sequence, ensuring compliance and simplifying the audit process. This remapping ensures that feedback collection, analysis, and action align with UCC’s quality assurance framework.</w:t>
            </w:r>
          </w:p>
          <w:p w14:paraId="37470267" w14:textId="1DF29DCB" w:rsidR="00B075AB" w:rsidRPr="00995A2E" w:rsidRDefault="00B075AB" w:rsidP="003A5A14">
            <w:pPr>
              <w:pStyle w:val="ListParagraph"/>
              <w:numPr>
                <w:ilvl w:val="1"/>
                <w:numId w:val="26"/>
              </w:numPr>
              <w:spacing w:line="240" w:lineRule="auto"/>
              <w:ind w:left="670" w:hanging="284"/>
              <w:jc w:val="both"/>
              <w:rPr>
                <w:rFonts w:ascii="Arial" w:hAnsi="Arial" w:cs="Arial"/>
                <w:sz w:val="16"/>
                <w:szCs w:val="16"/>
              </w:rPr>
            </w:pPr>
            <w:r w:rsidRPr="00995A2E">
              <w:rPr>
                <w:rFonts w:ascii="Arial" w:hAnsi="Arial" w:cs="Arial"/>
                <w:b/>
                <w:bCs/>
                <w:sz w:val="16"/>
                <w:szCs w:val="16"/>
              </w:rPr>
              <w:t>Added Policy Overview:</w:t>
            </w:r>
            <w:r w:rsidRPr="00995A2E">
              <w:rPr>
                <w:rFonts w:ascii="Arial" w:hAnsi="Arial" w:cs="Arial"/>
                <w:sz w:val="16"/>
                <w:szCs w:val="16"/>
              </w:rPr>
              <w:t xml:space="preserve"> The updated policy includes a comprehensive overview, outlining how feedback management is aligned with UCC’s strategic goals, particularly in enhancing service quality and meeting regulatory requirements.</w:t>
            </w:r>
          </w:p>
          <w:p w14:paraId="756E4F2D" w14:textId="31ECF9FD" w:rsidR="00B075AB" w:rsidRPr="00995A2E" w:rsidRDefault="00B075AB" w:rsidP="003A5A14">
            <w:pPr>
              <w:pStyle w:val="ListParagraph"/>
              <w:numPr>
                <w:ilvl w:val="1"/>
                <w:numId w:val="26"/>
              </w:numPr>
              <w:spacing w:line="240" w:lineRule="auto"/>
              <w:ind w:left="670" w:hanging="284"/>
              <w:jc w:val="both"/>
              <w:rPr>
                <w:rFonts w:ascii="Arial" w:hAnsi="Arial" w:cs="Arial"/>
                <w:sz w:val="16"/>
                <w:szCs w:val="16"/>
              </w:rPr>
            </w:pPr>
            <w:r w:rsidRPr="00995A2E">
              <w:rPr>
                <w:rFonts w:ascii="Arial" w:hAnsi="Arial" w:cs="Arial"/>
                <w:b/>
                <w:bCs/>
                <w:sz w:val="16"/>
                <w:szCs w:val="16"/>
              </w:rPr>
              <w:t>Added Strategic and Risk Approach:</w:t>
            </w:r>
            <w:r w:rsidRPr="00995A2E">
              <w:rPr>
                <w:rFonts w:ascii="Arial" w:hAnsi="Arial" w:cs="Arial"/>
                <w:sz w:val="16"/>
                <w:szCs w:val="16"/>
              </w:rPr>
              <w:t xml:space="preserve"> A risk-based feedback management strategy has been incorporated to align with UCC’s broader strategic planning, focusing on business continuity, financial planning, and resource allocation. This ensures that high-risk feedback is prioritized and addressed promptly.</w:t>
            </w:r>
          </w:p>
          <w:p w14:paraId="728B35BF" w14:textId="63232BE7" w:rsidR="00B075AB" w:rsidRPr="00995A2E" w:rsidRDefault="00B075AB" w:rsidP="003A5A14">
            <w:pPr>
              <w:pStyle w:val="ListParagraph"/>
              <w:numPr>
                <w:ilvl w:val="1"/>
                <w:numId w:val="26"/>
              </w:numPr>
              <w:spacing w:line="240" w:lineRule="auto"/>
              <w:ind w:left="670" w:hanging="284"/>
              <w:jc w:val="both"/>
              <w:rPr>
                <w:rFonts w:ascii="Arial" w:hAnsi="Arial" w:cs="Arial"/>
                <w:sz w:val="16"/>
                <w:szCs w:val="16"/>
              </w:rPr>
            </w:pPr>
            <w:r w:rsidRPr="00995A2E">
              <w:rPr>
                <w:rFonts w:ascii="Arial" w:hAnsi="Arial" w:cs="Arial"/>
                <w:b/>
                <w:bCs/>
                <w:sz w:val="16"/>
                <w:szCs w:val="16"/>
              </w:rPr>
              <w:t>Added Quality Control and Continuous Improvement: The</w:t>
            </w:r>
            <w:r w:rsidRPr="00995A2E">
              <w:rPr>
                <w:rFonts w:ascii="Arial" w:hAnsi="Arial" w:cs="Arial"/>
                <w:sz w:val="16"/>
                <w:szCs w:val="16"/>
              </w:rPr>
              <w:t xml:space="preserve"> document emphasizes continuous monitoring and improvement of feedback processes, ensuring that feedback is systematically used to drive improvements in service quality, stakeholder satisfaction, and operational efficiency.</w:t>
            </w:r>
          </w:p>
          <w:p w14:paraId="021BDF39" w14:textId="77777777" w:rsidR="00B075AB" w:rsidRPr="00995A2E" w:rsidRDefault="00B075AB" w:rsidP="003A5A14">
            <w:pPr>
              <w:pStyle w:val="ListParagraph"/>
              <w:numPr>
                <w:ilvl w:val="0"/>
                <w:numId w:val="25"/>
              </w:numPr>
              <w:spacing w:line="240" w:lineRule="auto"/>
              <w:ind w:left="0"/>
              <w:jc w:val="both"/>
              <w:rPr>
                <w:rFonts w:ascii="Arial" w:hAnsi="Arial" w:cs="Arial"/>
                <w:b/>
                <w:bCs/>
                <w:sz w:val="16"/>
                <w:szCs w:val="16"/>
              </w:rPr>
            </w:pPr>
            <w:r w:rsidRPr="00995A2E">
              <w:rPr>
                <w:rFonts w:ascii="Arial" w:hAnsi="Arial" w:cs="Arial"/>
                <w:b/>
                <w:bCs/>
                <w:sz w:val="16"/>
                <w:szCs w:val="16"/>
              </w:rPr>
              <w:t xml:space="preserve">4. Layout and Formatting Changes: </w:t>
            </w:r>
          </w:p>
          <w:p w14:paraId="681BA916" w14:textId="30D10BC1" w:rsidR="00B075AB" w:rsidRPr="00995A2E" w:rsidRDefault="00B075AB" w:rsidP="003A5A14">
            <w:pPr>
              <w:pStyle w:val="ListParagraph"/>
              <w:numPr>
                <w:ilvl w:val="4"/>
                <w:numId w:val="27"/>
              </w:numPr>
              <w:spacing w:line="240" w:lineRule="auto"/>
              <w:ind w:left="670" w:hanging="284"/>
              <w:jc w:val="both"/>
              <w:rPr>
                <w:rFonts w:ascii="Arial" w:hAnsi="Arial" w:cs="Arial"/>
                <w:sz w:val="16"/>
                <w:szCs w:val="16"/>
              </w:rPr>
            </w:pPr>
            <w:r w:rsidRPr="00995A2E">
              <w:rPr>
                <w:rFonts w:ascii="Arial" w:hAnsi="Arial" w:cs="Arial"/>
                <w:b/>
                <w:bCs/>
                <w:sz w:val="16"/>
                <w:szCs w:val="16"/>
              </w:rPr>
              <w:t>Version Control and Appendix Layout:</w:t>
            </w:r>
            <w:r w:rsidRPr="00995A2E">
              <w:rPr>
                <w:rFonts w:ascii="Arial" w:hAnsi="Arial" w:cs="Arial"/>
                <w:sz w:val="16"/>
                <w:szCs w:val="16"/>
              </w:rPr>
              <w:t xml:space="preserve"> Reformatted into landscape orientation and moved to the last section for better readability.</w:t>
            </w:r>
          </w:p>
          <w:p w14:paraId="16DC755B" w14:textId="3128B6F2" w:rsidR="00B075AB" w:rsidRPr="00995A2E" w:rsidRDefault="00B075AB" w:rsidP="003A5A14">
            <w:pPr>
              <w:pStyle w:val="ListParagraph"/>
              <w:numPr>
                <w:ilvl w:val="4"/>
                <w:numId w:val="27"/>
              </w:numPr>
              <w:spacing w:line="240" w:lineRule="auto"/>
              <w:ind w:left="670" w:hanging="284"/>
              <w:jc w:val="both"/>
              <w:rPr>
                <w:rFonts w:ascii="Arial" w:hAnsi="Arial" w:cs="Arial"/>
                <w:sz w:val="16"/>
                <w:szCs w:val="16"/>
              </w:rPr>
            </w:pPr>
            <w:r w:rsidRPr="00995A2E">
              <w:rPr>
                <w:rFonts w:ascii="Arial" w:hAnsi="Arial" w:cs="Arial"/>
                <w:b/>
                <w:bCs/>
                <w:sz w:val="16"/>
                <w:szCs w:val="16"/>
              </w:rPr>
              <w:t>Section Relocation and Streamlining:</w:t>
            </w:r>
            <w:r w:rsidRPr="00995A2E">
              <w:rPr>
                <w:rFonts w:ascii="Arial" w:hAnsi="Arial" w:cs="Arial"/>
                <w:sz w:val="16"/>
                <w:szCs w:val="16"/>
              </w:rPr>
              <w:t xml:space="preserve"> Monitoring, Review, and Continuous Improvement sections have been relocated to the appendices and renamed as “Process Documentation and Quality Control” and "Continuous Improvement Metrics and Feedback."</w:t>
            </w:r>
          </w:p>
          <w:p w14:paraId="5C8AD8F7" w14:textId="44E5D275" w:rsidR="00B075AB" w:rsidRPr="00995A2E" w:rsidRDefault="00B075AB" w:rsidP="003A5A14">
            <w:pPr>
              <w:pStyle w:val="ListParagraph"/>
              <w:numPr>
                <w:ilvl w:val="4"/>
                <w:numId w:val="27"/>
              </w:numPr>
              <w:spacing w:line="240" w:lineRule="auto"/>
              <w:ind w:left="670" w:hanging="284"/>
              <w:jc w:val="both"/>
              <w:rPr>
                <w:rFonts w:ascii="Arial" w:hAnsi="Arial" w:cs="Arial"/>
                <w:sz w:val="16"/>
                <w:szCs w:val="16"/>
              </w:rPr>
            </w:pPr>
            <w:r w:rsidRPr="00995A2E">
              <w:rPr>
                <w:rFonts w:ascii="Arial" w:hAnsi="Arial" w:cs="Arial"/>
                <w:b/>
                <w:bCs/>
                <w:sz w:val="16"/>
                <w:szCs w:val="16"/>
              </w:rPr>
              <w:t>Responsibility and Doctype Highlighting:</w:t>
            </w:r>
            <w:r w:rsidRPr="00995A2E">
              <w:rPr>
                <w:rFonts w:ascii="Arial" w:hAnsi="Arial" w:cs="Arial"/>
                <w:sz w:val="16"/>
                <w:szCs w:val="16"/>
              </w:rPr>
              <w:t xml:space="preserve"> Responsibility roles are now highlighted in blue, and controlled documents marked in gold, enhancing clarity and readability.</w:t>
            </w:r>
          </w:p>
          <w:p w14:paraId="343F8A04" w14:textId="14D31D9E" w:rsidR="00B075AB" w:rsidRPr="00995A2E" w:rsidRDefault="00B075AB" w:rsidP="003A5A14">
            <w:pPr>
              <w:pStyle w:val="ListParagraph"/>
              <w:numPr>
                <w:ilvl w:val="0"/>
                <w:numId w:val="27"/>
              </w:numPr>
              <w:spacing w:line="240" w:lineRule="auto"/>
              <w:ind w:left="670" w:hanging="284"/>
              <w:jc w:val="both"/>
              <w:rPr>
                <w:rFonts w:ascii="Arial" w:hAnsi="Arial" w:cs="Arial"/>
                <w:sz w:val="16"/>
                <w:szCs w:val="16"/>
              </w:rPr>
            </w:pPr>
            <w:r w:rsidRPr="00995A2E">
              <w:rPr>
                <w:rFonts w:ascii="Arial" w:hAnsi="Arial" w:cs="Arial"/>
                <w:b/>
                <w:bCs/>
                <w:sz w:val="16"/>
                <w:szCs w:val="16"/>
              </w:rPr>
              <w:t>Quality Record Realignment:</w:t>
            </w:r>
            <w:r w:rsidRPr="00995A2E">
              <w:rPr>
                <w:rFonts w:ascii="Arial" w:hAnsi="Arial" w:cs="Arial"/>
                <w:sz w:val="16"/>
                <w:szCs w:val="16"/>
              </w:rPr>
              <w:t xml:space="preserve"> Quality records have been updated to align with actual processes, ensuring the practical implementation of feedback management systems through SMS terminology and accurate process mapping.</w:t>
            </w:r>
          </w:p>
        </w:tc>
        <w:tc>
          <w:tcPr>
            <w:tcW w:w="0" w:type="auto"/>
          </w:tcPr>
          <w:p w14:paraId="049E8C3B" w14:textId="2B62500C" w:rsidR="00B075AB" w:rsidRPr="00995A2E" w:rsidRDefault="00B075AB" w:rsidP="00B075AB">
            <w:pPr>
              <w:spacing w:line="240" w:lineRule="auto"/>
              <w:rPr>
                <w:rFonts w:ascii="Arial" w:hAnsi="Arial" w:cs="Arial"/>
                <w:sz w:val="16"/>
                <w:szCs w:val="16"/>
              </w:rPr>
            </w:pPr>
            <w:r w:rsidRPr="00995A2E">
              <w:rPr>
                <w:sz w:val="16"/>
                <w:szCs w:val="16"/>
              </w:rPr>
              <w:lastRenderedPageBreak/>
              <w:t>Renzo D.V. Deleonio</w:t>
            </w:r>
          </w:p>
        </w:tc>
        <w:tc>
          <w:tcPr>
            <w:tcW w:w="0" w:type="auto"/>
          </w:tcPr>
          <w:p w14:paraId="51765F91" w14:textId="75A5A736" w:rsidR="00B075AB" w:rsidRPr="00995A2E" w:rsidRDefault="00B075AB" w:rsidP="00B075AB">
            <w:pPr>
              <w:spacing w:line="240" w:lineRule="auto"/>
              <w:rPr>
                <w:rFonts w:ascii="Arial" w:hAnsi="Arial" w:cs="Arial"/>
                <w:sz w:val="16"/>
                <w:szCs w:val="16"/>
              </w:rPr>
            </w:pPr>
            <w:r w:rsidRPr="00995A2E">
              <w:rPr>
                <w:sz w:val="16"/>
                <w:szCs w:val="16"/>
              </w:rPr>
              <w:t>Dr. Yasser Mattar</w:t>
            </w:r>
          </w:p>
        </w:tc>
        <w:tc>
          <w:tcPr>
            <w:tcW w:w="0" w:type="auto"/>
          </w:tcPr>
          <w:p w14:paraId="453D16FE" w14:textId="547E87C9" w:rsidR="00B075AB" w:rsidRPr="00995A2E" w:rsidRDefault="00B075AB" w:rsidP="00B075AB">
            <w:pPr>
              <w:spacing w:line="240" w:lineRule="auto"/>
              <w:rPr>
                <w:sz w:val="16"/>
                <w:szCs w:val="16"/>
              </w:rPr>
            </w:pPr>
            <w:r w:rsidRPr="00995A2E">
              <w:rPr>
                <w:sz w:val="16"/>
                <w:szCs w:val="16"/>
              </w:rPr>
              <w:t>Felix Oking</w:t>
            </w:r>
          </w:p>
        </w:tc>
      </w:tr>
      <w:tr w:rsidR="00D444CF" w:rsidRPr="00995A2E" w14:paraId="27185445" w14:textId="77777777" w:rsidTr="00B075AB">
        <w:tc>
          <w:tcPr>
            <w:tcW w:w="0" w:type="auto"/>
          </w:tcPr>
          <w:p w14:paraId="63FD3484" w14:textId="009A7B4C" w:rsidR="00D444CF" w:rsidRPr="00995A2E" w:rsidRDefault="00D444CF" w:rsidP="00B075AB">
            <w:pPr>
              <w:spacing w:line="240" w:lineRule="auto"/>
              <w:rPr>
                <w:rFonts w:ascii="Arial" w:hAnsi="Arial" w:cs="Arial"/>
                <w:sz w:val="16"/>
                <w:szCs w:val="16"/>
              </w:rPr>
            </w:pPr>
            <w:r w:rsidRPr="00995A2E">
              <w:rPr>
                <w:rFonts w:ascii="Arial" w:hAnsi="Arial" w:cs="Arial"/>
                <w:sz w:val="16"/>
                <w:szCs w:val="16"/>
              </w:rPr>
              <w:t>2.2</w:t>
            </w:r>
          </w:p>
        </w:tc>
        <w:tc>
          <w:tcPr>
            <w:tcW w:w="0" w:type="auto"/>
          </w:tcPr>
          <w:p w14:paraId="03D48BF1" w14:textId="5A432FDB" w:rsidR="00D444CF" w:rsidRPr="00995A2E" w:rsidRDefault="00D444CF" w:rsidP="00B075AB">
            <w:pPr>
              <w:spacing w:line="240" w:lineRule="auto"/>
              <w:rPr>
                <w:rFonts w:ascii="Arial" w:hAnsi="Arial" w:cs="Arial"/>
                <w:color w:val="000000"/>
                <w:sz w:val="16"/>
                <w:szCs w:val="16"/>
              </w:rPr>
            </w:pPr>
            <w:r w:rsidRPr="00995A2E">
              <w:rPr>
                <w:rFonts w:ascii="Arial" w:hAnsi="Arial" w:cs="Arial"/>
                <w:color w:val="000000"/>
                <w:sz w:val="16"/>
                <w:szCs w:val="16"/>
              </w:rPr>
              <w:t>21 April 2025</w:t>
            </w:r>
          </w:p>
        </w:tc>
        <w:tc>
          <w:tcPr>
            <w:tcW w:w="0" w:type="auto"/>
          </w:tcPr>
          <w:p w14:paraId="5E1FB1A0" w14:textId="77777777" w:rsidR="00D444CF" w:rsidRPr="00995A2E" w:rsidRDefault="00D444CF" w:rsidP="003A5A14">
            <w:pPr>
              <w:pStyle w:val="ListParagraph"/>
              <w:numPr>
                <w:ilvl w:val="3"/>
                <w:numId w:val="25"/>
              </w:numPr>
              <w:spacing w:line="240" w:lineRule="auto"/>
              <w:ind w:left="360"/>
              <w:jc w:val="both"/>
              <w:rPr>
                <w:rFonts w:ascii="Arial" w:hAnsi="Arial" w:cs="Arial"/>
                <w:b/>
                <w:bCs/>
                <w:sz w:val="16"/>
                <w:szCs w:val="16"/>
              </w:rPr>
            </w:pPr>
            <w:r w:rsidRPr="00995A2E">
              <w:rPr>
                <w:rFonts w:ascii="Arial" w:hAnsi="Arial" w:cs="Arial"/>
                <w:b/>
                <w:bCs/>
                <w:sz w:val="16"/>
                <w:szCs w:val="16"/>
              </w:rPr>
              <w:t xml:space="preserve">Revised Dispute Resolution Clause: </w:t>
            </w:r>
          </w:p>
          <w:p w14:paraId="6A63B01A" w14:textId="740A11B6" w:rsidR="00D444CF" w:rsidRPr="00995A2E" w:rsidRDefault="00D444CF" w:rsidP="00D444CF">
            <w:pPr>
              <w:spacing w:line="240" w:lineRule="auto"/>
              <w:jc w:val="both"/>
              <w:rPr>
                <w:rFonts w:ascii="Arial" w:hAnsi="Arial" w:cs="Arial"/>
                <w:sz w:val="16"/>
                <w:szCs w:val="16"/>
              </w:rPr>
            </w:pPr>
            <w:r w:rsidRPr="00995A2E">
              <w:rPr>
                <w:rFonts w:ascii="Arial" w:hAnsi="Arial" w:cs="Arial"/>
                <w:sz w:val="16"/>
                <w:szCs w:val="16"/>
              </w:rPr>
              <w:t>The previous clause referencing “Clause 5.4 of the Standard Student Contract” and SSG Student Services Centre has been updated. The new version states: “Any dispute regarding the amount of Course Fees consumed will be addressed through the Private Education Mediation-Arbitration Scheme, jointly administered by the Singapore Mediation Centre (SMC) and the Singapore Institute of Arbitrators (</w:t>
            </w:r>
            <w:proofErr w:type="spellStart"/>
            <w:r w:rsidRPr="00995A2E">
              <w:rPr>
                <w:rFonts w:ascii="Arial" w:hAnsi="Arial" w:cs="Arial"/>
                <w:sz w:val="16"/>
                <w:szCs w:val="16"/>
              </w:rPr>
              <w:t>SIArb</w:t>
            </w:r>
            <w:proofErr w:type="spellEnd"/>
            <w:r w:rsidRPr="00995A2E">
              <w:rPr>
                <w:rFonts w:ascii="Arial" w:hAnsi="Arial" w:cs="Arial"/>
                <w:sz w:val="16"/>
                <w:szCs w:val="16"/>
              </w:rPr>
              <w:t xml:space="preserve">). This process involves mediation facilitated by SMC and, if necessary, arbitration conducted by </w:t>
            </w:r>
            <w:proofErr w:type="spellStart"/>
            <w:r w:rsidRPr="00995A2E">
              <w:rPr>
                <w:rFonts w:ascii="Arial" w:hAnsi="Arial" w:cs="Arial"/>
                <w:sz w:val="16"/>
                <w:szCs w:val="16"/>
              </w:rPr>
              <w:t>SIArb</w:t>
            </w:r>
            <w:proofErr w:type="spellEnd"/>
            <w:r w:rsidRPr="00995A2E">
              <w:rPr>
                <w:rFonts w:ascii="Arial" w:hAnsi="Arial" w:cs="Arial"/>
                <w:sz w:val="16"/>
                <w:szCs w:val="16"/>
              </w:rPr>
              <w:t xml:space="preserve">. The decision reached through this process will be final and binding on all parties involved.” </w:t>
            </w:r>
          </w:p>
          <w:p w14:paraId="633CD5D2" w14:textId="77777777" w:rsidR="00D444CF" w:rsidRPr="00995A2E" w:rsidRDefault="00D444CF" w:rsidP="00D444CF">
            <w:pPr>
              <w:spacing w:line="240" w:lineRule="auto"/>
              <w:jc w:val="both"/>
              <w:rPr>
                <w:rFonts w:ascii="Arial" w:hAnsi="Arial" w:cs="Arial"/>
                <w:sz w:val="16"/>
                <w:szCs w:val="16"/>
              </w:rPr>
            </w:pPr>
          </w:p>
          <w:p w14:paraId="0C0943D1" w14:textId="0D67D401" w:rsidR="00D444CF" w:rsidRPr="00995A2E" w:rsidRDefault="00D444CF" w:rsidP="00D444CF">
            <w:pPr>
              <w:spacing w:line="240" w:lineRule="auto"/>
              <w:jc w:val="both"/>
              <w:rPr>
                <w:rFonts w:ascii="Arial" w:hAnsi="Arial" w:cs="Arial"/>
                <w:sz w:val="16"/>
                <w:szCs w:val="16"/>
              </w:rPr>
            </w:pPr>
            <w:r w:rsidRPr="00995A2E">
              <w:rPr>
                <w:rFonts w:ascii="Arial" w:hAnsi="Arial" w:cs="Arial"/>
                <w:sz w:val="16"/>
                <w:szCs w:val="16"/>
              </w:rPr>
              <w:lastRenderedPageBreak/>
              <w:t>This update replaces the prior reference to Clause 5.4 and ensures alignment with current sector-wide best practices and SSG procedural norms.</w:t>
            </w:r>
          </w:p>
        </w:tc>
        <w:tc>
          <w:tcPr>
            <w:tcW w:w="0" w:type="auto"/>
          </w:tcPr>
          <w:p w14:paraId="5A7B634B" w14:textId="0A59D2D2" w:rsidR="00D444CF" w:rsidRPr="00995A2E" w:rsidRDefault="00D444CF" w:rsidP="00B075AB">
            <w:pPr>
              <w:spacing w:line="240" w:lineRule="auto"/>
              <w:rPr>
                <w:sz w:val="16"/>
                <w:szCs w:val="16"/>
              </w:rPr>
            </w:pPr>
            <w:r w:rsidRPr="00995A2E">
              <w:rPr>
                <w:sz w:val="16"/>
                <w:szCs w:val="16"/>
              </w:rPr>
              <w:lastRenderedPageBreak/>
              <w:t xml:space="preserve">Irene </w:t>
            </w:r>
            <w:proofErr w:type="spellStart"/>
            <w:r w:rsidRPr="00995A2E">
              <w:rPr>
                <w:sz w:val="16"/>
                <w:szCs w:val="16"/>
              </w:rPr>
              <w:t>Sismundo</w:t>
            </w:r>
            <w:proofErr w:type="spellEnd"/>
          </w:p>
        </w:tc>
        <w:tc>
          <w:tcPr>
            <w:tcW w:w="0" w:type="auto"/>
          </w:tcPr>
          <w:p w14:paraId="4A9D2131" w14:textId="69A0D08D" w:rsidR="00D444CF" w:rsidRPr="00995A2E" w:rsidRDefault="00D444CF" w:rsidP="00B075AB">
            <w:pPr>
              <w:spacing w:line="240" w:lineRule="auto"/>
              <w:rPr>
                <w:sz w:val="16"/>
                <w:szCs w:val="16"/>
              </w:rPr>
            </w:pPr>
            <w:r w:rsidRPr="00995A2E">
              <w:rPr>
                <w:sz w:val="16"/>
                <w:szCs w:val="16"/>
              </w:rPr>
              <w:t>Renzo D.V. Deleonio</w:t>
            </w:r>
          </w:p>
        </w:tc>
        <w:tc>
          <w:tcPr>
            <w:tcW w:w="0" w:type="auto"/>
          </w:tcPr>
          <w:p w14:paraId="090F32B1" w14:textId="7C09A806" w:rsidR="00D444CF" w:rsidRPr="00995A2E" w:rsidRDefault="00D444CF" w:rsidP="00B075AB">
            <w:pPr>
              <w:spacing w:line="240" w:lineRule="auto"/>
              <w:rPr>
                <w:sz w:val="16"/>
                <w:szCs w:val="16"/>
              </w:rPr>
            </w:pPr>
            <w:r w:rsidRPr="00995A2E">
              <w:rPr>
                <w:sz w:val="16"/>
                <w:szCs w:val="16"/>
              </w:rPr>
              <w:t>Felix Oking</w:t>
            </w:r>
          </w:p>
        </w:tc>
      </w:tr>
      <w:tr w:rsidR="00E21EFB" w:rsidRPr="00995A2E" w14:paraId="5862F6D3" w14:textId="77777777" w:rsidTr="00B075AB">
        <w:tc>
          <w:tcPr>
            <w:tcW w:w="0" w:type="auto"/>
          </w:tcPr>
          <w:p w14:paraId="3068D841" w14:textId="2CEC741F" w:rsidR="00E21EFB" w:rsidRPr="00995A2E" w:rsidRDefault="00E21EFB" w:rsidP="00E21EFB">
            <w:pPr>
              <w:spacing w:line="240" w:lineRule="auto"/>
              <w:rPr>
                <w:rFonts w:ascii="Arial" w:hAnsi="Arial" w:cs="Arial"/>
                <w:sz w:val="16"/>
                <w:szCs w:val="16"/>
              </w:rPr>
            </w:pPr>
            <w:r>
              <w:rPr>
                <w:rFonts w:ascii="Arial" w:hAnsi="Arial" w:cs="Arial"/>
                <w:sz w:val="16"/>
                <w:szCs w:val="16"/>
              </w:rPr>
              <w:t>2.3</w:t>
            </w:r>
          </w:p>
        </w:tc>
        <w:tc>
          <w:tcPr>
            <w:tcW w:w="0" w:type="auto"/>
          </w:tcPr>
          <w:p w14:paraId="413D00B1" w14:textId="318AF1A1" w:rsidR="00E21EFB" w:rsidRPr="00995A2E" w:rsidRDefault="0004279F" w:rsidP="00E21EFB">
            <w:pPr>
              <w:spacing w:line="240" w:lineRule="auto"/>
              <w:rPr>
                <w:rFonts w:ascii="Arial" w:hAnsi="Arial" w:cs="Arial"/>
                <w:color w:val="000000"/>
                <w:sz w:val="16"/>
                <w:szCs w:val="16"/>
              </w:rPr>
            </w:pPr>
            <w:r w:rsidRPr="0004279F">
              <w:rPr>
                <w:rFonts w:ascii="Arial" w:hAnsi="Arial" w:cs="Arial"/>
                <w:color w:val="000000"/>
                <w:sz w:val="16"/>
                <w:szCs w:val="16"/>
              </w:rPr>
              <w:t>15 January 2026</w:t>
            </w:r>
          </w:p>
        </w:tc>
        <w:tc>
          <w:tcPr>
            <w:tcW w:w="0" w:type="auto"/>
          </w:tcPr>
          <w:p w14:paraId="0089E725" w14:textId="6FA3E7FB" w:rsidR="00E21EFB" w:rsidRPr="00E21EFB" w:rsidRDefault="00E21EFB" w:rsidP="00E21EFB">
            <w:pPr>
              <w:pStyle w:val="ListParagraph"/>
              <w:numPr>
                <w:ilvl w:val="0"/>
                <w:numId w:val="42"/>
              </w:numPr>
              <w:spacing w:line="240" w:lineRule="auto"/>
              <w:rPr>
                <w:rFonts w:ascii="Arial" w:hAnsi="Arial" w:cs="Arial"/>
                <w:b/>
                <w:bCs/>
                <w:sz w:val="16"/>
                <w:szCs w:val="16"/>
              </w:rPr>
            </w:pPr>
            <w:r w:rsidRPr="00E21EFB">
              <w:rPr>
                <w:rFonts w:ascii="Arial" w:hAnsi="Arial" w:cs="Arial"/>
                <w:b/>
                <w:bCs/>
                <w:sz w:val="16"/>
                <w:szCs w:val="16"/>
              </w:rPr>
              <w:t xml:space="preserve">Overall document densification without loss of control clarity: </w:t>
            </w:r>
            <w:r w:rsidRPr="00E21EFB">
              <w:rPr>
                <w:rFonts w:ascii="Arial" w:hAnsi="Arial" w:cs="Arial"/>
                <w:sz w:val="16"/>
                <w:szCs w:val="16"/>
              </w:rPr>
              <w:t>The revised version is materially shorter and tighter, while preserving governance intent by relocating operational depth into structured appendices and reference materials.</w:t>
            </w:r>
          </w:p>
          <w:p w14:paraId="3C5FBC54" w14:textId="7E07708E" w:rsidR="00E21EFB" w:rsidRPr="00E21EFB" w:rsidRDefault="00E21EFB" w:rsidP="00E21EFB">
            <w:pPr>
              <w:pStyle w:val="ListParagraph"/>
              <w:numPr>
                <w:ilvl w:val="0"/>
                <w:numId w:val="42"/>
              </w:numPr>
              <w:spacing w:line="240" w:lineRule="auto"/>
              <w:rPr>
                <w:rFonts w:ascii="Arial" w:hAnsi="Arial" w:cs="Arial"/>
                <w:b/>
                <w:bCs/>
                <w:sz w:val="16"/>
                <w:szCs w:val="16"/>
              </w:rPr>
            </w:pPr>
            <w:r w:rsidRPr="00E21EFB">
              <w:rPr>
                <w:rFonts w:ascii="Arial" w:hAnsi="Arial" w:cs="Arial"/>
                <w:b/>
                <w:bCs/>
                <w:sz w:val="16"/>
                <w:szCs w:val="16"/>
              </w:rPr>
              <w:t xml:space="preserve">Non-narrative, structured main body: </w:t>
            </w:r>
            <w:r w:rsidRPr="00E21EFB">
              <w:rPr>
                <w:rFonts w:ascii="Arial" w:hAnsi="Arial" w:cs="Arial"/>
                <w:sz w:val="16"/>
                <w:szCs w:val="16"/>
              </w:rPr>
              <w:t>The document is rewritten in a non-narrative, structured style, with clearer separation between policy intent and operational detail.</w:t>
            </w:r>
          </w:p>
          <w:p w14:paraId="10765D2F" w14:textId="7E75F8D5" w:rsidR="00E21EFB" w:rsidRPr="00E21EFB" w:rsidRDefault="00E21EFB" w:rsidP="00E21EFB">
            <w:pPr>
              <w:pStyle w:val="ListParagraph"/>
              <w:numPr>
                <w:ilvl w:val="0"/>
                <w:numId w:val="42"/>
              </w:numPr>
              <w:spacing w:line="240" w:lineRule="auto"/>
              <w:rPr>
                <w:rFonts w:ascii="Arial" w:hAnsi="Arial" w:cs="Arial"/>
                <w:b/>
                <w:bCs/>
                <w:sz w:val="16"/>
                <w:szCs w:val="16"/>
              </w:rPr>
            </w:pPr>
            <w:r w:rsidRPr="00E21EFB">
              <w:rPr>
                <w:rFonts w:ascii="Arial" w:hAnsi="Arial" w:cs="Arial"/>
                <w:b/>
                <w:bCs/>
                <w:sz w:val="16"/>
                <w:szCs w:val="16"/>
              </w:rPr>
              <w:t xml:space="preserve">Concise declarative drafting: </w:t>
            </w:r>
            <w:r w:rsidRPr="00E21EFB">
              <w:rPr>
                <w:rFonts w:ascii="Arial" w:hAnsi="Arial" w:cs="Arial"/>
                <w:sz w:val="16"/>
                <w:szCs w:val="16"/>
              </w:rPr>
              <w:t>The main body uses concise, declarative statements, reducing explanatory prose and removing narrative-style elaboration.</w:t>
            </w:r>
          </w:p>
          <w:p w14:paraId="15AC14C6" w14:textId="0ED81053" w:rsidR="00E21EFB" w:rsidRPr="00E21EFB" w:rsidRDefault="00E21EFB" w:rsidP="00E21EFB">
            <w:pPr>
              <w:pStyle w:val="ListParagraph"/>
              <w:numPr>
                <w:ilvl w:val="0"/>
                <w:numId w:val="42"/>
              </w:numPr>
              <w:spacing w:line="240" w:lineRule="auto"/>
              <w:rPr>
                <w:rFonts w:ascii="Arial" w:hAnsi="Arial" w:cs="Arial"/>
                <w:b/>
                <w:bCs/>
                <w:sz w:val="16"/>
                <w:szCs w:val="16"/>
              </w:rPr>
            </w:pPr>
            <w:r w:rsidRPr="00E21EFB">
              <w:rPr>
                <w:rFonts w:ascii="Arial" w:hAnsi="Arial" w:cs="Arial"/>
                <w:b/>
                <w:bCs/>
                <w:sz w:val="16"/>
                <w:szCs w:val="16"/>
              </w:rPr>
              <w:t xml:space="preserve">Operational detail pushed out of the core text: </w:t>
            </w:r>
            <w:r w:rsidRPr="00E21EFB">
              <w:rPr>
                <w:rFonts w:ascii="Arial" w:hAnsi="Arial" w:cs="Arial"/>
                <w:sz w:val="16"/>
                <w:szCs w:val="16"/>
              </w:rPr>
              <w:t>Conceptual explanations, rationale, and expanded descriptions are explicitly pushed to the Appendices or Wiki, rather than sitting inside the core policy sections.</w:t>
            </w:r>
          </w:p>
          <w:p w14:paraId="3D7DA9D6" w14:textId="0A2872F3" w:rsidR="00E21EFB" w:rsidRPr="00E21EFB" w:rsidRDefault="00E21EFB" w:rsidP="00E21EFB">
            <w:pPr>
              <w:pStyle w:val="ListParagraph"/>
              <w:numPr>
                <w:ilvl w:val="0"/>
                <w:numId w:val="42"/>
              </w:numPr>
              <w:spacing w:line="240" w:lineRule="auto"/>
              <w:rPr>
                <w:rFonts w:ascii="Arial" w:hAnsi="Arial" w:cs="Arial"/>
                <w:b/>
                <w:bCs/>
                <w:sz w:val="16"/>
                <w:szCs w:val="16"/>
              </w:rPr>
            </w:pPr>
            <w:r w:rsidRPr="00E21EFB">
              <w:rPr>
                <w:rFonts w:ascii="Arial" w:hAnsi="Arial" w:cs="Arial"/>
                <w:b/>
                <w:bCs/>
                <w:sz w:val="16"/>
                <w:szCs w:val="16"/>
              </w:rPr>
              <w:t xml:space="preserve">“What must exist” emphasis: </w:t>
            </w:r>
            <w:r w:rsidRPr="00E21EFB">
              <w:rPr>
                <w:rFonts w:ascii="Arial" w:hAnsi="Arial" w:cs="Arial"/>
                <w:sz w:val="16"/>
                <w:szCs w:val="16"/>
              </w:rPr>
              <w:t>Main policy sections focus on what must exist and be maintained, not how or why in detail, strengthening audit readability and reducing interpretive ambiguity.</w:t>
            </w:r>
          </w:p>
          <w:p w14:paraId="468F1ACA" w14:textId="4CCE86DA" w:rsidR="00E21EFB" w:rsidRPr="00E21EFB" w:rsidRDefault="00E21EFB" w:rsidP="00E21EFB">
            <w:pPr>
              <w:pStyle w:val="ListParagraph"/>
              <w:numPr>
                <w:ilvl w:val="0"/>
                <w:numId w:val="42"/>
              </w:numPr>
              <w:spacing w:line="240" w:lineRule="auto"/>
              <w:rPr>
                <w:rFonts w:ascii="Arial" w:hAnsi="Arial" w:cs="Arial"/>
                <w:b/>
                <w:bCs/>
                <w:sz w:val="16"/>
                <w:szCs w:val="16"/>
              </w:rPr>
            </w:pPr>
            <w:r w:rsidRPr="00E21EFB">
              <w:rPr>
                <w:rFonts w:ascii="Arial" w:hAnsi="Arial" w:cs="Arial"/>
                <w:b/>
                <w:bCs/>
                <w:sz w:val="16"/>
                <w:szCs w:val="16"/>
              </w:rPr>
              <w:t xml:space="preserve">Approach (Aspect 4) streamlined: </w:t>
            </w:r>
            <w:r w:rsidRPr="00E21EFB">
              <w:rPr>
                <w:rFonts w:ascii="Arial" w:hAnsi="Arial" w:cs="Arial"/>
                <w:sz w:val="16"/>
                <w:szCs w:val="16"/>
              </w:rPr>
              <w:t>The Approach section is restructured to go straight to control expectations, including removal of the Overview aspect so the section moves directly into the operative requirements.</w:t>
            </w:r>
          </w:p>
          <w:p w14:paraId="513D9C85" w14:textId="2AF86B26" w:rsidR="00E21EFB" w:rsidRPr="00E21EFB" w:rsidRDefault="00E21EFB" w:rsidP="00E21EFB">
            <w:pPr>
              <w:pStyle w:val="ListParagraph"/>
              <w:numPr>
                <w:ilvl w:val="0"/>
                <w:numId w:val="42"/>
              </w:numPr>
              <w:spacing w:line="240" w:lineRule="auto"/>
              <w:rPr>
                <w:rFonts w:ascii="Arial" w:hAnsi="Arial" w:cs="Arial"/>
                <w:b/>
                <w:bCs/>
                <w:sz w:val="16"/>
                <w:szCs w:val="16"/>
              </w:rPr>
            </w:pPr>
            <w:r w:rsidRPr="00E21EFB">
              <w:rPr>
                <w:rFonts w:ascii="Arial" w:hAnsi="Arial" w:cs="Arial"/>
                <w:b/>
                <w:bCs/>
                <w:sz w:val="16"/>
                <w:szCs w:val="16"/>
              </w:rPr>
              <w:t xml:space="preserve">Appendix expansion for prioritisation controls: </w:t>
            </w:r>
            <w:r w:rsidRPr="00E21EFB">
              <w:rPr>
                <w:rFonts w:ascii="Arial" w:hAnsi="Arial" w:cs="Arial"/>
                <w:sz w:val="16"/>
                <w:szCs w:val="16"/>
              </w:rPr>
              <w:t xml:space="preserve">New </w:t>
            </w:r>
            <w:r>
              <w:rPr>
                <w:rFonts w:ascii="Arial" w:hAnsi="Arial" w:cs="Arial"/>
                <w:sz w:val="16"/>
                <w:szCs w:val="16"/>
              </w:rPr>
              <w:t>and</w:t>
            </w:r>
            <w:r w:rsidRPr="00E21EFB">
              <w:rPr>
                <w:rFonts w:ascii="Arial" w:hAnsi="Arial" w:cs="Arial"/>
                <w:sz w:val="16"/>
                <w:szCs w:val="16"/>
              </w:rPr>
              <w:t xml:space="preserve"> expanded appendices introduce structured control tools for feedback handling, including a defined feedback categorisation table and a prioritisation framework (urgency, impact, priority score) to standardise response and resolution expectations.</w:t>
            </w:r>
          </w:p>
          <w:p w14:paraId="7C903BB3" w14:textId="00E8A9BA" w:rsidR="00E21EFB" w:rsidRPr="00E21EFB" w:rsidRDefault="00E21EFB" w:rsidP="00E21EFB">
            <w:pPr>
              <w:pStyle w:val="ListParagraph"/>
              <w:numPr>
                <w:ilvl w:val="0"/>
                <w:numId w:val="42"/>
              </w:numPr>
              <w:spacing w:line="240" w:lineRule="auto"/>
              <w:rPr>
                <w:rFonts w:ascii="Arial" w:hAnsi="Arial" w:cs="Arial"/>
                <w:b/>
                <w:bCs/>
                <w:sz w:val="16"/>
                <w:szCs w:val="16"/>
              </w:rPr>
            </w:pPr>
            <w:r w:rsidRPr="00E21EFB">
              <w:rPr>
                <w:rFonts w:ascii="Arial" w:hAnsi="Arial" w:cs="Arial"/>
                <w:b/>
                <w:bCs/>
                <w:sz w:val="16"/>
                <w:szCs w:val="16"/>
              </w:rPr>
              <w:t xml:space="preserve">Practical examples moved into reference material: </w:t>
            </w:r>
            <w:r w:rsidRPr="00E21EFB">
              <w:rPr>
                <w:rFonts w:ascii="Arial" w:hAnsi="Arial" w:cs="Arial"/>
                <w:sz w:val="16"/>
                <w:szCs w:val="16"/>
              </w:rPr>
              <w:t>A dedicated example artefact (for example, an example priority matrix) is added outside the main body to illustrate application without bloating the policy text.</w:t>
            </w:r>
          </w:p>
          <w:p w14:paraId="5C50604A" w14:textId="444F4A9F" w:rsidR="00E21EFB" w:rsidRPr="00E21EFB" w:rsidRDefault="00E21EFB" w:rsidP="00E21EFB">
            <w:pPr>
              <w:pStyle w:val="ListParagraph"/>
              <w:numPr>
                <w:ilvl w:val="0"/>
                <w:numId w:val="42"/>
              </w:numPr>
              <w:spacing w:line="240" w:lineRule="auto"/>
              <w:jc w:val="both"/>
              <w:rPr>
                <w:rFonts w:ascii="Arial" w:hAnsi="Arial" w:cs="Arial"/>
                <w:b/>
                <w:bCs/>
                <w:sz w:val="16"/>
                <w:szCs w:val="16"/>
              </w:rPr>
            </w:pPr>
            <w:r w:rsidRPr="00E21EFB">
              <w:rPr>
                <w:rFonts w:ascii="Arial" w:hAnsi="Arial" w:cs="Arial"/>
                <w:b/>
                <w:bCs/>
                <w:sz w:val="16"/>
                <w:szCs w:val="16"/>
              </w:rPr>
              <w:t xml:space="preserve">Formatting optimisation to reduce page length: </w:t>
            </w:r>
            <w:r w:rsidRPr="00E21EFB">
              <w:rPr>
                <w:rFonts w:ascii="Arial" w:hAnsi="Arial" w:cs="Arial"/>
                <w:sz w:val="16"/>
                <w:szCs w:val="16"/>
              </w:rPr>
              <w:t>The document’s font size was reduced by two levels to improve layout efficiency and reduce overall page count.</w:t>
            </w:r>
          </w:p>
        </w:tc>
        <w:tc>
          <w:tcPr>
            <w:tcW w:w="0" w:type="auto"/>
          </w:tcPr>
          <w:p w14:paraId="128AD67F" w14:textId="49F85F82" w:rsidR="00E21EFB" w:rsidRPr="00995A2E" w:rsidRDefault="00E21EFB" w:rsidP="00E21EFB">
            <w:pPr>
              <w:spacing w:line="240" w:lineRule="auto"/>
              <w:rPr>
                <w:sz w:val="16"/>
                <w:szCs w:val="16"/>
              </w:rPr>
            </w:pPr>
            <w:r w:rsidRPr="00995A2E">
              <w:rPr>
                <w:sz w:val="16"/>
                <w:szCs w:val="16"/>
              </w:rPr>
              <w:t xml:space="preserve">Irene </w:t>
            </w:r>
            <w:proofErr w:type="spellStart"/>
            <w:r w:rsidRPr="00995A2E">
              <w:rPr>
                <w:sz w:val="16"/>
                <w:szCs w:val="16"/>
              </w:rPr>
              <w:t>Sismundo</w:t>
            </w:r>
            <w:proofErr w:type="spellEnd"/>
          </w:p>
        </w:tc>
        <w:tc>
          <w:tcPr>
            <w:tcW w:w="0" w:type="auto"/>
          </w:tcPr>
          <w:p w14:paraId="735370EB" w14:textId="5874CDF3" w:rsidR="00E21EFB" w:rsidRPr="00995A2E" w:rsidRDefault="00E21EFB" w:rsidP="00E21EFB">
            <w:pPr>
              <w:spacing w:line="240" w:lineRule="auto"/>
              <w:rPr>
                <w:sz w:val="16"/>
                <w:szCs w:val="16"/>
              </w:rPr>
            </w:pPr>
            <w:r w:rsidRPr="00995A2E">
              <w:rPr>
                <w:sz w:val="16"/>
                <w:szCs w:val="16"/>
              </w:rPr>
              <w:t>Renzo D.V. Deleonio</w:t>
            </w:r>
          </w:p>
        </w:tc>
        <w:tc>
          <w:tcPr>
            <w:tcW w:w="0" w:type="auto"/>
          </w:tcPr>
          <w:p w14:paraId="631FDCB5" w14:textId="140DC74F" w:rsidR="00E21EFB" w:rsidRPr="00995A2E" w:rsidRDefault="00E21EFB" w:rsidP="00E21EFB">
            <w:pPr>
              <w:spacing w:line="240" w:lineRule="auto"/>
              <w:rPr>
                <w:sz w:val="16"/>
                <w:szCs w:val="16"/>
              </w:rPr>
            </w:pPr>
            <w:r w:rsidRPr="00995A2E">
              <w:rPr>
                <w:sz w:val="16"/>
                <w:szCs w:val="16"/>
              </w:rPr>
              <w:t>Felix Oking</w:t>
            </w:r>
          </w:p>
        </w:tc>
      </w:tr>
    </w:tbl>
    <w:p w14:paraId="68B79247" w14:textId="77777777" w:rsidR="00CD07C4" w:rsidRPr="00995A2E" w:rsidRDefault="00CD07C4" w:rsidP="00CD07C4">
      <w:pPr>
        <w:rPr>
          <w:szCs w:val="21"/>
        </w:rPr>
      </w:pPr>
    </w:p>
    <w:p w14:paraId="65739FC2" w14:textId="4D3801DB" w:rsidR="00B075AB" w:rsidRPr="00995A2E" w:rsidRDefault="00B075AB">
      <w:pPr>
        <w:spacing w:line="240" w:lineRule="auto"/>
        <w:rPr>
          <w:szCs w:val="21"/>
        </w:rPr>
      </w:pPr>
      <w:r w:rsidRPr="00995A2E">
        <w:rPr>
          <w:szCs w:val="21"/>
        </w:rPr>
        <w:br w:type="page"/>
      </w:r>
    </w:p>
    <w:p w14:paraId="1FC4B9E2" w14:textId="77777777" w:rsidR="00CD07C4" w:rsidRPr="00995A2E" w:rsidRDefault="00CD07C4" w:rsidP="00CD07C4">
      <w:pPr>
        <w:pStyle w:val="Heading1"/>
        <w:numPr>
          <w:ilvl w:val="0"/>
          <w:numId w:val="1"/>
        </w:numPr>
        <w:ind w:left="426" w:hanging="426"/>
        <w:rPr>
          <w:color w:val="auto"/>
          <w:sz w:val="24"/>
          <w:szCs w:val="24"/>
        </w:rPr>
      </w:pPr>
      <w:bookmarkStart w:id="13" w:name="_Toc223186778"/>
      <w:r w:rsidRPr="00995A2E">
        <w:rPr>
          <w:color w:val="auto"/>
          <w:sz w:val="24"/>
          <w:szCs w:val="24"/>
        </w:rPr>
        <w:lastRenderedPageBreak/>
        <w:t>Appendices</w:t>
      </w:r>
      <w:bookmarkEnd w:id="13"/>
    </w:p>
    <w:tbl>
      <w:tblPr>
        <w:tblStyle w:val="GridTable4-Accent12"/>
        <w:tblW w:w="0" w:type="auto"/>
        <w:tblLook w:val="0620" w:firstRow="1" w:lastRow="0" w:firstColumn="0" w:lastColumn="0" w:noHBand="1" w:noVBand="1"/>
      </w:tblPr>
      <w:tblGrid>
        <w:gridCol w:w="430"/>
        <w:gridCol w:w="4618"/>
      </w:tblGrid>
      <w:tr w:rsidR="004C6789" w:rsidRPr="00995A2E" w14:paraId="03A7A5DC" w14:textId="77777777" w:rsidTr="00B075AB">
        <w:trPr>
          <w:cnfStyle w:val="100000000000" w:firstRow="1" w:lastRow="0" w:firstColumn="0" w:lastColumn="0" w:oddVBand="0" w:evenVBand="0" w:oddHBand="0" w:evenHBand="0" w:firstRowFirstColumn="0" w:firstRowLastColumn="0" w:lastRowFirstColumn="0" w:lastRowLastColumn="0"/>
        </w:trPr>
        <w:tc>
          <w:tcPr>
            <w:tcW w:w="0" w:type="auto"/>
          </w:tcPr>
          <w:p w14:paraId="591BD5DD" w14:textId="77777777" w:rsidR="004C6789" w:rsidRPr="00CD5AB2" w:rsidRDefault="004C6789" w:rsidP="00AB4889">
            <w:pPr>
              <w:rPr>
                <w:rFonts w:eastAsia="Arial"/>
                <w:b w:val="0"/>
                <w:bCs w:val="0"/>
                <w:sz w:val="16"/>
                <w:szCs w:val="16"/>
              </w:rPr>
            </w:pPr>
            <w:r w:rsidRPr="00CD5AB2">
              <w:rPr>
                <w:rFonts w:eastAsia="Arial"/>
                <w:color w:val="auto"/>
                <w:sz w:val="16"/>
                <w:szCs w:val="16"/>
              </w:rPr>
              <w:t>No</w:t>
            </w:r>
          </w:p>
        </w:tc>
        <w:tc>
          <w:tcPr>
            <w:tcW w:w="0" w:type="auto"/>
          </w:tcPr>
          <w:p w14:paraId="1BE8530F" w14:textId="77777777" w:rsidR="004C6789" w:rsidRPr="00CD5AB2" w:rsidRDefault="004C6789" w:rsidP="00AB4889">
            <w:pPr>
              <w:rPr>
                <w:rFonts w:eastAsia="Arial"/>
                <w:b w:val="0"/>
                <w:bCs w:val="0"/>
                <w:sz w:val="16"/>
                <w:szCs w:val="16"/>
              </w:rPr>
            </w:pPr>
            <w:r w:rsidRPr="00CD5AB2">
              <w:rPr>
                <w:rFonts w:eastAsia="Arial"/>
                <w:color w:val="auto"/>
                <w:sz w:val="16"/>
                <w:szCs w:val="16"/>
              </w:rPr>
              <w:t>Name</w:t>
            </w:r>
          </w:p>
        </w:tc>
      </w:tr>
      <w:tr w:rsidR="004C6789" w:rsidRPr="00995A2E" w14:paraId="20923D5D" w14:textId="77777777" w:rsidTr="00B075AB">
        <w:tc>
          <w:tcPr>
            <w:tcW w:w="0" w:type="auto"/>
          </w:tcPr>
          <w:p w14:paraId="42D9B674" w14:textId="622E9207" w:rsidR="004C6789" w:rsidRPr="00CD5AB2" w:rsidRDefault="004C6789" w:rsidP="00CD07C4">
            <w:pPr>
              <w:rPr>
                <w:sz w:val="16"/>
                <w:szCs w:val="16"/>
              </w:rPr>
            </w:pPr>
            <w:r w:rsidRPr="00CD5AB2">
              <w:rPr>
                <w:sz w:val="16"/>
                <w:szCs w:val="16"/>
              </w:rPr>
              <w:t>A</w:t>
            </w:r>
          </w:p>
        </w:tc>
        <w:tc>
          <w:tcPr>
            <w:tcW w:w="0" w:type="auto"/>
          </w:tcPr>
          <w:p w14:paraId="353945D3" w14:textId="61767196" w:rsidR="004C6789" w:rsidRPr="00CD5AB2" w:rsidRDefault="004C6789" w:rsidP="00CD07C4">
            <w:pPr>
              <w:rPr>
                <w:sz w:val="16"/>
                <w:szCs w:val="16"/>
              </w:rPr>
            </w:pPr>
            <w:r w:rsidRPr="00CD5AB2">
              <w:rPr>
                <w:sz w:val="16"/>
                <w:szCs w:val="16"/>
              </w:rPr>
              <w:t>Process Documentation and Quality Control</w:t>
            </w:r>
          </w:p>
        </w:tc>
      </w:tr>
      <w:tr w:rsidR="004C6789" w:rsidRPr="00995A2E" w14:paraId="5CA51BF8" w14:textId="77777777" w:rsidTr="00B075AB">
        <w:tc>
          <w:tcPr>
            <w:tcW w:w="0" w:type="auto"/>
          </w:tcPr>
          <w:p w14:paraId="28E55F69" w14:textId="2FA50404" w:rsidR="004C6789" w:rsidRPr="00CD5AB2" w:rsidRDefault="004C6789" w:rsidP="00CD07C4">
            <w:pPr>
              <w:rPr>
                <w:sz w:val="16"/>
                <w:szCs w:val="16"/>
              </w:rPr>
            </w:pPr>
            <w:r w:rsidRPr="00CD5AB2">
              <w:rPr>
                <w:sz w:val="16"/>
                <w:szCs w:val="16"/>
              </w:rPr>
              <w:t>B</w:t>
            </w:r>
          </w:p>
        </w:tc>
        <w:tc>
          <w:tcPr>
            <w:tcW w:w="0" w:type="auto"/>
          </w:tcPr>
          <w:p w14:paraId="028A1983" w14:textId="0C78F458" w:rsidR="004C6789" w:rsidRPr="00CD5AB2" w:rsidRDefault="004C6789" w:rsidP="00CD07C4">
            <w:pPr>
              <w:rPr>
                <w:sz w:val="16"/>
                <w:szCs w:val="16"/>
              </w:rPr>
            </w:pPr>
            <w:r w:rsidRPr="00CD5AB2">
              <w:rPr>
                <w:sz w:val="16"/>
                <w:szCs w:val="16"/>
              </w:rPr>
              <w:t>Continuous Improvement Metrics and Feedback</w:t>
            </w:r>
          </w:p>
        </w:tc>
      </w:tr>
      <w:tr w:rsidR="004C6789" w:rsidRPr="00995A2E" w14:paraId="52910748" w14:textId="77777777" w:rsidTr="00B075AB">
        <w:tc>
          <w:tcPr>
            <w:tcW w:w="0" w:type="auto"/>
          </w:tcPr>
          <w:p w14:paraId="121E2201" w14:textId="6897CF63" w:rsidR="004C6789" w:rsidRPr="00CD5AB2" w:rsidRDefault="004C6789" w:rsidP="00CD07C4">
            <w:pPr>
              <w:rPr>
                <w:sz w:val="16"/>
                <w:szCs w:val="16"/>
              </w:rPr>
            </w:pPr>
            <w:r w:rsidRPr="00CD5AB2">
              <w:rPr>
                <w:sz w:val="16"/>
                <w:szCs w:val="16"/>
              </w:rPr>
              <w:t>C</w:t>
            </w:r>
          </w:p>
        </w:tc>
        <w:tc>
          <w:tcPr>
            <w:tcW w:w="0" w:type="auto"/>
          </w:tcPr>
          <w:p w14:paraId="290B3F14" w14:textId="0DFD3678" w:rsidR="004C6789" w:rsidRPr="00CD5AB2" w:rsidRDefault="001C2D5A" w:rsidP="00CD07C4">
            <w:pPr>
              <w:rPr>
                <w:sz w:val="16"/>
                <w:szCs w:val="16"/>
              </w:rPr>
            </w:pPr>
            <w:r w:rsidRPr="00CD5AB2">
              <w:rPr>
                <w:sz w:val="16"/>
                <w:szCs w:val="16"/>
              </w:rPr>
              <w:t>Feedback Management Controls and Prioritisation Framework</w:t>
            </w:r>
          </w:p>
        </w:tc>
      </w:tr>
      <w:tr w:rsidR="001C2D5A" w:rsidRPr="00995A2E" w14:paraId="083E6C12" w14:textId="77777777" w:rsidTr="00B075AB">
        <w:tc>
          <w:tcPr>
            <w:tcW w:w="0" w:type="auto"/>
          </w:tcPr>
          <w:p w14:paraId="5644F164" w14:textId="5DC4A89B" w:rsidR="001C2D5A" w:rsidRPr="00CD5AB2" w:rsidRDefault="001C2D5A" w:rsidP="00CD07C4">
            <w:pPr>
              <w:rPr>
                <w:sz w:val="16"/>
                <w:szCs w:val="16"/>
              </w:rPr>
            </w:pPr>
            <w:r w:rsidRPr="00CD5AB2">
              <w:rPr>
                <w:sz w:val="16"/>
                <w:szCs w:val="16"/>
              </w:rPr>
              <w:t>D</w:t>
            </w:r>
          </w:p>
        </w:tc>
        <w:tc>
          <w:tcPr>
            <w:tcW w:w="0" w:type="auto"/>
          </w:tcPr>
          <w:p w14:paraId="2DED6B69" w14:textId="45EC51B7" w:rsidR="001C2D5A" w:rsidRPr="00CD5AB2" w:rsidRDefault="001C2D5A" w:rsidP="00CD07C4">
            <w:pPr>
              <w:rPr>
                <w:sz w:val="16"/>
                <w:szCs w:val="16"/>
              </w:rPr>
            </w:pPr>
            <w:r w:rsidRPr="00CD5AB2">
              <w:rPr>
                <w:sz w:val="16"/>
                <w:szCs w:val="16"/>
              </w:rPr>
              <w:t>Example of Priority Matrix</w:t>
            </w:r>
          </w:p>
        </w:tc>
      </w:tr>
    </w:tbl>
    <w:p w14:paraId="5729AB7E" w14:textId="77777777" w:rsidR="00CD07C4" w:rsidRPr="00995A2E" w:rsidRDefault="00CD07C4" w:rsidP="00CD07C4">
      <w:pPr>
        <w:rPr>
          <w:szCs w:val="21"/>
        </w:rPr>
      </w:pPr>
    </w:p>
    <w:p w14:paraId="10392182" w14:textId="77777777" w:rsidR="00CD07C4" w:rsidRPr="00995A2E" w:rsidRDefault="00CD07C4" w:rsidP="00CD07C4">
      <w:pPr>
        <w:rPr>
          <w:szCs w:val="21"/>
        </w:rPr>
      </w:pPr>
    </w:p>
    <w:p w14:paraId="7AC732F8" w14:textId="0DCF8D43" w:rsidR="00CD07C4" w:rsidRPr="00995A2E" w:rsidRDefault="00CD07C4" w:rsidP="00CD07C4">
      <w:pPr>
        <w:pStyle w:val="Heading2"/>
        <w:rPr>
          <w:szCs w:val="21"/>
        </w:rPr>
      </w:pPr>
      <w:bookmarkStart w:id="14" w:name="_Toc223186779"/>
      <w:r w:rsidRPr="00995A2E">
        <w:rPr>
          <w:szCs w:val="21"/>
        </w:rPr>
        <w:t>Appendix A - Process Documentation and Quality Control</w:t>
      </w:r>
      <w:bookmarkEnd w:id="14"/>
    </w:p>
    <w:tbl>
      <w:tblPr>
        <w:tblStyle w:val="GridTable4-Accent1"/>
        <w:tblW w:w="5000" w:type="pct"/>
        <w:tblLook w:val="0620" w:firstRow="1" w:lastRow="0" w:firstColumn="0" w:lastColumn="0" w:noHBand="1" w:noVBand="1"/>
      </w:tblPr>
      <w:tblGrid>
        <w:gridCol w:w="2039"/>
        <w:gridCol w:w="2006"/>
        <w:gridCol w:w="2095"/>
        <w:gridCol w:w="1909"/>
        <w:gridCol w:w="1909"/>
        <w:gridCol w:w="2334"/>
        <w:gridCol w:w="2440"/>
      </w:tblGrid>
      <w:tr w:rsidR="00CD07C4" w:rsidRPr="001C2D5A" w14:paraId="6608F32B" w14:textId="77777777" w:rsidTr="00CD07C4">
        <w:trPr>
          <w:cnfStyle w:val="100000000000" w:firstRow="1" w:lastRow="0" w:firstColumn="0" w:lastColumn="0" w:oddVBand="0" w:evenVBand="0" w:oddHBand="0" w:evenHBand="0" w:firstRowFirstColumn="0" w:firstRowLastColumn="0" w:lastRowFirstColumn="0" w:lastRowLastColumn="0"/>
          <w:tblHeader/>
        </w:trPr>
        <w:tc>
          <w:tcPr>
            <w:tcW w:w="692" w:type="pct"/>
            <w:vAlign w:val="center"/>
          </w:tcPr>
          <w:p w14:paraId="46FB3D85" w14:textId="77777777" w:rsidR="00CD07C4" w:rsidRPr="001C2D5A" w:rsidRDefault="00CD07C4" w:rsidP="00AB4889">
            <w:pPr>
              <w:rPr>
                <w:sz w:val="16"/>
                <w:szCs w:val="16"/>
              </w:rPr>
            </w:pPr>
            <w:r w:rsidRPr="001C2D5A">
              <w:rPr>
                <w:sz w:val="16"/>
                <w:szCs w:val="16"/>
              </w:rPr>
              <w:t>Activity</w:t>
            </w:r>
          </w:p>
        </w:tc>
        <w:tc>
          <w:tcPr>
            <w:tcW w:w="681" w:type="pct"/>
            <w:vAlign w:val="center"/>
          </w:tcPr>
          <w:p w14:paraId="2F73E0AC" w14:textId="77777777" w:rsidR="00CD07C4" w:rsidRPr="001C2D5A" w:rsidRDefault="00CD07C4" w:rsidP="00AB4889">
            <w:pPr>
              <w:rPr>
                <w:sz w:val="16"/>
                <w:szCs w:val="16"/>
              </w:rPr>
            </w:pPr>
            <w:r w:rsidRPr="001C2D5A">
              <w:rPr>
                <w:sz w:val="16"/>
                <w:szCs w:val="16"/>
              </w:rPr>
              <w:t>Input (I)</w:t>
            </w:r>
          </w:p>
        </w:tc>
        <w:tc>
          <w:tcPr>
            <w:tcW w:w="711" w:type="pct"/>
            <w:vAlign w:val="center"/>
          </w:tcPr>
          <w:p w14:paraId="0B7EF9A9" w14:textId="77777777" w:rsidR="00CD07C4" w:rsidRPr="001C2D5A" w:rsidRDefault="00CD07C4" w:rsidP="00AB4889">
            <w:pPr>
              <w:rPr>
                <w:sz w:val="16"/>
                <w:szCs w:val="16"/>
              </w:rPr>
            </w:pPr>
            <w:r w:rsidRPr="001C2D5A">
              <w:rPr>
                <w:sz w:val="16"/>
                <w:szCs w:val="16"/>
              </w:rPr>
              <w:t>Process (P)</w:t>
            </w:r>
          </w:p>
        </w:tc>
        <w:tc>
          <w:tcPr>
            <w:tcW w:w="648" w:type="pct"/>
            <w:vAlign w:val="center"/>
          </w:tcPr>
          <w:p w14:paraId="213C6D56" w14:textId="77777777" w:rsidR="00CD07C4" w:rsidRPr="001C2D5A" w:rsidRDefault="00CD07C4" w:rsidP="00AB4889">
            <w:pPr>
              <w:rPr>
                <w:sz w:val="16"/>
                <w:szCs w:val="16"/>
              </w:rPr>
            </w:pPr>
            <w:r w:rsidRPr="001C2D5A">
              <w:rPr>
                <w:sz w:val="16"/>
                <w:szCs w:val="16"/>
              </w:rPr>
              <w:t>Output (O)</w:t>
            </w:r>
          </w:p>
        </w:tc>
        <w:tc>
          <w:tcPr>
            <w:tcW w:w="648" w:type="pct"/>
            <w:vAlign w:val="center"/>
          </w:tcPr>
          <w:p w14:paraId="263B44C6" w14:textId="77777777" w:rsidR="00CD07C4" w:rsidRPr="001C2D5A" w:rsidRDefault="00CD07C4" w:rsidP="00AB4889">
            <w:pPr>
              <w:rPr>
                <w:sz w:val="16"/>
                <w:szCs w:val="16"/>
              </w:rPr>
            </w:pPr>
            <w:r w:rsidRPr="001C2D5A">
              <w:rPr>
                <w:sz w:val="16"/>
                <w:szCs w:val="16"/>
              </w:rPr>
              <w:t>Control (C)</w:t>
            </w:r>
          </w:p>
        </w:tc>
        <w:tc>
          <w:tcPr>
            <w:tcW w:w="792" w:type="pct"/>
          </w:tcPr>
          <w:p w14:paraId="4ACA332D" w14:textId="77777777" w:rsidR="00CD07C4" w:rsidRPr="001C2D5A" w:rsidRDefault="00CD07C4" w:rsidP="00AB4889">
            <w:pPr>
              <w:rPr>
                <w:sz w:val="16"/>
                <w:szCs w:val="16"/>
              </w:rPr>
            </w:pPr>
            <w:r w:rsidRPr="001C2D5A">
              <w:rPr>
                <w:sz w:val="16"/>
                <w:szCs w:val="16"/>
              </w:rPr>
              <w:t>Area of Review</w:t>
            </w:r>
          </w:p>
        </w:tc>
        <w:tc>
          <w:tcPr>
            <w:tcW w:w="828" w:type="pct"/>
            <w:vAlign w:val="center"/>
          </w:tcPr>
          <w:p w14:paraId="4A1A179E" w14:textId="77777777" w:rsidR="00CD07C4" w:rsidRPr="001C2D5A" w:rsidRDefault="00CD07C4" w:rsidP="00AB4889">
            <w:pPr>
              <w:rPr>
                <w:sz w:val="16"/>
                <w:szCs w:val="16"/>
              </w:rPr>
            </w:pPr>
            <w:r w:rsidRPr="001C2D5A">
              <w:rPr>
                <w:sz w:val="16"/>
                <w:szCs w:val="16"/>
              </w:rPr>
              <w:t>Quality Record</w:t>
            </w:r>
          </w:p>
        </w:tc>
      </w:tr>
      <w:tr w:rsidR="00CD07C4" w:rsidRPr="001C2D5A" w14:paraId="6D887C7C" w14:textId="77777777" w:rsidTr="00CD07C4">
        <w:tc>
          <w:tcPr>
            <w:tcW w:w="692" w:type="pct"/>
          </w:tcPr>
          <w:p w14:paraId="0065B29C" w14:textId="77777777" w:rsidR="00CD07C4" w:rsidRPr="001C2D5A" w:rsidRDefault="00CD07C4" w:rsidP="00AB4889">
            <w:pPr>
              <w:rPr>
                <w:sz w:val="16"/>
                <w:szCs w:val="16"/>
              </w:rPr>
            </w:pPr>
            <w:r w:rsidRPr="001C2D5A">
              <w:rPr>
                <w:sz w:val="16"/>
                <w:szCs w:val="16"/>
              </w:rPr>
              <w:t>Receipt of Feedback</w:t>
            </w:r>
          </w:p>
        </w:tc>
        <w:tc>
          <w:tcPr>
            <w:tcW w:w="681" w:type="pct"/>
          </w:tcPr>
          <w:p w14:paraId="5881B30F" w14:textId="77777777" w:rsidR="00CD07C4" w:rsidRPr="001C2D5A" w:rsidRDefault="00CD07C4" w:rsidP="00AB4889">
            <w:pPr>
              <w:rPr>
                <w:sz w:val="16"/>
                <w:szCs w:val="16"/>
              </w:rPr>
            </w:pPr>
            <w:r w:rsidRPr="001C2D5A">
              <w:rPr>
                <w:sz w:val="16"/>
                <w:szCs w:val="16"/>
              </w:rPr>
              <w:t>Feedback from stakeholders</w:t>
            </w:r>
          </w:p>
        </w:tc>
        <w:tc>
          <w:tcPr>
            <w:tcW w:w="711" w:type="pct"/>
          </w:tcPr>
          <w:p w14:paraId="02BF1C9F" w14:textId="77777777" w:rsidR="00CD07C4" w:rsidRPr="001C2D5A" w:rsidRDefault="00CD07C4" w:rsidP="00AB4889">
            <w:pPr>
              <w:rPr>
                <w:sz w:val="16"/>
                <w:szCs w:val="16"/>
              </w:rPr>
            </w:pPr>
            <w:r w:rsidRPr="001C2D5A">
              <w:rPr>
                <w:sz w:val="16"/>
                <w:szCs w:val="16"/>
              </w:rPr>
              <w:t>Acknowledge receipt, guide informal feedback to formal channels, and trace feedback via the Ticket reference number.</w:t>
            </w:r>
          </w:p>
        </w:tc>
        <w:tc>
          <w:tcPr>
            <w:tcW w:w="648" w:type="pct"/>
          </w:tcPr>
          <w:p w14:paraId="78B9BD46" w14:textId="77777777" w:rsidR="00CD07C4" w:rsidRPr="001C2D5A" w:rsidRDefault="00CD07C4" w:rsidP="00AB4889">
            <w:pPr>
              <w:rPr>
                <w:sz w:val="16"/>
                <w:szCs w:val="16"/>
              </w:rPr>
            </w:pPr>
            <w:r w:rsidRPr="001C2D5A">
              <w:rPr>
                <w:sz w:val="16"/>
                <w:szCs w:val="16"/>
              </w:rPr>
              <w:t>Feedback acknowledged and logged</w:t>
            </w:r>
          </w:p>
        </w:tc>
        <w:tc>
          <w:tcPr>
            <w:tcW w:w="648" w:type="pct"/>
          </w:tcPr>
          <w:p w14:paraId="089F2B82" w14:textId="77777777" w:rsidR="00CD07C4" w:rsidRPr="001C2D5A" w:rsidRDefault="00CD07C4" w:rsidP="00AB4889">
            <w:pPr>
              <w:rPr>
                <w:sz w:val="16"/>
                <w:szCs w:val="16"/>
              </w:rPr>
            </w:pPr>
            <w:r w:rsidRPr="001C2D5A">
              <w:rPr>
                <w:sz w:val="16"/>
                <w:szCs w:val="16"/>
              </w:rPr>
              <w:t>Timely acknowledgment within defined timeframes</w:t>
            </w:r>
          </w:p>
        </w:tc>
        <w:tc>
          <w:tcPr>
            <w:tcW w:w="792" w:type="pct"/>
          </w:tcPr>
          <w:p w14:paraId="5D54D50B" w14:textId="77777777" w:rsidR="00CD07C4" w:rsidRPr="001C2D5A" w:rsidRDefault="00CD07C4" w:rsidP="00AB4889">
            <w:pPr>
              <w:rPr>
                <w:color w:val="AF820F"/>
                <w:sz w:val="16"/>
                <w:szCs w:val="16"/>
                <w:u w:val="single"/>
              </w:rPr>
            </w:pPr>
            <w:r w:rsidRPr="001C2D5A">
              <w:rPr>
                <w:sz w:val="16"/>
                <w:szCs w:val="16"/>
              </w:rPr>
              <w:t>Timeliness and accuracy of feedback acknowledgment</w:t>
            </w:r>
          </w:p>
        </w:tc>
        <w:tc>
          <w:tcPr>
            <w:tcW w:w="828" w:type="pct"/>
          </w:tcPr>
          <w:p w14:paraId="1A7DF764" w14:textId="668EAD6F" w:rsidR="00CD07C4" w:rsidRPr="001C2D5A" w:rsidRDefault="006B01FE" w:rsidP="00AB4889">
            <w:pPr>
              <w:rPr>
                <w:color w:val="AF820E"/>
                <w:sz w:val="16"/>
                <w:szCs w:val="16"/>
                <w:u w:val="single"/>
              </w:rPr>
            </w:pPr>
            <w:r w:rsidRPr="001C2D5A">
              <w:rPr>
                <w:color w:val="AF820E"/>
                <w:sz w:val="16"/>
                <w:szCs w:val="16"/>
                <w:u w:val="single"/>
              </w:rPr>
              <w:t>Helpdesk System (I, P, O)</w:t>
            </w:r>
          </w:p>
        </w:tc>
      </w:tr>
      <w:tr w:rsidR="00CD07C4" w:rsidRPr="001C2D5A" w14:paraId="74359844" w14:textId="77777777" w:rsidTr="00CD07C4">
        <w:tc>
          <w:tcPr>
            <w:tcW w:w="692" w:type="pct"/>
          </w:tcPr>
          <w:p w14:paraId="281C93FD" w14:textId="77777777" w:rsidR="00CD07C4" w:rsidRPr="001C2D5A" w:rsidRDefault="00CD07C4" w:rsidP="00AB4889">
            <w:pPr>
              <w:rPr>
                <w:sz w:val="16"/>
                <w:szCs w:val="16"/>
              </w:rPr>
            </w:pPr>
            <w:r w:rsidRPr="001C2D5A">
              <w:rPr>
                <w:sz w:val="16"/>
                <w:szCs w:val="16"/>
              </w:rPr>
              <w:t>Analysis of Feedback</w:t>
            </w:r>
          </w:p>
        </w:tc>
        <w:tc>
          <w:tcPr>
            <w:tcW w:w="681" w:type="pct"/>
          </w:tcPr>
          <w:p w14:paraId="0810F791" w14:textId="77777777" w:rsidR="00CD07C4" w:rsidRPr="001C2D5A" w:rsidRDefault="00CD07C4" w:rsidP="00AB4889">
            <w:pPr>
              <w:rPr>
                <w:sz w:val="16"/>
                <w:szCs w:val="16"/>
              </w:rPr>
            </w:pPr>
            <w:r w:rsidRPr="001C2D5A">
              <w:rPr>
                <w:sz w:val="16"/>
                <w:szCs w:val="16"/>
              </w:rPr>
              <w:t>Categorized feedback</w:t>
            </w:r>
          </w:p>
          <w:p w14:paraId="6B661CCF" w14:textId="77777777" w:rsidR="00B075AB" w:rsidRPr="001C2D5A" w:rsidRDefault="00B075AB" w:rsidP="00B075AB">
            <w:pPr>
              <w:rPr>
                <w:sz w:val="16"/>
                <w:szCs w:val="16"/>
              </w:rPr>
            </w:pPr>
          </w:p>
        </w:tc>
        <w:tc>
          <w:tcPr>
            <w:tcW w:w="711" w:type="pct"/>
          </w:tcPr>
          <w:p w14:paraId="476C317A" w14:textId="77777777" w:rsidR="00CD07C4" w:rsidRPr="001C2D5A" w:rsidRDefault="00CD07C4" w:rsidP="00AB4889">
            <w:pPr>
              <w:rPr>
                <w:sz w:val="16"/>
                <w:szCs w:val="16"/>
              </w:rPr>
            </w:pPr>
            <w:proofErr w:type="spellStart"/>
            <w:r w:rsidRPr="001C2D5A">
              <w:rPr>
                <w:sz w:val="16"/>
                <w:szCs w:val="16"/>
              </w:rPr>
              <w:t>Analyze</w:t>
            </w:r>
            <w:proofErr w:type="spellEnd"/>
            <w:r w:rsidRPr="001C2D5A">
              <w:rPr>
                <w:sz w:val="16"/>
                <w:szCs w:val="16"/>
              </w:rPr>
              <w:t xml:space="preserve"> feedback to identify root causes, contributing factors, risks, and frequency of occurrence. Prioritize feedback based on urgency and impact.</w:t>
            </w:r>
          </w:p>
        </w:tc>
        <w:tc>
          <w:tcPr>
            <w:tcW w:w="648" w:type="pct"/>
          </w:tcPr>
          <w:p w14:paraId="1CB2EDF7" w14:textId="77777777" w:rsidR="00CD07C4" w:rsidRPr="001C2D5A" w:rsidRDefault="00CD07C4" w:rsidP="00AB4889">
            <w:pPr>
              <w:rPr>
                <w:sz w:val="16"/>
                <w:szCs w:val="16"/>
              </w:rPr>
            </w:pPr>
            <w:r w:rsidRPr="001C2D5A">
              <w:rPr>
                <w:sz w:val="16"/>
                <w:szCs w:val="16"/>
              </w:rPr>
              <w:t>Feedback analysis report</w:t>
            </w:r>
          </w:p>
        </w:tc>
        <w:tc>
          <w:tcPr>
            <w:tcW w:w="648" w:type="pct"/>
          </w:tcPr>
          <w:p w14:paraId="175FCBA3" w14:textId="77777777" w:rsidR="00CD07C4" w:rsidRPr="001C2D5A" w:rsidRDefault="00CD07C4" w:rsidP="00AB4889">
            <w:pPr>
              <w:rPr>
                <w:sz w:val="16"/>
                <w:szCs w:val="16"/>
              </w:rPr>
            </w:pPr>
            <w:r w:rsidRPr="001C2D5A">
              <w:rPr>
                <w:sz w:val="16"/>
                <w:szCs w:val="16"/>
              </w:rPr>
              <w:t>Categorization by urgency and impact</w:t>
            </w:r>
          </w:p>
        </w:tc>
        <w:tc>
          <w:tcPr>
            <w:tcW w:w="792" w:type="pct"/>
          </w:tcPr>
          <w:p w14:paraId="5113FAD0" w14:textId="77777777" w:rsidR="00CD07C4" w:rsidRPr="001C2D5A" w:rsidRDefault="00CD07C4" w:rsidP="00AB4889">
            <w:pPr>
              <w:rPr>
                <w:color w:val="AF820F"/>
                <w:sz w:val="16"/>
                <w:szCs w:val="16"/>
                <w:u w:val="single"/>
              </w:rPr>
            </w:pPr>
            <w:r w:rsidRPr="001C2D5A">
              <w:rPr>
                <w:sz w:val="16"/>
                <w:szCs w:val="16"/>
              </w:rPr>
              <w:t>Thoroughness and accuracy of feedback analysis</w:t>
            </w:r>
          </w:p>
        </w:tc>
        <w:tc>
          <w:tcPr>
            <w:tcW w:w="828" w:type="pct"/>
          </w:tcPr>
          <w:p w14:paraId="0689EC29" w14:textId="3FAAE175" w:rsidR="00CD07C4" w:rsidRPr="001C2D5A" w:rsidRDefault="006B01FE" w:rsidP="00AB4889">
            <w:pPr>
              <w:rPr>
                <w:color w:val="AF820E"/>
                <w:sz w:val="16"/>
                <w:szCs w:val="16"/>
                <w:u w:val="single"/>
              </w:rPr>
            </w:pPr>
            <w:r w:rsidRPr="001C2D5A">
              <w:rPr>
                <w:color w:val="AF820E"/>
                <w:sz w:val="16"/>
                <w:szCs w:val="16"/>
                <w:u w:val="single"/>
              </w:rPr>
              <w:t>Survey Management DocType (I, P)</w:t>
            </w:r>
          </w:p>
        </w:tc>
      </w:tr>
      <w:tr w:rsidR="00CD07C4" w:rsidRPr="001C2D5A" w14:paraId="41D5C987" w14:textId="77777777" w:rsidTr="00CD07C4">
        <w:tc>
          <w:tcPr>
            <w:tcW w:w="692" w:type="pct"/>
          </w:tcPr>
          <w:p w14:paraId="471F4B75" w14:textId="77777777" w:rsidR="00CD07C4" w:rsidRPr="001C2D5A" w:rsidRDefault="00CD07C4" w:rsidP="00AB4889">
            <w:pPr>
              <w:rPr>
                <w:sz w:val="16"/>
                <w:szCs w:val="16"/>
              </w:rPr>
            </w:pPr>
            <w:r w:rsidRPr="001C2D5A">
              <w:rPr>
                <w:sz w:val="16"/>
                <w:szCs w:val="16"/>
              </w:rPr>
              <w:t>Action Plan Development</w:t>
            </w:r>
          </w:p>
        </w:tc>
        <w:tc>
          <w:tcPr>
            <w:tcW w:w="681" w:type="pct"/>
          </w:tcPr>
          <w:p w14:paraId="169EB0C8" w14:textId="77777777" w:rsidR="00CD07C4" w:rsidRPr="001C2D5A" w:rsidRDefault="00CD07C4" w:rsidP="00AB4889">
            <w:pPr>
              <w:rPr>
                <w:sz w:val="16"/>
                <w:szCs w:val="16"/>
              </w:rPr>
            </w:pPr>
            <w:r w:rsidRPr="001C2D5A">
              <w:rPr>
                <w:sz w:val="16"/>
                <w:szCs w:val="16"/>
              </w:rPr>
              <w:t>Feedback analysis report</w:t>
            </w:r>
          </w:p>
        </w:tc>
        <w:tc>
          <w:tcPr>
            <w:tcW w:w="711" w:type="pct"/>
          </w:tcPr>
          <w:p w14:paraId="60F0A3FF" w14:textId="77777777" w:rsidR="00CD07C4" w:rsidRPr="001C2D5A" w:rsidRDefault="00CD07C4" w:rsidP="00AB4889">
            <w:pPr>
              <w:rPr>
                <w:sz w:val="16"/>
                <w:szCs w:val="16"/>
              </w:rPr>
            </w:pPr>
            <w:r w:rsidRPr="001C2D5A">
              <w:rPr>
                <w:sz w:val="16"/>
                <w:szCs w:val="16"/>
              </w:rPr>
              <w:t>Develop action plans based on feedback analysis, assigning responsibilities and timelines.</w:t>
            </w:r>
          </w:p>
        </w:tc>
        <w:tc>
          <w:tcPr>
            <w:tcW w:w="648" w:type="pct"/>
          </w:tcPr>
          <w:p w14:paraId="0AD06873" w14:textId="77777777" w:rsidR="00CD07C4" w:rsidRPr="001C2D5A" w:rsidRDefault="00CD07C4" w:rsidP="00AB4889">
            <w:pPr>
              <w:rPr>
                <w:sz w:val="16"/>
                <w:szCs w:val="16"/>
              </w:rPr>
            </w:pPr>
            <w:r w:rsidRPr="001C2D5A">
              <w:rPr>
                <w:sz w:val="16"/>
                <w:szCs w:val="16"/>
              </w:rPr>
              <w:t>Action plan for improvement</w:t>
            </w:r>
          </w:p>
        </w:tc>
        <w:tc>
          <w:tcPr>
            <w:tcW w:w="648" w:type="pct"/>
          </w:tcPr>
          <w:p w14:paraId="7843AC16" w14:textId="77777777" w:rsidR="00CD07C4" w:rsidRPr="001C2D5A" w:rsidRDefault="00CD07C4" w:rsidP="00AB4889">
            <w:pPr>
              <w:rPr>
                <w:sz w:val="16"/>
                <w:szCs w:val="16"/>
              </w:rPr>
            </w:pPr>
            <w:r w:rsidRPr="001C2D5A">
              <w:rPr>
                <w:sz w:val="16"/>
                <w:szCs w:val="16"/>
              </w:rPr>
              <w:t>Approved by the Principal</w:t>
            </w:r>
          </w:p>
        </w:tc>
        <w:tc>
          <w:tcPr>
            <w:tcW w:w="792" w:type="pct"/>
          </w:tcPr>
          <w:p w14:paraId="572DBD8E" w14:textId="77777777" w:rsidR="00CD07C4" w:rsidRPr="001C2D5A" w:rsidRDefault="00CD07C4" w:rsidP="00AB4889">
            <w:pPr>
              <w:rPr>
                <w:color w:val="AF820F"/>
                <w:sz w:val="16"/>
                <w:szCs w:val="16"/>
                <w:u w:val="single"/>
              </w:rPr>
            </w:pPr>
            <w:r w:rsidRPr="001C2D5A">
              <w:rPr>
                <w:sz w:val="16"/>
                <w:szCs w:val="16"/>
              </w:rPr>
              <w:t>Alignment of action plans with feedback analysis and strategic goals</w:t>
            </w:r>
          </w:p>
        </w:tc>
        <w:tc>
          <w:tcPr>
            <w:tcW w:w="828" w:type="pct"/>
          </w:tcPr>
          <w:p w14:paraId="10CDCA47" w14:textId="49808DE7" w:rsidR="00CD07C4" w:rsidRPr="001C2D5A" w:rsidRDefault="006B01FE" w:rsidP="00AB4889">
            <w:pPr>
              <w:rPr>
                <w:color w:val="B18618"/>
                <w:sz w:val="16"/>
                <w:szCs w:val="16"/>
                <w:u w:val="single"/>
              </w:rPr>
            </w:pPr>
            <w:r w:rsidRPr="001C2D5A">
              <w:rPr>
                <w:color w:val="B18618"/>
                <w:sz w:val="16"/>
                <w:szCs w:val="16"/>
                <w:u w:val="single"/>
              </w:rPr>
              <w:t>To Do DocType (P, O)</w:t>
            </w:r>
          </w:p>
        </w:tc>
      </w:tr>
      <w:tr w:rsidR="00CD07C4" w:rsidRPr="001C2D5A" w14:paraId="14824AF3" w14:textId="77777777" w:rsidTr="00CD07C4">
        <w:tc>
          <w:tcPr>
            <w:tcW w:w="692" w:type="pct"/>
          </w:tcPr>
          <w:p w14:paraId="41A121AD" w14:textId="77777777" w:rsidR="00CD07C4" w:rsidRPr="001C2D5A" w:rsidRDefault="00CD07C4" w:rsidP="00AB4889">
            <w:pPr>
              <w:rPr>
                <w:sz w:val="16"/>
                <w:szCs w:val="16"/>
              </w:rPr>
            </w:pPr>
            <w:r w:rsidRPr="001C2D5A">
              <w:rPr>
                <w:sz w:val="16"/>
                <w:szCs w:val="16"/>
              </w:rPr>
              <w:lastRenderedPageBreak/>
              <w:t>Implementation of Action Plan</w:t>
            </w:r>
          </w:p>
        </w:tc>
        <w:tc>
          <w:tcPr>
            <w:tcW w:w="681" w:type="pct"/>
          </w:tcPr>
          <w:p w14:paraId="5D95B752" w14:textId="77777777" w:rsidR="00CD07C4" w:rsidRPr="001C2D5A" w:rsidRDefault="00CD07C4" w:rsidP="00AB4889">
            <w:pPr>
              <w:rPr>
                <w:sz w:val="16"/>
                <w:szCs w:val="16"/>
              </w:rPr>
            </w:pPr>
            <w:r w:rsidRPr="001C2D5A">
              <w:rPr>
                <w:sz w:val="16"/>
                <w:szCs w:val="16"/>
              </w:rPr>
              <w:t>Approved action plan</w:t>
            </w:r>
          </w:p>
        </w:tc>
        <w:tc>
          <w:tcPr>
            <w:tcW w:w="711" w:type="pct"/>
          </w:tcPr>
          <w:p w14:paraId="53A6BDF2" w14:textId="77777777" w:rsidR="00CD07C4" w:rsidRPr="001C2D5A" w:rsidRDefault="00CD07C4" w:rsidP="00AB4889">
            <w:pPr>
              <w:rPr>
                <w:sz w:val="16"/>
                <w:szCs w:val="16"/>
              </w:rPr>
            </w:pPr>
            <w:r w:rsidRPr="001C2D5A">
              <w:rPr>
                <w:sz w:val="16"/>
                <w:szCs w:val="16"/>
              </w:rPr>
              <w:t>Implement the action plan, ensure stakeholders are informed, and monitor progress.</w:t>
            </w:r>
          </w:p>
        </w:tc>
        <w:tc>
          <w:tcPr>
            <w:tcW w:w="648" w:type="pct"/>
          </w:tcPr>
          <w:p w14:paraId="3ED1E21A" w14:textId="77777777" w:rsidR="00CD07C4" w:rsidRPr="001C2D5A" w:rsidRDefault="00CD07C4" w:rsidP="00AB4889">
            <w:pPr>
              <w:rPr>
                <w:sz w:val="16"/>
                <w:szCs w:val="16"/>
              </w:rPr>
            </w:pPr>
            <w:r w:rsidRPr="001C2D5A">
              <w:rPr>
                <w:sz w:val="16"/>
                <w:szCs w:val="16"/>
              </w:rPr>
              <w:t>Implemented changes and monitored progress</w:t>
            </w:r>
          </w:p>
        </w:tc>
        <w:tc>
          <w:tcPr>
            <w:tcW w:w="648" w:type="pct"/>
          </w:tcPr>
          <w:p w14:paraId="14DBDC96" w14:textId="77777777" w:rsidR="00CD07C4" w:rsidRPr="001C2D5A" w:rsidRDefault="00CD07C4" w:rsidP="00AB4889">
            <w:pPr>
              <w:rPr>
                <w:sz w:val="16"/>
                <w:szCs w:val="16"/>
              </w:rPr>
            </w:pPr>
            <w:r w:rsidRPr="001C2D5A">
              <w:rPr>
                <w:sz w:val="16"/>
                <w:szCs w:val="16"/>
              </w:rPr>
              <w:t>Regular progress checks</w:t>
            </w:r>
          </w:p>
        </w:tc>
        <w:tc>
          <w:tcPr>
            <w:tcW w:w="792" w:type="pct"/>
          </w:tcPr>
          <w:p w14:paraId="51AA1180" w14:textId="77777777" w:rsidR="00CD07C4" w:rsidRPr="001C2D5A" w:rsidRDefault="00CD07C4" w:rsidP="00AB4889">
            <w:pPr>
              <w:rPr>
                <w:color w:val="AF820F"/>
                <w:sz w:val="16"/>
                <w:szCs w:val="16"/>
                <w:u w:val="single"/>
              </w:rPr>
            </w:pPr>
            <w:r w:rsidRPr="001C2D5A">
              <w:rPr>
                <w:sz w:val="16"/>
                <w:szCs w:val="16"/>
              </w:rPr>
              <w:t>Effectiveness of action plan implementation and monitoring</w:t>
            </w:r>
          </w:p>
        </w:tc>
        <w:tc>
          <w:tcPr>
            <w:tcW w:w="828" w:type="pct"/>
          </w:tcPr>
          <w:p w14:paraId="046E3F62" w14:textId="209CD5E0" w:rsidR="00CD07C4" w:rsidRPr="001C2D5A" w:rsidRDefault="006B01FE" w:rsidP="00AB4889">
            <w:pPr>
              <w:rPr>
                <w:color w:val="B18618"/>
                <w:sz w:val="16"/>
                <w:szCs w:val="16"/>
                <w:u w:val="single"/>
              </w:rPr>
            </w:pPr>
            <w:r w:rsidRPr="001C2D5A">
              <w:rPr>
                <w:color w:val="B18618"/>
                <w:sz w:val="16"/>
                <w:szCs w:val="16"/>
                <w:u w:val="single"/>
              </w:rPr>
              <w:t>To Do DocType (P, O)</w:t>
            </w:r>
          </w:p>
        </w:tc>
      </w:tr>
      <w:tr w:rsidR="00CD07C4" w:rsidRPr="001C2D5A" w14:paraId="37A40FDD" w14:textId="77777777" w:rsidTr="00CD07C4">
        <w:tc>
          <w:tcPr>
            <w:tcW w:w="692" w:type="pct"/>
          </w:tcPr>
          <w:p w14:paraId="65821688" w14:textId="77777777" w:rsidR="00CD07C4" w:rsidRPr="001C2D5A" w:rsidRDefault="00CD07C4" w:rsidP="00AB4889">
            <w:pPr>
              <w:rPr>
                <w:sz w:val="16"/>
                <w:szCs w:val="16"/>
              </w:rPr>
            </w:pPr>
            <w:r w:rsidRPr="001C2D5A">
              <w:rPr>
                <w:sz w:val="16"/>
                <w:szCs w:val="16"/>
              </w:rPr>
              <w:t>Grievance Resolution</w:t>
            </w:r>
          </w:p>
        </w:tc>
        <w:tc>
          <w:tcPr>
            <w:tcW w:w="681" w:type="pct"/>
          </w:tcPr>
          <w:p w14:paraId="4AA73978" w14:textId="77777777" w:rsidR="00CD07C4" w:rsidRPr="001C2D5A" w:rsidRDefault="00CD07C4" w:rsidP="00AB4889">
            <w:pPr>
              <w:rPr>
                <w:sz w:val="16"/>
                <w:szCs w:val="16"/>
              </w:rPr>
            </w:pPr>
            <w:r w:rsidRPr="001C2D5A">
              <w:rPr>
                <w:sz w:val="16"/>
                <w:szCs w:val="16"/>
              </w:rPr>
              <w:t>Unresolved issues or formal complaints</w:t>
            </w:r>
          </w:p>
        </w:tc>
        <w:tc>
          <w:tcPr>
            <w:tcW w:w="711" w:type="pct"/>
          </w:tcPr>
          <w:p w14:paraId="0C54972D" w14:textId="77777777" w:rsidR="00CD07C4" w:rsidRPr="001C2D5A" w:rsidRDefault="00CD07C4" w:rsidP="00AB4889">
            <w:pPr>
              <w:rPr>
                <w:sz w:val="16"/>
                <w:szCs w:val="16"/>
              </w:rPr>
            </w:pPr>
            <w:r w:rsidRPr="001C2D5A">
              <w:rPr>
                <w:sz w:val="16"/>
                <w:szCs w:val="16"/>
              </w:rPr>
              <w:t>Investigate grievances, conduct fact-based investigations, and resolve issues fairly.</w:t>
            </w:r>
          </w:p>
        </w:tc>
        <w:tc>
          <w:tcPr>
            <w:tcW w:w="648" w:type="pct"/>
          </w:tcPr>
          <w:p w14:paraId="24384003" w14:textId="77777777" w:rsidR="00CD07C4" w:rsidRPr="001C2D5A" w:rsidRDefault="00CD07C4" w:rsidP="00AB4889">
            <w:pPr>
              <w:rPr>
                <w:sz w:val="16"/>
                <w:szCs w:val="16"/>
              </w:rPr>
            </w:pPr>
            <w:r w:rsidRPr="001C2D5A">
              <w:rPr>
                <w:sz w:val="16"/>
                <w:szCs w:val="16"/>
              </w:rPr>
              <w:t>Grievance resolved or escalated</w:t>
            </w:r>
          </w:p>
        </w:tc>
        <w:tc>
          <w:tcPr>
            <w:tcW w:w="648" w:type="pct"/>
          </w:tcPr>
          <w:p w14:paraId="1CFC8271" w14:textId="77777777" w:rsidR="00CD07C4" w:rsidRPr="001C2D5A" w:rsidRDefault="00CD07C4" w:rsidP="00AB4889">
            <w:pPr>
              <w:rPr>
                <w:sz w:val="16"/>
                <w:szCs w:val="16"/>
              </w:rPr>
            </w:pPr>
            <w:r w:rsidRPr="001C2D5A">
              <w:rPr>
                <w:sz w:val="16"/>
                <w:szCs w:val="16"/>
              </w:rPr>
              <w:t>Adherence to dispute resolution policy</w:t>
            </w:r>
          </w:p>
        </w:tc>
        <w:tc>
          <w:tcPr>
            <w:tcW w:w="792" w:type="pct"/>
          </w:tcPr>
          <w:p w14:paraId="1E24EA3E" w14:textId="77777777" w:rsidR="00CD07C4" w:rsidRPr="001C2D5A" w:rsidRDefault="00CD07C4" w:rsidP="00AB4889">
            <w:pPr>
              <w:rPr>
                <w:color w:val="AF820F"/>
                <w:sz w:val="16"/>
                <w:szCs w:val="16"/>
                <w:u w:val="single"/>
              </w:rPr>
            </w:pPr>
            <w:r w:rsidRPr="001C2D5A">
              <w:rPr>
                <w:sz w:val="16"/>
                <w:szCs w:val="16"/>
              </w:rPr>
              <w:t>Fairness and adherence to grievance resolution process</w:t>
            </w:r>
          </w:p>
        </w:tc>
        <w:tc>
          <w:tcPr>
            <w:tcW w:w="828" w:type="pct"/>
          </w:tcPr>
          <w:p w14:paraId="093B010D" w14:textId="73D41F14" w:rsidR="00CD07C4" w:rsidRPr="001C2D5A" w:rsidRDefault="006B01FE" w:rsidP="00AB4889">
            <w:pPr>
              <w:rPr>
                <w:color w:val="B18618"/>
                <w:sz w:val="16"/>
                <w:szCs w:val="16"/>
                <w:u w:val="single"/>
              </w:rPr>
            </w:pPr>
            <w:r w:rsidRPr="001C2D5A">
              <w:rPr>
                <w:color w:val="B18618"/>
                <w:sz w:val="16"/>
                <w:szCs w:val="16"/>
                <w:u w:val="single"/>
              </w:rPr>
              <w:t>Employee Grievance DocType (I, P, C)</w:t>
            </w:r>
          </w:p>
        </w:tc>
      </w:tr>
      <w:tr w:rsidR="00CD07C4" w:rsidRPr="001C2D5A" w14:paraId="2DF28368" w14:textId="77777777" w:rsidTr="00CD07C4">
        <w:tc>
          <w:tcPr>
            <w:tcW w:w="692" w:type="pct"/>
          </w:tcPr>
          <w:p w14:paraId="2C015758" w14:textId="77777777" w:rsidR="00CD07C4" w:rsidRPr="001C2D5A" w:rsidRDefault="00CD07C4" w:rsidP="00AB4889">
            <w:pPr>
              <w:rPr>
                <w:sz w:val="16"/>
                <w:szCs w:val="16"/>
              </w:rPr>
            </w:pPr>
            <w:r w:rsidRPr="001C2D5A">
              <w:rPr>
                <w:sz w:val="16"/>
                <w:szCs w:val="16"/>
              </w:rPr>
              <w:t>Customer Updates</w:t>
            </w:r>
          </w:p>
        </w:tc>
        <w:tc>
          <w:tcPr>
            <w:tcW w:w="681" w:type="pct"/>
          </w:tcPr>
          <w:p w14:paraId="4A809E70" w14:textId="77777777" w:rsidR="00CD07C4" w:rsidRPr="001C2D5A" w:rsidRDefault="00CD07C4" w:rsidP="00AB4889">
            <w:pPr>
              <w:rPr>
                <w:sz w:val="16"/>
                <w:szCs w:val="16"/>
              </w:rPr>
            </w:pPr>
            <w:r w:rsidRPr="001C2D5A">
              <w:rPr>
                <w:sz w:val="16"/>
                <w:szCs w:val="16"/>
              </w:rPr>
              <w:t>Feedback resolution updates</w:t>
            </w:r>
          </w:p>
        </w:tc>
        <w:tc>
          <w:tcPr>
            <w:tcW w:w="711" w:type="pct"/>
          </w:tcPr>
          <w:p w14:paraId="434B15DD" w14:textId="77777777" w:rsidR="00CD07C4" w:rsidRPr="001C2D5A" w:rsidRDefault="00CD07C4" w:rsidP="00AB4889">
            <w:pPr>
              <w:rPr>
                <w:sz w:val="16"/>
                <w:szCs w:val="16"/>
              </w:rPr>
            </w:pPr>
            <w:r w:rsidRPr="001C2D5A">
              <w:rPr>
                <w:sz w:val="16"/>
                <w:szCs w:val="16"/>
              </w:rPr>
              <w:t>Keep customers informed throughout the feedback resolution process, providing updates before and after resolution.</w:t>
            </w:r>
          </w:p>
        </w:tc>
        <w:tc>
          <w:tcPr>
            <w:tcW w:w="648" w:type="pct"/>
          </w:tcPr>
          <w:p w14:paraId="32929DB2" w14:textId="77777777" w:rsidR="00CD07C4" w:rsidRPr="001C2D5A" w:rsidRDefault="00CD07C4" w:rsidP="00AB4889">
            <w:pPr>
              <w:rPr>
                <w:sz w:val="16"/>
                <w:szCs w:val="16"/>
              </w:rPr>
            </w:pPr>
            <w:r w:rsidRPr="001C2D5A">
              <w:rPr>
                <w:sz w:val="16"/>
                <w:szCs w:val="16"/>
              </w:rPr>
              <w:t>Customer informed and engaged</w:t>
            </w:r>
          </w:p>
        </w:tc>
        <w:tc>
          <w:tcPr>
            <w:tcW w:w="648" w:type="pct"/>
          </w:tcPr>
          <w:p w14:paraId="3DB88A69" w14:textId="77777777" w:rsidR="00CD07C4" w:rsidRPr="001C2D5A" w:rsidRDefault="00CD07C4" w:rsidP="00AB4889">
            <w:pPr>
              <w:rPr>
                <w:sz w:val="16"/>
                <w:szCs w:val="16"/>
              </w:rPr>
            </w:pPr>
            <w:r w:rsidRPr="001C2D5A">
              <w:rPr>
                <w:sz w:val="16"/>
                <w:szCs w:val="16"/>
              </w:rPr>
              <w:t>Regular communication intervals</w:t>
            </w:r>
          </w:p>
        </w:tc>
        <w:tc>
          <w:tcPr>
            <w:tcW w:w="792" w:type="pct"/>
          </w:tcPr>
          <w:p w14:paraId="6BA2A254" w14:textId="77777777" w:rsidR="00CD07C4" w:rsidRPr="001C2D5A" w:rsidRDefault="00CD07C4" w:rsidP="00AB4889">
            <w:pPr>
              <w:rPr>
                <w:color w:val="AF820F"/>
                <w:sz w:val="16"/>
                <w:szCs w:val="16"/>
                <w:u w:val="single"/>
              </w:rPr>
            </w:pPr>
            <w:r w:rsidRPr="001C2D5A">
              <w:rPr>
                <w:sz w:val="16"/>
                <w:szCs w:val="16"/>
              </w:rPr>
              <w:t>Timeliness and clarity of customer communication</w:t>
            </w:r>
          </w:p>
        </w:tc>
        <w:tc>
          <w:tcPr>
            <w:tcW w:w="828" w:type="pct"/>
          </w:tcPr>
          <w:p w14:paraId="593A5598" w14:textId="5D1A244A" w:rsidR="00CD07C4" w:rsidRPr="001C2D5A" w:rsidRDefault="006B01FE" w:rsidP="00AB4889">
            <w:pPr>
              <w:rPr>
                <w:color w:val="B18618"/>
                <w:sz w:val="16"/>
                <w:szCs w:val="16"/>
                <w:u w:val="single"/>
              </w:rPr>
            </w:pPr>
            <w:r w:rsidRPr="001C2D5A">
              <w:rPr>
                <w:color w:val="B18618"/>
                <w:sz w:val="16"/>
                <w:szCs w:val="16"/>
                <w:u w:val="single"/>
              </w:rPr>
              <w:t>Helpdesk System (I, P, O)</w:t>
            </w:r>
          </w:p>
        </w:tc>
      </w:tr>
    </w:tbl>
    <w:p w14:paraId="08662FB0" w14:textId="77777777" w:rsidR="00CD07C4" w:rsidRPr="00995A2E" w:rsidRDefault="00CD07C4" w:rsidP="00CD07C4">
      <w:pPr>
        <w:rPr>
          <w:b/>
          <w:bCs/>
          <w:sz w:val="13"/>
          <w:szCs w:val="15"/>
        </w:rPr>
      </w:pPr>
      <w:r w:rsidRPr="00995A2E">
        <w:rPr>
          <w:b/>
          <w:bCs/>
          <w:sz w:val="13"/>
          <w:szCs w:val="15"/>
        </w:rPr>
        <w:t>Legend:</w:t>
      </w:r>
    </w:p>
    <w:p w14:paraId="5340218B" w14:textId="03DA555C" w:rsidR="00CD07C4" w:rsidRPr="00995A2E" w:rsidRDefault="00CD07C4" w:rsidP="003A5A14">
      <w:pPr>
        <w:pStyle w:val="ListParagraph"/>
        <w:numPr>
          <w:ilvl w:val="0"/>
          <w:numId w:val="21"/>
        </w:numPr>
        <w:rPr>
          <w:sz w:val="13"/>
          <w:szCs w:val="15"/>
        </w:rPr>
      </w:pPr>
      <w:r w:rsidRPr="00995A2E">
        <w:rPr>
          <w:b/>
          <w:bCs/>
          <w:sz w:val="13"/>
          <w:szCs w:val="15"/>
        </w:rPr>
        <w:t>Activity:</w:t>
      </w:r>
      <w:r w:rsidRPr="00995A2E">
        <w:rPr>
          <w:sz w:val="13"/>
          <w:szCs w:val="15"/>
        </w:rPr>
        <w:t xml:space="preserve"> The specific </w:t>
      </w:r>
      <w:r w:rsidRPr="00995A2E">
        <w:rPr>
          <w:sz w:val="13"/>
          <w:szCs w:val="15"/>
          <w:u w:val="single"/>
        </w:rPr>
        <w:t>task or process</w:t>
      </w:r>
      <w:r w:rsidRPr="00995A2E">
        <w:rPr>
          <w:sz w:val="13"/>
          <w:szCs w:val="15"/>
        </w:rPr>
        <w:t xml:space="preserve"> being carried out within the organisation. This represents a distinct function or operation that contributes to achieving UCC’s goals, with an emphasis on quality control.</w:t>
      </w:r>
    </w:p>
    <w:p w14:paraId="5E53AA96" w14:textId="77777777" w:rsidR="00CD07C4" w:rsidRPr="00995A2E" w:rsidRDefault="00CD07C4" w:rsidP="003A5A14">
      <w:pPr>
        <w:pStyle w:val="ListParagraph"/>
        <w:numPr>
          <w:ilvl w:val="0"/>
          <w:numId w:val="21"/>
        </w:numPr>
        <w:rPr>
          <w:sz w:val="13"/>
          <w:szCs w:val="15"/>
        </w:rPr>
      </w:pPr>
      <w:r w:rsidRPr="00995A2E">
        <w:rPr>
          <w:b/>
          <w:bCs/>
          <w:sz w:val="13"/>
          <w:szCs w:val="15"/>
        </w:rPr>
        <w:t>Input:</w:t>
      </w:r>
      <w:r w:rsidRPr="00995A2E">
        <w:rPr>
          <w:sz w:val="13"/>
          <w:szCs w:val="15"/>
        </w:rPr>
        <w:t xml:space="preserve"> The </w:t>
      </w:r>
      <w:r w:rsidRPr="00995A2E">
        <w:rPr>
          <w:sz w:val="13"/>
          <w:szCs w:val="15"/>
          <w:u w:val="single"/>
        </w:rPr>
        <w:t>resources, data, or information</w:t>
      </w:r>
      <w:r w:rsidRPr="00995A2E">
        <w:rPr>
          <w:sz w:val="13"/>
          <w:szCs w:val="15"/>
        </w:rPr>
        <w:t xml:space="preserve"> required to perform the activity. These can include documents, feedback, guidelines, or any other materials needed to initiate or execute the process.</w:t>
      </w:r>
    </w:p>
    <w:p w14:paraId="4AC41535" w14:textId="77777777" w:rsidR="00CD07C4" w:rsidRPr="00995A2E" w:rsidRDefault="00CD07C4" w:rsidP="003A5A14">
      <w:pPr>
        <w:pStyle w:val="ListParagraph"/>
        <w:numPr>
          <w:ilvl w:val="0"/>
          <w:numId w:val="21"/>
        </w:numPr>
        <w:rPr>
          <w:sz w:val="13"/>
          <w:szCs w:val="15"/>
        </w:rPr>
      </w:pPr>
      <w:r w:rsidRPr="00995A2E">
        <w:rPr>
          <w:b/>
          <w:bCs/>
          <w:sz w:val="13"/>
          <w:szCs w:val="15"/>
        </w:rPr>
        <w:t>Process:</w:t>
      </w:r>
      <w:r w:rsidRPr="00995A2E">
        <w:rPr>
          <w:sz w:val="13"/>
          <w:szCs w:val="15"/>
        </w:rPr>
        <w:t xml:space="preserve"> The </w:t>
      </w:r>
      <w:r w:rsidRPr="00995A2E">
        <w:rPr>
          <w:sz w:val="13"/>
          <w:szCs w:val="15"/>
          <w:u w:val="single"/>
        </w:rPr>
        <w:t xml:space="preserve">steps or actions </w:t>
      </w:r>
      <w:r w:rsidRPr="00995A2E">
        <w:rPr>
          <w:sz w:val="13"/>
          <w:szCs w:val="15"/>
        </w:rPr>
        <w:t>taken to accomplish the activity. This describes the methodology or procedure followed to transform the input into the desired output, ensuring adherence to quality control standards.</w:t>
      </w:r>
    </w:p>
    <w:p w14:paraId="5F6E6E7D" w14:textId="77777777" w:rsidR="00CD07C4" w:rsidRPr="00995A2E" w:rsidRDefault="00CD07C4" w:rsidP="003A5A14">
      <w:pPr>
        <w:pStyle w:val="ListParagraph"/>
        <w:numPr>
          <w:ilvl w:val="0"/>
          <w:numId w:val="21"/>
        </w:numPr>
        <w:rPr>
          <w:sz w:val="13"/>
          <w:szCs w:val="15"/>
        </w:rPr>
      </w:pPr>
      <w:r w:rsidRPr="00995A2E">
        <w:rPr>
          <w:b/>
          <w:bCs/>
          <w:sz w:val="13"/>
          <w:szCs w:val="15"/>
        </w:rPr>
        <w:t>Output:</w:t>
      </w:r>
      <w:r w:rsidRPr="00995A2E">
        <w:rPr>
          <w:sz w:val="13"/>
          <w:szCs w:val="15"/>
        </w:rPr>
        <w:t xml:space="preserve"> The </w:t>
      </w:r>
      <w:r w:rsidRPr="00995A2E">
        <w:rPr>
          <w:sz w:val="13"/>
          <w:szCs w:val="15"/>
          <w:u w:val="single"/>
        </w:rPr>
        <w:t>result or product of the process</w:t>
      </w:r>
      <w:r w:rsidRPr="00995A2E">
        <w:rPr>
          <w:sz w:val="13"/>
          <w:szCs w:val="15"/>
        </w:rPr>
        <w:t>. This indicates what is produced or achieved after the process is completed, reflecting the success or outcome of the activity. Monitoring the output is crucial for continuous improvement.</w:t>
      </w:r>
    </w:p>
    <w:p w14:paraId="2A91A241" w14:textId="77777777" w:rsidR="00CD07C4" w:rsidRPr="00995A2E" w:rsidRDefault="00CD07C4" w:rsidP="003A5A14">
      <w:pPr>
        <w:pStyle w:val="ListParagraph"/>
        <w:numPr>
          <w:ilvl w:val="0"/>
          <w:numId w:val="21"/>
        </w:numPr>
        <w:rPr>
          <w:sz w:val="13"/>
          <w:szCs w:val="15"/>
        </w:rPr>
      </w:pPr>
      <w:r w:rsidRPr="00995A2E">
        <w:rPr>
          <w:b/>
          <w:bCs/>
          <w:sz w:val="13"/>
          <w:szCs w:val="15"/>
        </w:rPr>
        <w:t>Control:</w:t>
      </w:r>
      <w:r w:rsidRPr="00995A2E">
        <w:rPr>
          <w:sz w:val="13"/>
          <w:szCs w:val="15"/>
        </w:rPr>
        <w:t xml:space="preserve"> The </w:t>
      </w:r>
      <w:r w:rsidRPr="00995A2E">
        <w:rPr>
          <w:sz w:val="13"/>
          <w:szCs w:val="15"/>
          <w:u w:val="single"/>
        </w:rPr>
        <w:t>mechanism or entity responsible</w:t>
      </w:r>
      <w:r w:rsidRPr="00995A2E">
        <w:rPr>
          <w:sz w:val="13"/>
          <w:szCs w:val="15"/>
        </w:rPr>
        <w:t xml:space="preserve"> for overseeing and ensuring that the activity is carried out according to the required standards. This includes specific committees, teams, or leadership roles tasked with monitoring the process and its outcomes to ensure alignment with organisational goals and contribute to continuous improvement.</w:t>
      </w:r>
    </w:p>
    <w:p w14:paraId="300A6038" w14:textId="77777777" w:rsidR="00CD07C4" w:rsidRPr="00995A2E" w:rsidRDefault="00CD07C4" w:rsidP="003A5A14">
      <w:pPr>
        <w:pStyle w:val="ListParagraph"/>
        <w:numPr>
          <w:ilvl w:val="0"/>
          <w:numId w:val="21"/>
        </w:numPr>
        <w:rPr>
          <w:sz w:val="13"/>
          <w:szCs w:val="15"/>
        </w:rPr>
      </w:pPr>
      <w:r w:rsidRPr="00995A2E">
        <w:rPr>
          <w:b/>
          <w:bCs/>
          <w:sz w:val="13"/>
          <w:szCs w:val="15"/>
        </w:rPr>
        <w:t>Area of Review:</w:t>
      </w:r>
      <w:r w:rsidRPr="00995A2E">
        <w:rPr>
          <w:sz w:val="13"/>
          <w:szCs w:val="15"/>
        </w:rPr>
        <w:t xml:space="preserve"> The specific aspects or elements of the activity that are </w:t>
      </w:r>
      <w:r w:rsidRPr="00995A2E">
        <w:rPr>
          <w:sz w:val="13"/>
          <w:szCs w:val="15"/>
          <w:u w:val="single"/>
        </w:rPr>
        <w:t>examined during a review</w:t>
      </w:r>
      <w:r w:rsidRPr="00995A2E">
        <w:rPr>
          <w:sz w:val="13"/>
          <w:szCs w:val="15"/>
        </w:rPr>
        <w:t xml:space="preserve"> to assess its effectiveness, compliance, and alignment with strategic objectives. This can include evaluating policies, procedures, outputs, or the performance of the controlling bodies themselves.</w:t>
      </w:r>
    </w:p>
    <w:p w14:paraId="191A1E8F" w14:textId="77777777" w:rsidR="00CD07C4" w:rsidRPr="00995A2E" w:rsidRDefault="00CD07C4" w:rsidP="003A5A14">
      <w:pPr>
        <w:pStyle w:val="ListParagraph"/>
        <w:numPr>
          <w:ilvl w:val="0"/>
          <w:numId w:val="21"/>
        </w:numPr>
        <w:rPr>
          <w:sz w:val="13"/>
          <w:szCs w:val="15"/>
        </w:rPr>
      </w:pPr>
      <w:r w:rsidRPr="00995A2E">
        <w:rPr>
          <w:b/>
          <w:bCs/>
          <w:sz w:val="13"/>
          <w:szCs w:val="15"/>
        </w:rPr>
        <w:t>Quality Record:</w:t>
      </w:r>
      <w:r w:rsidRPr="00995A2E">
        <w:rPr>
          <w:sz w:val="13"/>
          <w:szCs w:val="15"/>
        </w:rPr>
        <w:t xml:space="preserve"> The documentation or records generated as </w:t>
      </w:r>
      <w:r w:rsidRPr="00995A2E">
        <w:rPr>
          <w:sz w:val="13"/>
          <w:szCs w:val="15"/>
          <w:u w:val="single"/>
        </w:rPr>
        <w:t>evidence</w:t>
      </w:r>
      <w:r w:rsidRPr="00995A2E">
        <w:rPr>
          <w:sz w:val="13"/>
          <w:szCs w:val="15"/>
        </w:rPr>
        <w:t xml:space="preserve"> of the process and its outcome. These records are kept for auditing, quality control, compliance, and continuous improvement purposes.</w:t>
      </w:r>
    </w:p>
    <w:p w14:paraId="1A13221A" w14:textId="77777777" w:rsidR="00CD07C4" w:rsidRPr="00995A2E" w:rsidRDefault="00CD07C4" w:rsidP="00CD07C4">
      <w:pPr>
        <w:rPr>
          <w:szCs w:val="21"/>
        </w:rPr>
      </w:pPr>
    </w:p>
    <w:p w14:paraId="6B10043A" w14:textId="6F749824" w:rsidR="0017200A" w:rsidRPr="00995A2E" w:rsidRDefault="0017200A">
      <w:pPr>
        <w:spacing w:line="240" w:lineRule="auto"/>
        <w:rPr>
          <w:szCs w:val="21"/>
        </w:rPr>
      </w:pPr>
      <w:r w:rsidRPr="00995A2E">
        <w:rPr>
          <w:szCs w:val="21"/>
        </w:rPr>
        <w:br w:type="page"/>
      </w:r>
    </w:p>
    <w:p w14:paraId="607F1B88" w14:textId="49AEB5F9" w:rsidR="00CD07C4" w:rsidRPr="00995A2E" w:rsidRDefault="00CD07C4" w:rsidP="00CD07C4">
      <w:pPr>
        <w:pStyle w:val="Heading2"/>
        <w:rPr>
          <w:szCs w:val="21"/>
        </w:rPr>
      </w:pPr>
      <w:bookmarkStart w:id="15" w:name="_Toc223186780"/>
      <w:r w:rsidRPr="00995A2E">
        <w:rPr>
          <w:szCs w:val="21"/>
        </w:rPr>
        <w:lastRenderedPageBreak/>
        <w:t>Appendix B - Continuous Improvement Metrics and Feedback</w:t>
      </w:r>
      <w:bookmarkEnd w:id="15"/>
    </w:p>
    <w:tbl>
      <w:tblPr>
        <w:tblStyle w:val="GridTable4-Accent1"/>
        <w:tblW w:w="5000" w:type="pct"/>
        <w:tblLook w:val="0620" w:firstRow="1" w:lastRow="0" w:firstColumn="0" w:lastColumn="0" w:noHBand="1" w:noVBand="1"/>
      </w:tblPr>
      <w:tblGrid>
        <w:gridCol w:w="2142"/>
        <w:gridCol w:w="1718"/>
        <w:gridCol w:w="1921"/>
        <w:gridCol w:w="4364"/>
        <w:gridCol w:w="1417"/>
        <w:gridCol w:w="1541"/>
        <w:gridCol w:w="1629"/>
      </w:tblGrid>
      <w:tr w:rsidR="00CD07C4" w:rsidRPr="00995A2E" w14:paraId="40AD40A7" w14:textId="77777777" w:rsidTr="0017200A">
        <w:trPr>
          <w:cnfStyle w:val="100000000000" w:firstRow="1" w:lastRow="0" w:firstColumn="0" w:lastColumn="0" w:oddVBand="0" w:evenVBand="0" w:oddHBand="0" w:evenHBand="0" w:firstRowFirstColumn="0" w:firstRowLastColumn="0" w:lastRowFirstColumn="0" w:lastRowLastColumn="0"/>
          <w:tblHeader/>
        </w:trPr>
        <w:tc>
          <w:tcPr>
            <w:tcW w:w="727" w:type="pct"/>
          </w:tcPr>
          <w:p w14:paraId="075010FE" w14:textId="77777777" w:rsidR="00CD07C4" w:rsidRPr="00995A2E" w:rsidRDefault="00CD07C4" w:rsidP="00AB4889">
            <w:pPr>
              <w:rPr>
                <w:sz w:val="16"/>
                <w:szCs w:val="16"/>
              </w:rPr>
            </w:pPr>
            <w:r w:rsidRPr="00995A2E">
              <w:rPr>
                <w:sz w:val="16"/>
                <w:szCs w:val="16"/>
              </w:rPr>
              <w:t>Activity</w:t>
            </w:r>
          </w:p>
        </w:tc>
        <w:tc>
          <w:tcPr>
            <w:tcW w:w="583" w:type="pct"/>
          </w:tcPr>
          <w:p w14:paraId="25A898EC" w14:textId="77777777" w:rsidR="00CD07C4" w:rsidRPr="00995A2E" w:rsidRDefault="00CD07C4" w:rsidP="00AB4889">
            <w:pPr>
              <w:rPr>
                <w:sz w:val="16"/>
                <w:szCs w:val="16"/>
              </w:rPr>
            </w:pPr>
            <w:r w:rsidRPr="00995A2E">
              <w:rPr>
                <w:sz w:val="16"/>
                <w:szCs w:val="16"/>
              </w:rPr>
              <w:t>Feedback</w:t>
            </w:r>
          </w:p>
        </w:tc>
        <w:tc>
          <w:tcPr>
            <w:tcW w:w="652" w:type="pct"/>
          </w:tcPr>
          <w:p w14:paraId="4FFF557F" w14:textId="77777777" w:rsidR="00CD07C4" w:rsidRPr="00995A2E" w:rsidRDefault="00CD07C4" w:rsidP="00AB4889">
            <w:pPr>
              <w:rPr>
                <w:sz w:val="16"/>
                <w:szCs w:val="16"/>
              </w:rPr>
            </w:pPr>
            <w:r w:rsidRPr="00995A2E">
              <w:rPr>
                <w:sz w:val="16"/>
                <w:szCs w:val="16"/>
              </w:rPr>
              <w:t>KPI/Metric</w:t>
            </w:r>
          </w:p>
        </w:tc>
        <w:tc>
          <w:tcPr>
            <w:tcW w:w="1481" w:type="pct"/>
          </w:tcPr>
          <w:p w14:paraId="117FD915" w14:textId="77777777" w:rsidR="00CD07C4" w:rsidRPr="00995A2E" w:rsidRDefault="00CD07C4" w:rsidP="00AB4889">
            <w:pPr>
              <w:rPr>
                <w:sz w:val="16"/>
                <w:szCs w:val="16"/>
              </w:rPr>
            </w:pPr>
            <w:r w:rsidRPr="00995A2E">
              <w:rPr>
                <w:sz w:val="16"/>
                <w:szCs w:val="16"/>
              </w:rPr>
              <w:t>Description</w:t>
            </w:r>
          </w:p>
        </w:tc>
        <w:tc>
          <w:tcPr>
            <w:tcW w:w="481" w:type="pct"/>
          </w:tcPr>
          <w:p w14:paraId="70B7BC57" w14:textId="05C9CBB3" w:rsidR="00CD07C4" w:rsidRPr="00995A2E" w:rsidRDefault="0017200A" w:rsidP="00AB4889">
            <w:pPr>
              <w:rPr>
                <w:sz w:val="16"/>
                <w:szCs w:val="16"/>
              </w:rPr>
            </w:pPr>
            <w:r w:rsidRPr="00995A2E">
              <w:rPr>
                <w:sz w:val="16"/>
                <w:szCs w:val="16"/>
              </w:rPr>
              <w:t>Timing</w:t>
            </w:r>
          </w:p>
        </w:tc>
        <w:tc>
          <w:tcPr>
            <w:tcW w:w="523" w:type="pct"/>
          </w:tcPr>
          <w:p w14:paraId="53C13AE8" w14:textId="77777777" w:rsidR="00CD07C4" w:rsidRPr="00995A2E" w:rsidRDefault="00CD07C4" w:rsidP="00AB4889">
            <w:pPr>
              <w:rPr>
                <w:sz w:val="16"/>
                <w:szCs w:val="16"/>
              </w:rPr>
            </w:pPr>
            <w:r w:rsidRPr="00995A2E">
              <w:rPr>
                <w:sz w:val="16"/>
                <w:szCs w:val="16"/>
              </w:rPr>
              <w:t>Frequency</w:t>
            </w:r>
          </w:p>
        </w:tc>
        <w:tc>
          <w:tcPr>
            <w:tcW w:w="553" w:type="pct"/>
          </w:tcPr>
          <w:p w14:paraId="36FDC64D" w14:textId="77777777" w:rsidR="00CD07C4" w:rsidRPr="00995A2E" w:rsidRDefault="00CD07C4" w:rsidP="00AB4889">
            <w:pPr>
              <w:rPr>
                <w:sz w:val="16"/>
                <w:szCs w:val="16"/>
              </w:rPr>
            </w:pPr>
            <w:r w:rsidRPr="00995A2E">
              <w:rPr>
                <w:sz w:val="16"/>
                <w:szCs w:val="16"/>
              </w:rPr>
              <w:t>Ownership</w:t>
            </w:r>
          </w:p>
        </w:tc>
      </w:tr>
      <w:tr w:rsidR="00E15B4A" w:rsidRPr="00995A2E" w14:paraId="2E49289C" w14:textId="77777777" w:rsidTr="0017200A">
        <w:tc>
          <w:tcPr>
            <w:tcW w:w="727" w:type="pct"/>
          </w:tcPr>
          <w:p w14:paraId="519627D9" w14:textId="76BF94EF" w:rsidR="00E15B4A" w:rsidRPr="00995A2E" w:rsidRDefault="00E15B4A" w:rsidP="00E15B4A">
            <w:pPr>
              <w:rPr>
                <w:sz w:val="16"/>
                <w:szCs w:val="16"/>
              </w:rPr>
            </w:pPr>
            <w:r w:rsidRPr="00995A2E">
              <w:rPr>
                <w:sz w:val="16"/>
                <w:szCs w:val="16"/>
              </w:rPr>
              <w:t>Receipt of Feedback</w:t>
            </w:r>
          </w:p>
        </w:tc>
        <w:tc>
          <w:tcPr>
            <w:tcW w:w="583" w:type="pct"/>
          </w:tcPr>
          <w:p w14:paraId="0883A03A" w14:textId="616768F4" w:rsidR="00E15B4A" w:rsidRPr="00995A2E" w:rsidRDefault="00C31AC4" w:rsidP="00E15B4A">
            <w:pPr>
              <w:rPr>
                <w:sz w:val="16"/>
                <w:szCs w:val="16"/>
              </w:rPr>
            </w:pPr>
            <w:r w:rsidRPr="00C31AC4">
              <w:rPr>
                <w:sz w:val="16"/>
                <w:szCs w:val="16"/>
              </w:rPr>
              <w:t>Feedback and Complaint Records</w:t>
            </w:r>
          </w:p>
        </w:tc>
        <w:tc>
          <w:tcPr>
            <w:tcW w:w="652" w:type="pct"/>
          </w:tcPr>
          <w:p w14:paraId="3CA6963B" w14:textId="010B632D" w:rsidR="00E15B4A" w:rsidRPr="00995A2E" w:rsidRDefault="00E15B4A" w:rsidP="00E15B4A">
            <w:pPr>
              <w:rPr>
                <w:sz w:val="16"/>
                <w:szCs w:val="16"/>
              </w:rPr>
            </w:pPr>
            <w:r w:rsidRPr="00995A2E">
              <w:rPr>
                <w:sz w:val="16"/>
                <w:szCs w:val="16"/>
              </w:rPr>
              <w:t>Feedback Acknowledgment Timeliness</w:t>
            </w:r>
          </w:p>
        </w:tc>
        <w:tc>
          <w:tcPr>
            <w:tcW w:w="1481" w:type="pct"/>
          </w:tcPr>
          <w:p w14:paraId="5DDE2202" w14:textId="67E55C89" w:rsidR="00E15B4A" w:rsidRPr="00995A2E" w:rsidRDefault="00E15B4A" w:rsidP="00E15B4A">
            <w:pPr>
              <w:rPr>
                <w:sz w:val="16"/>
                <w:szCs w:val="16"/>
              </w:rPr>
            </w:pPr>
            <w:r w:rsidRPr="00995A2E">
              <w:rPr>
                <w:sz w:val="16"/>
                <w:szCs w:val="16"/>
              </w:rPr>
              <w:t>Monitors the timeliness and responsiveness in acknowledging stakeholder feedback within the established timeframe.</w:t>
            </w:r>
          </w:p>
        </w:tc>
        <w:tc>
          <w:tcPr>
            <w:tcW w:w="481" w:type="pct"/>
          </w:tcPr>
          <w:p w14:paraId="2DCB98FE" w14:textId="15044C6A" w:rsidR="00E15B4A" w:rsidRPr="00995A2E" w:rsidRDefault="0017200A" w:rsidP="00E15B4A">
            <w:pPr>
              <w:rPr>
                <w:sz w:val="16"/>
                <w:szCs w:val="16"/>
              </w:rPr>
            </w:pPr>
            <w:r w:rsidRPr="00995A2E">
              <w:rPr>
                <w:sz w:val="16"/>
                <w:szCs w:val="16"/>
              </w:rPr>
              <w:t>Departmental Meeting</w:t>
            </w:r>
          </w:p>
        </w:tc>
        <w:tc>
          <w:tcPr>
            <w:tcW w:w="523" w:type="pct"/>
          </w:tcPr>
          <w:p w14:paraId="76B9222F" w14:textId="77777777" w:rsidR="00E15B4A" w:rsidRPr="00995A2E" w:rsidRDefault="00E15B4A" w:rsidP="00E15B4A">
            <w:pPr>
              <w:rPr>
                <w:sz w:val="16"/>
                <w:szCs w:val="16"/>
              </w:rPr>
            </w:pPr>
            <w:r w:rsidRPr="00995A2E">
              <w:rPr>
                <w:sz w:val="16"/>
                <w:szCs w:val="16"/>
              </w:rPr>
              <w:t>Daily</w:t>
            </w:r>
          </w:p>
        </w:tc>
        <w:tc>
          <w:tcPr>
            <w:tcW w:w="553" w:type="pct"/>
          </w:tcPr>
          <w:p w14:paraId="37616414" w14:textId="2FFEEEEF" w:rsidR="00E15B4A" w:rsidRPr="00995A2E" w:rsidRDefault="0017200A" w:rsidP="00E15B4A">
            <w:pPr>
              <w:rPr>
                <w:i/>
                <w:iCs/>
                <w:color w:val="4472C4" w:themeColor="accent1"/>
                <w:sz w:val="16"/>
                <w:szCs w:val="16"/>
              </w:rPr>
            </w:pPr>
            <w:r w:rsidRPr="00995A2E">
              <w:rPr>
                <w:i/>
                <w:iCs/>
                <w:color w:val="4472C4" w:themeColor="accent1"/>
                <w:sz w:val="16"/>
                <w:szCs w:val="16"/>
              </w:rPr>
              <w:t>SQ</w:t>
            </w:r>
          </w:p>
        </w:tc>
      </w:tr>
      <w:tr w:rsidR="0017200A" w:rsidRPr="00995A2E" w14:paraId="05BEEE69" w14:textId="77777777" w:rsidTr="0017200A">
        <w:tc>
          <w:tcPr>
            <w:tcW w:w="727" w:type="pct"/>
          </w:tcPr>
          <w:p w14:paraId="47A7BE3D" w14:textId="78C6A321" w:rsidR="0017200A" w:rsidRPr="00995A2E" w:rsidRDefault="0017200A" w:rsidP="0017200A">
            <w:pPr>
              <w:rPr>
                <w:sz w:val="16"/>
                <w:szCs w:val="16"/>
              </w:rPr>
            </w:pPr>
            <w:r w:rsidRPr="00995A2E">
              <w:rPr>
                <w:sz w:val="16"/>
                <w:szCs w:val="16"/>
              </w:rPr>
              <w:t>Analysis of Feedback</w:t>
            </w:r>
          </w:p>
        </w:tc>
        <w:tc>
          <w:tcPr>
            <w:tcW w:w="583" w:type="pct"/>
          </w:tcPr>
          <w:p w14:paraId="093A14A3" w14:textId="133692A6" w:rsidR="0017200A" w:rsidRPr="00995A2E" w:rsidRDefault="00C31AC4" w:rsidP="0017200A">
            <w:pPr>
              <w:rPr>
                <w:sz w:val="16"/>
                <w:szCs w:val="16"/>
              </w:rPr>
            </w:pPr>
            <w:r w:rsidRPr="00C31AC4">
              <w:rPr>
                <w:sz w:val="16"/>
                <w:szCs w:val="16"/>
              </w:rPr>
              <w:t>Feedback Categorisation Records</w:t>
            </w:r>
          </w:p>
        </w:tc>
        <w:tc>
          <w:tcPr>
            <w:tcW w:w="652" w:type="pct"/>
          </w:tcPr>
          <w:p w14:paraId="143668F7" w14:textId="0EE2C02F" w:rsidR="0017200A" w:rsidRPr="00995A2E" w:rsidRDefault="00C31AC4" w:rsidP="0017200A">
            <w:pPr>
              <w:rPr>
                <w:sz w:val="16"/>
                <w:szCs w:val="16"/>
              </w:rPr>
            </w:pPr>
            <w:r w:rsidRPr="00C31AC4">
              <w:rPr>
                <w:sz w:val="16"/>
                <w:szCs w:val="16"/>
              </w:rPr>
              <w:t>Feedback analysis completion rate</w:t>
            </w:r>
          </w:p>
        </w:tc>
        <w:tc>
          <w:tcPr>
            <w:tcW w:w="1481" w:type="pct"/>
          </w:tcPr>
          <w:p w14:paraId="0665849B" w14:textId="5F2B0F45" w:rsidR="0017200A" w:rsidRPr="00995A2E" w:rsidRDefault="00C31AC4" w:rsidP="0017200A">
            <w:pPr>
              <w:rPr>
                <w:sz w:val="16"/>
                <w:szCs w:val="16"/>
              </w:rPr>
            </w:pPr>
            <w:r w:rsidRPr="00C31AC4">
              <w:rPr>
                <w:sz w:val="16"/>
                <w:szCs w:val="16"/>
              </w:rPr>
              <w:t>Measures whether received feedback is reviewed, categorised, and documented for action or closure.</w:t>
            </w:r>
          </w:p>
        </w:tc>
        <w:tc>
          <w:tcPr>
            <w:tcW w:w="481" w:type="pct"/>
          </w:tcPr>
          <w:p w14:paraId="7F9CDC9C" w14:textId="0CFDA34E" w:rsidR="0017200A" w:rsidRPr="00995A2E" w:rsidRDefault="0017200A" w:rsidP="0017200A">
            <w:pPr>
              <w:rPr>
                <w:sz w:val="16"/>
                <w:szCs w:val="16"/>
              </w:rPr>
            </w:pPr>
            <w:r w:rsidRPr="00995A2E">
              <w:rPr>
                <w:sz w:val="16"/>
                <w:szCs w:val="16"/>
              </w:rPr>
              <w:t>Departmental Meeting</w:t>
            </w:r>
          </w:p>
        </w:tc>
        <w:tc>
          <w:tcPr>
            <w:tcW w:w="523" w:type="pct"/>
          </w:tcPr>
          <w:p w14:paraId="3FC8569D" w14:textId="2515F9A4" w:rsidR="0017200A" w:rsidRPr="00995A2E" w:rsidRDefault="0017200A" w:rsidP="0017200A">
            <w:pPr>
              <w:rPr>
                <w:sz w:val="16"/>
                <w:szCs w:val="16"/>
              </w:rPr>
            </w:pPr>
            <w:r w:rsidRPr="00995A2E">
              <w:rPr>
                <w:sz w:val="16"/>
                <w:szCs w:val="16"/>
              </w:rPr>
              <w:t>Daily</w:t>
            </w:r>
          </w:p>
        </w:tc>
        <w:tc>
          <w:tcPr>
            <w:tcW w:w="553" w:type="pct"/>
          </w:tcPr>
          <w:p w14:paraId="03AFAE50" w14:textId="1E83F366" w:rsidR="0017200A" w:rsidRPr="00995A2E" w:rsidRDefault="0017200A" w:rsidP="0017200A">
            <w:pPr>
              <w:rPr>
                <w:i/>
                <w:iCs/>
                <w:color w:val="4472C4" w:themeColor="accent1"/>
                <w:sz w:val="16"/>
                <w:szCs w:val="16"/>
              </w:rPr>
            </w:pPr>
            <w:r w:rsidRPr="00995A2E">
              <w:rPr>
                <w:i/>
                <w:iCs/>
                <w:color w:val="4472C4" w:themeColor="accent1"/>
                <w:sz w:val="16"/>
                <w:szCs w:val="16"/>
              </w:rPr>
              <w:t>SQ</w:t>
            </w:r>
          </w:p>
        </w:tc>
      </w:tr>
      <w:tr w:rsidR="0017200A" w:rsidRPr="00995A2E" w14:paraId="77B271FB" w14:textId="77777777" w:rsidTr="0017200A">
        <w:tc>
          <w:tcPr>
            <w:tcW w:w="727" w:type="pct"/>
          </w:tcPr>
          <w:p w14:paraId="08CCE03B" w14:textId="28A02152" w:rsidR="0017200A" w:rsidRPr="00995A2E" w:rsidRDefault="0017200A" w:rsidP="0017200A">
            <w:pPr>
              <w:rPr>
                <w:sz w:val="16"/>
                <w:szCs w:val="16"/>
              </w:rPr>
            </w:pPr>
            <w:r w:rsidRPr="00995A2E">
              <w:rPr>
                <w:sz w:val="16"/>
                <w:szCs w:val="16"/>
              </w:rPr>
              <w:t>Action Plan Development</w:t>
            </w:r>
          </w:p>
        </w:tc>
        <w:tc>
          <w:tcPr>
            <w:tcW w:w="583" w:type="pct"/>
          </w:tcPr>
          <w:p w14:paraId="36C2DFBF" w14:textId="3709AF53" w:rsidR="0017200A" w:rsidRPr="00995A2E" w:rsidRDefault="00C31AC4" w:rsidP="0017200A">
            <w:pPr>
              <w:rPr>
                <w:sz w:val="16"/>
                <w:szCs w:val="16"/>
              </w:rPr>
            </w:pPr>
            <w:r w:rsidRPr="00C31AC4">
              <w:rPr>
                <w:sz w:val="16"/>
                <w:szCs w:val="16"/>
              </w:rPr>
              <w:t>Action Plan Records</w:t>
            </w:r>
          </w:p>
        </w:tc>
        <w:tc>
          <w:tcPr>
            <w:tcW w:w="652" w:type="pct"/>
          </w:tcPr>
          <w:p w14:paraId="6D0E7195" w14:textId="468F38C1" w:rsidR="0017200A" w:rsidRPr="00995A2E" w:rsidRDefault="00C31AC4" w:rsidP="0017200A">
            <w:pPr>
              <w:rPr>
                <w:sz w:val="16"/>
                <w:szCs w:val="16"/>
              </w:rPr>
            </w:pPr>
            <w:r w:rsidRPr="00C31AC4">
              <w:rPr>
                <w:sz w:val="16"/>
                <w:szCs w:val="16"/>
              </w:rPr>
              <w:t>Action plan creation and approval rate</w:t>
            </w:r>
          </w:p>
        </w:tc>
        <w:tc>
          <w:tcPr>
            <w:tcW w:w="1481" w:type="pct"/>
          </w:tcPr>
          <w:p w14:paraId="5E28611B" w14:textId="20735680" w:rsidR="0017200A" w:rsidRPr="00995A2E" w:rsidRDefault="00C31AC4" w:rsidP="0017200A">
            <w:pPr>
              <w:rPr>
                <w:sz w:val="16"/>
                <w:szCs w:val="16"/>
              </w:rPr>
            </w:pPr>
            <w:r w:rsidRPr="00C31AC4">
              <w:rPr>
                <w:sz w:val="16"/>
                <w:szCs w:val="16"/>
              </w:rPr>
              <w:t>Tracks whether required action plans are created and approved for feedback that requires corrective or preventive action.</w:t>
            </w:r>
          </w:p>
        </w:tc>
        <w:tc>
          <w:tcPr>
            <w:tcW w:w="481" w:type="pct"/>
          </w:tcPr>
          <w:p w14:paraId="4E222BF0" w14:textId="6E502FF9" w:rsidR="0017200A" w:rsidRPr="00995A2E" w:rsidRDefault="0017200A" w:rsidP="0017200A">
            <w:pPr>
              <w:rPr>
                <w:sz w:val="16"/>
                <w:szCs w:val="16"/>
              </w:rPr>
            </w:pPr>
            <w:r w:rsidRPr="00995A2E">
              <w:rPr>
                <w:sz w:val="16"/>
                <w:szCs w:val="16"/>
              </w:rPr>
              <w:t>Departmental Meeting</w:t>
            </w:r>
          </w:p>
        </w:tc>
        <w:tc>
          <w:tcPr>
            <w:tcW w:w="523" w:type="pct"/>
          </w:tcPr>
          <w:p w14:paraId="0FFC7BF2" w14:textId="50B68D07" w:rsidR="0017200A" w:rsidRPr="00995A2E" w:rsidRDefault="0017200A" w:rsidP="0017200A">
            <w:pPr>
              <w:rPr>
                <w:sz w:val="16"/>
                <w:szCs w:val="16"/>
              </w:rPr>
            </w:pPr>
            <w:r w:rsidRPr="00995A2E">
              <w:rPr>
                <w:sz w:val="16"/>
                <w:szCs w:val="16"/>
              </w:rPr>
              <w:t>Daily</w:t>
            </w:r>
          </w:p>
        </w:tc>
        <w:tc>
          <w:tcPr>
            <w:tcW w:w="553" w:type="pct"/>
          </w:tcPr>
          <w:p w14:paraId="642B99A6" w14:textId="566F3325" w:rsidR="0017200A" w:rsidRPr="00995A2E" w:rsidRDefault="0017200A" w:rsidP="0017200A">
            <w:pPr>
              <w:rPr>
                <w:i/>
                <w:iCs/>
                <w:color w:val="4472C4" w:themeColor="accent1"/>
                <w:sz w:val="16"/>
                <w:szCs w:val="16"/>
              </w:rPr>
            </w:pPr>
            <w:r w:rsidRPr="00995A2E">
              <w:rPr>
                <w:i/>
                <w:iCs/>
                <w:color w:val="4472C4" w:themeColor="accent1"/>
                <w:sz w:val="16"/>
                <w:szCs w:val="16"/>
              </w:rPr>
              <w:t>SQ</w:t>
            </w:r>
          </w:p>
        </w:tc>
      </w:tr>
      <w:tr w:rsidR="0017200A" w:rsidRPr="00995A2E" w14:paraId="5437A4EE" w14:textId="77777777" w:rsidTr="0017200A">
        <w:tc>
          <w:tcPr>
            <w:tcW w:w="727" w:type="pct"/>
          </w:tcPr>
          <w:p w14:paraId="13CBB3FB" w14:textId="1D8DD689" w:rsidR="0017200A" w:rsidRPr="00995A2E" w:rsidRDefault="0017200A" w:rsidP="0017200A">
            <w:pPr>
              <w:rPr>
                <w:sz w:val="16"/>
                <w:szCs w:val="16"/>
              </w:rPr>
            </w:pPr>
            <w:r w:rsidRPr="00995A2E">
              <w:rPr>
                <w:sz w:val="16"/>
                <w:szCs w:val="16"/>
              </w:rPr>
              <w:t>Implementation of Action Plan</w:t>
            </w:r>
          </w:p>
        </w:tc>
        <w:tc>
          <w:tcPr>
            <w:tcW w:w="583" w:type="pct"/>
          </w:tcPr>
          <w:p w14:paraId="08C45929" w14:textId="23F2A281" w:rsidR="0017200A" w:rsidRPr="00995A2E" w:rsidRDefault="00C31AC4" w:rsidP="0017200A">
            <w:pPr>
              <w:rPr>
                <w:sz w:val="16"/>
                <w:szCs w:val="16"/>
              </w:rPr>
            </w:pPr>
            <w:r w:rsidRPr="00C31AC4">
              <w:rPr>
                <w:sz w:val="16"/>
                <w:szCs w:val="16"/>
              </w:rPr>
              <w:t>Action Implementation Records</w:t>
            </w:r>
          </w:p>
        </w:tc>
        <w:tc>
          <w:tcPr>
            <w:tcW w:w="652" w:type="pct"/>
          </w:tcPr>
          <w:p w14:paraId="6F9D3D7A" w14:textId="4E48A386" w:rsidR="0017200A" w:rsidRPr="00995A2E" w:rsidRDefault="00C31AC4" w:rsidP="0017200A">
            <w:pPr>
              <w:rPr>
                <w:sz w:val="16"/>
                <w:szCs w:val="16"/>
              </w:rPr>
            </w:pPr>
            <w:r w:rsidRPr="00C31AC4">
              <w:rPr>
                <w:sz w:val="16"/>
                <w:szCs w:val="16"/>
              </w:rPr>
              <w:t>Action implementation closure rate</w:t>
            </w:r>
          </w:p>
        </w:tc>
        <w:tc>
          <w:tcPr>
            <w:tcW w:w="1481" w:type="pct"/>
          </w:tcPr>
          <w:p w14:paraId="7E4C6B60" w14:textId="37117E4E" w:rsidR="0017200A" w:rsidRPr="00995A2E" w:rsidRDefault="00C31AC4" w:rsidP="0017200A">
            <w:pPr>
              <w:rPr>
                <w:sz w:val="16"/>
                <w:szCs w:val="16"/>
              </w:rPr>
            </w:pPr>
            <w:r w:rsidRPr="00C31AC4">
              <w:rPr>
                <w:sz w:val="16"/>
                <w:szCs w:val="16"/>
              </w:rPr>
              <w:t>Measures whether approved action plans are implemented and formally closed.</w:t>
            </w:r>
          </w:p>
        </w:tc>
        <w:tc>
          <w:tcPr>
            <w:tcW w:w="481" w:type="pct"/>
          </w:tcPr>
          <w:p w14:paraId="54C03E08" w14:textId="40E1248E" w:rsidR="0017200A" w:rsidRPr="00995A2E" w:rsidRDefault="0017200A" w:rsidP="0017200A">
            <w:pPr>
              <w:rPr>
                <w:sz w:val="16"/>
                <w:szCs w:val="16"/>
              </w:rPr>
            </w:pPr>
            <w:r w:rsidRPr="00995A2E">
              <w:rPr>
                <w:sz w:val="16"/>
                <w:szCs w:val="16"/>
              </w:rPr>
              <w:t>Departmental Meeting</w:t>
            </w:r>
          </w:p>
        </w:tc>
        <w:tc>
          <w:tcPr>
            <w:tcW w:w="523" w:type="pct"/>
          </w:tcPr>
          <w:p w14:paraId="6E1891FE" w14:textId="0DD0709B" w:rsidR="0017200A" w:rsidRPr="00995A2E" w:rsidRDefault="0017200A" w:rsidP="0017200A">
            <w:pPr>
              <w:rPr>
                <w:sz w:val="16"/>
                <w:szCs w:val="16"/>
              </w:rPr>
            </w:pPr>
            <w:r w:rsidRPr="00995A2E">
              <w:rPr>
                <w:sz w:val="16"/>
                <w:szCs w:val="16"/>
              </w:rPr>
              <w:t>Daily</w:t>
            </w:r>
          </w:p>
        </w:tc>
        <w:tc>
          <w:tcPr>
            <w:tcW w:w="553" w:type="pct"/>
          </w:tcPr>
          <w:p w14:paraId="3FA5BC5A" w14:textId="19A3C3D7" w:rsidR="0017200A" w:rsidRPr="00995A2E" w:rsidRDefault="0017200A" w:rsidP="0017200A">
            <w:pPr>
              <w:rPr>
                <w:i/>
                <w:iCs/>
                <w:color w:val="4472C4" w:themeColor="accent1"/>
                <w:sz w:val="16"/>
                <w:szCs w:val="16"/>
              </w:rPr>
            </w:pPr>
            <w:r w:rsidRPr="00995A2E">
              <w:rPr>
                <w:i/>
                <w:iCs/>
                <w:color w:val="4472C4" w:themeColor="accent1"/>
                <w:sz w:val="16"/>
                <w:szCs w:val="16"/>
              </w:rPr>
              <w:t>SQ</w:t>
            </w:r>
          </w:p>
        </w:tc>
      </w:tr>
      <w:tr w:rsidR="0017200A" w:rsidRPr="00995A2E" w14:paraId="42CF9106" w14:textId="77777777" w:rsidTr="0017200A">
        <w:tc>
          <w:tcPr>
            <w:tcW w:w="727" w:type="pct"/>
          </w:tcPr>
          <w:p w14:paraId="75BF2F4D" w14:textId="47ED13A7" w:rsidR="0017200A" w:rsidRPr="00995A2E" w:rsidRDefault="0017200A" w:rsidP="0017200A">
            <w:pPr>
              <w:rPr>
                <w:sz w:val="16"/>
                <w:szCs w:val="16"/>
              </w:rPr>
            </w:pPr>
            <w:r w:rsidRPr="00995A2E">
              <w:rPr>
                <w:sz w:val="16"/>
                <w:szCs w:val="16"/>
              </w:rPr>
              <w:t>Grievance Resolution</w:t>
            </w:r>
          </w:p>
        </w:tc>
        <w:tc>
          <w:tcPr>
            <w:tcW w:w="583" w:type="pct"/>
          </w:tcPr>
          <w:p w14:paraId="42868BF1" w14:textId="61E200D0" w:rsidR="0017200A" w:rsidRPr="00995A2E" w:rsidRDefault="00C31AC4" w:rsidP="0017200A">
            <w:pPr>
              <w:rPr>
                <w:sz w:val="16"/>
                <w:szCs w:val="16"/>
              </w:rPr>
            </w:pPr>
            <w:r w:rsidRPr="00C31AC4">
              <w:rPr>
                <w:sz w:val="16"/>
                <w:szCs w:val="16"/>
              </w:rPr>
              <w:t>Grievance Case Records</w:t>
            </w:r>
          </w:p>
        </w:tc>
        <w:tc>
          <w:tcPr>
            <w:tcW w:w="652" w:type="pct"/>
          </w:tcPr>
          <w:p w14:paraId="3EB376D7" w14:textId="04B07F2E" w:rsidR="0017200A" w:rsidRPr="00995A2E" w:rsidRDefault="00C31AC4" w:rsidP="0017200A">
            <w:pPr>
              <w:rPr>
                <w:sz w:val="16"/>
                <w:szCs w:val="16"/>
              </w:rPr>
            </w:pPr>
            <w:r w:rsidRPr="00C31AC4">
              <w:rPr>
                <w:sz w:val="16"/>
                <w:szCs w:val="16"/>
              </w:rPr>
              <w:t>Grievance resolution within SLA rate</w:t>
            </w:r>
          </w:p>
        </w:tc>
        <w:tc>
          <w:tcPr>
            <w:tcW w:w="1481" w:type="pct"/>
          </w:tcPr>
          <w:p w14:paraId="05E2EB3A" w14:textId="347AC4FC" w:rsidR="0017200A" w:rsidRPr="00995A2E" w:rsidRDefault="00C31AC4" w:rsidP="0017200A">
            <w:pPr>
              <w:rPr>
                <w:sz w:val="16"/>
                <w:szCs w:val="16"/>
              </w:rPr>
            </w:pPr>
            <w:r w:rsidRPr="00C31AC4">
              <w:rPr>
                <w:sz w:val="16"/>
                <w:szCs w:val="16"/>
              </w:rPr>
              <w:t>Tracks whether grievances are resolved within the defined service level timeframe.</w:t>
            </w:r>
          </w:p>
        </w:tc>
        <w:tc>
          <w:tcPr>
            <w:tcW w:w="481" w:type="pct"/>
          </w:tcPr>
          <w:p w14:paraId="6D66D0BB" w14:textId="38C04BBE" w:rsidR="0017200A" w:rsidRPr="00995A2E" w:rsidRDefault="0017200A" w:rsidP="0017200A">
            <w:pPr>
              <w:rPr>
                <w:sz w:val="16"/>
                <w:szCs w:val="16"/>
              </w:rPr>
            </w:pPr>
            <w:r w:rsidRPr="00995A2E">
              <w:rPr>
                <w:sz w:val="16"/>
                <w:szCs w:val="16"/>
              </w:rPr>
              <w:t>Departmental Meeting</w:t>
            </w:r>
          </w:p>
        </w:tc>
        <w:tc>
          <w:tcPr>
            <w:tcW w:w="523" w:type="pct"/>
          </w:tcPr>
          <w:p w14:paraId="1C628CC6" w14:textId="1709F936" w:rsidR="0017200A" w:rsidRPr="00995A2E" w:rsidRDefault="0017200A" w:rsidP="0017200A">
            <w:pPr>
              <w:rPr>
                <w:sz w:val="16"/>
                <w:szCs w:val="16"/>
              </w:rPr>
            </w:pPr>
            <w:r w:rsidRPr="00995A2E">
              <w:rPr>
                <w:sz w:val="16"/>
                <w:szCs w:val="16"/>
              </w:rPr>
              <w:t>Daily</w:t>
            </w:r>
          </w:p>
        </w:tc>
        <w:tc>
          <w:tcPr>
            <w:tcW w:w="553" w:type="pct"/>
          </w:tcPr>
          <w:p w14:paraId="0BBF3E8E" w14:textId="41AED2CC" w:rsidR="0017200A" w:rsidRPr="00995A2E" w:rsidRDefault="0017200A" w:rsidP="0017200A">
            <w:pPr>
              <w:rPr>
                <w:i/>
                <w:iCs/>
                <w:color w:val="4472C4" w:themeColor="accent1"/>
                <w:sz w:val="16"/>
                <w:szCs w:val="16"/>
              </w:rPr>
            </w:pPr>
            <w:r w:rsidRPr="00995A2E">
              <w:rPr>
                <w:i/>
                <w:iCs/>
                <w:color w:val="4472C4" w:themeColor="accent1"/>
                <w:sz w:val="16"/>
                <w:szCs w:val="16"/>
              </w:rPr>
              <w:t>SQ</w:t>
            </w:r>
          </w:p>
        </w:tc>
      </w:tr>
      <w:tr w:rsidR="0017200A" w:rsidRPr="00995A2E" w14:paraId="1B4BA26E" w14:textId="77777777" w:rsidTr="0017200A">
        <w:tc>
          <w:tcPr>
            <w:tcW w:w="727" w:type="pct"/>
          </w:tcPr>
          <w:p w14:paraId="2FFB58F0" w14:textId="0919B8FB" w:rsidR="0017200A" w:rsidRPr="00995A2E" w:rsidRDefault="0017200A" w:rsidP="0017200A">
            <w:pPr>
              <w:rPr>
                <w:sz w:val="16"/>
                <w:szCs w:val="16"/>
              </w:rPr>
            </w:pPr>
            <w:r w:rsidRPr="00995A2E">
              <w:rPr>
                <w:sz w:val="16"/>
                <w:szCs w:val="16"/>
              </w:rPr>
              <w:t>Customer Updates</w:t>
            </w:r>
          </w:p>
        </w:tc>
        <w:tc>
          <w:tcPr>
            <w:tcW w:w="583" w:type="pct"/>
          </w:tcPr>
          <w:p w14:paraId="588FCD25" w14:textId="0FF0F13B" w:rsidR="0017200A" w:rsidRPr="00995A2E" w:rsidRDefault="00C31AC4" w:rsidP="0017200A">
            <w:pPr>
              <w:rPr>
                <w:sz w:val="16"/>
                <w:szCs w:val="16"/>
              </w:rPr>
            </w:pPr>
            <w:r w:rsidRPr="00C31AC4">
              <w:rPr>
                <w:sz w:val="16"/>
                <w:szCs w:val="16"/>
              </w:rPr>
              <w:t>Stakeholder Communication Records</w:t>
            </w:r>
          </w:p>
        </w:tc>
        <w:tc>
          <w:tcPr>
            <w:tcW w:w="652" w:type="pct"/>
          </w:tcPr>
          <w:p w14:paraId="1FBDFC1B" w14:textId="5B58BB72" w:rsidR="0017200A" w:rsidRPr="00995A2E" w:rsidRDefault="00C31AC4" w:rsidP="0017200A">
            <w:pPr>
              <w:rPr>
                <w:sz w:val="16"/>
                <w:szCs w:val="16"/>
              </w:rPr>
            </w:pPr>
            <w:r w:rsidRPr="00C31AC4">
              <w:rPr>
                <w:sz w:val="16"/>
                <w:szCs w:val="16"/>
              </w:rPr>
              <w:t>Feedback status update completion rate</w:t>
            </w:r>
          </w:p>
        </w:tc>
        <w:tc>
          <w:tcPr>
            <w:tcW w:w="1481" w:type="pct"/>
          </w:tcPr>
          <w:p w14:paraId="567D4E5B" w14:textId="70231784" w:rsidR="0017200A" w:rsidRPr="00995A2E" w:rsidRDefault="00C31AC4" w:rsidP="0017200A">
            <w:pPr>
              <w:rPr>
                <w:sz w:val="16"/>
                <w:szCs w:val="16"/>
              </w:rPr>
            </w:pPr>
            <w:r w:rsidRPr="00C31AC4">
              <w:rPr>
                <w:sz w:val="16"/>
                <w:szCs w:val="16"/>
              </w:rPr>
              <w:t>Measures whether stakeholders are informed of feedback status updates until closure.</w:t>
            </w:r>
          </w:p>
        </w:tc>
        <w:tc>
          <w:tcPr>
            <w:tcW w:w="481" w:type="pct"/>
          </w:tcPr>
          <w:p w14:paraId="2033DBE4" w14:textId="6F07BAD0" w:rsidR="0017200A" w:rsidRPr="00995A2E" w:rsidRDefault="0017200A" w:rsidP="0017200A">
            <w:pPr>
              <w:rPr>
                <w:sz w:val="16"/>
                <w:szCs w:val="16"/>
              </w:rPr>
            </w:pPr>
            <w:r w:rsidRPr="00995A2E">
              <w:rPr>
                <w:sz w:val="16"/>
                <w:szCs w:val="16"/>
              </w:rPr>
              <w:t>Departmental Meeting</w:t>
            </w:r>
          </w:p>
        </w:tc>
        <w:tc>
          <w:tcPr>
            <w:tcW w:w="523" w:type="pct"/>
          </w:tcPr>
          <w:p w14:paraId="008783B6" w14:textId="2BE1A915" w:rsidR="0017200A" w:rsidRPr="00995A2E" w:rsidRDefault="0017200A" w:rsidP="0017200A">
            <w:pPr>
              <w:rPr>
                <w:sz w:val="16"/>
                <w:szCs w:val="16"/>
              </w:rPr>
            </w:pPr>
            <w:r w:rsidRPr="00995A2E">
              <w:rPr>
                <w:sz w:val="16"/>
                <w:szCs w:val="16"/>
              </w:rPr>
              <w:t>Daily</w:t>
            </w:r>
          </w:p>
        </w:tc>
        <w:tc>
          <w:tcPr>
            <w:tcW w:w="553" w:type="pct"/>
          </w:tcPr>
          <w:p w14:paraId="69D49456" w14:textId="701DB66A" w:rsidR="0017200A" w:rsidRPr="00995A2E" w:rsidRDefault="0017200A" w:rsidP="0017200A">
            <w:pPr>
              <w:rPr>
                <w:i/>
                <w:iCs/>
                <w:color w:val="4472C4" w:themeColor="accent1"/>
                <w:sz w:val="16"/>
                <w:szCs w:val="16"/>
              </w:rPr>
            </w:pPr>
            <w:r w:rsidRPr="00995A2E">
              <w:rPr>
                <w:i/>
                <w:iCs/>
                <w:color w:val="4472C4" w:themeColor="accent1"/>
                <w:sz w:val="16"/>
                <w:szCs w:val="16"/>
              </w:rPr>
              <w:t>SQ</w:t>
            </w:r>
          </w:p>
        </w:tc>
      </w:tr>
    </w:tbl>
    <w:p w14:paraId="6C3244EB" w14:textId="77777777" w:rsidR="00CD07C4" w:rsidRPr="00995A2E" w:rsidRDefault="00CD07C4" w:rsidP="00CD07C4">
      <w:pPr>
        <w:rPr>
          <w:b/>
          <w:bCs/>
          <w:sz w:val="13"/>
          <w:szCs w:val="13"/>
        </w:rPr>
      </w:pPr>
      <w:r w:rsidRPr="00995A2E">
        <w:rPr>
          <w:b/>
          <w:bCs/>
          <w:sz w:val="13"/>
          <w:szCs w:val="13"/>
        </w:rPr>
        <w:t>Legend:</w:t>
      </w:r>
    </w:p>
    <w:p w14:paraId="5F8ADC83" w14:textId="77777777" w:rsidR="00CD07C4" w:rsidRPr="00995A2E" w:rsidRDefault="00CD07C4" w:rsidP="003A5A14">
      <w:pPr>
        <w:pStyle w:val="ListParagraph"/>
        <w:numPr>
          <w:ilvl w:val="0"/>
          <w:numId w:val="22"/>
        </w:numPr>
        <w:rPr>
          <w:sz w:val="13"/>
          <w:szCs w:val="13"/>
        </w:rPr>
      </w:pPr>
      <w:r w:rsidRPr="00995A2E">
        <w:rPr>
          <w:b/>
          <w:bCs/>
          <w:sz w:val="13"/>
          <w:szCs w:val="13"/>
        </w:rPr>
        <w:t xml:space="preserve">Feedback: </w:t>
      </w:r>
      <w:r w:rsidRPr="00995A2E">
        <w:rPr>
          <w:sz w:val="13"/>
          <w:szCs w:val="13"/>
        </w:rPr>
        <w:t xml:space="preserve">Input or responses from relevant </w:t>
      </w:r>
      <w:r w:rsidRPr="00995A2E">
        <w:rPr>
          <w:sz w:val="13"/>
          <w:szCs w:val="13"/>
          <w:u w:val="single"/>
        </w:rPr>
        <w:t>stakeholders</w:t>
      </w:r>
      <w:r w:rsidRPr="00995A2E">
        <w:rPr>
          <w:sz w:val="13"/>
          <w:szCs w:val="13"/>
        </w:rPr>
        <w:t>, such as employees, managers, or committees, that provide insight into the effectiveness of the activity and areas for improvement. This is a key component of continuous improvement, as it allows the organisation to make informed adjustments and enhancements to processes.</w:t>
      </w:r>
    </w:p>
    <w:p w14:paraId="0A20524F" w14:textId="77777777" w:rsidR="00E15B4A" w:rsidRPr="00995A2E" w:rsidRDefault="00E15B4A" w:rsidP="00E15B4A">
      <w:pPr>
        <w:pStyle w:val="ListParagraph"/>
        <w:numPr>
          <w:ilvl w:val="0"/>
          <w:numId w:val="22"/>
        </w:numPr>
        <w:rPr>
          <w:sz w:val="13"/>
          <w:szCs w:val="13"/>
        </w:rPr>
      </w:pPr>
      <w:r w:rsidRPr="00995A2E">
        <w:rPr>
          <w:b/>
          <w:bCs/>
          <w:sz w:val="13"/>
          <w:szCs w:val="13"/>
        </w:rPr>
        <w:t>KPI/Metric:</w:t>
      </w:r>
      <w:r w:rsidRPr="00995A2E">
        <w:rPr>
          <w:sz w:val="13"/>
          <w:szCs w:val="13"/>
        </w:rPr>
        <w:t xml:space="preserve"> A </w:t>
      </w:r>
      <w:r w:rsidRPr="00995A2E">
        <w:rPr>
          <w:sz w:val="13"/>
          <w:szCs w:val="13"/>
          <w:u w:val="single"/>
        </w:rPr>
        <w:t>high-level description</w:t>
      </w:r>
      <w:r w:rsidRPr="00995A2E">
        <w:rPr>
          <w:sz w:val="13"/>
          <w:szCs w:val="13"/>
        </w:rPr>
        <w:t xml:space="preserve"> of the key performance indicator or metric used to track success, efficiency, or impact. It outlines the focus for monitoring progress, ensuring alignment with organisational objectives and facilitating continuous improvement.</w:t>
      </w:r>
    </w:p>
    <w:p w14:paraId="150266E9" w14:textId="77777777" w:rsidR="00E15B4A" w:rsidRPr="00995A2E" w:rsidRDefault="00E15B4A" w:rsidP="00E15B4A">
      <w:pPr>
        <w:pStyle w:val="ListParagraph"/>
        <w:numPr>
          <w:ilvl w:val="0"/>
          <w:numId w:val="22"/>
        </w:numPr>
        <w:rPr>
          <w:sz w:val="13"/>
          <w:szCs w:val="13"/>
        </w:rPr>
      </w:pPr>
      <w:r w:rsidRPr="00995A2E">
        <w:rPr>
          <w:b/>
          <w:bCs/>
          <w:sz w:val="13"/>
          <w:szCs w:val="13"/>
        </w:rPr>
        <w:t>Description:</w:t>
      </w:r>
      <w:r w:rsidRPr="00995A2E">
        <w:rPr>
          <w:szCs w:val="21"/>
        </w:rPr>
        <w:t xml:space="preserve"> </w:t>
      </w:r>
      <w:r w:rsidRPr="00995A2E">
        <w:rPr>
          <w:sz w:val="13"/>
          <w:szCs w:val="13"/>
        </w:rPr>
        <w:t xml:space="preserve">A </w:t>
      </w:r>
      <w:r w:rsidRPr="00995A2E">
        <w:rPr>
          <w:sz w:val="13"/>
          <w:szCs w:val="13"/>
          <w:u w:val="single"/>
        </w:rPr>
        <w:t>concise explanation</w:t>
      </w:r>
      <w:r w:rsidRPr="00995A2E">
        <w:rPr>
          <w:sz w:val="13"/>
          <w:szCs w:val="13"/>
        </w:rPr>
        <w:t xml:space="preserve"> of what the KPI/Metric is meant to monitor and how it relates to the organisation’s strategic goals. This provides clarity for stakeholders on the importance of tracking the identified metrics for continuous improvement.</w:t>
      </w:r>
    </w:p>
    <w:p w14:paraId="332CB4B7" w14:textId="77777777" w:rsidR="00CD07C4" w:rsidRPr="00995A2E" w:rsidRDefault="00CD07C4" w:rsidP="003A5A14">
      <w:pPr>
        <w:pStyle w:val="ListParagraph"/>
        <w:numPr>
          <w:ilvl w:val="0"/>
          <w:numId w:val="22"/>
        </w:numPr>
        <w:rPr>
          <w:sz w:val="13"/>
          <w:szCs w:val="13"/>
        </w:rPr>
      </w:pPr>
      <w:r w:rsidRPr="00995A2E">
        <w:rPr>
          <w:b/>
          <w:bCs/>
          <w:sz w:val="13"/>
          <w:szCs w:val="13"/>
        </w:rPr>
        <w:t>Date:</w:t>
      </w:r>
      <w:r w:rsidRPr="00995A2E">
        <w:rPr>
          <w:sz w:val="13"/>
          <w:szCs w:val="13"/>
        </w:rPr>
        <w:t xml:space="preserve"> The </w:t>
      </w:r>
      <w:r w:rsidRPr="00995A2E">
        <w:rPr>
          <w:sz w:val="13"/>
          <w:szCs w:val="13"/>
          <w:u w:val="single"/>
        </w:rPr>
        <w:t>specific date or timeframe</w:t>
      </w:r>
      <w:r w:rsidRPr="00995A2E">
        <w:rPr>
          <w:sz w:val="13"/>
          <w:szCs w:val="13"/>
        </w:rPr>
        <w:t xml:space="preserve"> during which the activity is performed or reviewed. Tracking dates is crucial for continuous improvement, as it allows for timely reviews and updates.</w:t>
      </w:r>
    </w:p>
    <w:p w14:paraId="551DAD9E" w14:textId="77777777" w:rsidR="00CD07C4" w:rsidRPr="00995A2E" w:rsidRDefault="00CD07C4" w:rsidP="003A5A14">
      <w:pPr>
        <w:pStyle w:val="ListParagraph"/>
        <w:numPr>
          <w:ilvl w:val="0"/>
          <w:numId w:val="22"/>
        </w:numPr>
        <w:rPr>
          <w:sz w:val="13"/>
          <w:szCs w:val="13"/>
        </w:rPr>
      </w:pPr>
      <w:r w:rsidRPr="00995A2E">
        <w:rPr>
          <w:b/>
          <w:bCs/>
          <w:sz w:val="13"/>
          <w:szCs w:val="13"/>
        </w:rPr>
        <w:t>Frequency:</w:t>
      </w:r>
      <w:r w:rsidRPr="00995A2E">
        <w:rPr>
          <w:sz w:val="13"/>
          <w:szCs w:val="13"/>
        </w:rPr>
        <w:t xml:space="preserve"> </w:t>
      </w:r>
      <w:r w:rsidRPr="00995A2E">
        <w:rPr>
          <w:sz w:val="13"/>
          <w:szCs w:val="13"/>
          <w:u w:val="single"/>
        </w:rPr>
        <w:t>How often</w:t>
      </w:r>
      <w:r w:rsidRPr="00995A2E">
        <w:rPr>
          <w:sz w:val="13"/>
          <w:szCs w:val="13"/>
        </w:rPr>
        <w:t xml:space="preserve"> the activity is performed, reviewed, or evaluated. Regular frequency is essential for continuous improvement, ensuring that processes are consistently monitored and refined.</w:t>
      </w:r>
    </w:p>
    <w:p w14:paraId="6E9A57C5" w14:textId="77777777" w:rsidR="00CD07C4" w:rsidRPr="00995A2E" w:rsidRDefault="00CD07C4" w:rsidP="003A5A14">
      <w:pPr>
        <w:pStyle w:val="ListParagraph"/>
        <w:numPr>
          <w:ilvl w:val="0"/>
          <w:numId w:val="22"/>
        </w:numPr>
        <w:rPr>
          <w:sz w:val="13"/>
          <w:szCs w:val="13"/>
        </w:rPr>
      </w:pPr>
      <w:r w:rsidRPr="00995A2E">
        <w:rPr>
          <w:b/>
          <w:bCs/>
          <w:sz w:val="13"/>
          <w:szCs w:val="13"/>
        </w:rPr>
        <w:t>Ownership:</w:t>
      </w:r>
      <w:r w:rsidRPr="00995A2E">
        <w:rPr>
          <w:sz w:val="13"/>
          <w:szCs w:val="13"/>
        </w:rPr>
        <w:t xml:space="preserve"> The department, team, or individual </w:t>
      </w:r>
      <w:r w:rsidRPr="00995A2E">
        <w:rPr>
          <w:sz w:val="13"/>
          <w:szCs w:val="13"/>
          <w:u w:val="single"/>
        </w:rPr>
        <w:t>responsible</w:t>
      </w:r>
      <w:r w:rsidRPr="00995A2E">
        <w:rPr>
          <w:sz w:val="13"/>
          <w:szCs w:val="13"/>
        </w:rPr>
        <w:t xml:space="preserve"> for carrying out the activity or ensuring it is completed. Clear ownership is vital for continuous improvement, as it assigns accountability for process enhancements and performance outcomes.</w:t>
      </w:r>
    </w:p>
    <w:p w14:paraId="5D5C4348" w14:textId="77777777" w:rsidR="004C6789" w:rsidRPr="00995A2E" w:rsidRDefault="004C6789" w:rsidP="004C6789">
      <w:pPr>
        <w:rPr>
          <w:szCs w:val="21"/>
        </w:rPr>
      </w:pPr>
    </w:p>
    <w:p w14:paraId="27FE2922" w14:textId="62FFAB25" w:rsidR="00E36723" w:rsidRDefault="00E36723" w:rsidP="00E36723">
      <w:pPr>
        <w:pStyle w:val="Heading2"/>
        <w:rPr>
          <w:szCs w:val="21"/>
        </w:rPr>
      </w:pPr>
      <w:bookmarkStart w:id="16" w:name="_Toc223186781"/>
      <w:r w:rsidRPr="00995A2E">
        <w:rPr>
          <w:szCs w:val="21"/>
        </w:rPr>
        <w:lastRenderedPageBreak/>
        <w:t xml:space="preserve">Appendix C </w:t>
      </w:r>
      <w:r w:rsidR="000F57F1">
        <w:rPr>
          <w:szCs w:val="21"/>
        </w:rPr>
        <w:t xml:space="preserve">- </w:t>
      </w:r>
      <w:r w:rsidR="00973155" w:rsidRPr="00973155">
        <w:rPr>
          <w:szCs w:val="21"/>
        </w:rPr>
        <w:t>Feedback Management Controls and Prioritisation Framework</w:t>
      </w:r>
      <w:bookmarkEnd w:id="16"/>
    </w:p>
    <w:p w14:paraId="0A698E09" w14:textId="2B9434B8" w:rsidR="00973155" w:rsidRPr="00CD5AB2" w:rsidRDefault="00973155" w:rsidP="00973155">
      <w:pPr>
        <w:rPr>
          <w:b/>
          <w:bCs/>
        </w:rPr>
      </w:pPr>
      <w:r w:rsidRPr="00CD5AB2">
        <w:rPr>
          <w:b/>
          <w:bCs/>
        </w:rPr>
        <w:t>C1. Feedback Categories and Handling Responsibility</w:t>
      </w:r>
    </w:p>
    <w:tbl>
      <w:tblPr>
        <w:tblStyle w:val="GridTable4-Accent12"/>
        <w:tblW w:w="0" w:type="auto"/>
        <w:tblLook w:val="04A0" w:firstRow="1" w:lastRow="0" w:firstColumn="1" w:lastColumn="0" w:noHBand="0" w:noVBand="1"/>
      </w:tblPr>
      <w:tblGrid>
        <w:gridCol w:w="3683"/>
        <w:gridCol w:w="5951"/>
        <w:gridCol w:w="4962"/>
      </w:tblGrid>
      <w:tr w:rsidR="00973155" w14:paraId="143E5CAB" w14:textId="77777777" w:rsidTr="00B47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3" w:type="dxa"/>
            <w:vAlign w:val="center"/>
          </w:tcPr>
          <w:p w14:paraId="4FC1CC5A" w14:textId="22840AD3" w:rsidR="00973155" w:rsidRPr="00E71F8A" w:rsidRDefault="00973155" w:rsidP="00973155">
            <w:pPr>
              <w:rPr>
                <w:sz w:val="16"/>
                <w:szCs w:val="16"/>
              </w:rPr>
            </w:pPr>
            <w:r w:rsidRPr="00E71F8A">
              <w:rPr>
                <w:sz w:val="16"/>
                <w:szCs w:val="16"/>
              </w:rPr>
              <w:t>Feedback Category</w:t>
            </w:r>
          </w:p>
        </w:tc>
        <w:tc>
          <w:tcPr>
            <w:tcW w:w="5951" w:type="dxa"/>
            <w:vAlign w:val="center"/>
          </w:tcPr>
          <w:p w14:paraId="58C97D06" w14:textId="1990941C" w:rsidR="00973155" w:rsidRPr="00E71F8A" w:rsidRDefault="00973155" w:rsidP="00973155">
            <w:pPr>
              <w:cnfStyle w:val="100000000000" w:firstRow="1" w:lastRow="0" w:firstColumn="0" w:lastColumn="0" w:oddVBand="0" w:evenVBand="0" w:oddHBand="0" w:evenHBand="0" w:firstRowFirstColumn="0" w:firstRowLastColumn="0" w:lastRowFirstColumn="0" w:lastRowLastColumn="0"/>
              <w:rPr>
                <w:sz w:val="16"/>
                <w:szCs w:val="16"/>
              </w:rPr>
            </w:pPr>
            <w:r w:rsidRPr="00E71F8A">
              <w:rPr>
                <w:sz w:val="16"/>
                <w:szCs w:val="16"/>
              </w:rPr>
              <w:t>Description</w:t>
            </w:r>
          </w:p>
        </w:tc>
        <w:tc>
          <w:tcPr>
            <w:tcW w:w="4962" w:type="dxa"/>
            <w:vAlign w:val="center"/>
          </w:tcPr>
          <w:p w14:paraId="44CE3156" w14:textId="2F81E64B" w:rsidR="00973155" w:rsidRPr="00E71F8A" w:rsidRDefault="00973155" w:rsidP="00973155">
            <w:pPr>
              <w:cnfStyle w:val="100000000000" w:firstRow="1" w:lastRow="0" w:firstColumn="0" w:lastColumn="0" w:oddVBand="0" w:evenVBand="0" w:oddHBand="0" w:evenHBand="0" w:firstRowFirstColumn="0" w:firstRowLastColumn="0" w:lastRowFirstColumn="0" w:lastRowLastColumn="0"/>
              <w:rPr>
                <w:sz w:val="16"/>
                <w:szCs w:val="16"/>
              </w:rPr>
            </w:pPr>
            <w:r w:rsidRPr="00E71F8A">
              <w:rPr>
                <w:sz w:val="16"/>
                <w:szCs w:val="16"/>
              </w:rPr>
              <w:t>Primary Handling Department</w:t>
            </w:r>
          </w:p>
        </w:tc>
      </w:tr>
      <w:tr w:rsidR="00973155" w14:paraId="78CE1047" w14:textId="77777777" w:rsidTr="00B47BDE">
        <w:tc>
          <w:tcPr>
            <w:cnfStyle w:val="001000000000" w:firstRow="0" w:lastRow="0" w:firstColumn="1" w:lastColumn="0" w:oddVBand="0" w:evenVBand="0" w:oddHBand="0" w:evenHBand="0" w:firstRowFirstColumn="0" w:firstRowLastColumn="0" w:lastRowFirstColumn="0" w:lastRowLastColumn="0"/>
            <w:tcW w:w="3683" w:type="dxa"/>
            <w:vAlign w:val="center"/>
          </w:tcPr>
          <w:p w14:paraId="3775B735" w14:textId="54C6A600" w:rsidR="00973155" w:rsidRPr="00E71F8A" w:rsidRDefault="00973155" w:rsidP="00973155">
            <w:pPr>
              <w:rPr>
                <w:sz w:val="16"/>
                <w:szCs w:val="16"/>
              </w:rPr>
            </w:pPr>
            <w:r w:rsidRPr="00E71F8A">
              <w:rPr>
                <w:sz w:val="16"/>
                <w:szCs w:val="16"/>
              </w:rPr>
              <w:t>Constructive Feedback</w:t>
            </w:r>
          </w:p>
        </w:tc>
        <w:tc>
          <w:tcPr>
            <w:tcW w:w="5951" w:type="dxa"/>
            <w:vAlign w:val="center"/>
          </w:tcPr>
          <w:p w14:paraId="3A0230BD" w14:textId="6860A29D"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Suggestions or recommendations aimed at improving services, processes, or academic delivery</w:t>
            </w:r>
          </w:p>
        </w:tc>
        <w:tc>
          <w:tcPr>
            <w:tcW w:w="4962" w:type="dxa"/>
            <w:vAlign w:val="center"/>
          </w:tcPr>
          <w:p w14:paraId="01149D41" w14:textId="09E4751B"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Strategic and Quality Management (SQ) with relevant HODs</w:t>
            </w:r>
          </w:p>
        </w:tc>
      </w:tr>
      <w:tr w:rsidR="00973155" w14:paraId="36A09061" w14:textId="77777777" w:rsidTr="00B47BDE">
        <w:tc>
          <w:tcPr>
            <w:cnfStyle w:val="001000000000" w:firstRow="0" w:lastRow="0" w:firstColumn="1" w:lastColumn="0" w:oddVBand="0" w:evenVBand="0" w:oddHBand="0" w:evenHBand="0" w:firstRowFirstColumn="0" w:firstRowLastColumn="0" w:lastRowFirstColumn="0" w:lastRowLastColumn="0"/>
            <w:tcW w:w="3683" w:type="dxa"/>
            <w:vAlign w:val="center"/>
          </w:tcPr>
          <w:p w14:paraId="145377A2" w14:textId="28E5C40F" w:rsidR="00973155" w:rsidRPr="00E71F8A" w:rsidRDefault="00973155" w:rsidP="00973155">
            <w:pPr>
              <w:rPr>
                <w:sz w:val="16"/>
                <w:szCs w:val="16"/>
              </w:rPr>
            </w:pPr>
            <w:r w:rsidRPr="00E71F8A">
              <w:rPr>
                <w:sz w:val="16"/>
                <w:szCs w:val="16"/>
              </w:rPr>
              <w:t>Positive Feedback</w:t>
            </w:r>
          </w:p>
        </w:tc>
        <w:tc>
          <w:tcPr>
            <w:tcW w:w="5951" w:type="dxa"/>
            <w:vAlign w:val="center"/>
          </w:tcPr>
          <w:p w14:paraId="61213912" w14:textId="27288446"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Recognition of good practice, desirable behaviour, or positive outcomes</w:t>
            </w:r>
          </w:p>
        </w:tc>
        <w:tc>
          <w:tcPr>
            <w:tcW w:w="4962" w:type="dxa"/>
            <w:vAlign w:val="center"/>
          </w:tcPr>
          <w:p w14:paraId="529762B8" w14:textId="0966F9CA"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Relevant HODs</w:t>
            </w:r>
          </w:p>
        </w:tc>
      </w:tr>
      <w:tr w:rsidR="00973155" w14:paraId="01451026" w14:textId="77777777" w:rsidTr="00B47BDE">
        <w:tc>
          <w:tcPr>
            <w:cnfStyle w:val="001000000000" w:firstRow="0" w:lastRow="0" w:firstColumn="1" w:lastColumn="0" w:oddVBand="0" w:evenVBand="0" w:oddHBand="0" w:evenHBand="0" w:firstRowFirstColumn="0" w:firstRowLastColumn="0" w:lastRowFirstColumn="0" w:lastRowLastColumn="0"/>
            <w:tcW w:w="3683" w:type="dxa"/>
            <w:vAlign w:val="center"/>
          </w:tcPr>
          <w:p w14:paraId="48CFB4BA" w14:textId="0C815D7B" w:rsidR="00973155" w:rsidRPr="00E71F8A" w:rsidRDefault="00973155" w:rsidP="00973155">
            <w:pPr>
              <w:rPr>
                <w:sz w:val="16"/>
                <w:szCs w:val="16"/>
              </w:rPr>
            </w:pPr>
            <w:r w:rsidRPr="00E71F8A">
              <w:rPr>
                <w:sz w:val="16"/>
                <w:szCs w:val="16"/>
              </w:rPr>
              <w:t>Negative Feedback</w:t>
            </w:r>
          </w:p>
        </w:tc>
        <w:tc>
          <w:tcPr>
            <w:tcW w:w="5951" w:type="dxa"/>
            <w:vAlign w:val="center"/>
          </w:tcPr>
          <w:p w14:paraId="63551517" w14:textId="4B922B17"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Feedback highlighting deficiencies, errors, or dissatisfaction</w:t>
            </w:r>
          </w:p>
        </w:tc>
        <w:tc>
          <w:tcPr>
            <w:tcW w:w="4962" w:type="dxa"/>
            <w:vAlign w:val="center"/>
          </w:tcPr>
          <w:p w14:paraId="5217052C" w14:textId="31713BD4"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Assigned Investigation Team with SQ</w:t>
            </w:r>
          </w:p>
        </w:tc>
      </w:tr>
      <w:tr w:rsidR="00973155" w14:paraId="7FB1812B" w14:textId="77777777" w:rsidTr="00B47BDE">
        <w:tc>
          <w:tcPr>
            <w:cnfStyle w:val="001000000000" w:firstRow="0" w:lastRow="0" w:firstColumn="1" w:lastColumn="0" w:oddVBand="0" w:evenVBand="0" w:oddHBand="0" w:evenHBand="0" w:firstRowFirstColumn="0" w:firstRowLastColumn="0" w:lastRowFirstColumn="0" w:lastRowLastColumn="0"/>
            <w:tcW w:w="3683" w:type="dxa"/>
            <w:vAlign w:val="center"/>
          </w:tcPr>
          <w:p w14:paraId="51892E76" w14:textId="04AFF163" w:rsidR="00973155" w:rsidRPr="00E71F8A" w:rsidRDefault="00973155" w:rsidP="00973155">
            <w:pPr>
              <w:rPr>
                <w:sz w:val="16"/>
                <w:szCs w:val="16"/>
              </w:rPr>
            </w:pPr>
            <w:r w:rsidRPr="00E71F8A">
              <w:rPr>
                <w:sz w:val="16"/>
                <w:szCs w:val="16"/>
              </w:rPr>
              <w:t>Anonymous Feedback</w:t>
            </w:r>
          </w:p>
        </w:tc>
        <w:tc>
          <w:tcPr>
            <w:tcW w:w="5951" w:type="dxa"/>
            <w:vAlign w:val="center"/>
          </w:tcPr>
          <w:p w14:paraId="16C8489A" w14:textId="6D51D58A"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Feedback submitted without identification, which may fall into any category</w:t>
            </w:r>
          </w:p>
        </w:tc>
        <w:tc>
          <w:tcPr>
            <w:tcW w:w="4962" w:type="dxa"/>
            <w:vAlign w:val="center"/>
          </w:tcPr>
          <w:p w14:paraId="1C95F1D2" w14:textId="1D021227"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Relevant HODs</w:t>
            </w:r>
          </w:p>
        </w:tc>
      </w:tr>
      <w:tr w:rsidR="00973155" w14:paraId="5B14C2CE" w14:textId="77777777" w:rsidTr="00B47BDE">
        <w:tc>
          <w:tcPr>
            <w:cnfStyle w:val="001000000000" w:firstRow="0" w:lastRow="0" w:firstColumn="1" w:lastColumn="0" w:oddVBand="0" w:evenVBand="0" w:oddHBand="0" w:evenHBand="0" w:firstRowFirstColumn="0" w:firstRowLastColumn="0" w:lastRowFirstColumn="0" w:lastRowLastColumn="0"/>
            <w:tcW w:w="3683" w:type="dxa"/>
            <w:vAlign w:val="center"/>
          </w:tcPr>
          <w:p w14:paraId="57B54F32" w14:textId="6E87DFF0" w:rsidR="00973155" w:rsidRPr="00E71F8A" w:rsidRDefault="00973155" w:rsidP="00973155">
            <w:pPr>
              <w:rPr>
                <w:sz w:val="16"/>
                <w:szCs w:val="16"/>
              </w:rPr>
            </w:pPr>
            <w:r w:rsidRPr="00E71F8A">
              <w:rPr>
                <w:sz w:val="16"/>
                <w:szCs w:val="16"/>
              </w:rPr>
              <w:t>Complaints</w:t>
            </w:r>
          </w:p>
        </w:tc>
        <w:tc>
          <w:tcPr>
            <w:tcW w:w="5951" w:type="dxa"/>
            <w:vAlign w:val="center"/>
          </w:tcPr>
          <w:p w14:paraId="61AC25AD" w14:textId="36C743C5"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Expressions of dissatisfaction requiring formal investigation or resolution</w:t>
            </w:r>
          </w:p>
        </w:tc>
        <w:tc>
          <w:tcPr>
            <w:tcW w:w="4962" w:type="dxa"/>
            <w:vAlign w:val="center"/>
          </w:tcPr>
          <w:p w14:paraId="242E48FF" w14:textId="5E7D1159"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Student Support (SS)</w:t>
            </w:r>
          </w:p>
        </w:tc>
      </w:tr>
    </w:tbl>
    <w:p w14:paraId="7FB02E9A" w14:textId="77777777" w:rsidR="0017200A" w:rsidRPr="00995A2E" w:rsidRDefault="0017200A" w:rsidP="004C6789">
      <w:pPr>
        <w:rPr>
          <w:szCs w:val="21"/>
        </w:rPr>
      </w:pPr>
    </w:p>
    <w:p w14:paraId="11BA9062" w14:textId="77777777" w:rsidR="00973155" w:rsidRDefault="00973155" w:rsidP="004C6789">
      <w:pPr>
        <w:rPr>
          <w:szCs w:val="21"/>
        </w:rPr>
      </w:pPr>
    </w:p>
    <w:p w14:paraId="7468487F" w14:textId="139DBBC5" w:rsidR="00973155" w:rsidRPr="001C2D5A" w:rsidRDefault="00973155" w:rsidP="001C2D5A">
      <w:pPr>
        <w:rPr>
          <w:b/>
          <w:bCs/>
        </w:rPr>
      </w:pPr>
      <w:r w:rsidRPr="001C2D5A">
        <w:rPr>
          <w:b/>
          <w:bCs/>
        </w:rPr>
        <w:t>C2. Feedback Prioritisation Criteria</w:t>
      </w:r>
    </w:p>
    <w:tbl>
      <w:tblPr>
        <w:tblStyle w:val="GridTable4-Accent12"/>
        <w:tblW w:w="0" w:type="auto"/>
        <w:tblLook w:val="04A0" w:firstRow="1" w:lastRow="0" w:firstColumn="1" w:lastColumn="0" w:noHBand="0" w:noVBand="1"/>
      </w:tblPr>
      <w:tblGrid>
        <w:gridCol w:w="3683"/>
        <w:gridCol w:w="8503"/>
      </w:tblGrid>
      <w:tr w:rsidR="00973155" w14:paraId="35F173D8" w14:textId="77777777" w:rsidTr="00973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3" w:type="dxa"/>
            <w:vAlign w:val="center"/>
          </w:tcPr>
          <w:p w14:paraId="5FB223F9" w14:textId="6C154775" w:rsidR="00973155" w:rsidRPr="00E71F8A" w:rsidRDefault="00973155" w:rsidP="00973155">
            <w:pPr>
              <w:rPr>
                <w:sz w:val="16"/>
                <w:szCs w:val="16"/>
              </w:rPr>
            </w:pPr>
            <w:r w:rsidRPr="00E71F8A">
              <w:rPr>
                <w:sz w:val="16"/>
                <w:szCs w:val="16"/>
              </w:rPr>
              <w:t>Criterion</w:t>
            </w:r>
          </w:p>
        </w:tc>
        <w:tc>
          <w:tcPr>
            <w:tcW w:w="8503" w:type="dxa"/>
            <w:vAlign w:val="center"/>
          </w:tcPr>
          <w:p w14:paraId="501B009E" w14:textId="081EFD79" w:rsidR="00973155" w:rsidRPr="00E71F8A" w:rsidRDefault="00973155" w:rsidP="00973155">
            <w:pPr>
              <w:cnfStyle w:val="100000000000" w:firstRow="1" w:lastRow="0" w:firstColumn="0" w:lastColumn="0" w:oddVBand="0" w:evenVBand="0" w:oddHBand="0" w:evenHBand="0" w:firstRowFirstColumn="0" w:firstRowLastColumn="0" w:lastRowFirstColumn="0" w:lastRowLastColumn="0"/>
              <w:rPr>
                <w:sz w:val="16"/>
                <w:szCs w:val="16"/>
              </w:rPr>
            </w:pPr>
            <w:r w:rsidRPr="00E71F8A">
              <w:rPr>
                <w:sz w:val="16"/>
                <w:szCs w:val="16"/>
              </w:rPr>
              <w:t>Definition</w:t>
            </w:r>
          </w:p>
        </w:tc>
      </w:tr>
      <w:tr w:rsidR="00973155" w14:paraId="69DE893A" w14:textId="77777777" w:rsidTr="00973155">
        <w:tc>
          <w:tcPr>
            <w:cnfStyle w:val="001000000000" w:firstRow="0" w:lastRow="0" w:firstColumn="1" w:lastColumn="0" w:oddVBand="0" w:evenVBand="0" w:oddHBand="0" w:evenHBand="0" w:firstRowFirstColumn="0" w:firstRowLastColumn="0" w:lastRowFirstColumn="0" w:lastRowLastColumn="0"/>
            <w:tcW w:w="3683" w:type="dxa"/>
            <w:vAlign w:val="center"/>
          </w:tcPr>
          <w:p w14:paraId="0AF5F6D8" w14:textId="0E120E3B" w:rsidR="00973155" w:rsidRPr="00E71F8A" w:rsidRDefault="00973155" w:rsidP="00973155">
            <w:pPr>
              <w:rPr>
                <w:sz w:val="16"/>
                <w:szCs w:val="16"/>
              </w:rPr>
            </w:pPr>
            <w:r w:rsidRPr="00E71F8A">
              <w:rPr>
                <w:sz w:val="16"/>
                <w:szCs w:val="16"/>
              </w:rPr>
              <w:t>Urgency</w:t>
            </w:r>
          </w:p>
        </w:tc>
        <w:tc>
          <w:tcPr>
            <w:tcW w:w="8503" w:type="dxa"/>
            <w:vAlign w:val="center"/>
          </w:tcPr>
          <w:p w14:paraId="190B79FD" w14:textId="783B2E37"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Likelihood or frequency of the issue occurring or escalating</w:t>
            </w:r>
          </w:p>
        </w:tc>
      </w:tr>
      <w:tr w:rsidR="00973155" w14:paraId="567C2B93" w14:textId="77777777" w:rsidTr="00973155">
        <w:tc>
          <w:tcPr>
            <w:cnfStyle w:val="001000000000" w:firstRow="0" w:lastRow="0" w:firstColumn="1" w:lastColumn="0" w:oddVBand="0" w:evenVBand="0" w:oddHBand="0" w:evenHBand="0" w:firstRowFirstColumn="0" w:firstRowLastColumn="0" w:lastRowFirstColumn="0" w:lastRowLastColumn="0"/>
            <w:tcW w:w="3683" w:type="dxa"/>
            <w:vAlign w:val="center"/>
          </w:tcPr>
          <w:p w14:paraId="19437680" w14:textId="04078E42" w:rsidR="00973155" w:rsidRPr="00E71F8A" w:rsidRDefault="00973155" w:rsidP="00973155">
            <w:pPr>
              <w:rPr>
                <w:sz w:val="16"/>
                <w:szCs w:val="16"/>
              </w:rPr>
            </w:pPr>
            <w:r w:rsidRPr="00E71F8A">
              <w:rPr>
                <w:sz w:val="16"/>
                <w:szCs w:val="16"/>
              </w:rPr>
              <w:t>Impact</w:t>
            </w:r>
          </w:p>
        </w:tc>
        <w:tc>
          <w:tcPr>
            <w:tcW w:w="8503" w:type="dxa"/>
            <w:vAlign w:val="center"/>
          </w:tcPr>
          <w:p w14:paraId="4C25CCB7" w14:textId="7A5C8583"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Degree of effect on students, staff, operations, compliance, reputation, or safety</w:t>
            </w:r>
          </w:p>
        </w:tc>
      </w:tr>
      <w:tr w:rsidR="00973155" w14:paraId="782A61C9" w14:textId="77777777" w:rsidTr="00973155">
        <w:tc>
          <w:tcPr>
            <w:cnfStyle w:val="001000000000" w:firstRow="0" w:lastRow="0" w:firstColumn="1" w:lastColumn="0" w:oddVBand="0" w:evenVBand="0" w:oddHBand="0" w:evenHBand="0" w:firstRowFirstColumn="0" w:firstRowLastColumn="0" w:lastRowFirstColumn="0" w:lastRowLastColumn="0"/>
            <w:tcW w:w="3683" w:type="dxa"/>
            <w:vAlign w:val="center"/>
          </w:tcPr>
          <w:p w14:paraId="74A08DF3" w14:textId="66E9E823" w:rsidR="00973155" w:rsidRPr="00E71F8A" w:rsidRDefault="00973155" w:rsidP="00973155">
            <w:pPr>
              <w:rPr>
                <w:sz w:val="16"/>
                <w:szCs w:val="16"/>
              </w:rPr>
            </w:pPr>
            <w:r w:rsidRPr="00E71F8A">
              <w:rPr>
                <w:sz w:val="16"/>
                <w:szCs w:val="16"/>
              </w:rPr>
              <w:t>Priority Score</w:t>
            </w:r>
          </w:p>
        </w:tc>
        <w:tc>
          <w:tcPr>
            <w:tcW w:w="8503" w:type="dxa"/>
            <w:vAlign w:val="center"/>
          </w:tcPr>
          <w:p w14:paraId="4E72A487" w14:textId="37284E44" w:rsidR="00973155" w:rsidRPr="00E71F8A" w:rsidRDefault="00973155" w:rsidP="00973155">
            <w:pPr>
              <w:cnfStyle w:val="000000000000" w:firstRow="0" w:lastRow="0" w:firstColumn="0" w:lastColumn="0" w:oddVBand="0" w:evenVBand="0" w:oddHBand="0" w:evenHBand="0" w:firstRowFirstColumn="0" w:firstRowLastColumn="0" w:lastRowFirstColumn="0" w:lastRowLastColumn="0"/>
              <w:rPr>
                <w:sz w:val="16"/>
                <w:szCs w:val="16"/>
              </w:rPr>
            </w:pPr>
            <w:r w:rsidRPr="00E71F8A">
              <w:rPr>
                <w:sz w:val="16"/>
                <w:szCs w:val="16"/>
              </w:rPr>
              <w:t xml:space="preserve">Calculated as </w:t>
            </w:r>
            <w:r w:rsidRPr="00E71F8A">
              <w:rPr>
                <w:rStyle w:val="Strong"/>
                <w:sz w:val="16"/>
                <w:szCs w:val="16"/>
              </w:rPr>
              <w:t>Urgency × Impact</w:t>
            </w:r>
            <w:r w:rsidRPr="00E71F8A">
              <w:rPr>
                <w:sz w:val="16"/>
                <w:szCs w:val="16"/>
              </w:rPr>
              <w:t>, used to determine response and resolution timelines</w:t>
            </w:r>
          </w:p>
        </w:tc>
      </w:tr>
    </w:tbl>
    <w:p w14:paraId="405563D0" w14:textId="77777777" w:rsidR="00973155" w:rsidRDefault="00973155" w:rsidP="004C6789">
      <w:pPr>
        <w:rPr>
          <w:szCs w:val="21"/>
        </w:rPr>
      </w:pPr>
    </w:p>
    <w:p w14:paraId="2F0DBA98" w14:textId="77777777" w:rsidR="00973155" w:rsidRDefault="00973155" w:rsidP="004C6789">
      <w:pPr>
        <w:rPr>
          <w:szCs w:val="21"/>
        </w:rPr>
      </w:pPr>
    </w:p>
    <w:p w14:paraId="4189C370" w14:textId="77777777" w:rsidR="00973155" w:rsidRDefault="00973155" w:rsidP="004C6789">
      <w:pPr>
        <w:rPr>
          <w:b/>
          <w:bCs/>
        </w:rPr>
      </w:pPr>
    </w:p>
    <w:p w14:paraId="70C3847C" w14:textId="77777777" w:rsidR="00E71F8A" w:rsidRDefault="00E71F8A" w:rsidP="004C6789">
      <w:pPr>
        <w:rPr>
          <w:b/>
          <w:bCs/>
        </w:rPr>
      </w:pPr>
    </w:p>
    <w:p w14:paraId="040309A8" w14:textId="77777777" w:rsidR="00E71F8A" w:rsidRDefault="00E71F8A" w:rsidP="004C6789">
      <w:pPr>
        <w:rPr>
          <w:b/>
          <w:bCs/>
        </w:rPr>
      </w:pPr>
    </w:p>
    <w:p w14:paraId="34B6408B" w14:textId="77777777" w:rsidR="00E71F8A" w:rsidRDefault="00E71F8A" w:rsidP="004C6789">
      <w:pPr>
        <w:rPr>
          <w:b/>
          <w:bCs/>
        </w:rPr>
      </w:pPr>
    </w:p>
    <w:p w14:paraId="243AA52B" w14:textId="77777777" w:rsidR="00E71F8A" w:rsidRDefault="00E71F8A" w:rsidP="004C6789">
      <w:pPr>
        <w:rPr>
          <w:b/>
          <w:bCs/>
        </w:rPr>
      </w:pPr>
    </w:p>
    <w:p w14:paraId="25F17A1F" w14:textId="77777777" w:rsidR="00E71F8A" w:rsidRDefault="00E71F8A" w:rsidP="004C6789">
      <w:pPr>
        <w:rPr>
          <w:szCs w:val="21"/>
        </w:rPr>
      </w:pPr>
    </w:p>
    <w:p w14:paraId="6A1FADF0" w14:textId="77777777" w:rsidR="00973155" w:rsidRPr="00995A2E" w:rsidRDefault="00973155" w:rsidP="004C6789">
      <w:pPr>
        <w:rPr>
          <w:szCs w:val="21"/>
        </w:rPr>
      </w:pPr>
    </w:p>
    <w:p w14:paraId="498670A1" w14:textId="0DFEB21C" w:rsidR="00C80B16" w:rsidRPr="00995A2E" w:rsidRDefault="00C80B16" w:rsidP="00C80B16">
      <w:pPr>
        <w:pStyle w:val="Heading2"/>
        <w:rPr>
          <w:szCs w:val="21"/>
        </w:rPr>
      </w:pPr>
      <w:bookmarkStart w:id="17" w:name="_Toc223186782"/>
      <w:r w:rsidRPr="00995A2E">
        <w:rPr>
          <w:szCs w:val="21"/>
        </w:rPr>
        <w:lastRenderedPageBreak/>
        <w:t xml:space="preserve">Appendix </w:t>
      </w:r>
      <w:r w:rsidR="00973155">
        <w:rPr>
          <w:szCs w:val="21"/>
        </w:rPr>
        <w:t>D</w:t>
      </w:r>
      <w:r w:rsidRPr="00995A2E">
        <w:rPr>
          <w:szCs w:val="21"/>
        </w:rPr>
        <w:t xml:space="preserve"> </w:t>
      </w:r>
      <w:r w:rsidR="000F57F1">
        <w:rPr>
          <w:szCs w:val="21"/>
        </w:rPr>
        <w:t>-</w:t>
      </w:r>
      <w:r w:rsidRPr="00995A2E">
        <w:rPr>
          <w:szCs w:val="21"/>
        </w:rPr>
        <w:t xml:space="preserve"> Example of Priority Matrix</w:t>
      </w:r>
      <w:bookmarkEnd w:id="17"/>
    </w:p>
    <w:tbl>
      <w:tblPr>
        <w:tblStyle w:val="GridTable4-Accent1"/>
        <w:tblW w:w="5000" w:type="pct"/>
        <w:tblLook w:val="0620" w:firstRow="1" w:lastRow="0" w:firstColumn="0" w:lastColumn="0" w:noHBand="1" w:noVBand="1"/>
      </w:tblPr>
      <w:tblGrid>
        <w:gridCol w:w="2482"/>
        <w:gridCol w:w="2175"/>
        <w:gridCol w:w="1510"/>
        <w:gridCol w:w="2246"/>
        <w:gridCol w:w="3074"/>
        <w:gridCol w:w="857"/>
        <w:gridCol w:w="805"/>
        <w:gridCol w:w="1583"/>
      </w:tblGrid>
      <w:tr w:rsidR="001A44AE" w:rsidRPr="00995A2E" w14:paraId="403247F0" w14:textId="0280C9DB" w:rsidTr="001A44AE">
        <w:trPr>
          <w:cnfStyle w:val="100000000000" w:firstRow="1" w:lastRow="0" w:firstColumn="0" w:lastColumn="0" w:oddVBand="0" w:evenVBand="0" w:oddHBand="0" w:evenHBand="0" w:firstRowFirstColumn="0" w:firstRowLastColumn="0" w:lastRowFirstColumn="0" w:lastRowLastColumn="0"/>
          <w:tblHeader/>
        </w:trPr>
        <w:tc>
          <w:tcPr>
            <w:tcW w:w="861" w:type="pct"/>
          </w:tcPr>
          <w:p w14:paraId="459BBE68" w14:textId="6D0BB6AF" w:rsidR="00C80B16" w:rsidRPr="00995A2E" w:rsidRDefault="00C80B16" w:rsidP="00C80B16">
            <w:pPr>
              <w:rPr>
                <w:sz w:val="16"/>
                <w:szCs w:val="16"/>
              </w:rPr>
            </w:pPr>
            <w:r w:rsidRPr="00995A2E">
              <w:rPr>
                <w:sz w:val="16"/>
                <w:szCs w:val="16"/>
              </w:rPr>
              <w:t>Category</w:t>
            </w:r>
          </w:p>
        </w:tc>
        <w:tc>
          <w:tcPr>
            <w:tcW w:w="757" w:type="pct"/>
          </w:tcPr>
          <w:p w14:paraId="02E48788" w14:textId="57FD4436" w:rsidR="00C80B16" w:rsidRPr="00995A2E" w:rsidRDefault="00C80B16" w:rsidP="00C80B16">
            <w:pPr>
              <w:rPr>
                <w:sz w:val="16"/>
                <w:szCs w:val="16"/>
              </w:rPr>
            </w:pPr>
            <w:r w:rsidRPr="00995A2E">
              <w:rPr>
                <w:sz w:val="16"/>
                <w:szCs w:val="16"/>
              </w:rPr>
              <w:t>Sub-Category</w:t>
            </w:r>
          </w:p>
        </w:tc>
        <w:tc>
          <w:tcPr>
            <w:tcW w:w="531" w:type="pct"/>
          </w:tcPr>
          <w:p w14:paraId="14302787" w14:textId="5D402C23" w:rsidR="00C80B16" w:rsidRPr="00995A2E" w:rsidRDefault="00C80B16" w:rsidP="00C80B16">
            <w:pPr>
              <w:rPr>
                <w:sz w:val="16"/>
                <w:szCs w:val="16"/>
              </w:rPr>
            </w:pPr>
            <w:r w:rsidRPr="00995A2E">
              <w:rPr>
                <w:sz w:val="16"/>
                <w:szCs w:val="16"/>
              </w:rPr>
              <w:t>Ticket Type</w:t>
            </w:r>
          </w:p>
        </w:tc>
        <w:tc>
          <w:tcPr>
            <w:tcW w:w="781" w:type="pct"/>
          </w:tcPr>
          <w:p w14:paraId="16692596" w14:textId="0D540F8D" w:rsidR="00C80B16" w:rsidRPr="00995A2E" w:rsidRDefault="00C80B16" w:rsidP="00C80B16">
            <w:pPr>
              <w:rPr>
                <w:sz w:val="16"/>
                <w:szCs w:val="16"/>
              </w:rPr>
            </w:pPr>
            <w:r w:rsidRPr="00995A2E">
              <w:rPr>
                <w:sz w:val="16"/>
                <w:szCs w:val="16"/>
              </w:rPr>
              <w:t>Ticket Sub-Type</w:t>
            </w:r>
          </w:p>
        </w:tc>
        <w:tc>
          <w:tcPr>
            <w:tcW w:w="1062" w:type="pct"/>
          </w:tcPr>
          <w:p w14:paraId="5AD3B72B" w14:textId="770B7211" w:rsidR="00C80B16" w:rsidRPr="00995A2E" w:rsidRDefault="00C80B16" w:rsidP="00C80B16">
            <w:pPr>
              <w:rPr>
                <w:sz w:val="16"/>
                <w:szCs w:val="16"/>
              </w:rPr>
            </w:pPr>
            <w:r w:rsidRPr="00995A2E">
              <w:rPr>
                <w:sz w:val="16"/>
                <w:szCs w:val="16"/>
              </w:rPr>
              <w:t>SLA (Type)</w:t>
            </w:r>
          </w:p>
        </w:tc>
        <w:tc>
          <w:tcPr>
            <w:tcW w:w="160" w:type="pct"/>
          </w:tcPr>
          <w:p w14:paraId="0726D7FF" w14:textId="3BAEF3AA" w:rsidR="00C80B16" w:rsidRPr="00995A2E" w:rsidRDefault="00C80B16" w:rsidP="00C80B16">
            <w:pPr>
              <w:rPr>
                <w:sz w:val="16"/>
                <w:szCs w:val="16"/>
              </w:rPr>
            </w:pPr>
            <w:r w:rsidRPr="00995A2E">
              <w:rPr>
                <w:sz w:val="16"/>
                <w:szCs w:val="16"/>
              </w:rPr>
              <w:t>Urgency</w:t>
            </w:r>
          </w:p>
        </w:tc>
        <w:tc>
          <w:tcPr>
            <w:tcW w:w="292" w:type="pct"/>
          </w:tcPr>
          <w:p w14:paraId="78391046" w14:textId="7C172663" w:rsidR="00C80B16" w:rsidRPr="00995A2E" w:rsidRDefault="00C80B16" w:rsidP="00C80B16">
            <w:pPr>
              <w:rPr>
                <w:sz w:val="16"/>
                <w:szCs w:val="16"/>
              </w:rPr>
            </w:pPr>
            <w:r w:rsidRPr="00995A2E">
              <w:rPr>
                <w:sz w:val="16"/>
                <w:szCs w:val="16"/>
              </w:rPr>
              <w:t>Impact</w:t>
            </w:r>
          </w:p>
        </w:tc>
        <w:tc>
          <w:tcPr>
            <w:tcW w:w="557" w:type="pct"/>
          </w:tcPr>
          <w:p w14:paraId="21CC93B4" w14:textId="04F74AC8" w:rsidR="00C80B16" w:rsidRPr="00995A2E" w:rsidRDefault="00C80B16" w:rsidP="00C80B16">
            <w:pPr>
              <w:rPr>
                <w:sz w:val="16"/>
                <w:szCs w:val="16"/>
              </w:rPr>
            </w:pPr>
            <w:r w:rsidRPr="00995A2E">
              <w:rPr>
                <w:sz w:val="16"/>
                <w:szCs w:val="16"/>
              </w:rPr>
              <w:t>Priority Score</w:t>
            </w:r>
          </w:p>
        </w:tc>
      </w:tr>
      <w:tr w:rsidR="001A44AE" w:rsidRPr="00995A2E" w14:paraId="69FBBBAB" w14:textId="404B1C43" w:rsidTr="001A44AE">
        <w:tc>
          <w:tcPr>
            <w:tcW w:w="861" w:type="pct"/>
          </w:tcPr>
          <w:p w14:paraId="63FE9B6D" w14:textId="7BB7C7BF" w:rsidR="00C80B16" w:rsidRPr="00995A2E" w:rsidRDefault="001A44AE" w:rsidP="00C80B16">
            <w:pPr>
              <w:rPr>
                <w:sz w:val="16"/>
                <w:szCs w:val="16"/>
              </w:rPr>
            </w:pPr>
            <w:r w:rsidRPr="00995A2E">
              <w:rPr>
                <w:sz w:val="16"/>
                <w:szCs w:val="16"/>
              </w:rPr>
              <w:t>Student Protection and Support Services</w:t>
            </w:r>
          </w:p>
        </w:tc>
        <w:tc>
          <w:tcPr>
            <w:tcW w:w="757" w:type="pct"/>
          </w:tcPr>
          <w:p w14:paraId="399D8B40" w14:textId="38AF1C65" w:rsidR="00C80B16" w:rsidRPr="00995A2E" w:rsidRDefault="001A44AE" w:rsidP="00C80B16">
            <w:pPr>
              <w:rPr>
                <w:sz w:val="16"/>
                <w:szCs w:val="16"/>
              </w:rPr>
            </w:pPr>
            <w:r w:rsidRPr="00995A2E">
              <w:rPr>
                <w:sz w:val="16"/>
                <w:szCs w:val="16"/>
              </w:rPr>
              <w:t>Course Transfer, Deferment and Withdrawal</w:t>
            </w:r>
          </w:p>
        </w:tc>
        <w:tc>
          <w:tcPr>
            <w:tcW w:w="531" w:type="pct"/>
          </w:tcPr>
          <w:p w14:paraId="6BF3EA3E" w14:textId="0523AF0C" w:rsidR="00C80B16" w:rsidRPr="00995A2E" w:rsidRDefault="001A44AE" w:rsidP="00C80B16">
            <w:pPr>
              <w:rPr>
                <w:sz w:val="16"/>
                <w:szCs w:val="16"/>
              </w:rPr>
            </w:pPr>
            <w:r w:rsidRPr="00995A2E">
              <w:rPr>
                <w:sz w:val="16"/>
                <w:szCs w:val="16"/>
              </w:rPr>
              <w:t>Course Adjustment</w:t>
            </w:r>
          </w:p>
        </w:tc>
        <w:tc>
          <w:tcPr>
            <w:tcW w:w="781" w:type="pct"/>
          </w:tcPr>
          <w:p w14:paraId="076E3E1E" w14:textId="5973EF59" w:rsidR="00C80B16" w:rsidRPr="00995A2E" w:rsidRDefault="001A44AE" w:rsidP="00C80B16">
            <w:pPr>
              <w:rPr>
                <w:sz w:val="16"/>
                <w:szCs w:val="16"/>
              </w:rPr>
            </w:pPr>
            <w:r w:rsidRPr="00995A2E">
              <w:rPr>
                <w:sz w:val="16"/>
                <w:szCs w:val="16"/>
              </w:rPr>
              <w:t>Course Transfer Applications</w:t>
            </w:r>
          </w:p>
        </w:tc>
        <w:tc>
          <w:tcPr>
            <w:tcW w:w="1062" w:type="pct"/>
          </w:tcPr>
          <w:p w14:paraId="2B51C676" w14:textId="2341FB8C" w:rsidR="00C80B16" w:rsidRPr="00995A2E" w:rsidRDefault="001A44AE" w:rsidP="00C80B16">
            <w:pPr>
              <w:rPr>
                <w:sz w:val="16"/>
                <w:szCs w:val="16"/>
              </w:rPr>
            </w:pPr>
            <w:r w:rsidRPr="00995A2E">
              <w:rPr>
                <w:sz w:val="16"/>
                <w:szCs w:val="16"/>
              </w:rPr>
              <w:t>Approval for Course Transfer or Deferment</w:t>
            </w:r>
          </w:p>
        </w:tc>
        <w:tc>
          <w:tcPr>
            <w:tcW w:w="160" w:type="pct"/>
          </w:tcPr>
          <w:p w14:paraId="7B37743B" w14:textId="65188010" w:rsidR="00C80B16" w:rsidRPr="00995A2E" w:rsidRDefault="00C80B16" w:rsidP="00C80B16">
            <w:pPr>
              <w:rPr>
                <w:sz w:val="16"/>
                <w:szCs w:val="16"/>
              </w:rPr>
            </w:pPr>
            <w:r w:rsidRPr="00995A2E">
              <w:rPr>
                <w:sz w:val="16"/>
                <w:szCs w:val="16"/>
              </w:rPr>
              <w:t>4</w:t>
            </w:r>
          </w:p>
        </w:tc>
        <w:tc>
          <w:tcPr>
            <w:tcW w:w="292" w:type="pct"/>
          </w:tcPr>
          <w:p w14:paraId="1972F3B2" w14:textId="2B6428B8" w:rsidR="00C80B16" w:rsidRPr="00995A2E" w:rsidRDefault="00C80B16" w:rsidP="00C80B16">
            <w:pPr>
              <w:rPr>
                <w:i/>
                <w:iCs/>
                <w:color w:val="4472C4" w:themeColor="accent1"/>
                <w:sz w:val="16"/>
                <w:szCs w:val="16"/>
              </w:rPr>
            </w:pPr>
            <w:r w:rsidRPr="00995A2E">
              <w:rPr>
                <w:sz w:val="16"/>
                <w:szCs w:val="16"/>
              </w:rPr>
              <w:t>4</w:t>
            </w:r>
          </w:p>
        </w:tc>
        <w:tc>
          <w:tcPr>
            <w:tcW w:w="557" w:type="pct"/>
          </w:tcPr>
          <w:p w14:paraId="1C8805D7" w14:textId="1715B251" w:rsidR="00C80B16" w:rsidRPr="00995A2E" w:rsidRDefault="00C80B16" w:rsidP="00C80B16">
            <w:pPr>
              <w:rPr>
                <w:sz w:val="16"/>
                <w:szCs w:val="16"/>
              </w:rPr>
            </w:pPr>
            <w:r w:rsidRPr="00995A2E">
              <w:rPr>
                <w:sz w:val="16"/>
                <w:szCs w:val="16"/>
              </w:rPr>
              <w:t>16</w:t>
            </w:r>
          </w:p>
        </w:tc>
      </w:tr>
      <w:tr w:rsidR="001A44AE" w:rsidRPr="00995A2E" w14:paraId="3DAD7994" w14:textId="2954D83B" w:rsidTr="001A44AE">
        <w:tc>
          <w:tcPr>
            <w:tcW w:w="861" w:type="pct"/>
          </w:tcPr>
          <w:p w14:paraId="795B7E50" w14:textId="24048CFC" w:rsidR="001A44AE" w:rsidRPr="00995A2E" w:rsidRDefault="001A44AE" w:rsidP="001A44AE">
            <w:pPr>
              <w:rPr>
                <w:sz w:val="16"/>
                <w:szCs w:val="16"/>
              </w:rPr>
            </w:pPr>
            <w:r w:rsidRPr="00995A2E">
              <w:rPr>
                <w:sz w:val="16"/>
                <w:szCs w:val="16"/>
              </w:rPr>
              <w:t>Academic Systems and Processes</w:t>
            </w:r>
          </w:p>
        </w:tc>
        <w:tc>
          <w:tcPr>
            <w:tcW w:w="757" w:type="pct"/>
          </w:tcPr>
          <w:p w14:paraId="4609B22E" w14:textId="2B777B66" w:rsidR="001A44AE" w:rsidRPr="00995A2E" w:rsidRDefault="001A44AE" w:rsidP="001A44AE">
            <w:pPr>
              <w:rPr>
                <w:sz w:val="16"/>
                <w:szCs w:val="16"/>
              </w:rPr>
            </w:pPr>
            <w:r w:rsidRPr="00995A2E">
              <w:rPr>
                <w:sz w:val="16"/>
                <w:szCs w:val="16"/>
              </w:rPr>
              <w:t>Student Assessment</w:t>
            </w:r>
          </w:p>
        </w:tc>
        <w:tc>
          <w:tcPr>
            <w:tcW w:w="531" w:type="pct"/>
          </w:tcPr>
          <w:p w14:paraId="7D0576EF" w14:textId="1DC6A802" w:rsidR="001A44AE" w:rsidRPr="00995A2E" w:rsidRDefault="001A44AE" w:rsidP="001A44AE">
            <w:pPr>
              <w:rPr>
                <w:sz w:val="16"/>
                <w:szCs w:val="16"/>
              </w:rPr>
            </w:pPr>
            <w:r w:rsidRPr="00995A2E">
              <w:rPr>
                <w:sz w:val="16"/>
                <w:szCs w:val="16"/>
              </w:rPr>
              <w:t>Appeals</w:t>
            </w:r>
          </w:p>
        </w:tc>
        <w:tc>
          <w:tcPr>
            <w:tcW w:w="781" w:type="pct"/>
          </w:tcPr>
          <w:p w14:paraId="55B0A210" w14:textId="4056E28F" w:rsidR="001A44AE" w:rsidRPr="00995A2E" w:rsidRDefault="001A44AE" w:rsidP="001A44AE">
            <w:pPr>
              <w:rPr>
                <w:sz w:val="16"/>
                <w:szCs w:val="16"/>
              </w:rPr>
            </w:pPr>
            <w:r w:rsidRPr="00995A2E">
              <w:rPr>
                <w:sz w:val="16"/>
                <w:szCs w:val="16"/>
              </w:rPr>
              <w:t>Academic Appeals</w:t>
            </w:r>
          </w:p>
        </w:tc>
        <w:tc>
          <w:tcPr>
            <w:tcW w:w="1062" w:type="pct"/>
          </w:tcPr>
          <w:p w14:paraId="74462796" w14:textId="10FC3690" w:rsidR="001A44AE" w:rsidRPr="00995A2E" w:rsidRDefault="001A44AE" w:rsidP="001A44AE">
            <w:pPr>
              <w:rPr>
                <w:sz w:val="16"/>
                <w:szCs w:val="16"/>
              </w:rPr>
            </w:pPr>
            <w:r w:rsidRPr="00995A2E">
              <w:rPr>
                <w:sz w:val="16"/>
                <w:szCs w:val="16"/>
              </w:rPr>
              <w:t>Appeal on Examination Results</w:t>
            </w:r>
          </w:p>
        </w:tc>
        <w:tc>
          <w:tcPr>
            <w:tcW w:w="160" w:type="pct"/>
          </w:tcPr>
          <w:p w14:paraId="42699549" w14:textId="615DC46F" w:rsidR="001A44AE" w:rsidRPr="00995A2E" w:rsidRDefault="001A44AE" w:rsidP="001A44AE">
            <w:pPr>
              <w:rPr>
                <w:sz w:val="16"/>
                <w:szCs w:val="16"/>
              </w:rPr>
            </w:pPr>
            <w:r w:rsidRPr="00995A2E">
              <w:rPr>
                <w:sz w:val="16"/>
                <w:szCs w:val="16"/>
              </w:rPr>
              <w:t>5</w:t>
            </w:r>
          </w:p>
        </w:tc>
        <w:tc>
          <w:tcPr>
            <w:tcW w:w="292" w:type="pct"/>
          </w:tcPr>
          <w:p w14:paraId="6790EBA8" w14:textId="19369FF8" w:rsidR="001A44AE" w:rsidRPr="00995A2E" w:rsidRDefault="001A44AE" w:rsidP="001A44AE">
            <w:pPr>
              <w:rPr>
                <w:i/>
                <w:iCs/>
                <w:color w:val="4472C4" w:themeColor="accent1"/>
                <w:sz w:val="16"/>
                <w:szCs w:val="16"/>
              </w:rPr>
            </w:pPr>
            <w:r w:rsidRPr="00995A2E">
              <w:rPr>
                <w:sz w:val="16"/>
                <w:szCs w:val="16"/>
              </w:rPr>
              <w:t>4</w:t>
            </w:r>
          </w:p>
        </w:tc>
        <w:tc>
          <w:tcPr>
            <w:tcW w:w="557" w:type="pct"/>
          </w:tcPr>
          <w:p w14:paraId="36F82215" w14:textId="3F30BCF2" w:rsidR="001A44AE" w:rsidRPr="00995A2E" w:rsidRDefault="001A44AE" w:rsidP="001A44AE">
            <w:pPr>
              <w:rPr>
                <w:sz w:val="16"/>
                <w:szCs w:val="16"/>
              </w:rPr>
            </w:pPr>
            <w:r w:rsidRPr="00995A2E">
              <w:rPr>
                <w:sz w:val="16"/>
                <w:szCs w:val="16"/>
              </w:rPr>
              <w:t>20</w:t>
            </w:r>
          </w:p>
        </w:tc>
      </w:tr>
      <w:tr w:rsidR="001A44AE" w:rsidRPr="00995A2E" w14:paraId="0C9D427C" w14:textId="77777777" w:rsidTr="001A44AE">
        <w:tc>
          <w:tcPr>
            <w:tcW w:w="861" w:type="pct"/>
          </w:tcPr>
          <w:p w14:paraId="5FA8F6BB" w14:textId="016F34D4" w:rsidR="00C80B16" w:rsidRPr="00995A2E" w:rsidRDefault="00C80B16" w:rsidP="00C80B16">
            <w:pPr>
              <w:rPr>
                <w:sz w:val="16"/>
                <w:szCs w:val="16"/>
              </w:rPr>
            </w:pPr>
            <w:r w:rsidRPr="00995A2E">
              <w:rPr>
                <w:sz w:val="16"/>
                <w:szCs w:val="16"/>
              </w:rPr>
              <w:t>Student Protection and Support Services</w:t>
            </w:r>
          </w:p>
        </w:tc>
        <w:tc>
          <w:tcPr>
            <w:tcW w:w="757" w:type="pct"/>
          </w:tcPr>
          <w:p w14:paraId="700E4137" w14:textId="4B4717F7" w:rsidR="00C80B16" w:rsidRPr="00995A2E" w:rsidRDefault="00C80B16" w:rsidP="00C80B16">
            <w:pPr>
              <w:rPr>
                <w:sz w:val="16"/>
                <w:szCs w:val="16"/>
              </w:rPr>
            </w:pPr>
            <w:r w:rsidRPr="00995A2E">
              <w:rPr>
                <w:sz w:val="16"/>
                <w:szCs w:val="16"/>
              </w:rPr>
              <w:t>Student Support Services</w:t>
            </w:r>
          </w:p>
        </w:tc>
        <w:tc>
          <w:tcPr>
            <w:tcW w:w="531" w:type="pct"/>
          </w:tcPr>
          <w:p w14:paraId="6DE8E0A6" w14:textId="3150F240" w:rsidR="00C80B16" w:rsidRPr="00995A2E" w:rsidRDefault="00C80B16" w:rsidP="00C80B16">
            <w:pPr>
              <w:rPr>
                <w:sz w:val="16"/>
                <w:szCs w:val="16"/>
              </w:rPr>
            </w:pPr>
            <w:r w:rsidRPr="00995A2E">
              <w:rPr>
                <w:sz w:val="16"/>
                <w:szCs w:val="16"/>
              </w:rPr>
              <w:t>Student Support</w:t>
            </w:r>
          </w:p>
        </w:tc>
        <w:tc>
          <w:tcPr>
            <w:tcW w:w="781" w:type="pct"/>
          </w:tcPr>
          <w:p w14:paraId="19FF424F" w14:textId="582C6EB4" w:rsidR="00C80B16" w:rsidRPr="00995A2E" w:rsidRDefault="001A44AE" w:rsidP="00C80B16">
            <w:pPr>
              <w:rPr>
                <w:sz w:val="16"/>
                <w:szCs w:val="16"/>
              </w:rPr>
            </w:pPr>
            <w:r w:rsidRPr="00995A2E">
              <w:rPr>
                <w:sz w:val="16"/>
                <w:szCs w:val="16"/>
              </w:rPr>
              <w:t>Counselling Service Requests</w:t>
            </w:r>
          </w:p>
        </w:tc>
        <w:tc>
          <w:tcPr>
            <w:tcW w:w="1062" w:type="pct"/>
          </w:tcPr>
          <w:p w14:paraId="709F89DE" w14:textId="367BC108" w:rsidR="00C80B16" w:rsidRPr="00995A2E" w:rsidRDefault="001A44AE" w:rsidP="00C80B16">
            <w:pPr>
              <w:rPr>
                <w:sz w:val="16"/>
                <w:szCs w:val="16"/>
              </w:rPr>
            </w:pPr>
            <w:r w:rsidRPr="00995A2E">
              <w:rPr>
                <w:sz w:val="16"/>
                <w:szCs w:val="16"/>
              </w:rPr>
              <w:t>General Enquiries</w:t>
            </w:r>
          </w:p>
        </w:tc>
        <w:tc>
          <w:tcPr>
            <w:tcW w:w="160" w:type="pct"/>
          </w:tcPr>
          <w:p w14:paraId="3378FA31" w14:textId="44A91B95" w:rsidR="00C80B16" w:rsidRPr="00995A2E" w:rsidRDefault="001A44AE" w:rsidP="00C80B16">
            <w:pPr>
              <w:rPr>
                <w:sz w:val="16"/>
                <w:szCs w:val="16"/>
              </w:rPr>
            </w:pPr>
            <w:r w:rsidRPr="00995A2E">
              <w:rPr>
                <w:sz w:val="16"/>
                <w:szCs w:val="16"/>
              </w:rPr>
              <w:t>3</w:t>
            </w:r>
          </w:p>
        </w:tc>
        <w:tc>
          <w:tcPr>
            <w:tcW w:w="292" w:type="pct"/>
          </w:tcPr>
          <w:p w14:paraId="4322FCE5" w14:textId="26940E81" w:rsidR="00C80B16" w:rsidRPr="00995A2E" w:rsidRDefault="001A44AE" w:rsidP="00C80B16">
            <w:pPr>
              <w:rPr>
                <w:sz w:val="16"/>
                <w:szCs w:val="16"/>
              </w:rPr>
            </w:pPr>
            <w:r w:rsidRPr="00995A2E">
              <w:rPr>
                <w:sz w:val="16"/>
                <w:szCs w:val="16"/>
              </w:rPr>
              <w:t>4</w:t>
            </w:r>
          </w:p>
        </w:tc>
        <w:tc>
          <w:tcPr>
            <w:tcW w:w="557" w:type="pct"/>
          </w:tcPr>
          <w:p w14:paraId="304CC7E4" w14:textId="432E0E02" w:rsidR="00C80B16" w:rsidRPr="00995A2E" w:rsidRDefault="001A44AE" w:rsidP="00C80B16">
            <w:pPr>
              <w:rPr>
                <w:sz w:val="16"/>
                <w:szCs w:val="16"/>
              </w:rPr>
            </w:pPr>
            <w:r w:rsidRPr="00995A2E">
              <w:rPr>
                <w:sz w:val="16"/>
                <w:szCs w:val="16"/>
              </w:rPr>
              <w:t>12</w:t>
            </w:r>
          </w:p>
        </w:tc>
      </w:tr>
    </w:tbl>
    <w:p w14:paraId="68FD223A" w14:textId="77777777" w:rsidR="00C80B16" w:rsidRPr="00995A2E" w:rsidRDefault="00C80B16" w:rsidP="00C80B16">
      <w:pPr>
        <w:rPr>
          <w:szCs w:val="21"/>
        </w:rPr>
      </w:pPr>
    </w:p>
    <w:p w14:paraId="22235097" w14:textId="77777777" w:rsidR="00C80B16" w:rsidRPr="00995A2E" w:rsidRDefault="00C80B16" w:rsidP="00CD07C4">
      <w:pPr>
        <w:rPr>
          <w:szCs w:val="21"/>
        </w:rPr>
      </w:pPr>
    </w:p>
    <w:sectPr w:rsidR="00C80B16" w:rsidRPr="00995A2E" w:rsidSect="00CD07C4">
      <w:headerReference w:type="default" r:id="rId12"/>
      <w:pgSz w:w="16840" w:h="11900" w:orient="landscape"/>
      <w:pgMar w:top="1021" w:right="1077" w:bottom="1021" w:left="1021" w:header="35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899E1" w14:textId="77777777" w:rsidR="00184713" w:rsidRDefault="00184713">
      <w:pPr>
        <w:spacing w:line="240" w:lineRule="auto"/>
      </w:pPr>
      <w:r>
        <w:separator/>
      </w:r>
    </w:p>
  </w:endnote>
  <w:endnote w:type="continuationSeparator" w:id="0">
    <w:p w14:paraId="535C8F5C" w14:textId="77777777" w:rsidR="00184713" w:rsidRDefault="001847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ACF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6388525"/>
    </w:sdtPr>
    <w:sdtContent>
      <w:p w14:paraId="75AE4363" w14:textId="77777777" w:rsidR="002050B6"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5C139E" w14:textId="77777777" w:rsidR="002050B6" w:rsidRDefault="002050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B5EC" w14:textId="6830EBD3" w:rsidR="002050B6" w:rsidRDefault="00CD07C4">
    <w:pPr>
      <w:pStyle w:val="Footer"/>
      <w:tabs>
        <w:tab w:val="clear" w:pos="4513"/>
        <w:tab w:val="clear" w:pos="9026"/>
        <w:tab w:val="left" w:pos="2552"/>
      </w:tabs>
      <w:ind w:right="360"/>
    </w:pPr>
    <w:r>
      <w:rPr>
        <w:noProof/>
      </w:rPr>
      <mc:AlternateContent>
        <mc:Choice Requires="wps">
          <w:drawing>
            <wp:anchor distT="0" distB="0" distL="114300" distR="114300" simplePos="0" relativeHeight="251665408" behindDoc="1" locked="0" layoutInCell="1" allowOverlap="1" wp14:anchorId="4E4C3255" wp14:editId="78C9565E">
              <wp:simplePos x="0" y="0"/>
              <wp:positionH relativeFrom="page">
                <wp:posOffset>8402955</wp:posOffset>
              </wp:positionH>
              <wp:positionV relativeFrom="page">
                <wp:posOffset>6931025</wp:posOffset>
              </wp:positionV>
              <wp:extent cx="1651000" cy="510540"/>
              <wp:effectExtent l="0" t="0" r="0" b="10160"/>
              <wp:wrapNone/>
              <wp:docPr id="687110629" name="Text Box 2"/>
              <wp:cNvGraphicFramePr/>
              <a:graphic xmlns:a="http://schemas.openxmlformats.org/drawingml/2006/main">
                <a:graphicData uri="http://schemas.microsoft.com/office/word/2010/wordprocessingShape">
                  <wps:wsp>
                    <wps:cNvSpPr txBox="1"/>
                    <wps:spPr bwMode="auto">
                      <a:xfrm>
                        <a:off x="0" y="0"/>
                        <a:ext cx="1651000" cy="510540"/>
                      </a:xfrm>
                      <a:prstGeom prst="rect">
                        <a:avLst/>
                      </a:prstGeom>
                      <a:noFill/>
                      <a:ln>
                        <a:noFill/>
                      </a:ln>
                    </wps:spPr>
                    <wps:txbx>
                      <w:txbxContent>
                        <w:p w14:paraId="5E537A95" w14:textId="398A7496" w:rsidR="00CD07C4" w:rsidRDefault="00CD07C4" w:rsidP="00CD07C4">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sz w:val="16"/>
                              <w:szCs w:val="16"/>
                            </w:rPr>
                            <w:t>10</w:t>
                          </w:r>
                          <w:r>
                            <w:rPr>
                              <w:sz w:val="16"/>
                              <w:szCs w:val="16"/>
                            </w:rPr>
                            <w:fldChar w:fldCharType="end"/>
                          </w:r>
                          <w:r>
                            <w:rPr>
                              <w:b/>
                              <w:sz w:val="16"/>
                              <w:szCs w:val="16"/>
                            </w:rPr>
                            <w:t xml:space="preserve"> </w:t>
                          </w:r>
                          <w:r>
                            <w:rPr>
                              <w:sz w:val="16"/>
                              <w:szCs w:val="16"/>
                            </w:rPr>
                            <w:t xml:space="preserve">of </w:t>
                          </w:r>
                          <w:r w:rsidR="00E71F8A">
                            <w:rPr>
                              <w:b/>
                              <w:sz w:val="16"/>
                              <w:szCs w:val="16"/>
                            </w:rPr>
                            <w:t>2</w:t>
                          </w:r>
                          <w:r w:rsidR="00022ACF">
                            <w:rPr>
                              <w:b/>
                              <w:sz w:val="16"/>
                              <w:szCs w:val="16"/>
                            </w:rPr>
                            <w:t>1</w:t>
                          </w:r>
                        </w:p>
                      </w:txbxContent>
                    </wps:txbx>
                    <wps:bodyPr rot="0" vert="horz" wrap="square" lIns="0" tIns="0" rIns="0" bIns="0" anchor="t" anchorCtr="0" upright="1">
                      <a:noAutofit/>
                    </wps:bodyPr>
                  </wps:wsp>
                </a:graphicData>
              </a:graphic>
            </wp:anchor>
          </w:drawing>
        </mc:Choice>
        <mc:Fallback>
          <w:pict>
            <v:shapetype w14:anchorId="4E4C3255" id="_x0000_t202" coordsize="21600,21600" o:spt="202" path="m,l,21600r21600,l21600,xe">
              <v:stroke joinstyle="miter"/>
              <v:path gradientshapeok="t" o:connecttype="rect"/>
            </v:shapetype>
            <v:shape id="Text Box 2" o:spid="_x0000_s1026" type="#_x0000_t202" style="position:absolute;margin-left:661.65pt;margin-top:545.75pt;width:130pt;height:40.2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TP1ttwEAAGEDAAAOAAAAZHJzL2Uyb0RvYy54bWysU9tu2zAMfR/QfxD03tgp1mIw4hTbig4D&#13;&#10;dgPafoAsS7EASdQoJXb29aPkON3lreiLQJPU0TmH9OZ2cpYdFEYDvuXrVc2Z8hJ643ctf3q8v3zH&#13;&#10;WUzC98KCVy0/qshvtxdvNmNo1BUMYHuFjEB8bMbQ8iGl0FRVlINyIq4gKE9FDehEok/cVT2KkdCd&#13;&#10;ra7q+qYaAfuAIFWMlL2bi3xb8LVWMn3XOqrEbMuJWyonlrPLZ7XdiGaHIgxGnmiIF7Bwwnh69Ax1&#13;&#10;J5JgezT/QTkjESLotJLgKtDaSFU0kJp1/Y+ah0EEVbSQOTGcbYqvByu/HR7CD2Rp+gATDTAbMobY&#13;&#10;xJzsxq/Q09DEPkFRN2l0WSXxZtRNhh7PJqopMZkhbq7XdU0lSTUKr98WlyvRLLcDxvRJgWM5aDnS&#13;&#10;kAq6OHyJid6n1qUlP+bh3lhbBmX9XwlqzJlqITxTT1M3nVR00B9JB8I8d9pTCgbAX5yNNPOWx597&#13;&#10;gYoz+9mTqXlBlgCXoFsC4SVdbXnibA4/pnmR9gHNbiDkdZHh4T35pU2RkqnNLE48aY5F4Wnn8qL8&#13;&#10;+V26nv+M7W8AAAD//wMAUEsDBBQABgAIAAAAIQCGSJcb5QAAABQBAAAPAAAAZHJzL2Rvd25yZXYu&#13;&#10;eG1sTE9Nb4MwDL1P2n+IPGm3NaGoXaGEqtrHadI0yg47BkghKnEYSVv272dO28V6z35+fs52k+3Z&#13;&#10;RY/eOJQQLQQwjbVrDLYSPsvXhw0wHxQ2qneoJfxoD7v89iZTaeOuWOjLIbSMTNCnSkIXwpBy7utO&#13;&#10;W+UXbtBIs6MbrQpEx5Y3o7qSue35Uog1t8ogXejUoJ86XZ8OZyth/4XFi/l+rz6KY2HKMhH4tj5J&#13;&#10;eX83PW+p7LfAgp7C3wbMP1B+yClY5c7YeNYTj5dxTFpCIolWwGbNajP3KkLRY5QAzzP+/5n8FwAA&#13;&#10;//8DAFBLAQItABQABgAIAAAAIQC2gziS/gAAAOEBAAATAAAAAAAAAAAAAAAAAAAAAABbQ29udGVu&#13;&#10;dF9UeXBlc10ueG1sUEsBAi0AFAAGAAgAAAAhADj9If/WAAAAlAEAAAsAAAAAAAAAAAAAAAAALwEA&#13;&#10;AF9yZWxzLy5yZWxzUEsBAi0AFAAGAAgAAAAhAKRM/W23AQAAYQMAAA4AAAAAAAAAAAAAAAAALgIA&#13;&#10;AGRycy9lMm9Eb2MueG1sUEsBAi0AFAAGAAgAAAAhAIZIlxvlAAAAFAEAAA8AAAAAAAAAAAAAAAAA&#13;&#10;EQQAAGRycy9kb3ducmV2LnhtbFBLBQYAAAAABAAEAPMAAAAjBQAAAAA=&#13;&#10;" filled="f" stroked="f">
              <v:textbox inset="0,0,0,0">
                <w:txbxContent>
                  <w:p w14:paraId="5E537A95" w14:textId="398A7496" w:rsidR="00CD07C4" w:rsidRDefault="00CD07C4" w:rsidP="00CD07C4">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sz w:val="16"/>
                        <w:szCs w:val="16"/>
                      </w:rPr>
                      <w:t>10</w:t>
                    </w:r>
                    <w:r>
                      <w:rPr>
                        <w:sz w:val="16"/>
                        <w:szCs w:val="16"/>
                      </w:rPr>
                      <w:fldChar w:fldCharType="end"/>
                    </w:r>
                    <w:r>
                      <w:rPr>
                        <w:b/>
                        <w:sz w:val="16"/>
                        <w:szCs w:val="16"/>
                      </w:rPr>
                      <w:t xml:space="preserve"> </w:t>
                    </w:r>
                    <w:r>
                      <w:rPr>
                        <w:sz w:val="16"/>
                        <w:szCs w:val="16"/>
                      </w:rPr>
                      <w:t xml:space="preserve">of </w:t>
                    </w:r>
                    <w:r w:rsidR="00E71F8A">
                      <w:rPr>
                        <w:b/>
                        <w:sz w:val="16"/>
                        <w:szCs w:val="16"/>
                      </w:rPr>
                      <w:t>2</w:t>
                    </w:r>
                    <w:r w:rsidR="00022ACF">
                      <w:rPr>
                        <w:b/>
                        <w:sz w:val="16"/>
                        <w:szCs w:val="16"/>
                      </w:rPr>
                      <w:t>1</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0E8FDCD7" wp14:editId="3F5D0B22">
              <wp:simplePos x="0" y="0"/>
              <wp:positionH relativeFrom="page">
                <wp:posOffset>5276215</wp:posOffset>
              </wp:positionH>
              <wp:positionV relativeFrom="page">
                <wp:posOffset>10022205</wp:posOffset>
              </wp:positionV>
              <wp:extent cx="1651000" cy="510540"/>
              <wp:effectExtent l="0" t="0" r="0" b="10160"/>
              <wp:wrapNone/>
              <wp:docPr id="3" name="Text Box 2"/>
              <wp:cNvGraphicFramePr/>
              <a:graphic xmlns:a="http://schemas.openxmlformats.org/drawingml/2006/main">
                <a:graphicData uri="http://schemas.microsoft.com/office/word/2010/wordprocessingShape">
                  <wps:wsp>
                    <wps:cNvSpPr txBox="1"/>
                    <wps:spPr bwMode="auto">
                      <a:xfrm>
                        <a:off x="0" y="0"/>
                        <a:ext cx="1650853" cy="510362"/>
                      </a:xfrm>
                      <a:prstGeom prst="rect">
                        <a:avLst/>
                      </a:prstGeom>
                      <a:noFill/>
                      <a:ln>
                        <a:noFill/>
                      </a:ln>
                    </wps:spPr>
                    <wps:txbx>
                      <w:txbxContent>
                        <w:p w14:paraId="284DA66F" w14:textId="585189FF" w:rsidR="002050B6" w:rsidRDefault="00000000">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sz w:val="16"/>
                              <w:szCs w:val="16"/>
                            </w:rPr>
                            <w:t>10</w:t>
                          </w:r>
                          <w:r>
                            <w:rPr>
                              <w:sz w:val="16"/>
                              <w:szCs w:val="16"/>
                            </w:rPr>
                            <w:fldChar w:fldCharType="end"/>
                          </w:r>
                          <w:r>
                            <w:rPr>
                              <w:b/>
                              <w:sz w:val="16"/>
                              <w:szCs w:val="16"/>
                            </w:rPr>
                            <w:t xml:space="preserve"> </w:t>
                          </w:r>
                          <w:r>
                            <w:rPr>
                              <w:sz w:val="16"/>
                              <w:szCs w:val="16"/>
                            </w:rPr>
                            <w:t xml:space="preserve">of </w:t>
                          </w:r>
                          <w:r w:rsidR="00E71F8A">
                            <w:rPr>
                              <w:b/>
                              <w:sz w:val="16"/>
                              <w:szCs w:val="16"/>
                            </w:rPr>
                            <w:t>2</w:t>
                          </w:r>
                          <w:r w:rsidR="00022ACF">
                            <w:rPr>
                              <w:b/>
                              <w:sz w:val="16"/>
                              <w:szCs w:val="16"/>
                            </w:rPr>
                            <w:t>1</w:t>
                          </w:r>
                        </w:p>
                      </w:txbxContent>
                    </wps:txbx>
                    <wps:bodyPr rot="0" vert="horz" wrap="square" lIns="0" tIns="0" rIns="0" bIns="0" anchor="t" anchorCtr="0" upright="1">
                      <a:noAutofit/>
                    </wps:bodyPr>
                  </wps:wsp>
                </a:graphicData>
              </a:graphic>
            </wp:anchor>
          </w:drawing>
        </mc:Choice>
        <mc:Fallback>
          <w:pict>
            <v:shape w14:anchorId="0E8FDCD7" id="_x0000_s1027" type="#_x0000_t202" style="position:absolute;margin-left:415.45pt;margin-top:789.15pt;width:130pt;height:40.2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dQnuwEAAGgDAAAOAAAAZHJzL2Uyb0RvYy54bWysU8tu2zAQvBfIPxC8x5Id2AgEy0HbIEWB&#13;&#10;voA0H0BRpEVA5LJL2pL79V1Slpsmt6AXYrlcDmdml9u70fbsqDAYcDVfLkrOlJPQGrev+dPPh+tb&#13;&#10;zkIUrhU9OFXzkwr8bnf1bjv4Sq2gg75VyAjEhWrwNe9i9FVRBNkpK8ICvHJ0qAGtiLTFfdGiGAjd&#13;&#10;9sWqLDfFANh6BKlCoOz9dMh3GV9rJeN3rYOKrK85cYt5xbw2aS12W1HtUfjOyDMN8QYWVhhHj16g&#13;&#10;7kUU7IDmFZQ1EiGAjgsJtgCtjVRZA6lZli/UPHbCq6yFzAn+YlP4f7Dy2/HR/0AWxw8wUgOTIYMP&#13;&#10;VUjJZvgKLTVNHCJkdaNGm1QSb0bVZOjpYqIaI5MJYrMub9c3nEk6Wy/Lm80qgRaimm97DPGTAstS&#13;&#10;UHOkJmV0cfwS4lQ6l6THHDyYvs+N6t0/CcJMmWImPFGPYzMy0z4T00B7IjkIU/tpXCnoAH9zNlDr&#13;&#10;ax5+HQQqzvrPjrxNczIHOAfNHAgn6WrNI2dT+DFO83TwaPYdIS+zGgfvyTZtsqLEcGJxpkvtzJ6c&#13;&#10;Ry/Ny/N9rvr7QXZ/AAAA//8DAFBLAwQUAAYACAAAACEAh6k/buUAAAATAQAADwAAAGRycy9kb3du&#13;&#10;cmV2LnhtbExPTW+DMAy9T9p/iDxptzXZqlKghKrax2nSNMoOOwZIISpxGElb9u9nTt3Fsv2en9/L&#13;&#10;tpPt2VmP3jiU8LgQwDTWrjHYSvgq3x5iYD4obFTvUEv41R62+e1NptLGXbDQ531oGYmgT5WELoQh&#13;&#10;5dzXnbbKL9ygkbCDG60KNI4tb0Z1IXHb8ychIm6VQfrQqUE/d7o+7k9Wwu4bi1fz81F9FofClGUi&#13;&#10;8D06Snl/N71sqOw2wIKewvUC5gzkH3IyVrkTNp71EuKlSIhKwGodL4HNFJHMu4q6aBWvgecZ/58l&#13;&#10;/wMAAP//AwBQSwECLQAUAAYACAAAACEAtoM4kv4AAADhAQAAEwAAAAAAAAAAAAAAAAAAAAAAW0Nv&#13;&#10;bnRlbnRfVHlwZXNdLnhtbFBLAQItABQABgAIAAAAIQA4/SH/1gAAAJQBAAALAAAAAAAAAAAAAAAA&#13;&#10;AC8BAABfcmVscy8ucmVsc1BLAQItABQABgAIAAAAIQAuedQnuwEAAGgDAAAOAAAAAAAAAAAAAAAA&#13;&#10;AC4CAABkcnMvZTJvRG9jLnhtbFBLAQItABQABgAIAAAAIQCHqT9u5QAAABMBAAAPAAAAAAAAAAAA&#13;&#10;AAAAABUEAABkcnMvZG93bnJldi54bWxQSwUGAAAAAAQABADzAAAAJwUAAAAA&#13;&#10;" filled="f" stroked="f">
              <v:textbox inset="0,0,0,0">
                <w:txbxContent>
                  <w:p w14:paraId="284DA66F" w14:textId="585189FF" w:rsidR="002050B6" w:rsidRDefault="00000000">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sz w:val="16"/>
                        <w:szCs w:val="16"/>
                      </w:rPr>
                      <w:t>10</w:t>
                    </w:r>
                    <w:r>
                      <w:rPr>
                        <w:sz w:val="16"/>
                        <w:szCs w:val="16"/>
                      </w:rPr>
                      <w:fldChar w:fldCharType="end"/>
                    </w:r>
                    <w:r>
                      <w:rPr>
                        <w:b/>
                        <w:sz w:val="16"/>
                        <w:szCs w:val="16"/>
                      </w:rPr>
                      <w:t xml:space="preserve"> </w:t>
                    </w:r>
                    <w:r>
                      <w:rPr>
                        <w:sz w:val="16"/>
                        <w:szCs w:val="16"/>
                      </w:rPr>
                      <w:t xml:space="preserve">of </w:t>
                    </w:r>
                    <w:r w:rsidR="00E71F8A">
                      <w:rPr>
                        <w:b/>
                        <w:sz w:val="16"/>
                        <w:szCs w:val="16"/>
                      </w:rPr>
                      <w:t>2</w:t>
                    </w:r>
                    <w:r w:rsidR="00022ACF">
                      <w:rPr>
                        <w:b/>
                        <w:sz w:val="16"/>
                        <w:szCs w:val="16"/>
                      </w:rPr>
                      <w:t>1</w:t>
                    </w:r>
                  </w:p>
                </w:txbxContent>
              </v:textbox>
              <w10:wrap anchorx="page" anchory="page"/>
            </v:shape>
          </w:pict>
        </mc:Fallback>
      </mc:AlternateContent>
    </w:r>
    <w:r>
      <w:rPr>
        <w:rFonts w:eastAsia="Arial" w:cs="Arial"/>
        <w:color w:val="000000"/>
        <w:szCs w:val="16"/>
      </w:rPr>
      <w:t xml:space="preserve"> </w:t>
    </w:r>
    <w:r>
      <w:rPr>
        <w:rFonts w:eastAsia="Arial" w:cs="Arial"/>
        <w:color w:val="000000"/>
        <w:szCs w:val="16"/>
      </w:rPr>
      <w:t xml:space="preserve">PPD-SGL-SQ-2.4.1 </w:t>
    </w:r>
    <w:r>
      <w:t>| Version 2.</w:t>
    </w:r>
    <w:r w:rsidR="00D35C90">
      <w:t>3</w:t>
    </w:r>
    <w:r>
      <w:t xml:space="preserve"> | Private and 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6C0C2" w14:textId="77777777" w:rsidR="00184713" w:rsidRDefault="00184713">
      <w:r>
        <w:separator/>
      </w:r>
    </w:p>
  </w:footnote>
  <w:footnote w:type="continuationSeparator" w:id="0">
    <w:p w14:paraId="1A50F5C2" w14:textId="77777777" w:rsidR="00184713" w:rsidRDefault="001847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9913" w:type="dxa"/>
      <w:tblInd w:w="5" w:type="dxa"/>
      <w:tblLayout w:type="fixed"/>
      <w:tblLook w:val="04A0" w:firstRow="1" w:lastRow="0" w:firstColumn="1" w:lastColumn="0" w:noHBand="0" w:noVBand="1"/>
    </w:tblPr>
    <w:tblGrid>
      <w:gridCol w:w="3392"/>
      <w:gridCol w:w="6521"/>
    </w:tblGrid>
    <w:tr w:rsidR="002050B6" w14:paraId="53423D72" w14:textId="77777777">
      <w:trPr>
        <w:trHeight w:val="1227"/>
      </w:trPr>
      <w:tc>
        <w:tcPr>
          <w:tcW w:w="3392" w:type="dxa"/>
          <w:vAlign w:val="center"/>
        </w:tcPr>
        <w:p w14:paraId="51B8E64C" w14:textId="77777777" w:rsidR="002050B6" w:rsidRDefault="00000000">
          <w:pPr>
            <w:ind w:left="0"/>
            <w:jc w:val="left"/>
            <w:rPr>
              <w:rFonts w:ascii="Arial" w:eastAsia="Arial" w:hAnsi="Arial" w:cs="Arial"/>
            </w:rPr>
          </w:pPr>
          <w:r>
            <w:rPr>
              <w:rFonts w:ascii="Calibri" w:hAnsi="Calibri"/>
              <w:noProof/>
            </w:rPr>
            <w:drawing>
              <wp:anchor distT="0" distB="0" distL="114300" distR="114300" simplePos="0" relativeHeight="251661312" behindDoc="1" locked="0" layoutInCell="1" allowOverlap="1" wp14:anchorId="7D11B006" wp14:editId="2A9AC54D">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812372162"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2162"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1762760" cy="690245"/>
                        </a:xfrm>
                        <a:prstGeom prst="rect">
                          <a:avLst/>
                        </a:prstGeom>
                        <a:ln>
                          <a:noFill/>
                        </a:ln>
                      </pic:spPr>
                    </pic:pic>
                  </a:graphicData>
                </a:graphic>
              </wp:anchor>
            </w:drawing>
          </w:r>
        </w:p>
      </w:tc>
      <w:tc>
        <w:tcPr>
          <w:tcW w:w="6521" w:type="dxa"/>
          <w:vAlign w:val="center"/>
        </w:tcPr>
        <w:p w14:paraId="3D67D424" w14:textId="77777777" w:rsidR="002050B6" w:rsidRDefault="00000000">
          <w:pPr>
            <w:spacing w:before="92"/>
            <w:ind w:left="147"/>
            <w:jc w:val="right"/>
            <w:rPr>
              <w:rFonts w:ascii="Arial" w:eastAsia="Arial" w:hAnsi="Arial" w:cs="Arial"/>
              <w:b/>
              <w:sz w:val="16"/>
              <w:szCs w:val="16"/>
            </w:rPr>
          </w:pPr>
          <w:r>
            <w:rPr>
              <w:rFonts w:ascii="Arial" w:eastAsia="Arial" w:hAnsi="Arial" w:cs="Arial"/>
              <w:b/>
              <w:sz w:val="32"/>
              <w:szCs w:val="32"/>
            </w:rPr>
            <w:t>Feedback Management</w:t>
          </w:r>
        </w:p>
      </w:tc>
    </w:tr>
  </w:tbl>
  <w:p w14:paraId="2F3C2C7C" w14:textId="77777777" w:rsidR="002050B6" w:rsidRDefault="002050B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9AF9" w14:textId="77777777" w:rsidR="002050B6" w:rsidRDefault="00000000">
    <w:pPr>
      <w:pStyle w:val="Header"/>
    </w:pPr>
    <w:r>
      <w:rPr>
        <w:noProof/>
      </w:rPr>
      <w:drawing>
        <wp:anchor distT="0" distB="0" distL="114300" distR="114300" simplePos="0" relativeHeight="251660288" behindDoc="1" locked="0" layoutInCell="1" allowOverlap="1" wp14:anchorId="6BC4F72C" wp14:editId="7E4B42C6">
          <wp:simplePos x="0" y="0"/>
          <wp:positionH relativeFrom="column">
            <wp:posOffset>635</wp:posOffset>
          </wp:positionH>
          <wp:positionV relativeFrom="paragraph">
            <wp:posOffset>-27940</wp:posOffset>
          </wp:positionV>
          <wp:extent cx="2056130" cy="805815"/>
          <wp:effectExtent l="0" t="0" r="1270" b="0"/>
          <wp:wrapTight wrapText="bothSides">
            <wp:wrapPolygon edited="0">
              <wp:start x="2401" y="2044"/>
              <wp:lineTo x="1734" y="3066"/>
              <wp:lineTo x="267" y="6814"/>
              <wp:lineTo x="267" y="9880"/>
              <wp:lineTo x="800" y="13628"/>
              <wp:lineTo x="2401" y="16694"/>
              <wp:lineTo x="2535" y="17375"/>
              <wp:lineTo x="3202" y="17375"/>
              <wp:lineTo x="12408" y="16694"/>
              <wp:lineTo x="14943" y="16013"/>
              <wp:lineTo x="14676" y="13628"/>
              <wp:lineTo x="15343" y="13628"/>
              <wp:lineTo x="21213" y="8858"/>
              <wp:lineTo x="21480" y="5451"/>
              <wp:lineTo x="18278" y="4429"/>
              <wp:lineTo x="3335" y="2044"/>
              <wp:lineTo x="2401" y="2044"/>
            </wp:wrapPolygon>
          </wp:wrapTight>
          <wp:docPr id="874431024"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1024"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2056371" cy="805543"/>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14737" w:type="dxa"/>
      <w:tblInd w:w="5" w:type="dxa"/>
      <w:tblLayout w:type="fixed"/>
      <w:tblLook w:val="04A0" w:firstRow="1" w:lastRow="0" w:firstColumn="1" w:lastColumn="0" w:noHBand="0" w:noVBand="1"/>
    </w:tblPr>
    <w:tblGrid>
      <w:gridCol w:w="3392"/>
      <w:gridCol w:w="11345"/>
    </w:tblGrid>
    <w:tr w:rsidR="00CD07C4" w14:paraId="5D405DAC" w14:textId="77777777" w:rsidTr="00CD07C4">
      <w:trPr>
        <w:trHeight w:val="1227"/>
      </w:trPr>
      <w:tc>
        <w:tcPr>
          <w:tcW w:w="3392" w:type="dxa"/>
          <w:vAlign w:val="center"/>
        </w:tcPr>
        <w:p w14:paraId="55D3A25A" w14:textId="77777777" w:rsidR="00CD07C4" w:rsidRDefault="00CD07C4">
          <w:pPr>
            <w:ind w:left="0"/>
            <w:jc w:val="left"/>
            <w:rPr>
              <w:rFonts w:ascii="Arial" w:eastAsia="Arial" w:hAnsi="Arial" w:cs="Arial"/>
            </w:rPr>
          </w:pPr>
          <w:r>
            <w:rPr>
              <w:rFonts w:ascii="Calibri" w:hAnsi="Calibri"/>
              <w:noProof/>
            </w:rPr>
            <w:drawing>
              <wp:anchor distT="0" distB="0" distL="114300" distR="114300" simplePos="0" relativeHeight="251663360" behindDoc="1" locked="0" layoutInCell="1" allowOverlap="1" wp14:anchorId="544CB8BA" wp14:editId="1E579C20">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38322079"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2162"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1762760" cy="690245"/>
                        </a:xfrm>
                        <a:prstGeom prst="rect">
                          <a:avLst/>
                        </a:prstGeom>
                        <a:ln>
                          <a:noFill/>
                        </a:ln>
                      </pic:spPr>
                    </pic:pic>
                  </a:graphicData>
                </a:graphic>
              </wp:anchor>
            </w:drawing>
          </w:r>
        </w:p>
      </w:tc>
      <w:tc>
        <w:tcPr>
          <w:tcW w:w="11345" w:type="dxa"/>
          <w:vAlign w:val="center"/>
        </w:tcPr>
        <w:p w14:paraId="3308375B" w14:textId="77777777" w:rsidR="00CD07C4" w:rsidRDefault="00CD07C4">
          <w:pPr>
            <w:spacing w:before="92"/>
            <w:ind w:left="147"/>
            <w:jc w:val="right"/>
            <w:rPr>
              <w:rFonts w:ascii="Arial" w:eastAsia="Arial" w:hAnsi="Arial" w:cs="Arial"/>
              <w:b/>
              <w:sz w:val="16"/>
              <w:szCs w:val="16"/>
            </w:rPr>
          </w:pPr>
          <w:r>
            <w:rPr>
              <w:rFonts w:ascii="Arial" w:eastAsia="Arial" w:hAnsi="Arial" w:cs="Arial"/>
              <w:b/>
              <w:sz w:val="32"/>
              <w:szCs w:val="32"/>
            </w:rPr>
            <w:t>Feedback Management</w:t>
          </w:r>
        </w:p>
      </w:tc>
    </w:tr>
  </w:tbl>
  <w:p w14:paraId="0956717F" w14:textId="77777777" w:rsidR="00CD07C4" w:rsidRDefault="00CD07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3E82"/>
    <w:multiLevelType w:val="hybridMultilevel"/>
    <w:tmpl w:val="95660A2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786FD9"/>
    <w:multiLevelType w:val="hybridMultilevel"/>
    <w:tmpl w:val="406496F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6758D3"/>
    <w:multiLevelType w:val="hybridMultilevel"/>
    <w:tmpl w:val="8FA67754"/>
    <w:lvl w:ilvl="0" w:tplc="714E3654">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2420E7"/>
    <w:multiLevelType w:val="hybridMultilevel"/>
    <w:tmpl w:val="F1585438"/>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0F904820"/>
    <w:multiLevelType w:val="hybridMultilevel"/>
    <w:tmpl w:val="6A2C9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8E1FC2"/>
    <w:multiLevelType w:val="hybridMultilevel"/>
    <w:tmpl w:val="190AD7D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A5035A1"/>
    <w:multiLevelType w:val="hybridMultilevel"/>
    <w:tmpl w:val="56A6B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77273B"/>
    <w:multiLevelType w:val="multilevel"/>
    <w:tmpl w:val="5CC94C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5672B9"/>
    <w:multiLevelType w:val="multilevel"/>
    <w:tmpl w:val="2466BFFC"/>
    <w:styleLink w:val="CurrentList3"/>
    <w:lvl w:ilvl="0">
      <w:start w:val="1"/>
      <w:numFmt w:val="decimal"/>
      <w:lvlText w:val="%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008799E"/>
    <w:multiLevelType w:val="hybridMultilevel"/>
    <w:tmpl w:val="E406523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6427D2"/>
    <w:multiLevelType w:val="hybridMultilevel"/>
    <w:tmpl w:val="D2E8C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0C38C0"/>
    <w:multiLevelType w:val="hybridMultilevel"/>
    <w:tmpl w:val="BD527982"/>
    <w:lvl w:ilvl="0" w:tplc="FFFFFFFF">
      <w:start w:val="1"/>
      <w:numFmt w:val="lowerLetter"/>
      <w:lvlText w:val="%1."/>
      <w:lvlJc w:val="left"/>
      <w:pPr>
        <w:ind w:left="867" w:hanging="360"/>
      </w:pPr>
    </w:lvl>
    <w:lvl w:ilvl="1" w:tplc="08090019" w:tentative="1">
      <w:start w:val="1"/>
      <w:numFmt w:val="lowerLetter"/>
      <w:lvlText w:val="%2."/>
      <w:lvlJc w:val="left"/>
      <w:pPr>
        <w:ind w:left="1587" w:hanging="360"/>
      </w:pPr>
    </w:lvl>
    <w:lvl w:ilvl="2" w:tplc="0809001B" w:tentative="1">
      <w:start w:val="1"/>
      <w:numFmt w:val="lowerRoman"/>
      <w:lvlText w:val="%3."/>
      <w:lvlJc w:val="right"/>
      <w:pPr>
        <w:ind w:left="2307" w:hanging="180"/>
      </w:pPr>
    </w:lvl>
    <w:lvl w:ilvl="3" w:tplc="0809000F" w:tentative="1">
      <w:start w:val="1"/>
      <w:numFmt w:val="decimal"/>
      <w:lvlText w:val="%4."/>
      <w:lvlJc w:val="left"/>
      <w:pPr>
        <w:ind w:left="3027" w:hanging="360"/>
      </w:pPr>
    </w:lvl>
    <w:lvl w:ilvl="4" w:tplc="08090019" w:tentative="1">
      <w:start w:val="1"/>
      <w:numFmt w:val="lowerLetter"/>
      <w:lvlText w:val="%5."/>
      <w:lvlJc w:val="left"/>
      <w:pPr>
        <w:ind w:left="3747" w:hanging="360"/>
      </w:pPr>
    </w:lvl>
    <w:lvl w:ilvl="5" w:tplc="0809001B" w:tentative="1">
      <w:start w:val="1"/>
      <w:numFmt w:val="lowerRoman"/>
      <w:lvlText w:val="%6."/>
      <w:lvlJc w:val="right"/>
      <w:pPr>
        <w:ind w:left="4467" w:hanging="180"/>
      </w:pPr>
    </w:lvl>
    <w:lvl w:ilvl="6" w:tplc="0809000F" w:tentative="1">
      <w:start w:val="1"/>
      <w:numFmt w:val="decimal"/>
      <w:lvlText w:val="%7."/>
      <w:lvlJc w:val="left"/>
      <w:pPr>
        <w:ind w:left="5187" w:hanging="360"/>
      </w:pPr>
    </w:lvl>
    <w:lvl w:ilvl="7" w:tplc="08090019" w:tentative="1">
      <w:start w:val="1"/>
      <w:numFmt w:val="lowerLetter"/>
      <w:lvlText w:val="%8."/>
      <w:lvlJc w:val="left"/>
      <w:pPr>
        <w:ind w:left="5907" w:hanging="360"/>
      </w:pPr>
    </w:lvl>
    <w:lvl w:ilvl="8" w:tplc="0809001B" w:tentative="1">
      <w:start w:val="1"/>
      <w:numFmt w:val="lowerRoman"/>
      <w:lvlText w:val="%9."/>
      <w:lvlJc w:val="right"/>
      <w:pPr>
        <w:ind w:left="6627" w:hanging="180"/>
      </w:pPr>
    </w:lvl>
  </w:abstractNum>
  <w:abstractNum w:abstractNumId="12" w15:restartNumberingAfterBreak="0">
    <w:nsid w:val="2A5B1411"/>
    <w:multiLevelType w:val="hybridMultilevel"/>
    <w:tmpl w:val="EEBA0E9A"/>
    <w:lvl w:ilvl="0" w:tplc="AA18E40C">
      <w:start w:val="1"/>
      <w:numFmt w:val="lowerLetter"/>
      <w:lvlText w:val="%1."/>
      <w:lvlJc w:val="left"/>
      <w:pPr>
        <w:ind w:left="720" w:hanging="360"/>
      </w:pPr>
      <w:rPr>
        <w:rFonts w:asciiTheme="minorHAnsi" w:eastAsia="Times New Roman" w:hAnsiTheme="minorHAnsi" w:cs="Times New Roman"/>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A244E9"/>
    <w:multiLevelType w:val="multilevel"/>
    <w:tmpl w:val="24A42060"/>
    <w:lvl w:ilvl="0">
      <w:start w:val="1"/>
      <w:numFmt w:val="decimal"/>
      <w:lvlText w:val="%1."/>
      <w:lvlJc w:val="left"/>
      <w:pPr>
        <w:ind w:left="360" w:hanging="360"/>
      </w:pPr>
      <w:rPr>
        <w:b w:val="0"/>
        <w:bCs w:val="0"/>
      </w:rPr>
    </w:lvl>
    <w:lvl w:ilvl="1">
      <w:start w:val="1"/>
      <w:numFmt w:val="decimal"/>
      <w:isLgl/>
      <w:lvlText w:val="%1.%2"/>
      <w:lvlJc w:val="left"/>
      <w:pPr>
        <w:ind w:left="680" w:hanging="680"/>
      </w:pPr>
      <w:rPr>
        <w:rFonts w:hint="default"/>
        <w:color w:val="auto"/>
      </w:rPr>
    </w:lvl>
    <w:lvl w:ilvl="2">
      <w:start w:val="2"/>
      <w:numFmt w:val="decimal"/>
      <w:isLgl/>
      <w:lvlText w:val="%1.%2.%3"/>
      <w:lvlJc w:val="left"/>
      <w:pPr>
        <w:ind w:left="720" w:hanging="720"/>
      </w:pPr>
      <w:rPr>
        <w:rFonts w:hint="default"/>
        <w:color w:val="auto"/>
      </w:rPr>
    </w:lvl>
    <w:lvl w:ilvl="3">
      <w:start w:val="3"/>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14" w15:restartNumberingAfterBreak="0">
    <w:nsid w:val="32841DED"/>
    <w:multiLevelType w:val="multilevel"/>
    <w:tmpl w:val="32841DED"/>
    <w:lvl w:ilvl="0">
      <w:start w:val="1"/>
      <w:numFmt w:val="bullet"/>
      <w:lvlText w:val=""/>
      <w:lvlJc w:val="left"/>
      <w:pPr>
        <w:ind w:left="867" w:hanging="360"/>
      </w:pPr>
      <w:rPr>
        <w:rFonts w:ascii="Symbol" w:hAnsi="Symbol" w:hint="default"/>
      </w:rPr>
    </w:lvl>
    <w:lvl w:ilvl="1">
      <w:start w:val="1"/>
      <w:numFmt w:val="bullet"/>
      <w:lvlText w:val="o"/>
      <w:lvlJc w:val="left"/>
      <w:pPr>
        <w:ind w:left="1587" w:hanging="360"/>
      </w:pPr>
      <w:rPr>
        <w:rFonts w:ascii="Courier New" w:hAnsi="Courier New" w:cs="Courier New" w:hint="default"/>
      </w:rPr>
    </w:lvl>
    <w:lvl w:ilvl="2">
      <w:start w:val="1"/>
      <w:numFmt w:val="bullet"/>
      <w:lvlText w:val=""/>
      <w:lvlJc w:val="left"/>
      <w:pPr>
        <w:ind w:left="2307" w:hanging="360"/>
      </w:pPr>
      <w:rPr>
        <w:rFonts w:ascii="Wingdings" w:hAnsi="Wingdings" w:hint="default"/>
      </w:rPr>
    </w:lvl>
    <w:lvl w:ilvl="3">
      <w:start w:val="1"/>
      <w:numFmt w:val="bullet"/>
      <w:lvlText w:val=""/>
      <w:lvlJc w:val="left"/>
      <w:pPr>
        <w:ind w:left="3027" w:hanging="360"/>
      </w:pPr>
      <w:rPr>
        <w:rFonts w:ascii="Symbol" w:hAnsi="Symbol" w:hint="default"/>
      </w:rPr>
    </w:lvl>
    <w:lvl w:ilvl="4">
      <w:start w:val="1"/>
      <w:numFmt w:val="bullet"/>
      <w:lvlText w:val="o"/>
      <w:lvlJc w:val="left"/>
      <w:pPr>
        <w:ind w:left="3747" w:hanging="360"/>
      </w:pPr>
      <w:rPr>
        <w:rFonts w:ascii="Courier New" w:hAnsi="Courier New" w:cs="Courier New" w:hint="default"/>
      </w:rPr>
    </w:lvl>
    <w:lvl w:ilvl="5">
      <w:start w:val="1"/>
      <w:numFmt w:val="bullet"/>
      <w:lvlText w:val=""/>
      <w:lvlJc w:val="left"/>
      <w:pPr>
        <w:ind w:left="4467" w:hanging="360"/>
      </w:pPr>
      <w:rPr>
        <w:rFonts w:ascii="Wingdings" w:hAnsi="Wingdings" w:hint="default"/>
      </w:rPr>
    </w:lvl>
    <w:lvl w:ilvl="6">
      <w:start w:val="1"/>
      <w:numFmt w:val="bullet"/>
      <w:lvlText w:val=""/>
      <w:lvlJc w:val="left"/>
      <w:pPr>
        <w:ind w:left="5187" w:hanging="360"/>
      </w:pPr>
      <w:rPr>
        <w:rFonts w:ascii="Symbol" w:hAnsi="Symbol" w:hint="default"/>
      </w:rPr>
    </w:lvl>
    <w:lvl w:ilvl="7">
      <w:start w:val="1"/>
      <w:numFmt w:val="bullet"/>
      <w:lvlText w:val="o"/>
      <w:lvlJc w:val="left"/>
      <w:pPr>
        <w:ind w:left="5907" w:hanging="360"/>
      </w:pPr>
      <w:rPr>
        <w:rFonts w:ascii="Courier New" w:hAnsi="Courier New" w:cs="Courier New" w:hint="default"/>
      </w:rPr>
    </w:lvl>
    <w:lvl w:ilvl="8">
      <w:start w:val="1"/>
      <w:numFmt w:val="bullet"/>
      <w:lvlText w:val=""/>
      <w:lvlJc w:val="left"/>
      <w:pPr>
        <w:ind w:left="6627" w:hanging="360"/>
      </w:pPr>
      <w:rPr>
        <w:rFonts w:ascii="Wingdings" w:hAnsi="Wingdings" w:hint="default"/>
      </w:rPr>
    </w:lvl>
  </w:abstractNum>
  <w:abstractNum w:abstractNumId="15" w15:restartNumberingAfterBreak="0">
    <w:nsid w:val="36615FE5"/>
    <w:multiLevelType w:val="hybridMultilevel"/>
    <w:tmpl w:val="1EEC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D03B84"/>
    <w:multiLevelType w:val="multilevel"/>
    <w:tmpl w:val="38D03B8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99076A5"/>
    <w:multiLevelType w:val="hybridMultilevel"/>
    <w:tmpl w:val="A5D2E1F2"/>
    <w:lvl w:ilvl="0" w:tplc="0809000F">
      <w:start w:val="1"/>
      <w:numFmt w:val="decimal"/>
      <w:lvlText w:val="%1."/>
      <w:lvlJc w:val="left"/>
      <w:pPr>
        <w:ind w:left="360" w:hanging="360"/>
      </w:pPr>
    </w:lvl>
    <w:lvl w:ilvl="1" w:tplc="82A0CCA2">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9F70016"/>
    <w:multiLevelType w:val="hybridMultilevel"/>
    <w:tmpl w:val="EA06876A"/>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B5A343F"/>
    <w:multiLevelType w:val="multilevel"/>
    <w:tmpl w:val="3B5A343F"/>
    <w:lvl w:ilvl="0">
      <w:start w:val="1"/>
      <w:numFmt w:val="bullet"/>
      <w:lvlText w:val=""/>
      <w:lvlJc w:val="left"/>
      <w:pPr>
        <w:ind w:left="867" w:hanging="360"/>
      </w:pPr>
      <w:rPr>
        <w:rFonts w:ascii="Symbol" w:hAnsi="Symbol" w:hint="default"/>
      </w:rPr>
    </w:lvl>
    <w:lvl w:ilvl="1">
      <w:start w:val="1"/>
      <w:numFmt w:val="bullet"/>
      <w:lvlText w:val="o"/>
      <w:lvlJc w:val="left"/>
      <w:pPr>
        <w:ind w:left="1587" w:hanging="360"/>
      </w:pPr>
      <w:rPr>
        <w:rFonts w:ascii="Courier New" w:hAnsi="Courier New" w:cs="Courier New" w:hint="default"/>
      </w:rPr>
    </w:lvl>
    <w:lvl w:ilvl="2">
      <w:start w:val="1"/>
      <w:numFmt w:val="bullet"/>
      <w:lvlText w:val=""/>
      <w:lvlJc w:val="left"/>
      <w:pPr>
        <w:ind w:left="2307" w:hanging="360"/>
      </w:pPr>
      <w:rPr>
        <w:rFonts w:ascii="Wingdings" w:hAnsi="Wingdings" w:hint="default"/>
      </w:rPr>
    </w:lvl>
    <w:lvl w:ilvl="3">
      <w:start w:val="1"/>
      <w:numFmt w:val="bullet"/>
      <w:lvlText w:val=""/>
      <w:lvlJc w:val="left"/>
      <w:pPr>
        <w:ind w:left="3027" w:hanging="360"/>
      </w:pPr>
      <w:rPr>
        <w:rFonts w:ascii="Symbol" w:hAnsi="Symbol" w:hint="default"/>
      </w:rPr>
    </w:lvl>
    <w:lvl w:ilvl="4">
      <w:start w:val="1"/>
      <w:numFmt w:val="bullet"/>
      <w:lvlText w:val="o"/>
      <w:lvlJc w:val="left"/>
      <w:pPr>
        <w:ind w:left="3747" w:hanging="360"/>
      </w:pPr>
      <w:rPr>
        <w:rFonts w:ascii="Courier New" w:hAnsi="Courier New" w:cs="Courier New" w:hint="default"/>
      </w:rPr>
    </w:lvl>
    <w:lvl w:ilvl="5">
      <w:start w:val="1"/>
      <w:numFmt w:val="bullet"/>
      <w:lvlText w:val=""/>
      <w:lvlJc w:val="left"/>
      <w:pPr>
        <w:ind w:left="4467" w:hanging="360"/>
      </w:pPr>
      <w:rPr>
        <w:rFonts w:ascii="Wingdings" w:hAnsi="Wingdings" w:hint="default"/>
      </w:rPr>
    </w:lvl>
    <w:lvl w:ilvl="6">
      <w:start w:val="1"/>
      <w:numFmt w:val="bullet"/>
      <w:lvlText w:val=""/>
      <w:lvlJc w:val="left"/>
      <w:pPr>
        <w:ind w:left="5187" w:hanging="360"/>
      </w:pPr>
      <w:rPr>
        <w:rFonts w:ascii="Symbol" w:hAnsi="Symbol" w:hint="default"/>
      </w:rPr>
    </w:lvl>
    <w:lvl w:ilvl="7">
      <w:start w:val="1"/>
      <w:numFmt w:val="bullet"/>
      <w:lvlText w:val="o"/>
      <w:lvlJc w:val="left"/>
      <w:pPr>
        <w:ind w:left="5907" w:hanging="360"/>
      </w:pPr>
      <w:rPr>
        <w:rFonts w:ascii="Courier New" w:hAnsi="Courier New" w:cs="Courier New" w:hint="default"/>
      </w:rPr>
    </w:lvl>
    <w:lvl w:ilvl="8">
      <w:start w:val="1"/>
      <w:numFmt w:val="bullet"/>
      <w:lvlText w:val=""/>
      <w:lvlJc w:val="left"/>
      <w:pPr>
        <w:ind w:left="6627" w:hanging="360"/>
      </w:pPr>
      <w:rPr>
        <w:rFonts w:ascii="Wingdings" w:hAnsi="Wingdings" w:hint="default"/>
      </w:rPr>
    </w:lvl>
  </w:abstractNum>
  <w:abstractNum w:abstractNumId="20" w15:restartNumberingAfterBreak="0">
    <w:nsid w:val="3F393B59"/>
    <w:multiLevelType w:val="hybridMultilevel"/>
    <w:tmpl w:val="FA78516A"/>
    <w:lvl w:ilvl="0" w:tplc="08090019">
      <w:start w:val="1"/>
      <w:numFmt w:val="lowerLetter"/>
      <w:lvlText w:val="%1."/>
      <w:lvlJc w:val="left"/>
      <w:pPr>
        <w:ind w:left="717" w:hanging="360"/>
      </w:pPr>
      <w:rPr>
        <w:rFonts w:hint="default"/>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21" w15:restartNumberingAfterBreak="0">
    <w:nsid w:val="42E104E6"/>
    <w:multiLevelType w:val="multilevel"/>
    <w:tmpl w:val="2466BFFC"/>
    <w:styleLink w:val="CurrentList1"/>
    <w:lvl w:ilvl="0">
      <w:start w:val="1"/>
      <w:numFmt w:val="decimal"/>
      <w:lvlText w:val="%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3426F5C"/>
    <w:multiLevelType w:val="hybridMultilevel"/>
    <w:tmpl w:val="D8B2B35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155F65"/>
    <w:multiLevelType w:val="hybridMultilevel"/>
    <w:tmpl w:val="2524364E"/>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B92C5586">
      <w:start w:val="9"/>
      <w:numFmt w:val="bullet"/>
      <w:lvlText w:val="-"/>
      <w:lvlJc w:val="left"/>
      <w:pPr>
        <w:ind w:left="2340" w:hanging="360"/>
      </w:pPr>
      <w:rPr>
        <w:rFonts w:ascii="Arial" w:eastAsia="Times New Roman"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8B793C"/>
    <w:multiLevelType w:val="hybridMultilevel"/>
    <w:tmpl w:val="AED48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E4895"/>
    <w:multiLevelType w:val="hybridMultilevel"/>
    <w:tmpl w:val="993E55CE"/>
    <w:lvl w:ilvl="0" w:tplc="FFFFFFFF">
      <w:start w:val="1"/>
      <w:numFmt w:val="lowerLetter"/>
      <w:lvlText w:val="%1."/>
      <w:lvlJc w:val="left"/>
      <w:pPr>
        <w:ind w:left="867" w:hanging="360"/>
      </w:pPr>
    </w:lvl>
    <w:lvl w:ilvl="1" w:tplc="08090019" w:tentative="1">
      <w:start w:val="1"/>
      <w:numFmt w:val="lowerLetter"/>
      <w:lvlText w:val="%2."/>
      <w:lvlJc w:val="left"/>
      <w:pPr>
        <w:ind w:left="1587" w:hanging="360"/>
      </w:pPr>
    </w:lvl>
    <w:lvl w:ilvl="2" w:tplc="0809001B" w:tentative="1">
      <w:start w:val="1"/>
      <w:numFmt w:val="lowerRoman"/>
      <w:lvlText w:val="%3."/>
      <w:lvlJc w:val="right"/>
      <w:pPr>
        <w:ind w:left="2307" w:hanging="180"/>
      </w:pPr>
    </w:lvl>
    <w:lvl w:ilvl="3" w:tplc="0809000F" w:tentative="1">
      <w:start w:val="1"/>
      <w:numFmt w:val="decimal"/>
      <w:lvlText w:val="%4."/>
      <w:lvlJc w:val="left"/>
      <w:pPr>
        <w:ind w:left="3027" w:hanging="360"/>
      </w:pPr>
    </w:lvl>
    <w:lvl w:ilvl="4" w:tplc="08090019" w:tentative="1">
      <w:start w:val="1"/>
      <w:numFmt w:val="lowerLetter"/>
      <w:lvlText w:val="%5."/>
      <w:lvlJc w:val="left"/>
      <w:pPr>
        <w:ind w:left="3747" w:hanging="360"/>
      </w:pPr>
    </w:lvl>
    <w:lvl w:ilvl="5" w:tplc="0809001B" w:tentative="1">
      <w:start w:val="1"/>
      <w:numFmt w:val="lowerRoman"/>
      <w:lvlText w:val="%6."/>
      <w:lvlJc w:val="right"/>
      <w:pPr>
        <w:ind w:left="4467" w:hanging="180"/>
      </w:pPr>
    </w:lvl>
    <w:lvl w:ilvl="6" w:tplc="0809000F" w:tentative="1">
      <w:start w:val="1"/>
      <w:numFmt w:val="decimal"/>
      <w:lvlText w:val="%7."/>
      <w:lvlJc w:val="left"/>
      <w:pPr>
        <w:ind w:left="5187" w:hanging="360"/>
      </w:pPr>
    </w:lvl>
    <w:lvl w:ilvl="7" w:tplc="08090019" w:tentative="1">
      <w:start w:val="1"/>
      <w:numFmt w:val="lowerLetter"/>
      <w:lvlText w:val="%8."/>
      <w:lvlJc w:val="left"/>
      <w:pPr>
        <w:ind w:left="5907" w:hanging="360"/>
      </w:pPr>
    </w:lvl>
    <w:lvl w:ilvl="8" w:tplc="0809001B" w:tentative="1">
      <w:start w:val="1"/>
      <w:numFmt w:val="lowerRoman"/>
      <w:lvlText w:val="%9."/>
      <w:lvlJc w:val="right"/>
      <w:pPr>
        <w:ind w:left="6627" w:hanging="180"/>
      </w:pPr>
    </w:lvl>
  </w:abstractNum>
  <w:abstractNum w:abstractNumId="26" w15:restartNumberingAfterBreak="0">
    <w:nsid w:val="4DC66A54"/>
    <w:multiLevelType w:val="multilevel"/>
    <w:tmpl w:val="4DC66A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DE50D52"/>
    <w:multiLevelType w:val="hybridMultilevel"/>
    <w:tmpl w:val="B42CAD0A"/>
    <w:lvl w:ilvl="0" w:tplc="0809000F">
      <w:start w:val="1"/>
      <w:numFmt w:val="decimal"/>
      <w:lvlText w:val="%1."/>
      <w:lvlJc w:val="left"/>
      <w:pPr>
        <w:ind w:left="867" w:hanging="360"/>
      </w:pPr>
    </w:lvl>
    <w:lvl w:ilvl="1" w:tplc="FFFFFFFF" w:tentative="1">
      <w:start w:val="1"/>
      <w:numFmt w:val="lowerLetter"/>
      <w:lvlText w:val="%2."/>
      <w:lvlJc w:val="left"/>
      <w:pPr>
        <w:ind w:left="1587" w:hanging="360"/>
      </w:pPr>
    </w:lvl>
    <w:lvl w:ilvl="2" w:tplc="FFFFFFFF" w:tentative="1">
      <w:start w:val="1"/>
      <w:numFmt w:val="lowerRoman"/>
      <w:lvlText w:val="%3."/>
      <w:lvlJc w:val="right"/>
      <w:pPr>
        <w:ind w:left="2307" w:hanging="180"/>
      </w:pPr>
    </w:lvl>
    <w:lvl w:ilvl="3" w:tplc="FFFFFFFF" w:tentative="1">
      <w:start w:val="1"/>
      <w:numFmt w:val="decimal"/>
      <w:lvlText w:val="%4."/>
      <w:lvlJc w:val="left"/>
      <w:pPr>
        <w:ind w:left="3027" w:hanging="360"/>
      </w:pPr>
    </w:lvl>
    <w:lvl w:ilvl="4" w:tplc="FFFFFFFF" w:tentative="1">
      <w:start w:val="1"/>
      <w:numFmt w:val="lowerLetter"/>
      <w:lvlText w:val="%5."/>
      <w:lvlJc w:val="left"/>
      <w:pPr>
        <w:ind w:left="3747" w:hanging="360"/>
      </w:pPr>
    </w:lvl>
    <w:lvl w:ilvl="5" w:tplc="FFFFFFFF" w:tentative="1">
      <w:start w:val="1"/>
      <w:numFmt w:val="lowerRoman"/>
      <w:lvlText w:val="%6."/>
      <w:lvlJc w:val="right"/>
      <w:pPr>
        <w:ind w:left="4467" w:hanging="180"/>
      </w:pPr>
    </w:lvl>
    <w:lvl w:ilvl="6" w:tplc="FFFFFFFF" w:tentative="1">
      <w:start w:val="1"/>
      <w:numFmt w:val="decimal"/>
      <w:lvlText w:val="%7."/>
      <w:lvlJc w:val="left"/>
      <w:pPr>
        <w:ind w:left="5187" w:hanging="360"/>
      </w:pPr>
    </w:lvl>
    <w:lvl w:ilvl="7" w:tplc="FFFFFFFF" w:tentative="1">
      <w:start w:val="1"/>
      <w:numFmt w:val="lowerLetter"/>
      <w:lvlText w:val="%8."/>
      <w:lvlJc w:val="left"/>
      <w:pPr>
        <w:ind w:left="5907" w:hanging="360"/>
      </w:pPr>
    </w:lvl>
    <w:lvl w:ilvl="8" w:tplc="FFFFFFFF" w:tentative="1">
      <w:start w:val="1"/>
      <w:numFmt w:val="lowerRoman"/>
      <w:lvlText w:val="%9."/>
      <w:lvlJc w:val="right"/>
      <w:pPr>
        <w:ind w:left="6627" w:hanging="180"/>
      </w:pPr>
    </w:lvl>
  </w:abstractNum>
  <w:abstractNum w:abstractNumId="28" w15:restartNumberingAfterBreak="0">
    <w:nsid w:val="503A020D"/>
    <w:multiLevelType w:val="hybridMultilevel"/>
    <w:tmpl w:val="7E2A9772"/>
    <w:lvl w:ilvl="0" w:tplc="9D46FDFA">
      <w:start w:val="1"/>
      <w:numFmt w:val="decimal"/>
      <w:lvlText w:val="%1."/>
      <w:lvlJc w:val="left"/>
      <w:pPr>
        <w:ind w:left="720" w:hanging="360"/>
      </w:pPr>
      <w:rPr>
        <w:b w:val="0"/>
        <w:bCs w:val="0"/>
      </w:rPr>
    </w:lvl>
    <w:lvl w:ilvl="1" w:tplc="376ECC36">
      <w:start w:val="1"/>
      <w:numFmt w:val="lowerLetter"/>
      <w:lvlText w:val="%2."/>
      <w:lvlJc w:val="left"/>
      <w:pPr>
        <w:ind w:left="1440"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70C2750"/>
    <w:multiLevelType w:val="hybridMultilevel"/>
    <w:tmpl w:val="B05417C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EC0BF4"/>
    <w:multiLevelType w:val="hybridMultilevel"/>
    <w:tmpl w:val="6B3C3EE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EF81E7B"/>
    <w:multiLevelType w:val="hybridMultilevel"/>
    <w:tmpl w:val="A666FFBE"/>
    <w:lvl w:ilvl="0" w:tplc="C1B60ED2">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FE9325A"/>
    <w:multiLevelType w:val="hybridMultilevel"/>
    <w:tmpl w:val="D258F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ABF7D62"/>
    <w:multiLevelType w:val="hybridMultilevel"/>
    <w:tmpl w:val="F1D64F7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AFC24B8"/>
    <w:multiLevelType w:val="multilevel"/>
    <w:tmpl w:val="2466BFFC"/>
    <w:styleLink w:val="CurrentList2"/>
    <w:lvl w:ilvl="0">
      <w:start w:val="1"/>
      <w:numFmt w:val="decimal"/>
      <w:lvlText w:val="%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3026513"/>
    <w:multiLevelType w:val="hybridMultilevel"/>
    <w:tmpl w:val="965CD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38D2DE8"/>
    <w:multiLevelType w:val="hybridMultilevel"/>
    <w:tmpl w:val="3AF078E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3931CD4"/>
    <w:multiLevelType w:val="hybridMultilevel"/>
    <w:tmpl w:val="61EAE6E2"/>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96D0D17"/>
    <w:multiLevelType w:val="hybridMultilevel"/>
    <w:tmpl w:val="96C0DA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A6259A7"/>
    <w:multiLevelType w:val="hybridMultilevel"/>
    <w:tmpl w:val="41863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B0B2E54"/>
    <w:multiLevelType w:val="multilevel"/>
    <w:tmpl w:val="7B0B2E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B972570"/>
    <w:multiLevelType w:val="hybridMultilevel"/>
    <w:tmpl w:val="DBB8B9D6"/>
    <w:lvl w:ilvl="0" w:tplc="ED989D64">
      <w:start w:val="1"/>
      <w:numFmt w:val="decimal"/>
      <w:lvlText w:val="%1."/>
      <w:lvlJc w:val="left"/>
      <w:pPr>
        <w:ind w:left="357"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60005729">
    <w:abstractNumId w:val="26"/>
  </w:num>
  <w:num w:numId="2" w16cid:durableId="1315259169">
    <w:abstractNumId w:val="19"/>
  </w:num>
  <w:num w:numId="3" w16cid:durableId="1241797253">
    <w:abstractNumId w:val="14"/>
  </w:num>
  <w:num w:numId="4" w16cid:durableId="188762749">
    <w:abstractNumId w:val="40"/>
  </w:num>
  <w:num w:numId="5" w16cid:durableId="2129662387">
    <w:abstractNumId w:val="16"/>
  </w:num>
  <w:num w:numId="6" w16cid:durableId="1363748200">
    <w:abstractNumId w:val="13"/>
  </w:num>
  <w:num w:numId="7" w16cid:durableId="339739109">
    <w:abstractNumId w:val="21"/>
  </w:num>
  <w:num w:numId="8" w16cid:durableId="1853566647">
    <w:abstractNumId w:val="34"/>
  </w:num>
  <w:num w:numId="9" w16cid:durableId="1886679393">
    <w:abstractNumId w:val="8"/>
  </w:num>
  <w:num w:numId="10" w16cid:durableId="993877458">
    <w:abstractNumId w:val="41"/>
  </w:num>
  <w:num w:numId="11" w16cid:durableId="1396122163">
    <w:abstractNumId w:val="36"/>
  </w:num>
  <w:num w:numId="12" w16cid:durableId="2097821394">
    <w:abstractNumId w:val="20"/>
  </w:num>
  <w:num w:numId="13" w16cid:durableId="41635245">
    <w:abstractNumId w:val="9"/>
  </w:num>
  <w:num w:numId="14" w16cid:durableId="1128623344">
    <w:abstractNumId w:val="0"/>
  </w:num>
  <w:num w:numId="15" w16cid:durableId="1688562873">
    <w:abstractNumId w:val="22"/>
  </w:num>
  <w:num w:numId="16" w16cid:durableId="681056244">
    <w:abstractNumId w:val="7"/>
  </w:num>
  <w:num w:numId="17" w16cid:durableId="270433171">
    <w:abstractNumId w:val="1"/>
  </w:num>
  <w:num w:numId="18" w16cid:durableId="455834024">
    <w:abstractNumId w:val="33"/>
  </w:num>
  <w:num w:numId="19" w16cid:durableId="1098402362">
    <w:abstractNumId w:val="30"/>
  </w:num>
  <w:num w:numId="20" w16cid:durableId="1988394506">
    <w:abstractNumId w:val="23"/>
  </w:num>
  <w:num w:numId="21" w16cid:durableId="562254904">
    <w:abstractNumId w:val="15"/>
  </w:num>
  <w:num w:numId="22" w16cid:durableId="1300182255">
    <w:abstractNumId w:val="32"/>
  </w:num>
  <w:num w:numId="23" w16cid:durableId="1199666814">
    <w:abstractNumId w:val="4"/>
  </w:num>
  <w:num w:numId="24" w16cid:durableId="967929952">
    <w:abstractNumId w:val="28"/>
  </w:num>
  <w:num w:numId="25" w16cid:durableId="1370296313">
    <w:abstractNumId w:val="38"/>
  </w:num>
  <w:num w:numId="26" w16cid:durableId="220025593">
    <w:abstractNumId w:val="37"/>
  </w:num>
  <w:num w:numId="27" w16cid:durableId="2043168779">
    <w:abstractNumId w:val="3"/>
  </w:num>
  <w:num w:numId="28" w16cid:durableId="2095277195">
    <w:abstractNumId w:val="39"/>
  </w:num>
  <w:num w:numId="29" w16cid:durableId="1655987821">
    <w:abstractNumId w:val="25"/>
  </w:num>
  <w:num w:numId="30" w16cid:durableId="1162043846">
    <w:abstractNumId w:val="18"/>
  </w:num>
  <w:num w:numId="31" w16cid:durableId="675494935">
    <w:abstractNumId w:val="35"/>
  </w:num>
  <w:num w:numId="32" w16cid:durableId="1973363161">
    <w:abstractNumId w:val="24"/>
  </w:num>
  <w:num w:numId="33" w16cid:durableId="65617649">
    <w:abstractNumId w:val="29"/>
  </w:num>
  <w:num w:numId="34" w16cid:durableId="136340347">
    <w:abstractNumId w:val="10"/>
  </w:num>
  <w:num w:numId="35" w16cid:durableId="1120297654">
    <w:abstractNumId w:val="12"/>
  </w:num>
  <w:num w:numId="36" w16cid:durableId="1434982422">
    <w:abstractNumId w:val="2"/>
  </w:num>
  <w:num w:numId="37" w16cid:durableId="1774393666">
    <w:abstractNumId w:val="11"/>
  </w:num>
  <w:num w:numId="38" w16cid:durableId="782455351">
    <w:abstractNumId w:val="27"/>
  </w:num>
  <w:num w:numId="39" w16cid:durableId="660739087">
    <w:abstractNumId w:val="6"/>
  </w:num>
  <w:num w:numId="40" w16cid:durableId="163018063">
    <w:abstractNumId w:val="17"/>
  </w:num>
  <w:num w:numId="41" w16cid:durableId="1211111694">
    <w:abstractNumId w:val="31"/>
  </w:num>
  <w:num w:numId="42" w16cid:durableId="805510082">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AB"/>
    <w:rsid w:val="0000293F"/>
    <w:rsid w:val="0000587F"/>
    <w:rsid w:val="00007560"/>
    <w:rsid w:val="00022464"/>
    <w:rsid w:val="00022ACF"/>
    <w:rsid w:val="00022C2D"/>
    <w:rsid w:val="000336D0"/>
    <w:rsid w:val="00036A83"/>
    <w:rsid w:val="00036DA8"/>
    <w:rsid w:val="00042170"/>
    <w:rsid w:val="0004279F"/>
    <w:rsid w:val="00046522"/>
    <w:rsid w:val="000543F8"/>
    <w:rsid w:val="00057D67"/>
    <w:rsid w:val="00062B08"/>
    <w:rsid w:val="00064059"/>
    <w:rsid w:val="00065D7F"/>
    <w:rsid w:val="00081567"/>
    <w:rsid w:val="0008284D"/>
    <w:rsid w:val="000858B2"/>
    <w:rsid w:val="00092EB6"/>
    <w:rsid w:val="00092EF7"/>
    <w:rsid w:val="00095760"/>
    <w:rsid w:val="000B30EE"/>
    <w:rsid w:val="000B4F70"/>
    <w:rsid w:val="000C12B5"/>
    <w:rsid w:val="000C2F8D"/>
    <w:rsid w:val="000C6223"/>
    <w:rsid w:val="000D3168"/>
    <w:rsid w:val="000D723C"/>
    <w:rsid w:val="000E7E38"/>
    <w:rsid w:val="000F57F1"/>
    <w:rsid w:val="00103673"/>
    <w:rsid w:val="00116B01"/>
    <w:rsid w:val="00124C4C"/>
    <w:rsid w:val="00131069"/>
    <w:rsid w:val="0013374E"/>
    <w:rsid w:val="001446BF"/>
    <w:rsid w:val="00153970"/>
    <w:rsid w:val="00154BFF"/>
    <w:rsid w:val="00154C04"/>
    <w:rsid w:val="00161705"/>
    <w:rsid w:val="001635CD"/>
    <w:rsid w:val="00164272"/>
    <w:rsid w:val="001650F3"/>
    <w:rsid w:val="0017200A"/>
    <w:rsid w:val="00173B78"/>
    <w:rsid w:val="00174056"/>
    <w:rsid w:val="00184713"/>
    <w:rsid w:val="00185FC8"/>
    <w:rsid w:val="00190CF4"/>
    <w:rsid w:val="00191082"/>
    <w:rsid w:val="001958F5"/>
    <w:rsid w:val="001A44AE"/>
    <w:rsid w:val="001A4F81"/>
    <w:rsid w:val="001B4E42"/>
    <w:rsid w:val="001B6F6C"/>
    <w:rsid w:val="001C2D5A"/>
    <w:rsid w:val="001C3A58"/>
    <w:rsid w:val="001C3E21"/>
    <w:rsid w:val="001D51D3"/>
    <w:rsid w:val="001F1307"/>
    <w:rsid w:val="001F247A"/>
    <w:rsid w:val="00202729"/>
    <w:rsid w:val="002050B6"/>
    <w:rsid w:val="00210559"/>
    <w:rsid w:val="002244F6"/>
    <w:rsid w:val="002316F6"/>
    <w:rsid w:val="00240981"/>
    <w:rsid w:val="00247212"/>
    <w:rsid w:val="002516CF"/>
    <w:rsid w:val="002545E1"/>
    <w:rsid w:val="00261594"/>
    <w:rsid w:val="002620C5"/>
    <w:rsid w:val="00281435"/>
    <w:rsid w:val="002822AA"/>
    <w:rsid w:val="002843AB"/>
    <w:rsid w:val="00291681"/>
    <w:rsid w:val="00291A3D"/>
    <w:rsid w:val="002959C6"/>
    <w:rsid w:val="002A01EB"/>
    <w:rsid w:val="002B2827"/>
    <w:rsid w:val="002B62FF"/>
    <w:rsid w:val="002B758D"/>
    <w:rsid w:val="002C744E"/>
    <w:rsid w:val="002D1185"/>
    <w:rsid w:val="002E1FAA"/>
    <w:rsid w:val="002F2036"/>
    <w:rsid w:val="002F3976"/>
    <w:rsid w:val="00302F70"/>
    <w:rsid w:val="00311818"/>
    <w:rsid w:val="00312DB0"/>
    <w:rsid w:val="0031669E"/>
    <w:rsid w:val="003251A3"/>
    <w:rsid w:val="00333C61"/>
    <w:rsid w:val="003435FB"/>
    <w:rsid w:val="00347958"/>
    <w:rsid w:val="00354DC1"/>
    <w:rsid w:val="0036389A"/>
    <w:rsid w:val="00367FDD"/>
    <w:rsid w:val="00370F1A"/>
    <w:rsid w:val="003722F4"/>
    <w:rsid w:val="00382260"/>
    <w:rsid w:val="00383075"/>
    <w:rsid w:val="0038363E"/>
    <w:rsid w:val="00385E5C"/>
    <w:rsid w:val="00396230"/>
    <w:rsid w:val="003A0918"/>
    <w:rsid w:val="003A216D"/>
    <w:rsid w:val="003A3709"/>
    <w:rsid w:val="003A5A14"/>
    <w:rsid w:val="003A6379"/>
    <w:rsid w:val="003A7256"/>
    <w:rsid w:val="003D79B7"/>
    <w:rsid w:val="00400B87"/>
    <w:rsid w:val="00400C33"/>
    <w:rsid w:val="00406CC2"/>
    <w:rsid w:val="00412512"/>
    <w:rsid w:val="00414004"/>
    <w:rsid w:val="0041637B"/>
    <w:rsid w:val="00417687"/>
    <w:rsid w:val="004262A7"/>
    <w:rsid w:val="0043681E"/>
    <w:rsid w:val="00437FE9"/>
    <w:rsid w:val="004446CE"/>
    <w:rsid w:val="00446AF9"/>
    <w:rsid w:val="00446C81"/>
    <w:rsid w:val="004575B1"/>
    <w:rsid w:val="00463005"/>
    <w:rsid w:val="00472A31"/>
    <w:rsid w:val="00472E07"/>
    <w:rsid w:val="004802B4"/>
    <w:rsid w:val="00487A3F"/>
    <w:rsid w:val="00490251"/>
    <w:rsid w:val="004917C0"/>
    <w:rsid w:val="004B70F2"/>
    <w:rsid w:val="004C027B"/>
    <w:rsid w:val="004C2FAD"/>
    <w:rsid w:val="004C38D7"/>
    <w:rsid w:val="004C45D8"/>
    <w:rsid w:val="004C6789"/>
    <w:rsid w:val="004D15DC"/>
    <w:rsid w:val="004D3725"/>
    <w:rsid w:val="004E7D8C"/>
    <w:rsid w:val="004F0E10"/>
    <w:rsid w:val="004F120D"/>
    <w:rsid w:val="004F2034"/>
    <w:rsid w:val="005028F9"/>
    <w:rsid w:val="005039F9"/>
    <w:rsid w:val="0052037C"/>
    <w:rsid w:val="005317BE"/>
    <w:rsid w:val="00532749"/>
    <w:rsid w:val="00533988"/>
    <w:rsid w:val="005403D7"/>
    <w:rsid w:val="00552C6A"/>
    <w:rsid w:val="0055601A"/>
    <w:rsid w:val="00556DC2"/>
    <w:rsid w:val="005630AC"/>
    <w:rsid w:val="005661CA"/>
    <w:rsid w:val="00567026"/>
    <w:rsid w:val="0057323A"/>
    <w:rsid w:val="00573D49"/>
    <w:rsid w:val="0058194F"/>
    <w:rsid w:val="00581B3C"/>
    <w:rsid w:val="005825E9"/>
    <w:rsid w:val="00584020"/>
    <w:rsid w:val="00584B85"/>
    <w:rsid w:val="005854C7"/>
    <w:rsid w:val="00585CF8"/>
    <w:rsid w:val="00587141"/>
    <w:rsid w:val="00587D7C"/>
    <w:rsid w:val="005921C1"/>
    <w:rsid w:val="00592939"/>
    <w:rsid w:val="00593873"/>
    <w:rsid w:val="00594467"/>
    <w:rsid w:val="00597C79"/>
    <w:rsid w:val="005A5EA5"/>
    <w:rsid w:val="005B4764"/>
    <w:rsid w:val="005B50FA"/>
    <w:rsid w:val="005C7575"/>
    <w:rsid w:val="005D023D"/>
    <w:rsid w:val="005D6380"/>
    <w:rsid w:val="005D776D"/>
    <w:rsid w:val="005E2B86"/>
    <w:rsid w:val="005E3CF6"/>
    <w:rsid w:val="00600E13"/>
    <w:rsid w:val="00603C79"/>
    <w:rsid w:val="00605DDE"/>
    <w:rsid w:val="006108FF"/>
    <w:rsid w:val="0061206C"/>
    <w:rsid w:val="00612A3B"/>
    <w:rsid w:val="006134F2"/>
    <w:rsid w:val="00617F7F"/>
    <w:rsid w:val="00626681"/>
    <w:rsid w:val="00636ECF"/>
    <w:rsid w:val="00642515"/>
    <w:rsid w:val="00645861"/>
    <w:rsid w:val="00650EE8"/>
    <w:rsid w:val="00653CC0"/>
    <w:rsid w:val="00655245"/>
    <w:rsid w:val="0065579C"/>
    <w:rsid w:val="00660E72"/>
    <w:rsid w:val="00662275"/>
    <w:rsid w:val="00666A34"/>
    <w:rsid w:val="006718FD"/>
    <w:rsid w:val="006764E2"/>
    <w:rsid w:val="006B01FE"/>
    <w:rsid w:val="006B0F89"/>
    <w:rsid w:val="006B1CD8"/>
    <w:rsid w:val="006B35C3"/>
    <w:rsid w:val="006B4E9D"/>
    <w:rsid w:val="006B7686"/>
    <w:rsid w:val="006D20E5"/>
    <w:rsid w:val="006D5166"/>
    <w:rsid w:val="006E001A"/>
    <w:rsid w:val="006E458C"/>
    <w:rsid w:val="006E5D5F"/>
    <w:rsid w:val="006F37A0"/>
    <w:rsid w:val="006F3CB9"/>
    <w:rsid w:val="00703061"/>
    <w:rsid w:val="00705786"/>
    <w:rsid w:val="0071227B"/>
    <w:rsid w:val="007129CE"/>
    <w:rsid w:val="0071311E"/>
    <w:rsid w:val="00715519"/>
    <w:rsid w:val="00722100"/>
    <w:rsid w:val="00730C58"/>
    <w:rsid w:val="00732E6E"/>
    <w:rsid w:val="007338A2"/>
    <w:rsid w:val="00740362"/>
    <w:rsid w:val="00747256"/>
    <w:rsid w:val="0075698B"/>
    <w:rsid w:val="00757DFD"/>
    <w:rsid w:val="00767A0E"/>
    <w:rsid w:val="007704C2"/>
    <w:rsid w:val="00770C3E"/>
    <w:rsid w:val="00777C5B"/>
    <w:rsid w:val="007807B8"/>
    <w:rsid w:val="00781636"/>
    <w:rsid w:val="00785896"/>
    <w:rsid w:val="007A475E"/>
    <w:rsid w:val="007B0613"/>
    <w:rsid w:val="007C248A"/>
    <w:rsid w:val="007D1986"/>
    <w:rsid w:val="007E0EF7"/>
    <w:rsid w:val="0080211C"/>
    <w:rsid w:val="00810C23"/>
    <w:rsid w:val="00814382"/>
    <w:rsid w:val="00820D86"/>
    <w:rsid w:val="00822DD0"/>
    <w:rsid w:val="0082524B"/>
    <w:rsid w:val="00830D69"/>
    <w:rsid w:val="00837135"/>
    <w:rsid w:val="00837178"/>
    <w:rsid w:val="00840F56"/>
    <w:rsid w:val="0084202B"/>
    <w:rsid w:val="00846C7B"/>
    <w:rsid w:val="00852E5A"/>
    <w:rsid w:val="00853577"/>
    <w:rsid w:val="0085455F"/>
    <w:rsid w:val="008724BD"/>
    <w:rsid w:val="00873021"/>
    <w:rsid w:val="008731D6"/>
    <w:rsid w:val="00874949"/>
    <w:rsid w:val="0088565E"/>
    <w:rsid w:val="00892D84"/>
    <w:rsid w:val="0089582A"/>
    <w:rsid w:val="008A0EC1"/>
    <w:rsid w:val="008C330D"/>
    <w:rsid w:val="008C6008"/>
    <w:rsid w:val="008C65CE"/>
    <w:rsid w:val="008C7B9A"/>
    <w:rsid w:val="008D6121"/>
    <w:rsid w:val="008E3618"/>
    <w:rsid w:val="008E395E"/>
    <w:rsid w:val="008E6CE6"/>
    <w:rsid w:val="008F4F82"/>
    <w:rsid w:val="008F61B0"/>
    <w:rsid w:val="009055D6"/>
    <w:rsid w:val="0090652B"/>
    <w:rsid w:val="00910B91"/>
    <w:rsid w:val="00916E40"/>
    <w:rsid w:val="00934D37"/>
    <w:rsid w:val="009360B1"/>
    <w:rsid w:val="009376BC"/>
    <w:rsid w:val="00941D51"/>
    <w:rsid w:val="0094261B"/>
    <w:rsid w:val="009429B1"/>
    <w:rsid w:val="00945DFE"/>
    <w:rsid w:val="00955999"/>
    <w:rsid w:val="00962B7E"/>
    <w:rsid w:val="00970188"/>
    <w:rsid w:val="00972982"/>
    <w:rsid w:val="00973155"/>
    <w:rsid w:val="009802AA"/>
    <w:rsid w:val="0098093C"/>
    <w:rsid w:val="0098228A"/>
    <w:rsid w:val="00991B7D"/>
    <w:rsid w:val="00993EC6"/>
    <w:rsid w:val="00995A2E"/>
    <w:rsid w:val="009A4293"/>
    <w:rsid w:val="009A4EF9"/>
    <w:rsid w:val="009A5279"/>
    <w:rsid w:val="009B4FA7"/>
    <w:rsid w:val="009B4FE1"/>
    <w:rsid w:val="009C0EEB"/>
    <w:rsid w:val="009C26FF"/>
    <w:rsid w:val="009C2F32"/>
    <w:rsid w:val="009C6A59"/>
    <w:rsid w:val="009D16E1"/>
    <w:rsid w:val="009D22E3"/>
    <w:rsid w:val="009D71E9"/>
    <w:rsid w:val="009E6B6E"/>
    <w:rsid w:val="009F1511"/>
    <w:rsid w:val="009F2A1A"/>
    <w:rsid w:val="00A05A0B"/>
    <w:rsid w:val="00A1188E"/>
    <w:rsid w:val="00A14E35"/>
    <w:rsid w:val="00A16C82"/>
    <w:rsid w:val="00A20B4A"/>
    <w:rsid w:val="00A331E5"/>
    <w:rsid w:val="00A33CBF"/>
    <w:rsid w:val="00A4759C"/>
    <w:rsid w:val="00A5279F"/>
    <w:rsid w:val="00A54308"/>
    <w:rsid w:val="00A54C2D"/>
    <w:rsid w:val="00A57103"/>
    <w:rsid w:val="00A62724"/>
    <w:rsid w:val="00A638DA"/>
    <w:rsid w:val="00A64D0B"/>
    <w:rsid w:val="00A65775"/>
    <w:rsid w:val="00A66A79"/>
    <w:rsid w:val="00A67454"/>
    <w:rsid w:val="00A724E8"/>
    <w:rsid w:val="00A75DA8"/>
    <w:rsid w:val="00A80474"/>
    <w:rsid w:val="00A84F7E"/>
    <w:rsid w:val="00A85B66"/>
    <w:rsid w:val="00A86792"/>
    <w:rsid w:val="00A91608"/>
    <w:rsid w:val="00AA4B45"/>
    <w:rsid w:val="00AA7D51"/>
    <w:rsid w:val="00AB4270"/>
    <w:rsid w:val="00AC2B7D"/>
    <w:rsid w:val="00AC607D"/>
    <w:rsid w:val="00AC767B"/>
    <w:rsid w:val="00AE553A"/>
    <w:rsid w:val="00AF414D"/>
    <w:rsid w:val="00B011BD"/>
    <w:rsid w:val="00B03346"/>
    <w:rsid w:val="00B045D3"/>
    <w:rsid w:val="00B053A2"/>
    <w:rsid w:val="00B075AB"/>
    <w:rsid w:val="00B1095A"/>
    <w:rsid w:val="00B10E08"/>
    <w:rsid w:val="00B158AD"/>
    <w:rsid w:val="00B203B4"/>
    <w:rsid w:val="00B27C74"/>
    <w:rsid w:val="00B33CAD"/>
    <w:rsid w:val="00B4150F"/>
    <w:rsid w:val="00B47BDE"/>
    <w:rsid w:val="00B52DE0"/>
    <w:rsid w:val="00B5623C"/>
    <w:rsid w:val="00B72503"/>
    <w:rsid w:val="00B80049"/>
    <w:rsid w:val="00B873FC"/>
    <w:rsid w:val="00B958D8"/>
    <w:rsid w:val="00BA0A3E"/>
    <w:rsid w:val="00BA59FD"/>
    <w:rsid w:val="00BA687D"/>
    <w:rsid w:val="00BB09E0"/>
    <w:rsid w:val="00BB39E4"/>
    <w:rsid w:val="00BC0F59"/>
    <w:rsid w:val="00BC173A"/>
    <w:rsid w:val="00BC713A"/>
    <w:rsid w:val="00BE192C"/>
    <w:rsid w:val="00C03E1F"/>
    <w:rsid w:val="00C065E5"/>
    <w:rsid w:val="00C2031A"/>
    <w:rsid w:val="00C20B24"/>
    <w:rsid w:val="00C21F37"/>
    <w:rsid w:val="00C230D5"/>
    <w:rsid w:val="00C31AC4"/>
    <w:rsid w:val="00C50921"/>
    <w:rsid w:val="00C53367"/>
    <w:rsid w:val="00C54BEF"/>
    <w:rsid w:val="00C5581A"/>
    <w:rsid w:val="00C63AC6"/>
    <w:rsid w:val="00C72835"/>
    <w:rsid w:val="00C755CC"/>
    <w:rsid w:val="00C76DEC"/>
    <w:rsid w:val="00C7755F"/>
    <w:rsid w:val="00C80B16"/>
    <w:rsid w:val="00C81BDD"/>
    <w:rsid w:val="00C83528"/>
    <w:rsid w:val="00C8428F"/>
    <w:rsid w:val="00C906D6"/>
    <w:rsid w:val="00C90E50"/>
    <w:rsid w:val="00CA6060"/>
    <w:rsid w:val="00CB4E03"/>
    <w:rsid w:val="00CB6377"/>
    <w:rsid w:val="00CC011F"/>
    <w:rsid w:val="00CC32BB"/>
    <w:rsid w:val="00CD07C4"/>
    <w:rsid w:val="00CD3EE8"/>
    <w:rsid w:val="00CD5AB2"/>
    <w:rsid w:val="00CE48F2"/>
    <w:rsid w:val="00CF241F"/>
    <w:rsid w:val="00D028A2"/>
    <w:rsid w:val="00D06BFA"/>
    <w:rsid w:val="00D1435B"/>
    <w:rsid w:val="00D17712"/>
    <w:rsid w:val="00D20655"/>
    <w:rsid w:val="00D23511"/>
    <w:rsid w:val="00D271F7"/>
    <w:rsid w:val="00D30BF3"/>
    <w:rsid w:val="00D31117"/>
    <w:rsid w:val="00D334D0"/>
    <w:rsid w:val="00D35C90"/>
    <w:rsid w:val="00D4200B"/>
    <w:rsid w:val="00D444CF"/>
    <w:rsid w:val="00D444F7"/>
    <w:rsid w:val="00D45229"/>
    <w:rsid w:val="00D472B6"/>
    <w:rsid w:val="00D526E9"/>
    <w:rsid w:val="00D55A8C"/>
    <w:rsid w:val="00D61DFF"/>
    <w:rsid w:val="00D62046"/>
    <w:rsid w:val="00D759F7"/>
    <w:rsid w:val="00D80FC2"/>
    <w:rsid w:val="00D812EB"/>
    <w:rsid w:val="00D86471"/>
    <w:rsid w:val="00D873D7"/>
    <w:rsid w:val="00D972DC"/>
    <w:rsid w:val="00DA4A2C"/>
    <w:rsid w:val="00DB408A"/>
    <w:rsid w:val="00DB4443"/>
    <w:rsid w:val="00DB6FBC"/>
    <w:rsid w:val="00DC1610"/>
    <w:rsid w:val="00DC6213"/>
    <w:rsid w:val="00DD4E7E"/>
    <w:rsid w:val="00DE6A44"/>
    <w:rsid w:val="00DE6D38"/>
    <w:rsid w:val="00DF1546"/>
    <w:rsid w:val="00DF4654"/>
    <w:rsid w:val="00DF4C81"/>
    <w:rsid w:val="00E03E2C"/>
    <w:rsid w:val="00E046BE"/>
    <w:rsid w:val="00E10077"/>
    <w:rsid w:val="00E119D7"/>
    <w:rsid w:val="00E15B4A"/>
    <w:rsid w:val="00E15EA4"/>
    <w:rsid w:val="00E16506"/>
    <w:rsid w:val="00E21EFB"/>
    <w:rsid w:val="00E248FC"/>
    <w:rsid w:val="00E26B18"/>
    <w:rsid w:val="00E322BA"/>
    <w:rsid w:val="00E36723"/>
    <w:rsid w:val="00E36F89"/>
    <w:rsid w:val="00E46464"/>
    <w:rsid w:val="00E51A1B"/>
    <w:rsid w:val="00E542E6"/>
    <w:rsid w:val="00E67AEF"/>
    <w:rsid w:val="00E71F8A"/>
    <w:rsid w:val="00E9056D"/>
    <w:rsid w:val="00E92B2B"/>
    <w:rsid w:val="00EB5401"/>
    <w:rsid w:val="00EC648C"/>
    <w:rsid w:val="00EC6655"/>
    <w:rsid w:val="00ED7AA5"/>
    <w:rsid w:val="00EE14BA"/>
    <w:rsid w:val="00EE2AC2"/>
    <w:rsid w:val="00EE50DE"/>
    <w:rsid w:val="00EE5FFB"/>
    <w:rsid w:val="00EF7AB3"/>
    <w:rsid w:val="00F244FE"/>
    <w:rsid w:val="00F263F8"/>
    <w:rsid w:val="00F26EAA"/>
    <w:rsid w:val="00F27C72"/>
    <w:rsid w:val="00F3098B"/>
    <w:rsid w:val="00F34604"/>
    <w:rsid w:val="00F36C9E"/>
    <w:rsid w:val="00F40D94"/>
    <w:rsid w:val="00F4123F"/>
    <w:rsid w:val="00F4695A"/>
    <w:rsid w:val="00F47BFB"/>
    <w:rsid w:val="00F64BE5"/>
    <w:rsid w:val="00F67BB9"/>
    <w:rsid w:val="00F82BEB"/>
    <w:rsid w:val="00FA5D95"/>
    <w:rsid w:val="00FB0EA0"/>
    <w:rsid w:val="00FC342D"/>
    <w:rsid w:val="00FD1830"/>
    <w:rsid w:val="00FD264B"/>
    <w:rsid w:val="00FD6932"/>
    <w:rsid w:val="00FF32A1"/>
    <w:rsid w:val="00FF41EB"/>
    <w:rsid w:val="27FBA5B9"/>
    <w:rsid w:val="37DEC4F7"/>
    <w:rsid w:val="67FDAF10"/>
    <w:rsid w:val="6EFF2D61"/>
    <w:rsid w:val="7FE58C00"/>
    <w:rsid w:val="EBFFC0EC"/>
    <w:rsid w:val="FEAC2F2B"/>
    <w:rsid w:val="FEFFFA7E"/>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A04C22"/>
  <w15:docId w15:val="{A16B4641-43A3-9248-8310-E5D9E849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8A2"/>
    <w:pPr>
      <w:spacing w:line="360" w:lineRule="auto"/>
    </w:pPr>
    <w:rPr>
      <w:rFonts w:asciiTheme="minorHAnsi" w:eastAsia="Times New Roman" w:hAnsiTheme="minorHAnsi"/>
    </w:rPr>
  </w:style>
  <w:style w:type="paragraph" w:styleId="Heading1">
    <w:name w:val="heading 1"/>
    <w:basedOn w:val="Normal"/>
    <w:next w:val="Normal"/>
    <w:link w:val="Heading1Char"/>
    <w:uiPriority w:val="9"/>
    <w:qFormat/>
    <w:rsid w:val="00995A2E"/>
    <w:pPr>
      <w:keepNext/>
      <w:keepLines/>
      <w:spacing w:before="24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uiPriority w:val="9"/>
    <w:unhideWhenUsed/>
    <w:qFormat/>
    <w:pPr>
      <w:keepNext/>
      <w:keepLines/>
      <w:spacing w:before="40"/>
      <w:ind w:right="282"/>
      <w:jc w:val="both"/>
      <w:outlineLvl w:val="1"/>
    </w:pPr>
    <w:rPr>
      <w:rFonts w:asciiTheme="majorHAnsi" w:eastAsiaTheme="majorEastAsia" w:hAnsiTheme="majorHAnsi" w:cs="Calibri"/>
      <w:b/>
      <w:color w:val="000000" w:themeColor="text1"/>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widowControl w:val="0"/>
      <w:spacing w:before="220" w:after="40" w:line="276" w:lineRule="auto"/>
      <w:ind w:left="3600" w:right="-18" w:hanging="360"/>
      <w:jc w:val="both"/>
      <w:outlineLvl w:val="4"/>
    </w:pPr>
    <w:rPr>
      <w:rFonts w:ascii="Calibri" w:hAnsi="Calibri"/>
      <w:b/>
      <w:szCs w:val="22"/>
      <w:lang w:val="en-US"/>
    </w:rPr>
  </w:style>
  <w:style w:type="paragraph" w:styleId="Heading6">
    <w:name w:val="heading 6"/>
    <w:basedOn w:val="Normal"/>
    <w:next w:val="Normal"/>
    <w:link w:val="Heading6Char"/>
    <w:uiPriority w:val="9"/>
    <w:semiHidden/>
    <w:unhideWhenUsed/>
    <w:qFormat/>
    <w:pPr>
      <w:keepNext/>
      <w:keepLines/>
      <w:widowControl w:val="0"/>
      <w:spacing w:before="200" w:after="40" w:line="276" w:lineRule="auto"/>
      <w:ind w:left="4320" w:right="-18" w:hanging="360"/>
      <w:jc w:val="both"/>
      <w:outlineLvl w:val="5"/>
    </w:pPr>
    <w:rPr>
      <w:rFonts w:ascii="Calibri" w:hAnsi="Calibri"/>
      <w:b/>
      <w:lang w:val="en-US"/>
    </w:rPr>
  </w:style>
  <w:style w:type="paragraph" w:styleId="Heading7">
    <w:name w:val="heading 7"/>
    <w:basedOn w:val="Normal"/>
    <w:next w:val="Normal"/>
    <w:link w:val="Heading7Char"/>
    <w:uiPriority w:val="9"/>
    <w:semiHidden/>
    <w:unhideWhenUsed/>
    <w:qFormat/>
    <w:pPr>
      <w:keepNext/>
      <w:keepLines/>
      <w:spacing w:before="40" w:line="276" w:lineRule="auto"/>
      <w:ind w:left="5040" w:right="-18" w:hanging="360"/>
      <w:jc w:val="both"/>
      <w:outlineLvl w:val="6"/>
    </w:pPr>
    <w:rPr>
      <w:rFonts w:asciiTheme="majorHAnsi" w:eastAsiaTheme="majorEastAsia" w:hAnsiTheme="majorHAnsi" w:cstheme="majorBidi"/>
      <w:i/>
      <w:iCs/>
      <w:color w:val="1F3864" w:themeColor="accent1" w:themeShade="80"/>
      <w:lang w:val="en-PH"/>
    </w:rPr>
  </w:style>
  <w:style w:type="paragraph" w:styleId="Heading8">
    <w:name w:val="heading 8"/>
    <w:basedOn w:val="Normal"/>
    <w:next w:val="Normal"/>
    <w:link w:val="Heading8Char"/>
    <w:uiPriority w:val="9"/>
    <w:semiHidden/>
    <w:unhideWhenUsed/>
    <w:qFormat/>
    <w:pPr>
      <w:keepNext/>
      <w:keepLines/>
      <w:spacing w:before="40" w:line="276" w:lineRule="auto"/>
      <w:ind w:left="5760" w:right="-18" w:hanging="360"/>
      <w:jc w:val="both"/>
      <w:outlineLvl w:val="7"/>
    </w:pPr>
    <w:rPr>
      <w:rFonts w:asciiTheme="majorHAnsi" w:eastAsiaTheme="majorEastAsia" w:hAnsiTheme="majorHAnsi" w:cstheme="majorBidi"/>
      <w:color w:val="262626" w:themeColor="text1" w:themeTint="D9"/>
      <w:sz w:val="21"/>
      <w:szCs w:val="21"/>
      <w:lang w:val="en-PH"/>
    </w:rPr>
  </w:style>
  <w:style w:type="paragraph" w:styleId="Heading9">
    <w:name w:val="heading 9"/>
    <w:basedOn w:val="Normal"/>
    <w:next w:val="Normal"/>
    <w:link w:val="Heading9Char"/>
    <w:uiPriority w:val="9"/>
    <w:semiHidden/>
    <w:unhideWhenUsed/>
    <w:qFormat/>
    <w:pPr>
      <w:keepNext/>
      <w:keepLines/>
      <w:spacing w:before="40" w:line="276" w:lineRule="auto"/>
      <w:ind w:left="6480" w:right="-18" w:hanging="360"/>
      <w:jc w:val="both"/>
      <w:outlineLvl w:val="8"/>
    </w:pPr>
    <w:rPr>
      <w:rFonts w:asciiTheme="majorHAnsi" w:eastAsiaTheme="majorEastAsia" w:hAnsiTheme="majorHAnsi" w:cstheme="majorBidi"/>
      <w:i/>
      <w:iCs/>
      <w:color w:val="262626" w:themeColor="text1" w:themeTint="D9"/>
      <w:sz w:val="21"/>
      <w:szCs w:val="21"/>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imes New Roman" w:hAnsi="Times New Roman"/>
      <w:sz w:val="18"/>
      <w:szCs w:val="18"/>
    </w:rPr>
  </w:style>
  <w:style w:type="paragraph" w:styleId="Footer">
    <w:name w:val="footer"/>
    <w:basedOn w:val="Normal"/>
    <w:link w:val="FooterChar"/>
    <w:uiPriority w:val="99"/>
    <w:unhideWhenUsed/>
    <w:pPr>
      <w:tabs>
        <w:tab w:val="center" w:pos="4513"/>
        <w:tab w:val="right" w:pos="9026"/>
      </w:tabs>
    </w:pPr>
    <w:rPr>
      <w:sz w:val="16"/>
    </w:rPr>
  </w:style>
  <w:style w:type="paragraph" w:styleId="Header">
    <w:name w:val="header"/>
    <w:basedOn w:val="Normal"/>
    <w:link w:val="HeaderChar"/>
    <w:uiPriority w:val="99"/>
    <w:unhideWhenUsed/>
    <w:pPr>
      <w:tabs>
        <w:tab w:val="center" w:pos="4513"/>
        <w:tab w:val="right" w:pos="9026"/>
      </w:tabs>
    </w:pPr>
  </w:style>
  <w:style w:type="numbering" w:customStyle="1" w:styleId="CurrentList1">
    <w:name w:val="Current List1"/>
    <w:uiPriority w:val="99"/>
    <w:rsid w:val="00D873D7"/>
    <w:pPr>
      <w:numPr>
        <w:numId w:val="7"/>
      </w:numPr>
    </w:pPr>
  </w:style>
  <w:style w:type="character" w:styleId="PageNumber">
    <w:name w:val="page number"/>
    <w:basedOn w:val="DefaultParagraphFont"/>
    <w:uiPriority w:val="99"/>
    <w:semiHidden/>
    <w:unhideWhenUsed/>
  </w:style>
  <w:style w:type="paragraph" w:styleId="Subtitle">
    <w:name w:val="Subtitle"/>
    <w:basedOn w:val="Normal"/>
    <w:next w:val="Normal"/>
    <w:link w:val="SubtitleChar"/>
    <w:uiPriority w:val="11"/>
    <w:qFormat/>
    <w:pPr>
      <w:spacing w:after="160"/>
    </w:pPr>
    <w:rPr>
      <w:color w:val="595959" w:themeColor="text1" w:themeTint="A6"/>
      <w:spacing w:val="15"/>
      <w:szCs w:val="2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95A2E"/>
    <w:pPr>
      <w:contextualSpacing/>
    </w:pPr>
    <w:rPr>
      <w:rFonts w:eastAsiaTheme="majorEastAsia" w:cstheme="majorBidi"/>
      <w:b/>
      <w:spacing w:val="-10"/>
      <w:kern w:val="28"/>
      <w:sz w:val="48"/>
      <w:szCs w:val="56"/>
    </w:rPr>
  </w:style>
  <w:style w:type="paragraph" w:styleId="TOC1">
    <w:name w:val="toc 1"/>
    <w:basedOn w:val="Normal"/>
    <w:next w:val="Normal"/>
    <w:uiPriority w:val="39"/>
    <w:unhideWhenUsed/>
    <w:pPr>
      <w:tabs>
        <w:tab w:val="left" w:pos="480"/>
        <w:tab w:val="right" w:leader="dot" w:pos="9848"/>
      </w:tabs>
      <w:spacing w:before="120"/>
    </w:pPr>
    <w:rPr>
      <w:rFonts w:cstheme="minorHAnsi"/>
      <w:bCs/>
      <w:iCs/>
    </w:rPr>
  </w:style>
  <w:style w:type="paragraph" w:styleId="TOC2">
    <w:name w:val="toc 2"/>
    <w:basedOn w:val="Normal"/>
    <w:next w:val="Normal"/>
    <w:uiPriority w:val="39"/>
    <w:unhideWhenUsed/>
    <w:pPr>
      <w:tabs>
        <w:tab w:val="right" w:leader="dot" w:pos="9848"/>
      </w:tabs>
      <w:spacing w:before="120"/>
      <w:ind w:left="240"/>
    </w:pPr>
    <w:rPr>
      <w:rFonts w:cstheme="minorHAnsi"/>
      <w:bCs/>
      <w:szCs w:val="22"/>
    </w:rPr>
  </w:style>
  <w:style w:type="paragraph" w:styleId="TOC3">
    <w:name w:val="toc 3"/>
    <w:basedOn w:val="Normal"/>
    <w:next w:val="Normal"/>
    <w:uiPriority w:val="39"/>
    <w:semiHidden/>
    <w:unhideWhenUsed/>
    <w:pPr>
      <w:ind w:left="480"/>
    </w:pPr>
    <w:rPr>
      <w:rFonts w:cstheme="minorHAnsi"/>
    </w:rPr>
  </w:style>
  <w:style w:type="paragraph" w:styleId="TOC4">
    <w:name w:val="toc 4"/>
    <w:basedOn w:val="Normal"/>
    <w:next w:val="Normal"/>
    <w:uiPriority w:val="39"/>
    <w:semiHidden/>
    <w:unhideWhenUsed/>
    <w:pPr>
      <w:ind w:left="720"/>
    </w:pPr>
    <w:rPr>
      <w:rFonts w:cstheme="minorHAnsi"/>
    </w:rPr>
  </w:style>
  <w:style w:type="paragraph" w:styleId="TOC5">
    <w:name w:val="toc 5"/>
    <w:basedOn w:val="Normal"/>
    <w:next w:val="Normal"/>
    <w:uiPriority w:val="39"/>
    <w:semiHidden/>
    <w:unhideWhenUsed/>
    <w:pPr>
      <w:ind w:left="960"/>
    </w:pPr>
    <w:rPr>
      <w:rFonts w:cstheme="minorHAnsi"/>
    </w:rPr>
  </w:style>
  <w:style w:type="paragraph" w:styleId="TOC6">
    <w:name w:val="toc 6"/>
    <w:basedOn w:val="Normal"/>
    <w:next w:val="Normal"/>
    <w:uiPriority w:val="39"/>
    <w:semiHidden/>
    <w:unhideWhenUsed/>
    <w:pPr>
      <w:ind w:left="1200"/>
    </w:pPr>
    <w:rPr>
      <w:rFonts w:cstheme="minorHAnsi"/>
    </w:rPr>
  </w:style>
  <w:style w:type="paragraph" w:styleId="TOC7">
    <w:name w:val="toc 7"/>
    <w:basedOn w:val="Normal"/>
    <w:next w:val="Normal"/>
    <w:uiPriority w:val="39"/>
    <w:semiHidden/>
    <w:unhideWhenUsed/>
    <w:pPr>
      <w:ind w:left="1440"/>
    </w:pPr>
    <w:rPr>
      <w:rFonts w:cstheme="minorHAnsi"/>
    </w:rPr>
  </w:style>
  <w:style w:type="paragraph" w:styleId="TOC8">
    <w:name w:val="toc 8"/>
    <w:basedOn w:val="Normal"/>
    <w:next w:val="Normal"/>
    <w:uiPriority w:val="39"/>
    <w:semiHidden/>
    <w:unhideWhenUsed/>
    <w:pPr>
      <w:ind w:left="1680"/>
    </w:pPr>
    <w:rPr>
      <w:rFonts w:cstheme="minorHAnsi"/>
    </w:rPr>
  </w:style>
  <w:style w:type="paragraph" w:styleId="TOC9">
    <w:name w:val="toc 9"/>
    <w:basedOn w:val="Normal"/>
    <w:next w:val="Normal"/>
    <w:uiPriority w:val="39"/>
    <w:semiHidden/>
    <w:unhideWhenUsed/>
    <w:pPr>
      <w:ind w:left="1920"/>
    </w:pPr>
    <w:rPr>
      <w:rFonts w:cstheme="minorHAnsi"/>
    </w:rPr>
  </w:style>
  <w:style w:type="character" w:customStyle="1" w:styleId="Heading1Char">
    <w:name w:val="Heading 1 Char"/>
    <w:basedOn w:val="DefaultParagraphFont"/>
    <w:link w:val="Heading1"/>
    <w:uiPriority w:val="9"/>
    <w:rsid w:val="00995A2E"/>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Pr>
      <w:rFonts w:asciiTheme="majorHAnsi" w:eastAsiaTheme="majorEastAsia" w:hAnsiTheme="majorHAnsi" w:cs="Calibri"/>
      <w:b/>
      <w:color w:val="000000" w:themeColor="text1"/>
      <w:sz w:val="22"/>
    </w:rPr>
  </w:style>
  <w:style w:type="character" w:customStyle="1" w:styleId="SubtitleChar">
    <w:name w:val="Subtitle Char"/>
    <w:basedOn w:val="DefaultParagraphFont"/>
    <w:link w:val="Subtitle"/>
    <w:uiPriority w:val="11"/>
    <w:rPr>
      <w:color w:val="595959" w:themeColor="text1" w:themeTint="A6"/>
      <w:spacing w:val="15"/>
      <w:sz w:val="22"/>
      <w:szCs w:val="22"/>
      <w:lang w:val="en-GB"/>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sid w:val="00995A2E"/>
    <w:rPr>
      <w:rFonts w:asciiTheme="minorHAnsi" w:eastAsiaTheme="majorEastAsia" w:hAnsiTheme="minorHAnsi" w:cstheme="majorBidi"/>
      <w:b/>
      <w:spacing w:val="-10"/>
      <w:kern w:val="28"/>
      <w:sz w:val="48"/>
      <w:szCs w:val="5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lang w:val="en-GB"/>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lang w:val="en-GB"/>
    </w:rPr>
  </w:style>
  <w:style w:type="paragraph" w:customStyle="1" w:styleId="TOCHeading1">
    <w:name w:val="TOC Heading1"/>
    <w:basedOn w:val="Heading1"/>
    <w:next w:val="Normal"/>
    <w:uiPriority w:val="39"/>
    <w:unhideWhenUsed/>
    <w:qFormat/>
    <w:pPr>
      <w:spacing w:before="480" w:line="276" w:lineRule="auto"/>
      <w:outlineLvl w:val="9"/>
    </w:pPr>
    <w:rPr>
      <w:b w:val="0"/>
      <w:bCs/>
      <w:szCs w:val="28"/>
      <w:lang w:val="en-US" w:eastAsia="en-US"/>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eastAsia="Times New Roman" w:cs="Times New Roman"/>
      <w:sz w:val="16"/>
    </w:rPr>
  </w:style>
  <w:style w:type="character" w:customStyle="1" w:styleId="BalloonTextChar">
    <w:name w:val="Balloon Text Char"/>
    <w:basedOn w:val="DefaultParagraphFont"/>
    <w:link w:val="BalloonText"/>
    <w:uiPriority w:val="99"/>
    <w:semiHidden/>
    <w:rPr>
      <w:rFonts w:ascii="Times New Roman" w:eastAsia="Times New Roman" w:hAnsi="Times New Roman" w:cs="Times New Roman"/>
      <w:sz w:val="18"/>
      <w:szCs w:val="18"/>
    </w:rPr>
  </w:style>
  <w:style w:type="table" w:customStyle="1" w:styleId="GridTable4-Accent11">
    <w:name w:val="Grid Table 4 - Accent 11"/>
    <w:basedOn w:val="TableNormal"/>
    <w:uiPriority w:val="49"/>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51">
    <w:name w:val="Grid Table 3 - Accent 51"/>
    <w:basedOn w:val="TableNormal"/>
    <w:uiPriority w:val="48"/>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2-Accent11">
    <w:name w:val="Grid Table 2 - Accent 11"/>
    <w:basedOn w:val="TableNormal"/>
    <w:uiPriority w:val="47"/>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urfulAccent11">
    <w:name w:val="Grid Table 6 Colourful – Accent 11"/>
    <w:basedOn w:val="TableNormal"/>
    <w:uiPriority w:val="51"/>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61">
    <w:name w:val="Grid Table 3 - Accent 61"/>
    <w:basedOn w:val="TableNormal"/>
    <w:uiPriority w:val="48"/>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3-Accent11">
    <w:name w:val="Grid Table 3 - Accent 11"/>
    <w:basedOn w:val="TableNormal"/>
    <w:uiPriority w:val="48"/>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29">
    <w:name w:val="29"/>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8">
    <w:name w:val="38"/>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9">
    <w:name w:val="39"/>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7">
    <w:name w:val="37"/>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GridTable4-Accent12">
    <w:name w:val="Grid Table 4 - Accent 12"/>
    <w:basedOn w:val="TableNormal"/>
    <w:uiPriority w:val="49"/>
    <w:tblPr>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35">
    <w:name w:val="35"/>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4">
    <w:name w:val="34"/>
    <w:basedOn w:val="TableNormal"/>
    <w:pPr>
      <w:spacing w:line="276" w:lineRule="auto"/>
      <w:ind w:left="450" w:right="-18"/>
      <w:jc w:val="both"/>
    </w:pPr>
    <w:rPr>
      <w:rFonts w:ascii="Calibri" w:eastAsia="Calibri" w:hAnsi="Calibri" w:cs="Calibri"/>
      <w:sz w:val="22"/>
      <w:szCs w:val="22"/>
      <w:lang w:val="en-PH"/>
    </w:rPr>
    <w:tblPr>
      <w:tblCellMar>
        <w:left w:w="10" w:type="dxa"/>
        <w:right w:w="10" w:type="dxa"/>
      </w:tblCellMar>
    </w:tblPr>
  </w:style>
  <w:style w:type="table" w:customStyle="1" w:styleId="33">
    <w:name w:val="33"/>
    <w:basedOn w:val="TableNormal"/>
    <w:pPr>
      <w:spacing w:line="276" w:lineRule="auto"/>
      <w:ind w:left="450" w:right="-18"/>
      <w:jc w:val="both"/>
    </w:pPr>
    <w:rPr>
      <w:rFonts w:ascii="Calibri" w:eastAsia="Calibri" w:hAnsi="Calibri" w:cs="Calibri"/>
      <w:sz w:val="22"/>
      <w:szCs w:val="22"/>
      <w:lang w:val="en-PH"/>
    </w:rPr>
    <w:tblPr>
      <w:tblCellMar>
        <w:left w:w="10" w:type="dxa"/>
        <w:right w:w="10" w:type="dxa"/>
      </w:tblCellMar>
    </w:tblPr>
  </w:style>
  <w:style w:type="table" w:customStyle="1" w:styleId="32">
    <w:name w:val="32"/>
    <w:basedOn w:val="TableNormal"/>
    <w:pPr>
      <w:spacing w:line="276" w:lineRule="auto"/>
      <w:ind w:left="450" w:right="-18"/>
      <w:jc w:val="both"/>
    </w:pPr>
    <w:rPr>
      <w:rFonts w:ascii="Calibri" w:eastAsia="Calibri" w:hAnsi="Calibri" w:cs="Calibri"/>
      <w:sz w:val="22"/>
      <w:szCs w:val="22"/>
      <w:lang w:val="en-PH"/>
    </w:rPr>
    <w:tblPr>
      <w:tblCellMar>
        <w:left w:w="10" w:type="dxa"/>
        <w:right w:w="10" w:type="dxa"/>
      </w:tblCellMar>
    </w:tblPr>
  </w:style>
  <w:style w:type="character" w:customStyle="1" w:styleId="Heading5Char">
    <w:name w:val="Heading 5 Char"/>
    <w:basedOn w:val="DefaultParagraphFont"/>
    <w:link w:val="Heading5"/>
    <w:uiPriority w:val="9"/>
    <w:semiHidden/>
    <w:rPr>
      <w:rFonts w:ascii="Calibri" w:eastAsia="Times New Roman" w:hAnsi="Calibri" w:cs="Times New Roman"/>
      <w:b/>
      <w:sz w:val="22"/>
      <w:szCs w:val="22"/>
      <w:lang w:val="en-US"/>
    </w:rPr>
  </w:style>
  <w:style w:type="character" w:customStyle="1" w:styleId="Heading6Char">
    <w:name w:val="Heading 6 Char"/>
    <w:basedOn w:val="DefaultParagraphFont"/>
    <w:link w:val="Heading6"/>
    <w:uiPriority w:val="9"/>
    <w:semiHidden/>
    <w:rPr>
      <w:rFonts w:ascii="Calibri" w:eastAsia="Times New Roman" w:hAnsi="Calibri" w:cs="Times New Roman"/>
      <w:b/>
      <w:sz w:val="20"/>
      <w:szCs w:val="20"/>
      <w:lang w:val="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2"/>
      <w:lang w:val="en-PH"/>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en-PH"/>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en-PH"/>
    </w:rPr>
  </w:style>
  <w:style w:type="table" w:customStyle="1" w:styleId="31">
    <w:name w:val="31"/>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0">
    <w:name w:val="30"/>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336D0"/>
    <w:rPr>
      <w:rFonts w:asciiTheme="minorHAnsi" w:eastAsiaTheme="minorEastAsia" w:hAnsiTheme="minorHAnsi" w:cstheme="minorBidi"/>
      <w:sz w:val="24"/>
      <w:szCs w:val="24"/>
    </w:rPr>
    <w:tblPr>
      <w:tblStyleRowBandSize w:val="1"/>
      <w:tblStyleColBandSize w:val="1"/>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numbering" w:customStyle="1" w:styleId="CurrentList2">
    <w:name w:val="Current List2"/>
    <w:uiPriority w:val="99"/>
    <w:rsid w:val="00D873D7"/>
    <w:pPr>
      <w:numPr>
        <w:numId w:val="8"/>
      </w:numPr>
    </w:pPr>
  </w:style>
  <w:style w:type="numbering" w:customStyle="1" w:styleId="CurrentList3">
    <w:name w:val="Current List3"/>
    <w:uiPriority w:val="99"/>
    <w:rsid w:val="00D873D7"/>
    <w:pPr>
      <w:numPr>
        <w:numId w:val="9"/>
      </w:numPr>
    </w:pPr>
  </w:style>
  <w:style w:type="character" w:styleId="Strong">
    <w:name w:val="Strong"/>
    <w:basedOn w:val="DefaultParagraphFont"/>
    <w:uiPriority w:val="22"/>
    <w:qFormat/>
    <w:rsid w:val="00995A2E"/>
    <w:rPr>
      <w:rFonts w:asciiTheme="majorHAnsi" w:hAnsiTheme="majorHAnsi"/>
      <w:b/>
      <w:bCs/>
    </w:rPr>
  </w:style>
  <w:style w:type="character" w:styleId="Hyperlink">
    <w:name w:val="Hyperlink"/>
    <w:basedOn w:val="DefaultParagraphFont"/>
    <w:uiPriority w:val="99"/>
    <w:unhideWhenUsed/>
    <w:rsid w:val="00E71F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6736">
      <w:bodyDiv w:val="1"/>
      <w:marLeft w:val="0"/>
      <w:marRight w:val="0"/>
      <w:marTop w:val="0"/>
      <w:marBottom w:val="0"/>
      <w:divBdr>
        <w:top w:val="none" w:sz="0" w:space="0" w:color="auto"/>
        <w:left w:val="none" w:sz="0" w:space="0" w:color="auto"/>
        <w:bottom w:val="none" w:sz="0" w:space="0" w:color="auto"/>
        <w:right w:val="none" w:sz="0" w:space="0" w:color="auto"/>
      </w:divBdr>
    </w:div>
    <w:div w:id="197469480">
      <w:bodyDiv w:val="1"/>
      <w:marLeft w:val="0"/>
      <w:marRight w:val="0"/>
      <w:marTop w:val="0"/>
      <w:marBottom w:val="0"/>
      <w:divBdr>
        <w:top w:val="none" w:sz="0" w:space="0" w:color="auto"/>
        <w:left w:val="none" w:sz="0" w:space="0" w:color="auto"/>
        <w:bottom w:val="none" w:sz="0" w:space="0" w:color="auto"/>
        <w:right w:val="none" w:sz="0" w:space="0" w:color="auto"/>
      </w:divBdr>
    </w:div>
    <w:div w:id="1381586760">
      <w:bodyDiv w:val="1"/>
      <w:marLeft w:val="0"/>
      <w:marRight w:val="0"/>
      <w:marTop w:val="0"/>
      <w:marBottom w:val="0"/>
      <w:divBdr>
        <w:top w:val="none" w:sz="0" w:space="0" w:color="auto"/>
        <w:left w:val="none" w:sz="0" w:space="0" w:color="auto"/>
        <w:bottom w:val="none" w:sz="0" w:space="0" w:color="auto"/>
        <w:right w:val="none" w:sz="0" w:space="0" w:color="auto"/>
      </w:divBdr>
    </w:div>
    <w:div w:id="1515418464">
      <w:bodyDiv w:val="1"/>
      <w:marLeft w:val="0"/>
      <w:marRight w:val="0"/>
      <w:marTop w:val="0"/>
      <w:marBottom w:val="0"/>
      <w:divBdr>
        <w:top w:val="none" w:sz="0" w:space="0" w:color="auto"/>
        <w:left w:val="none" w:sz="0" w:space="0" w:color="auto"/>
        <w:bottom w:val="none" w:sz="0" w:space="0" w:color="auto"/>
        <w:right w:val="none" w:sz="0" w:space="0" w:color="auto"/>
      </w:divBdr>
    </w:div>
    <w:div w:id="1543785788">
      <w:bodyDiv w:val="1"/>
      <w:marLeft w:val="0"/>
      <w:marRight w:val="0"/>
      <w:marTop w:val="0"/>
      <w:marBottom w:val="0"/>
      <w:divBdr>
        <w:top w:val="none" w:sz="0" w:space="0" w:color="auto"/>
        <w:left w:val="none" w:sz="0" w:space="0" w:color="auto"/>
        <w:bottom w:val="none" w:sz="0" w:space="0" w:color="auto"/>
        <w:right w:val="none" w:sz="0" w:space="0" w:color="auto"/>
      </w:divBdr>
      <w:divsChild>
        <w:div w:id="838424508">
          <w:marLeft w:val="0"/>
          <w:marRight w:val="0"/>
          <w:marTop w:val="0"/>
          <w:marBottom w:val="0"/>
          <w:divBdr>
            <w:top w:val="none" w:sz="0" w:space="0" w:color="auto"/>
            <w:left w:val="none" w:sz="0" w:space="0" w:color="auto"/>
            <w:bottom w:val="none" w:sz="0" w:space="0" w:color="auto"/>
            <w:right w:val="none" w:sz="0" w:space="0" w:color="auto"/>
          </w:divBdr>
        </w:div>
      </w:divsChild>
    </w:div>
    <w:div w:id="1573196645">
      <w:bodyDiv w:val="1"/>
      <w:marLeft w:val="0"/>
      <w:marRight w:val="0"/>
      <w:marTop w:val="0"/>
      <w:marBottom w:val="0"/>
      <w:divBdr>
        <w:top w:val="none" w:sz="0" w:space="0" w:color="auto"/>
        <w:left w:val="none" w:sz="0" w:space="0" w:color="auto"/>
        <w:bottom w:val="none" w:sz="0" w:space="0" w:color="auto"/>
        <w:right w:val="none" w:sz="0" w:space="0" w:color="auto"/>
      </w:divBdr>
    </w:div>
    <w:div w:id="1622885149">
      <w:bodyDiv w:val="1"/>
      <w:marLeft w:val="0"/>
      <w:marRight w:val="0"/>
      <w:marTop w:val="0"/>
      <w:marBottom w:val="0"/>
      <w:divBdr>
        <w:top w:val="none" w:sz="0" w:space="0" w:color="auto"/>
        <w:left w:val="none" w:sz="0" w:space="0" w:color="auto"/>
        <w:bottom w:val="none" w:sz="0" w:space="0" w:color="auto"/>
        <w:right w:val="none" w:sz="0" w:space="0" w:color="auto"/>
      </w:divBdr>
      <w:divsChild>
        <w:div w:id="1599672771">
          <w:marLeft w:val="0"/>
          <w:marRight w:val="0"/>
          <w:marTop w:val="0"/>
          <w:marBottom w:val="0"/>
          <w:divBdr>
            <w:top w:val="none" w:sz="0" w:space="0" w:color="auto"/>
            <w:left w:val="none" w:sz="0" w:space="0" w:color="auto"/>
            <w:bottom w:val="none" w:sz="0" w:space="0" w:color="auto"/>
            <w:right w:val="none" w:sz="0" w:space="0" w:color="auto"/>
          </w:divBdr>
          <w:divsChild>
            <w:div w:id="607468737">
              <w:marLeft w:val="0"/>
              <w:marRight w:val="0"/>
              <w:marTop w:val="0"/>
              <w:marBottom w:val="0"/>
              <w:divBdr>
                <w:top w:val="none" w:sz="0" w:space="0" w:color="auto"/>
                <w:left w:val="none" w:sz="0" w:space="0" w:color="auto"/>
                <w:bottom w:val="none" w:sz="0" w:space="0" w:color="auto"/>
                <w:right w:val="none" w:sz="0" w:space="0" w:color="auto"/>
              </w:divBdr>
              <w:divsChild>
                <w:div w:id="401218466">
                  <w:marLeft w:val="0"/>
                  <w:marRight w:val="0"/>
                  <w:marTop w:val="0"/>
                  <w:marBottom w:val="0"/>
                  <w:divBdr>
                    <w:top w:val="none" w:sz="0" w:space="0" w:color="auto"/>
                    <w:left w:val="none" w:sz="0" w:space="0" w:color="auto"/>
                    <w:bottom w:val="none" w:sz="0" w:space="0" w:color="auto"/>
                    <w:right w:val="none" w:sz="0" w:space="0" w:color="auto"/>
                  </w:divBdr>
                  <w:divsChild>
                    <w:div w:id="182715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174318">
      <w:bodyDiv w:val="1"/>
      <w:marLeft w:val="0"/>
      <w:marRight w:val="0"/>
      <w:marTop w:val="0"/>
      <w:marBottom w:val="0"/>
      <w:divBdr>
        <w:top w:val="none" w:sz="0" w:space="0" w:color="auto"/>
        <w:left w:val="none" w:sz="0" w:space="0" w:color="auto"/>
        <w:bottom w:val="none" w:sz="0" w:space="0" w:color="auto"/>
        <w:right w:val="none" w:sz="0" w:space="0" w:color="auto"/>
      </w:divBdr>
    </w:div>
    <w:div w:id="1884055413">
      <w:bodyDiv w:val="1"/>
      <w:marLeft w:val="0"/>
      <w:marRight w:val="0"/>
      <w:marTop w:val="0"/>
      <w:marBottom w:val="0"/>
      <w:divBdr>
        <w:top w:val="none" w:sz="0" w:space="0" w:color="auto"/>
        <w:left w:val="none" w:sz="0" w:space="0" w:color="auto"/>
        <w:bottom w:val="none" w:sz="0" w:space="0" w:color="auto"/>
        <w:right w:val="none" w:sz="0" w:space="0" w:color="auto"/>
      </w:divBdr>
      <w:divsChild>
        <w:div w:id="1666737726">
          <w:marLeft w:val="0"/>
          <w:marRight w:val="0"/>
          <w:marTop w:val="0"/>
          <w:marBottom w:val="0"/>
          <w:divBdr>
            <w:top w:val="none" w:sz="0" w:space="0" w:color="auto"/>
            <w:left w:val="none" w:sz="0" w:space="0" w:color="auto"/>
            <w:bottom w:val="none" w:sz="0" w:space="0" w:color="auto"/>
            <w:right w:val="none" w:sz="0" w:space="0" w:color="auto"/>
          </w:divBdr>
          <w:divsChild>
            <w:div w:id="2132237091">
              <w:marLeft w:val="0"/>
              <w:marRight w:val="0"/>
              <w:marTop w:val="0"/>
              <w:marBottom w:val="0"/>
              <w:divBdr>
                <w:top w:val="none" w:sz="0" w:space="0" w:color="auto"/>
                <w:left w:val="none" w:sz="0" w:space="0" w:color="auto"/>
                <w:bottom w:val="none" w:sz="0" w:space="0" w:color="auto"/>
                <w:right w:val="none" w:sz="0" w:space="0" w:color="auto"/>
              </w:divBdr>
              <w:divsChild>
                <w:div w:id="1754011646">
                  <w:marLeft w:val="0"/>
                  <w:marRight w:val="0"/>
                  <w:marTop w:val="0"/>
                  <w:marBottom w:val="0"/>
                  <w:divBdr>
                    <w:top w:val="none" w:sz="0" w:space="0" w:color="auto"/>
                    <w:left w:val="none" w:sz="0" w:space="0" w:color="auto"/>
                    <w:bottom w:val="none" w:sz="0" w:space="0" w:color="auto"/>
                    <w:right w:val="none" w:sz="0" w:space="0" w:color="auto"/>
                  </w:divBdr>
                  <w:divsChild>
                    <w:div w:id="444811549">
                      <w:marLeft w:val="0"/>
                      <w:marRight w:val="0"/>
                      <w:marTop w:val="0"/>
                      <w:marBottom w:val="0"/>
                      <w:divBdr>
                        <w:top w:val="none" w:sz="0" w:space="0" w:color="auto"/>
                        <w:left w:val="none" w:sz="0" w:space="0" w:color="auto"/>
                        <w:bottom w:val="none" w:sz="0" w:space="0" w:color="auto"/>
                        <w:right w:val="none" w:sz="0" w:space="0" w:color="auto"/>
                      </w:divBdr>
                      <w:divsChild>
                        <w:div w:id="1585068484">
                          <w:marLeft w:val="0"/>
                          <w:marRight w:val="0"/>
                          <w:marTop w:val="0"/>
                          <w:marBottom w:val="0"/>
                          <w:divBdr>
                            <w:top w:val="none" w:sz="0" w:space="0" w:color="auto"/>
                            <w:left w:val="none" w:sz="0" w:space="0" w:color="auto"/>
                            <w:bottom w:val="none" w:sz="0" w:space="0" w:color="auto"/>
                            <w:right w:val="none" w:sz="0" w:space="0" w:color="auto"/>
                          </w:divBdr>
                          <w:divsChild>
                            <w:div w:id="156383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5243</Words>
  <Characters>34050</Characters>
  <Application>Microsoft Office Word</Application>
  <DocSecurity>0</DocSecurity>
  <Lines>1061</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Ong</dc:creator>
  <cp:lastModifiedBy>Felix Ong</cp:lastModifiedBy>
  <cp:revision>4</cp:revision>
  <cp:lastPrinted>2026-02-28T08:01:00Z</cp:lastPrinted>
  <dcterms:created xsi:type="dcterms:W3CDTF">2026-02-28T08:01:00Z</dcterms:created>
  <dcterms:modified xsi:type="dcterms:W3CDTF">2026-03-04T03:11:00Z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