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F51F5">
      <w:pPr>
        <w:spacing w:before="1080"/>
        <w:jc w:val="center"/>
      </w:pPr>
      <w:bookmarkStart w:id="0" w:name="_GoBack"/>
      <w:bookmarkEnd w:id="0"/>
      <w:r>
        <w:rPr>
          <w:rFonts w:ascii="Noto Sans CJK SC" w:hAnsi="Noto Sans CJK SC" w:eastAsia="Noto Sans CJK SC"/>
          <w:b/>
          <w:color w:val="123B5D"/>
          <w:sz w:val="60"/>
        </w:rPr>
        <w:t>FinanceHot</w:t>
      </w:r>
    </w:p>
    <w:p w14:paraId="1B07BD19">
      <w:pPr>
        <w:jc w:val="center"/>
      </w:pPr>
      <w:r>
        <w:rPr>
          <w:rFonts w:ascii="Noto Sans CJK SC" w:hAnsi="Noto Sans CJK SC" w:eastAsia="Noto Sans CJK SC"/>
          <w:b/>
          <w:color w:val="1D4F73"/>
          <w:sz w:val="44"/>
        </w:rPr>
        <w:t>DeepSeek 开发总控包 V1</w:t>
      </w:r>
    </w:p>
    <w:p w14:paraId="18434AE2">
      <w:pPr>
        <w:spacing w:before="200"/>
        <w:jc w:val="center"/>
      </w:pPr>
      <w:r>
        <w:rPr>
          <w:rFonts w:ascii="Noto Sans CJK SC" w:hAnsi="Noto Sans CJK SC" w:eastAsia="Noto Sans CJK SC"/>
          <w:color w:val="526673"/>
          <w:sz w:val="24"/>
        </w:rPr>
        <w:t>产品任务书 + 总控规则 + 分阶段工程执行指令</w:t>
      </w:r>
    </w:p>
    <w:p w14:paraId="05EFD6E1">
      <w:pPr>
        <w:spacing w:before="480"/>
        <w:jc w:val="center"/>
      </w:pPr>
      <w:r>
        <w:rPr>
          <w:rFonts w:ascii="Noto Sans CJK SC" w:hAnsi="Noto Sans CJK SC" w:eastAsia="Noto Sans CJK SC"/>
          <w:color w:val="6A7C87"/>
          <w:sz w:val="21"/>
        </w:rPr>
        <w:t>用途：单文件上传给 DeepSeek / Coding Agent，作为 FinanceHot 项目的长期开发基线</w:t>
      </w:r>
    </w:p>
    <w:p w14:paraId="573B3FDD">
      <w:pPr>
        <w:spacing w:before="160"/>
        <w:jc w:val="center"/>
      </w:pPr>
      <w:r>
        <w:rPr>
          <w:rFonts w:ascii="Noto Sans CJK SC" w:hAnsi="Noto Sans CJK SC" w:eastAsia="Noto Sans CJK SC"/>
          <w:color w:val="7B8790"/>
          <w:sz w:val="19"/>
        </w:rPr>
        <w:t>版本：V1 · 2026-08</w:t>
      </w:r>
    </w:p>
    <w:p w14:paraId="6EECEAA8">
      <w:pPr>
        <w:pStyle w:val="3"/>
        <w:pageBreakBefore/>
      </w:pPr>
      <w:r>
        <w:t>总说明｜这一个文件怎么用</w:t>
      </w:r>
    </w:p>
    <w:p w14:paraId="2EC49621">
      <w:r>
        <w:rPr>
          <w:rFonts w:ascii="Noto Sans CJK SC" w:hAnsi="Noto Sans CJK SC" w:eastAsia="Noto Sans CJK SC"/>
        </w:rPr>
        <w:t>本文件已经把此前的 FinanceHot 开发任务书、工程实施计划、分阶段 DeepSeek 执行 Prompt 和项目总控规则合并为一个权威文档。后续原则上只需要把本文件交给 DeepSeek，并让它按阶段执行。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408D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E6C47A" w:sz="6" w:space="0"/>
              <w:left w:val="single" w:color="E6C47A" w:sz="6" w:space="0"/>
              <w:bottom w:val="single" w:color="E6C47A" w:sz="6" w:space="0"/>
              <w:right w:val="single" w:color="E6C47A" w:sz="6" w:space="0"/>
            </w:tcBorders>
            <w:shd w:val="clear" w:color="auto" w:fill="FFF5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5D361B8"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最重要的规则：开发任务书定义“最终做成什么”，阶段执行指令定义“现在只做什么”。任何时候都不能让 DeepSeek 一次性开发完整项目。</w:t>
            </w:r>
          </w:p>
        </w:tc>
      </w:tr>
    </w:tbl>
    <w:p w14:paraId="1DCCDAC3">
      <w:pPr>
        <w:pStyle w:val="4"/>
      </w:pPr>
      <w:r>
        <w:t>推荐使用流程</w:t>
      </w:r>
    </w:p>
    <w:p w14:paraId="4428454D">
      <w:pPr>
        <w:pStyle w:val="14"/>
      </w:pPr>
      <w:r>
        <w:rPr>
          <w:rFonts w:ascii="Noto Sans CJK SC" w:hAnsi="Noto Sans CJK SC" w:eastAsia="Noto Sans CJK SC"/>
        </w:rPr>
        <w:t>第一次进入 DeepSeek 项目：上传本文件，并发送“首次总控 Prompt”。</w:t>
      </w:r>
    </w:p>
    <w:p w14:paraId="6E361E44">
      <w:pPr>
        <w:pStyle w:val="14"/>
      </w:pPr>
      <w:r>
        <w:rPr>
          <w:rFonts w:ascii="Noto Sans CJK SC" w:hAnsi="Noto Sans CJK SC" w:eastAsia="Noto Sans CJK SC"/>
        </w:rPr>
        <w:t>DeepSeek 先复述项目理解，不写业务代码；你确认后再进入阶段 00。</w:t>
      </w:r>
    </w:p>
    <w:p w14:paraId="2EE4E3D1">
      <w:pPr>
        <w:pStyle w:val="14"/>
      </w:pPr>
      <w:r>
        <w:rPr>
          <w:rFonts w:ascii="Noto Sans CJK SC" w:hAnsi="Noto Sans CJK SC" w:eastAsia="Noto Sans CJK SC"/>
        </w:rPr>
        <w:t>阶段 00 通过后，按阶段 01、02、03……逐个执行。</w:t>
      </w:r>
    </w:p>
    <w:p w14:paraId="3B43FDFC">
      <w:pPr>
        <w:pStyle w:val="14"/>
      </w:pPr>
      <w:r>
        <w:rPr>
          <w:rFonts w:ascii="Noto Sans CJK SC" w:hAnsi="Noto Sans CJK SC" w:eastAsia="Noto Sans CJK SC"/>
        </w:rPr>
        <w:t>每阶段都要先读现有仓库，再修改、编译、测试、修错、汇报，然后停止。</w:t>
      </w:r>
    </w:p>
    <w:p w14:paraId="28D80B35">
      <w:pPr>
        <w:pStyle w:val="14"/>
      </w:pPr>
      <w:r>
        <w:rPr>
          <w:rFonts w:ascii="Noto Sans CJK SC" w:hAnsi="Noto Sans CJK SC" w:eastAsia="Noto Sans CJK SC"/>
        </w:rPr>
        <w:t>每阶段通过后维护 PROJECT_CONTEXT.md，作为项目当前状态的短期事实源。</w:t>
      </w:r>
    </w:p>
    <w:p w14:paraId="6D30EFEB">
      <w:pPr>
        <w:pStyle w:val="14"/>
      </w:pPr>
      <w:r>
        <w:rPr>
          <w:rFonts w:ascii="Noto Sans CJK SC" w:hAnsi="Noto Sans CJK SC" w:eastAsia="Noto Sans CJK SC"/>
        </w:rPr>
        <w:t>遇到报错只修当前阶段；遇到架构重大变更先说明风险再执行。</w:t>
      </w:r>
    </w:p>
    <w:p w14:paraId="5508B94F">
      <w:pPr>
        <w:pStyle w:val="4"/>
      </w:pPr>
      <w:r>
        <w:t>文档优先级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080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DEBF3"/>
          </w:tcPr>
          <w:p w14:paraId="0DC227F5">
            <w:r>
              <w:rPr>
                <w:rFonts w:ascii="Noto Sans CJK SC" w:hAnsi="Noto Sans CJK SC" w:eastAsia="Noto Sans CJK SC"/>
                <w:b/>
              </w:rPr>
              <w:t>项目</w:t>
            </w:r>
          </w:p>
        </w:tc>
        <w:tc>
          <w:tcPr>
            <w:tcW w:w="4986" w:type="dxa"/>
            <w:shd w:val="clear" w:color="auto" w:fill="DDEBF3"/>
          </w:tcPr>
          <w:p w14:paraId="1215B21D">
            <w:r>
              <w:rPr>
                <w:rFonts w:ascii="Noto Sans CJK SC" w:hAnsi="Noto Sans CJK SC" w:eastAsia="Noto Sans CJK SC"/>
                <w:b/>
              </w:rPr>
              <w:t>约定</w:t>
            </w:r>
          </w:p>
        </w:tc>
      </w:tr>
      <w:tr w14:paraId="6905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758B4FF">
            <w:r>
              <w:rPr>
                <w:rFonts w:ascii="Noto Sans CJK SC" w:hAnsi="Noto Sans CJK SC" w:eastAsia="Noto Sans CJK SC"/>
                <w:sz w:val="19"/>
              </w:rPr>
              <w:t>最高优先级</w:t>
            </w:r>
          </w:p>
        </w:tc>
        <w:tc>
          <w:tcPr>
            <w:tcW w:w="4986" w:type="dxa"/>
            <w:vAlign w:val="center"/>
          </w:tcPr>
          <w:p w14:paraId="6F9C404D">
            <w:r>
              <w:rPr>
                <w:rFonts w:ascii="Noto Sans CJK SC" w:hAnsi="Noto Sans CJK SC" w:eastAsia="Noto Sans CJK SC"/>
                <w:sz w:val="19"/>
              </w:rPr>
              <w:t>当前对话中用户最新、明确的指令</w:t>
            </w:r>
          </w:p>
        </w:tc>
      </w:tr>
      <w:tr w14:paraId="7BFF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74F0EC8">
            <w:r>
              <w:rPr>
                <w:rFonts w:ascii="Noto Sans CJK SC" w:hAnsi="Noto Sans CJK SC" w:eastAsia="Noto Sans CJK SC"/>
                <w:sz w:val="19"/>
              </w:rPr>
              <w:t>第二优先级</w:t>
            </w:r>
          </w:p>
        </w:tc>
        <w:tc>
          <w:tcPr>
            <w:tcW w:w="4986" w:type="dxa"/>
            <w:vAlign w:val="center"/>
          </w:tcPr>
          <w:p w14:paraId="7BE693EC">
            <w:r>
              <w:rPr>
                <w:rFonts w:ascii="Noto Sans CJK SC" w:hAnsi="Noto Sans CJK SC" w:eastAsia="Noto Sans CJK SC"/>
                <w:sz w:val="19"/>
              </w:rPr>
              <w:t>本总控包中的“产品与开发任务书”</w:t>
            </w:r>
          </w:p>
        </w:tc>
      </w:tr>
      <w:tr w14:paraId="353C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EC6B351">
            <w:r>
              <w:rPr>
                <w:rFonts w:ascii="Noto Sans CJK SC" w:hAnsi="Noto Sans CJK SC" w:eastAsia="Noto Sans CJK SC"/>
                <w:sz w:val="19"/>
              </w:rPr>
              <w:t>第三优先级</w:t>
            </w:r>
          </w:p>
        </w:tc>
        <w:tc>
          <w:tcPr>
            <w:tcW w:w="4986" w:type="dxa"/>
            <w:vAlign w:val="center"/>
          </w:tcPr>
          <w:p w14:paraId="640AEDBD">
            <w:r>
              <w:rPr>
                <w:rFonts w:ascii="Noto Sans CJK SC" w:hAnsi="Noto Sans CJK SC" w:eastAsia="Noto Sans CJK SC"/>
                <w:sz w:val="19"/>
              </w:rPr>
              <w:t>本总控包中的“分阶段工程执行指令”</w:t>
            </w:r>
          </w:p>
        </w:tc>
      </w:tr>
      <w:tr w14:paraId="1CF89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72067FB">
            <w:r>
              <w:rPr>
                <w:rFonts w:ascii="Noto Sans CJK SC" w:hAnsi="Noto Sans CJK SC" w:eastAsia="Noto Sans CJK SC"/>
                <w:sz w:val="19"/>
              </w:rPr>
              <w:t>第四优先级</w:t>
            </w:r>
          </w:p>
        </w:tc>
        <w:tc>
          <w:tcPr>
            <w:tcW w:w="4986" w:type="dxa"/>
            <w:vAlign w:val="center"/>
          </w:tcPr>
          <w:p w14:paraId="56E6CAD7">
            <w:r>
              <w:rPr>
                <w:rFonts w:ascii="Noto Sans CJK SC" w:hAnsi="Noto Sans CJK SC" w:eastAsia="Noto Sans CJK SC"/>
                <w:sz w:val="19"/>
              </w:rPr>
              <w:t>PROJECT_CONTEXT.md 中记录的当前项目状态</w:t>
            </w:r>
          </w:p>
        </w:tc>
      </w:tr>
      <w:tr w14:paraId="56C3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038F900">
            <w:r>
              <w:rPr>
                <w:rFonts w:ascii="Noto Sans CJK SC" w:hAnsi="Noto Sans CJK SC" w:eastAsia="Noto Sans CJK SC"/>
                <w:sz w:val="19"/>
              </w:rPr>
              <w:t>最低优先级</w:t>
            </w:r>
          </w:p>
        </w:tc>
        <w:tc>
          <w:tcPr>
            <w:tcW w:w="4986" w:type="dxa"/>
            <w:vAlign w:val="center"/>
          </w:tcPr>
          <w:p w14:paraId="050081FB">
            <w:r>
              <w:rPr>
                <w:rFonts w:ascii="Noto Sans CJK SC" w:hAnsi="Noto Sans CJK SC" w:eastAsia="Noto Sans CJK SC"/>
                <w:sz w:val="19"/>
              </w:rPr>
              <w:t>DeepSeek 自己的实现偏好或历史记忆</w:t>
            </w:r>
          </w:p>
        </w:tc>
      </w:tr>
    </w:tbl>
    <w:p w14:paraId="6EF37C52">
      <w:pPr>
        <w:pStyle w:val="4"/>
      </w:pPr>
      <w:r>
        <w:t>目录</w:t>
      </w:r>
    </w:p>
    <w:p w14:paraId="2F565B86">
      <w:pPr>
        <w:pStyle w:val="16"/>
      </w:pPr>
      <w:r>
        <w:rPr>
          <w:rFonts w:ascii="Noto Sans CJK SC" w:hAnsi="Noto Sans CJK SC" w:eastAsia="Noto Sans CJK SC"/>
        </w:rPr>
        <w:t>第一部分：DeepSeek 项目总控机制</w:t>
      </w:r>
    </w:p>
    <w:p w14:paraId="0EF343CF">
      <w:pPr>
        <w:pStyle w:val="16"/>
      </w:pPr>
      <w:r>
        <w:rPr>
          <w:rFonts w:ascii="Noto Sans CJK SC" w:hAnsi="Noto Sans CJK SC" w:eastAsia="Noto Sans CJK SC"/>
        </w:rPr>
        <w:t>第二部分：FinanceHot 产品与开发任务书（最终产品基线）</w:t>
      </w:r>
    </w:p>
    <w:p w14:paraId="43E874D5">
      <w:pPr>
        <w:pStyle w:val="16"/>
      </w:pPr>
      <w:r>
        <w:rPr>
          <w:rFonts w:ascii="Noto Sans CJK SC" w:hAnsi="Noto Sans CJK SC" w:eastAsia="Noto Sans CJK SC"/>
        </w:rPr>
        <w:t>第三部分：FinanceHot 分阶段工程执行指令（阶段 00～19）</w:t>
      </w:r>
    </w:p>
    <w:p w14:paraId="3DF4A936">
      <w:pPr>
        <w:pStyle w:val="16"/>
      </w:pPr>
      <w:r>
        <w:rPr>
          <w:rFonts w:ascii="Noto Sans CJK SC" w:hAnsi="Noto Sans CJK SC" w:eastAsia="Noto Sans CJK SC"/>
        </w:rPr>
        <w:t>第四部分：出错、越界、重构与最终验收模板（位于执行指令末尾）</w:t>
      </w:r>
    </w:p>
    <w:p w14:paraId="37CAB802">
      <w:pPr>
        <w:pStyle w:val="3"/>
        <w:pageBreakBefore/>
      </w:pPr>
      <w:r>
        <w:t>第一部分｜DeepSeek 项目总控机制</w:t>
      </w:r>
    </w:p>
    <w:p w14:paraId="2DE433E3">
      <w:pPr>
        <w:pStyle w:val="4"/>
      </w:pPr>
      <w:r>
        <w:t>1.1 首次总控 Prompt（第一次上传本文件后直接发送）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3621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F1BC06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你现在将作为 FinanceHot 项目的长期主开发工程师。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我已向你提供《FinanceHot DeepSeek 开发总控包 V1》。请把它作为本项目的长期权威开发基线。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你必须区分两类内容：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1. “产品与开发任务书”：定义最终产品目标、UI/UX、功能边界、数据模型、AI处理、采集、评分、事件聚类、后台、部署和验收标准。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2. “分阶段工程执行指令”：定义开发顺序、当前阶段、阶段闸门、测试要求和汇报格式。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最高开发原则：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一次只做一个阶段。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未经我明确允许不得提前开发下一阶段。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修改前先读取现有仓库、配置、数据库 Schema 和 PROJECT_CONTEXT.md（如果存在）。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每阶段完成后运行可用的 build、lint、typecheck、test；发现错误必须在本阶段自行修复。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汇报当前阶段结果后立即停止，等待我的下一阶段指令。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不得为了快速完成而删除核心需求、把数据写死、把所有逻辑塞入单体文件、重复调用 LLM、绕过访问控制或复制参考网站源码/品牌资产。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如果需求之间冲突，优先级为：我当前最新明确指令 &gt; 本文件中的产品任务书 &gt; 本文件中的阶段执行指令 &gt; 你自己的实现偏好。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现在不要写业务代码。请先完整阅读本文件，并只输出：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1. 你对 FinanceHot 产品的理解；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2. 最核心的 5 个技术难点；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3. 你理解的总体系统架构；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4. 你理解的 MVP 边界；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5. 按本文件项目当前应该从哪个阶段开始；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6. 你发现的冲突、遗漏或明显技术风险。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输出完后停止，等待我确认进入阶段 00。</w:t>
            </w:r>
          </w:p>
        </w:tc>
      </w:tr>
    </w:tbl>
    <w:p w14:paraId="728ED3DC">
      <w:pPr>
        <w:pStyle w:val="4"/>
      </w:pPr>
      <w:r>
        <w:t>1.2 全程阶段闸门</w:t>
      </w:r>
    </w:p>
    <w:p w14:paraId="02DAF250">
      <w:pPr>
        <w:pStyle w:val="16"/>
      </w:pPr>
      <w:r>
        <w:rPr>
          <w:rFonts w:ascii="Noto Sans CJK SC" w:hAnsi="Noto Sans CJK SC" w:eastAsia="Noto Sans CJK SC"/>
        </w:rPr>
        <w:t>一次只执行一个阶段；阶段编号必须明确。</w:t>
      </w:r>
    </w:p>
    <w:p w14:paraId="48FF3E8D">
      <w:pPr>
        <w:pStyle w:val="16"/>
      </w:pPr>
      <w:r>
        <w:rPr>
          <w:rFonts w:ascii="Noto Sans CJK SC" w:hAnsi="Noto Sans CJK SC" w:eastAsia="Noto Sans CJK SC"/>
        </w:rPr>
        <w:t>开始前检查仓库状态，不允许无脑重建已有工程。</w:t>
      </w:r>
    </w:p>
    <w:p w14:paraId="22BA7D1C">
      <w:pPr>
        <w:pStyle w:val="16"/>
      </w:pPr>
      <w:r>
        <w:rPr>
          <w:rFonts w:ascii="Noto Sans CJK SC" w:hAnsi="Noto Sans CJK SC" w:eastAsia="Noto Sans CJK SC"/>
        </w:rPr>
        <w:t>只修改本阶段必要文件，避免顺手重构无关模块。</w:t>
      </w:r>
    </w:p>
    <w:p w14:paraId="425C4B97">
      <w:pPr>
        <w:pStyle w:val="16"/>
      </w:pPr>
      <w:r>
        <w:rPr>
          <w:rFonts w:ascii="Noto Sans CJK SC" w:hAnsi="Noto Sans CJK SC" w:eastAsia="Noto Sans CJK SC"/>
        </w:rPr>
        <w:t>阶段结束必须完成可用的 build / lint / typecheck / test。</w:t>
      </w:r>
    </w:p>
    <w:p w14:paraId="4DF67BA1">
      <w:pPr>
        <w:pStyle w:val="16"/>
      </w:pPr>
      <w:r>
        <w:rPr>
          <w:rFonts w:ascii="Noto Sans CJK SC" w:hAnsi="Noto Sans CJK SC" w:eastAsia="Noto Sans CJK SC"/>
        </w:rPr>
        <w:t>失败项必须说明并优先修复；不能带着明显错误进入下一阶段。</w:t>
      </w:r>
    </w:p>
    <w:p w14:paraId="203452FC">
      <w:pPr>
        <w:pStyle w:val="16"/>
      </w:pPr>
      <w:r>
        <w:rPr>
          <w:rFonts w:ascii="Noto Sans CJK SC" w:hAnsi="Noto Sans CJK SC" w:eastAsia="Noto Sans CJK SC"/>
        </w:rPr>
        <w:t>完成汇报后停止，不得自动进入下一阶段。</w:t>
      </w:r>
    </w:p>
    <w:p w14:paraId="3316BD1B">
      <w:pPr>
        <w:pStyle w:val="4"/>
      </w:pPr>
      <w:r>
        <w:t>1.3 每阶段统一汇报格式</w:t>
      </w:r>
    </w:p>
    <w:p w14:paraId="7DA9F530">
      <w:pPr>
        <w:pStyle w:val="16"/>
      </w:pPr>
      <w:r>
        <w:rPr>
          <w:rFonts w:ascii="Noto Sans CJK SC" w:hAnsi="Noto Sans CJK SC" w:eastAsia="Noto Sans CJK SC"/>
        </w:rPr>
        <w:t>本阶段完成内容</w:t>
      </w:r>
    </w:p>
    <w:p w14:paraId="50AE2F40">
      <w:pPr>
        <w:pStyle w:val="16"/>
      </w:pPr>
      <w:r>
        <w:rPr>
          <w:rFonts w:ascii="Noto Sans CJK SC" w:hAnsi="Noto Sans CJK SC" w:eastAsia="Noto Sans CJK SC"/>
        </w:rPr>
        <w:t>新建文件</w:t>
      </w:r>
    </w:p>
    <w:p w14:paraId="38DFAA7F">
      <w:pPr>
        <w:pStyle w:val="16"/>
      </w:pPr>
      <w:r>
        <w:rPr>
          <w:rFonts w:ascii="Noto Sans CJK SC" w:hAnsi="Noto Sans CJK SC" w:eastAsia="Noto Sans CJK SC"/>
        </w:rPr>
        <w:t>修改文件</w:t>
      </w:r>
    </w:p>
    <w:p w14:paraId="6220E037">
      <w:pPr>
        <w:pStyle w:val="16"/>
      </w:pPr>
      <w:r>
        <w:rPr>
          <w:rFonts w:ascii="Noto Sans CJK SC" w:hAnsi="Noto Sans CJK SC" w:eastAsia="Noto Sans CJK SC"/>
        </w:rPr>
        <w:t>数据库变化</w:t>
      </w:r>
    </w:p>
    <w:p w14:paraId="38FAA928">
      <w:pPr>
        <w:pStyle w:val="16"/>
      </w:pPr>
      <w:r>
        <w:rPr>
          <w:rFonts w:ascii="Noto Sans CJK SC" w:hAnsi="Noto Sans CJK SC" w:eastAsia="Noto Sans CJK SC"/>
        </w:rPr>
        <w:t>新增依赖</w:t>
      </w:r>
    </w:p>
    <w:p w14:paraId="38BD7B16">
      <w:pPr>
        <w:pStyle w:val="16"/>
      </w:pPr>
      <w:r>
        <w:rPr>
          <w:rFonts w:ascii="Noto Sans CJK SC" w:hAnsi="Noto Sans CJK SC" w:eastAsia="Noto Sans CJK SC"/>
        </w:rPr>
        <w:t>Build / Lint / TypeCheck / Test 结果</w:t>
      </w:r>
    </w:p>
    <w:p w14:paraId="250F8868">
      <w:pPr>
        <w:pStyle w:val="16"/>
      </w:pPr>
      <w:r>
        <w:rPr>
          <w:rFonts w:ascii="Noto Sans CJK SC" w:hAnsi="Noto Sans CJK SC" w:eastAsia="Noto Sans CJK SC"/>
        </w:rPr>
        <w:t>当前项目运行方法</w:t>
      </w:r>
    </w:p>
    <w:p w14:paraId="47FE19EE">
      <w:pPr>
        <w:pStyle w:val="16"/>
      </w:pPr>
      <w:r>
        <w:rPr>
          <w:rFonts w:ascii="Noto Sans CJK SC" w:hAnsi="Noto Sans CJK SC" w:eastAsia="Noto Sans CJK SC"/>
        </w:rPr>
        <w:t>已知问题</w:t>
      </w:r>
    </w:p>
    <w:p w14:paraId="1C06F96D">
      <w:pPr>
        <w:pStyle w:val="16"/>
      </w:pPr>
      <w:r>
        <w:rPr>
          <w:rFonts w:ascii="Noto Sans CJK SC" w:hAnsi="Noto Sans CJK SC" w:eastAsia="Noto Sans CJK SC"/>
        </w:rPr>
        <w:t>当前阶段状态（通过/未通过）</w:t>
      </w:r>
    </w:p>
    <w:p w14:paraId="7CD47649">
      <w:pPr>
        <w:pStyle w:val="16"/>
      </w:pPr>
      <w:r>
        <w:rPr>
          <w:rFonts w:ascii="Noto Sans CJK SC" w:hAnsi="Noto Sans CJK SC" w:eastAsia="Noto Sans CJK SC"/>
        </w:rPr>
        <w:t>下一阶段名称（只说明，不执行）</w:t>
      </w:r>
    </w:p>
    <w:p w14:paraId="17BA63A9">
      <w:pPr>
        <w:pStyle w:val="4"/>
      </w:pPr>
      <w:r>
        <w:t>1.4 PROJECT_CONTEXT.md 规则</w:t>
      </w:r>
    </w:p>
    <w:p w14:paraId="27D3CDD4">
      <w:r>
        <w:rPr>
          <w:rFonts w:ascii="Noto Sans CJK SC" w:hAnsi="Noto Sans CJK SC" w:eastAsia="Noto Sans CJK SC"/>
        </w:rPr>
        <w:t>阶段 00 之后要求 DeepSeek 在仓库根目录持续维护 PROJECT_CONTEXT.md。它不是替代本总控包，而是记录项目当前已实现状态，防止长对话或新会话产生架构漂移。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8D40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895FB7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# PROJECT_CONTEXT.md 建议结构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当前阶段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当前技术栈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目录结构摘要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核心数据模型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Worker / Queue 状态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已完成模块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当前未完成模块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关键架构决策（ADR 摘要）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已知问题 / 技术债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禁止随意修改的设计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## 下一阶段</w:t>
            </w:r>
          </w:p>
        </w:tc>
      </w:tr>
    </w:tbl>
    <w:p w14:paraId="457F5667">
      <w:pPr>
        <w:pStyle w:val="4"/>
        <w:pageBreakBefore/>
      </w:pPr>
      <w:r>
        <w:t>1.5 后续每阶段的固定开场语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ED53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5E294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继续 FinanceHot 项目。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请先阅读本总控包、/PROJECT_CONTEXT.md、当前仓库代码和配置。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现在只执行“阶段 XX”。严格遵守阶段闸门，不得提前执行下一阶段。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完成后执行可用的 build、lint、typecheck、test，自行修复本阶段错误，并按统一格式汇报，然后停止。</w:t>
            </w:r>
          </w:p>
        </w:tc>
      </w:tr>
    </w:tbl>
    <w:p w14:paraId="543491DA">
      <w:pPr>
        <w:pStyle w:val="3"/>
        <w:pageBreakBefore/>
      </w:pPr>
      <w:r>
        <w:t>第二部分｜FinanceHot 产品与开发任务书</w:t>
      </w:r>
    </w:p>
    <w:p w14:paraId="0655DE55">
      <w:r>
        <w:rPr>
          <w:rFonts w:ascii="Noto Sans CJK SC" w:hAnsi="Noto Sans CJK SC" w:eastAsia="Noto Sans CJK SC"/>
        </w:rPr>
        <w:t>本部分定义 FinanceHot 最终要做成什么，是产品与工程的长期基线。除非用户后续明确变更，否则 DeepSeek 不得自行删减核心目标。</w:t>
      </w:r>
    </w:p>
    <w:p w14:paraId="36AA5400">
      <w:pPr>
        <w:pStyle w:val="4"/>
      </w:pPr>
      <w:r>
        <w:t>2.1 项目定位与核心目标</w:t>
      </w:r>
    </w:p>
    <w:p w14:paraId="2F28974B">
      <w:r>
        <w:rPr>
          <w:rFonts w:ascii="Noto Sans CJK SC" w:hAnsi="Noto Sans CJK SC" w:eastAsia="Noto Sans CJK SC"/>
        </w:rPr>
        <w:t>FinanceHot 是面向中文用户的“全球财经新闻实时聚合、过滤、事件化与 AI 分析平台”。它不是普通门户新闻站，也不是简单 RSS 阅读器，而是 AI 驱动的全球财经情报过滤器。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8B00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45D0DF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全球公开财经信息源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数据采集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正文/元数据解析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语言识别与中文化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财经相关性过滤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去重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同事件聚类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多信源交叉验证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AI 摘要与“为什么重要”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Finance Score / Heat Score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市场影响与实体识别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精选 / 热点榜 / 日报 / 搜索 / 主题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用户快速浏览</w:t>
            </w:r>
          </w:p>
        </w:tc>
      </w:tr>
      <w:tr w14:paraId="2D445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C7D9E5" w:sz="6" w:space="0"/>
              <w:left w:val="single" w:color="C7D9E5" w:sz="6" w:space="0"/>
              <w:bottom w:val="single" w:color="C7D9E5" w:sz="6" w:space="0"/>
              <w:right w:val="single" w:color="C7D9E5" w:sz="6" w:space="0"/>
            </w:tcBorders>
            <w:shd w:val="clear" w:color="auto" w:fill="EE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762C443"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核心判断标准：功能是否能让用户更快从大量全球财经信息中发现真正重要的事情。过滤质量和事件聚类质量，比抓取数量更重要。</w:t>
            </w:r>
          </w:p>
        </w:tc>
      </w:tr>
    </w:tbl>
    <w:p w14:paraId="3A13B5CA">
      <w:pPr>
        <w:pStyle w:val="4"/>
      </w:pPr>
      <w:r>
        <w:t>2.2 参考产品与原创边界</w:t>
      </w:r>
    </w:p>
    <w:p w14:paraId="540358E9">
      <w:r>
        <w:rPr>
          <w:rFonts w:ascii="Noto Sans CJK SC" w:hAnsi="Noto Sans CJK SC" w:eastAsia="Noto Sans CJK SC"/>
        </w:rPr>
        <w:t>参考网站：https://aihot.virxact.com/ 。重点借鉴其高信息密度、左侧导航、顶部热点、时间流、日期分组、来源、评分、标签、摘要、多信源、推荐理由、热点榜、全部动态和日报等产品逻辑。</w:t>
      </w:r>
    </w:p>
    <w:p w14:paraId="22E28B44">
      <w:pPr>
        <w:pStyle w:val="16"/>
      </w:pPr>
      <w:r>
        <w:rPr>
          <w:rFonts w:ascii="Noto Sans CJK SC" w:hAnsi="Noto Sans CJK SC" w:eastAsia="Noto Sans CJK SC"/>
        </w:rPr>
        <w:t>不得复制对方 Logo、品牌名称、源代码、专有图标、原始文案和受版权保护图片。</w:t>
      </w:r>
    </w:p>
    <w:p w14:paraId="167156B5">
      <w:pPr>
        <w:pStyle w:val="16"/>
      </w:pPr>
      <w:r>
        <w:rPr>
          <w:rFonts w:ascii="Noto Sans CJK SC" w:hAnsi="Noto Sans CJK SC" w:eastAsia="Noto Sans CJK SC"/>
        </w:rPr>
        <w:t>不得把参考站的视觉资产逐像素复刻；要重做为独立的财经专业视觉。</w:t>
      </w:r>
    </w:p>
    <w:p w14:paraId="52048655">
      <w:pPr>
        <w:pStyle w:val="16"/>
      </w:pPr>
      <w:r>
        <w:rPr>
          <w:rFonts w:ascii="Noto Sans CJK SC" w:hAnsi="Noto Sans CJK SC" w:eastAsia="Noto Sans CJK SC"/>
        </w:rPr>
        <w:t>前端目标是“熟悉参考站的人能理解产品逻辑相似，但明显是独立的财经情报产品”。</w:t>
      </w:r>
    </w:p>
    <w:p w14:paraId="15CE41FF">
      <w:pPr>
        <w:pStyle w:val="4"/>
      </w:pPr>
      <w:r>
        <w:t>2.3 产品核心问题</w:t>
      </w:r>
    </w:p>
    <w:p w14:paraId="7800F966">
      <w:pPr>
        <w:pStyle w:val="16"/>
      </w:pPr>
      <w:r>
        <w:rPr>
          <w:rFonts w:ascii="Noto Sans CJK SC" w:hAnsi="Noto Sans CJK SC" w:eastAsia="Noto Sans CJK SC"/>
        </w:rPr>
        <w:t>今天全球财经市场发生了什么？</w:t>
      </w:r>
    </w:p>
    <w:p w14:paraId="385A4321">
      <w:pPr>
        <w:pStyle w:val="16"/>
      </w:pPr>
      <w:r>
        <w:rPr>
          <w:rFonts w:ascii="Noto Sans CJK SC" w:hAnsi="Noto Sans CJK SC" w:eastAsia="Noto Sans CJK SC"/>
        </w:rPr>
        <w:t>哪些事情最重要？</w:t>
      </w:r>
    </w:p>
    <w:p w14:paraId="24D8A7E8">
      <w:pPr>
        <w:pStyle w:val="16"/>
      </w:pPr>
      <w:r>
        <w:rPr>
          <w:rFonts w:ascii="Noto Sans CJK SC" w:hAnsi="Noto Sans CJK SC" w:eastAsia="Noto Sans CJK SC"/>
        </w:rPr>
        <w:t>哪些事件可能影响 A 股 / 港股 / 美股？</w:t>
      </w:r>
    </w:p>
    <w:p w14:paraId="69DC3601">
      <w:pPr>
        <w:pStyle w:val="16"/>
      </w:pPr>
      <w:r>
        <w:rPr>
          <w:rFonts w:ascii="Noto Sans CJK SC" w:hAnsi="Noto Sans CJK SC" w:eastAsia="Noto Sans CJK SC"/>
        </w:rPr>
        <w:t>哪些事件可能影响黄金、原油、铜、债券、外汇？</w:t>
      </w:r>
    </w:p>
    <w:p w14:paraId="6F09A038">
      <w:pPr>
        <w:pStyle w:val="16"/>
      </w:pPr>
      <w:r>
        <w:rPr>
          <w:rFonts w:ascii="Noto Sans CJK SC" w:hAnsi="Noto Sans CJK SC" w:eastAsia="Noto Sans CJK SC"/>
        </w:rPr>
        <w:t>哪些报道其实是在重复同一事件？</w:t>
      </w:r>
    </w:p>
    <w:p w14:paraId="63DD8725">
      <w:pPr>
        <w:pStyle w:val="16"/>
      </w:pPr>
      <w:r>
        <w:rPr>
          <w:rFonts w:ascii="Noto Sans CJK SC" w:hAnsi="Noto Sans CJK SC" w:eastAsia="Noto Sans CJK SC"/>
        </w:rPr>
        <w:t>哪些新闻值得马上看？为什么值得看？</w:t>
      </w:r>
    </w:p>
    <w:p w14:paraId="59880CA6">
      <w:pPr>
        <w:pStyle w:val="16"/>
      </w:pPr>
      <w:r>
        <w:rPr>
          <w:rFonts w:ascii="Noto Sans CJK SC" w:hAnsi="Noto Sans CJK SC" w:eastAsia="Noto Sans CJK SC"/>
        </w:rPr>
        <w:t>哪些信息尚未被高质量信源确认？</w:t>
      </w:r>
    </w:p>
    <w:p w14:paraId="4DBCF1EB">
      <w:pPr>
        <w:pStyle w:val="4"/>
      </w:pPr>
      <w:r>
        <w:t>2.4 UI / UX 设计原则</w:t>
      </w:r>
    </w:p>
    <w:p w14:paraId="5151CA32">
      <w:pPr>
        <w:pStyle w:val="16"/>
      </w:pPr>
      <w:r>
        <w:rPr>
          <w:rFonts w:ascii="Noto Sans CJK SC" w:hAnsi="Noto Sans CJK SC" w:eastAsia="Noto Sans CJK SC"/>
        </w:rPr>
        <w:t>信息密度优先：文字信息流 + 标签 + 指标为主，避免门户式大图卡片。</w:t>
      </w:r>
    </w:p>
    <w:p w14:paraId="469296C3">
      <w:pPr>
        <w:pStyle w:val="16"/>
      </w:pPr>
      <w:r>
        <w:rPr>
          <w:rFonts w:ascii="Noto Sans CJK SC" w:hAnsi="Noto Sans CJK SC" w:eastAsia="Noto Sans CJK SC"/>
        </w:rPr>
        <w:t>用户应能在 5～10 分钟内扫完过去数小时的重要财经事件。</w:t>
      </w:r>
    </w:p>
    <w:p w14:paraId="1B2A3C06">
      <w:pPr>
        <w:pStyle w:val="16"/>
      </w:pPr>
      <w:r>
        <w:rPr>
          <w:rFonts w:ascii="Noto Sans CJK SC" w:hAnsi="Noto Sans CJK SC" w:eastAsia="Noto Sans CJK SC"/>
        </w:rPr>
        <w:t>克制、专业、简洁、现代、财经感；不要大面积渐变、玻璃拟态、巨型 Banner、过度动画、过度圆角和阴影。</w:t>
      </w:r>
    </w:p>
    <w:p w14:paraId="70901F5A">
      <w:pPr>
        <w:pStyle w:val="16"/>
      </w:pPr>
      <w:r>
        <w:rPr>
          <w:rFonts w:ascii="Noto Sans CJK SC" w:hAnsi="Noto Sans CJK SC" w:eastAsia="Noto Sans CJK SC"/>
        </w:rPr>
        <w:t>支持 Light / Dark / 跟随系统。</w:t>
      </w:r>
    </w:p>
    <w:p w14:paraId="2A8D5D15">
      <w:pPr>
        <w:pStyle w:val="16"/>
      </w:pPr>
      <w:r>
        <w:rPr>
          <w:rFonts w:ascii="Noto Sans CJK SC" w:hAnsi="Noto Sans CJK SC" w:eastAsia="Noto Sans CJK SC"/>
        </w:rPr>
        <w:t>Desktop 优先，其次 Mobile，再 Tablet。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F422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DEBF3"/>
          </w:tcPr>
          <w:p w14:paraId="49544AF1">
            <w:r>
              <w:rPr>
                <w:rFonts w:ascii="Noto Sans CJK SC" w:hAnsi="Noto Sans CJK SC" w:eastAsia="Noto Sans CJK SC"/>
                <w:b/>
              </w:rPr>
              <w:t>项目</w:t>
            </w:r>
          </w:p>
        </w:tc>
        <w:tc>
          <w:tcPr>
            <w:tcW w:w="4986" w:type="dxa"/>
            <w:shd w:val="clear" w:color="auto" w:fill="DDEBF3"/>
          </w:tcPr>
          <w:p w14:paraId="664BFFAB">
            <w:r>
              <w:rPr>
                <w:rFonts w:ascii="Noto Sans CJK SC" w:hAnsi="Noto Sans CJK SC" w:eastAsia="Noto Sans CJK SC"/>
                <w:b/>
              </w:rPr>
              <w:t>约定</w:t>
            </w:r>
          </w:p>
        </w:tc>
      </w:tr>
      <w:tr w14:paraId="6D7E3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EC39DAB">
            <w:r>
              <w:rPr>
                <w:rFonts w:ascii="Noto Sans CJK SC" w:hAnsi="Noto Sans CJK SC" w:eastAsia="Noto Sans CJK SC"/>
                <w:sz w:val="19"/>
              </w:rPr>
              <w:t>页面背景</w:t>
            </w:r>
          </w:p>
        </w:tc>
        <w:tc>
          <w:tcPr>
            <w:tcW w:w="4986" w:type="dxa"/>
            <w:vAlign w:val="center"/>
          </w:tcPr>
          <w:p w14:paraId="59E6AC25">
            <w:r>
              <w:rPr>
                <w:rFonts w:ascii="Noto Sans CJK SC" w:hAnsi="Noto Sans CJK SC" w:eastAsia="Noto Sans CJK SC"/>
                <w:sz w:val="19"/>
              </w:rPr>
              <w:t>#F7F8FA / 白色系</w:t>
            </w:r>
          </w:p>
        </w:tc>
      </w:tr>
      <w:tr w14:paraId="5EFB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52FB529">
            <w:r>
              <w:rPr>
                <w:rFonts w:ascii="Noto Sans CJK SC" w:hAnsi="Noto Sans CJK SC" w:eastAsia="Noto Sans CJK SC"/>
                <w:sz w:val="19"/>
              </w:rPr>
              <w:t>主品牌色</w:t>
            </w:r>
          </w:p>
        </w:tc>
        <w:tc>
          <w:tcPr>
            <w:tcW w:w="4986" w:type="dxa"/>
            <w:vAlign w:val="center"/>
          </w:tcPr>
          <w:p w14:paraId="4A5303EA">
            <w:r>
              <w:rPr>
                <w:rFonts w:ascii="Noto Sans CJK SC" w:hAnsi="Noto Sans CJK SC" w:eastAsia="Noto Sans CJK SC"/>
                <w:sz w:val="19"/>
              </w:rPr>
              <w:t>金融蓝</w:t>
            </w:r>
          </w:p>
        </w:tc>
      </w:tr>
      <w:tr w14:paraId="491D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FB12F41">
            <w:r>
              <w:rPr>
                <w:rFonts w:ascii="Noto Sans CJK SC" w:hAnsi="Noto Sans CJK SC" w:eastAsia="Noto Sans CJK SC"/>
                <w:sz w:val="19"/>
              </w:rPr>
              <w:t>A股上涨</w:t>
            </w:r>
          </w:p>
        </w:tc>
        <w:tc>
          <w:tcPr>
            <w:tcW w:w="4986" w:type="dxa"/>
            <w:vAlign w:val="center"/>
          </w:tcPr>
          <w:p w14:paraId="78D80985">
            <w:r>
              <w:rPr>
                <w:rFonts w:ascii="Noto Sans CJK SC" w:hAnsi="Noto Sans CJK SC" w:eastAsia="Noto Sans CJK SC"/>
                <w:sz w:val="19"/>
              </w:rPr>
              <w:t>红色</w:t>
            </w:r>
          </w:p>
        </w:tc>
      </w:tr>
      <w:tr w14:paraId="3281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57203DC">
            <w:r>
              <w:rPr>
                <w:rFonts w:ascii="Noto Sans CJK SC" w:hAnsi="Noto Sans CJK SC" w:eastAsia="Noto Sans CJK SC"/>
                <w:sz w:val="19"/>
              </w:rPr>
              <w:t>A股下跌</w:t>
            </w:r>
          </w:p>
        </w:tc>
        <w:tc>
          <w:tcPr>
            <w:tcW w:w="4986" w:type="dxa"/>
            <w:vAlign w:val="center"/>
          </w:tcPr>
          <w:p w14:paraId="5E31A0C5">
            <w:r>
              <w:rPr>
                <w:rFonts w:ascii="Noto Sans CJK SC" w:hAnsi="Noto Sans CJK SC" w:eastAsia="Noto Sans CJK SC"/>
                <w:sz w:val="19"/>
              </w:rPr>
              <w:t>绿色</w:t>
            </w:r>
          </w:p>
        </w:tc>
      </w:tr>
      <w:tr w14:paraId="08AB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F70E944">
            <w:r>
              <w:rPr>
                <w:rFonts w:ascii="Noto Sans CJK SC" w:hAnsi="Noto Sans CJK SC" w:eastAsia="Noto Sans CJK SC"/>
                <w:sz w:val="19"/>
              </w:rPr>
              <w:t>高影响/警告</w:t>
            </w:r>
          </w:p>
        </w:tc>
        <w:tc>
          <w:tcPr>
            <w:tcW w:w="4986" w:type="dxa"/>
            <w:vAlign w:val="center"/>
          </w:tcPr>
          <w:p w14:paraId="088E3528">
            <w:r>
              <w:rPr>
                <w:rFonts w:ascii="Noto Sans CJK SC" w:hAnsi="Noto Sans CJK SC" w:eastAsia="Noto Sans CJK SC"/>
                <w:sz w:val="19"/>
              </w:rPr>
              <w:t>橙色</w:t>
            </w:r>
          </w:p>
        </w:tc>
      </w:tr>
      <w:tr w14:paraId="1ACC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5BF752E">
            <w:r>
              <w:rPr>
                <w:rFonts w:ascii="Noto Sans CJK SC" w:hAnsi="Noto Sans CJK SC" w:eastAsia="Noto Sans CJK SC"/>
                <w:sz w:val="19"/>
              </w:rPr>
              <w:t>重大事件</w:t>
            </w:r>
          </w:p>
        </w:tc>
        <w:tc>
          <w:tcPr>
            <w:tcW w:w="4986" w:type="dxa"/>
            <w:vAlign w:val="center"/>
          </w:tcPr>
          <w:p w14:paraId="72EE6BF9">
            <w:r>
              <w:rPr>
                <w:rFonts w:ascii="Noto Sans CJK SC" w:hAnsi="Noto Sans CJK SC" w:eastAsia="Noto Sans CJK SC"/>
                <w:sz w:val="19"/>
              </w:rPr>
              <w:t>深红色</w:t>
            </w:r>
          </w:p>
        </w:tc>
      </w:tr>
      <w:tr w14:paraId="60469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8ECD079">
            <w:r>
              <w:rPr>
                <w:rFonts w:ascii="Noto Sans CJK SC" w:hAnsi="Noto Sans CJK SC" w:eastAsia="Noto Sans CJK SC"/>
                <w:sz w:val="19"/>
              </w:rPr>
              <w:t>PC 最大宽度</w:t>
            </w:r>
          </w:p>
        </w:tc>
        <w:tc>
          <w:tcPr>
            <w:tcW w:w="4986" w:type="dxa"/>
            <w:vAlign w:val="center"/>
          </w:tcPr>
          <w:p w14:paraId="2E16D3CA">
            <w:r>
              <w:rPr>
                <w:rFonts w:ascii="Noto Sans CJK SC" w:hAnsi="Noto Sans CJK SC" w:eastAsia="Noto Sans CJK SC"/>
                <w:sz w:val="19"/>
              </w:rPr>
              <w:t>约 1200～1440px</w:t>
            </w:r>
          </w:p>
        </w:tc>
      </w:tr>
      <w:tr w14:paraId="3504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BF0B8CF">
            <w:r>
              <w:rPr>
                <w:rFonts w:ascii="Noto Sans CJK SC" w:hAnsi="Noto Sans CJK SC" w:eastAsia="Noto Sans CJK SC"/>
                <w:sz w:val="19"/>
              </w:rPr>
              <w:t>主内容宽度</w:t>
            </w:r>
          </w:p>
        </w:tc>
        <w:tc>
          <w:tcPr>
            <w:tcW w:w="4986" w:type="dxa"/>
            <w:vAlign w:val="center"/>
          </w:tcPr>
          <w:p w14:paraId="7C763DD3">
            <w:r>
              <w:rPr>
                <w:rFonts w:ascii="Noto Sans CJK SC" w:hAnsi="Noto Sans CJK SC" w:eastAsia="Noto Sans CJK SC"/>
                <w:sz w:val="19"/>
              </w:rPr>
              <w:t>约 800～1000px</w:t>
            </w:r>
          </w:p>
        </w:tc>
      </w:tr>
    </w:tbl>
    <w:p w14:paraId="478FAB13">
      <w:pPr>
        <w:pStyle w:val="4"/>
      </w:pPr>
      <w:r>
        <w:t>2.5 全局导航与页面路由</w:t>
      </w:r>
    </w:p>
    <w:p w14:paraId="1451E3C7">
      <w:pPr>
        <w:pStyle w:val="5"/>
      </w:pPr>
      <w:r>
        <w:t>左侧导航</w:t>
      </w:r>
    </w:p>
    <w:p w14:paraId="77E6EA5B">
      <w:pPr>
        <w:pStyle w:val="16"/>
      </w:pPr>
      <w:r>
        <w:rPr>
          <w:rFonts w:ascii="Noto Sans CJK SC" w:hAnsi="Noto Sans CJK SC" w:eastAsia="Noto Sans CJK SC"/>
        </w:rPr>
        <w:t>今日精选</w:t>
      </w:r>
    </w:p>
    <w:p w14:paraId="636350FF">
      <w:pPr>
        <w:pStyle w:val="16"/>
      </w:pPr>
      <w:r>
        <w:rPr>
          <w:rFonts w:ascii="Noto Sans CJK SC" w:hAnsi="Noto Sans CJK SC" w:eastAsia="Noto Sans CJK SC"/>
        </w:rPr>
        <w:t>全部动态</w:t>
      </w:r>
    </w:p>
    <w:p w14:paraId="5C13C789">
      <w:pPr>
        <w:pStyle w:val="16"/>
      </w:pPr>
      <w:r>
        <w:rPr>
          <w:rFonts w:ascii="Noto Sans CJK SC" w:hAnsi="Noto Sans CJK SC" w:eastAsia="Noto Sans CJK SC"/>
        </w:rPr>
        <w:t>热点榜</w:t>
      </w:r>
    </w:p>
    <w:p w14:paraId="03A603B5">
      <w:pPr>
        <w:pStyle w:val="16"/>
      </w:pPr>
      <w:r>
        <w:rPr>
          <w:rFonts w:ascii="Noto Sans CJK SC" w:hAnsi="Noto Sans CJK SC" w:eastAsia="Noto Sans CJK SC"/>
        </w:rPr>
        <w:t>财经日报</w:t>
      </w:r>
    </w:p>
    <w:p w14:paraId="00B4DC08">
      <w:pPr>
        <w:pStyle w:val="16"/>
      </w:pPr>
      <w:r>
        <w:rPr>
          <w:rFonts w:ascii="Noto Sans CJK SC" w:hAnsi="Noto Sans CJK SC" w:eastAsia="Noto Sans CJK SC"/>
        </w:rPr>
        <w:t>主题追踪</w:t>
      </w:r>
    </w:p>
    <w:p w14:paraId="0B41F3E9">
      <w:pPr>
        <w:pStyle w:val="16"/>
      </w:pPr>
      <w:r>
        <w:rPr>
          <w:rFonts w:ascii="Noto Sans CJK SC" w:hAnsi="Noto Sans CJK SC" w:eastAsia="Noto Sans CJK SC"/>
        </w:rPr>
        <w:t>我的收藏</w:t>
      </w:r>
    </w:p>
    <w:p w14:paraId="6AB2F09F">
      <w:pPr>
        <w:pStyle w:val="16"/>
      </w:pPr>
      <w:r>
        <w:rPr>
          <w:rFonts w:ascii="Noto Sans CJK SC" w:hAnsi="Noto Sans CJK SC" w:eastAsia="Noto Sans CJK SC"/>
        </w:rPr>
        <w:t>A股</w:t>
      </w:r>
    </w:p>
    <w:p w14:paraId="0B866202">
      <w:pPr>
        <w:pStyle w:val="16"/>
      </w:pPr>
      <w:r>
        <w:rPr>
          <w:rFonts w:ascii="Noto Sans CJK SC" w:hAnsi="Noto Sans CJK SC" w:eastAsia="Noto Sans CJK SC"/>
        </w:rPr>
        <w:t>港股</w:t>
      </w:r>
    </w:p>
    <w:p w14:paraId="19271878">
      <w:pPr>
        <w:pStyle w:val="16"/>
      </w:pPr>
      <w:r>
        <w:rPr>
          <w:rFonts w:ascii="Noto Sans CJK SC" w:hAnsi="Noto Sans CJK SC" w:eastAsia="Noto Sans CJK SC"/>
        </w:rPr>
        <w:t>美股</w:t>
      </w:r>
    </w:p>
    <w:p w14:paraId="4236F542">
      <w:pPr>
        <w:pStyle w:val="16"/>
      </w:pPr>
      <w:r>
        <w:rPr>
          <w:rFonts w:ascii="Noto Sans CJK SC" w:hAnsi="Noto Sans CJK SC" w:eastAsia="Noto Sans CJK SC"/>
        </w:rPr>
        <w:t>全球市场</w:t>
      </w:r>
    </w:p>
    <w:p w14:paraId="5488D352">
      <w:pPr>
        <w:pStyle w:val="16"/>
      </w:pPr>
      <w:r>
        <w:rPr>
          <w:rFonts w:ascii="Noto Sans CJK SC" w:hAnsi="Noto Sans CJK SC" w:eastAsia="Noto Sans CJK SC"/>
        </w:rPr>
        <w:t>商品</w:t>
      </w:r>
    </w:p>
    <w:p w14:paraId="20A66BF7">
      <w:pPr>
        <w:pStyle w:val="16"/>
      </w:pPr>
      <w:r>
        <w:rPr>
          <w:rFonts w:ascii="Noto Sans CJK SC" w:hAnsi="Noto Sans CJK SC" w:eastAsia="Noto Sans CJK SC"/>
        </w:rPr>
        <w:t>外汇</w:t>
      </w:r>
    </w:p>
    <w:p w14:paraId="525B902E">
      <w:pPr>
        <w:pStyle w:val="16"/>
      </w:pPr>
      <w:r>
        <w:rPr>
          <w:rFonts w:ascii="Noto Sans CJK SC" w:hAnsi="Noto Sans CJK SC" w:eastAsia="Noto Sans CJK SC"/>
        </w:rPr>
        <w:t>债券</w:t>
      </w:r>
    </w:p>
    <w:p w14:paraId="5CB167E8">
      <w:pPr>
        <w:pStyle w:val="16"/>
      </w:pPr>
      <w:r>
        <w:rPr>
          <w:rFonts w:ascii="Noto Sans CJK SC" w:hAnsi="Noto Sans CJK SC" w:eastAsia="Noto Sans CJK SC"/>
        </w:rPr>
        <w:t>加密资产</w:t>
      </w:r>
    </w:p>
    <w:p w14:paraId="4601C145">
      <w:pPr>
        <w:pStyle w:val="16"/>
      </w:pPr>
      <w:r>
        <w:rPr>
          <w:rFonts w:ascii="Noto Sans CJK SC" w:hAnsi="Noto Sans CJK SC" w:eastAsia="Noto Sans CJK SC"/>
        </w:rPr>
        <w:t>自选关注</w:t>
      </w:r>
    </w:p>
    <w:p w14:paraId="2A25EB11">
      <w:pPr>
        <w:pStyle w:val="16"/>
      </w:pPr>
      <w:r>
        <w:rPr>
          <w:rFonts w:ascii="Noto Sans CJK SC" w:hAnsi="Noto Sans CJK SC" w:eastAsia="Noto Sans CJK SC"/>
        </w:rPr>
        <w:t>信息源</w:t>
      </w:r>
    </w:p>
    <w:p w14:paraId="2708466C">
      <w:pPr>
        <w:pStyle w:val="16"/>
      </w:pPr>
      <w:r>
        <w:rPr>
          <w:rFonts w:ascii="Noto Sans CJK SC" w:hAnsi="Noto Sans CJK SC" w:eastAsia="Noto Sans CJK SC"/>
        </w:rPr>
        <w:t>高级筛选</w:t>
      </w:r>
    </w:p>
    <w:p w14:paraId="1428CD94">
      <w:pPr>
        <w:pStyle w:val="16"/>
      </w:pPr>
      <w:r>
        <w:rPr>
          <w:rFonts w:ascii="Noto Sans CJK SC" w:hAnsi="Noto Sans CJK SC" w:eastAsia="Noto Sans CJK SC"/>
        </w:rPr>
        <w:t>设置</w:t>
      </w:r>
    </w:p>
    <w:p w14:paraId="3B44436F">
      <w:pPr>
        <w:pStyle w:val="16"/>
      </w:pPr>
      <w:r>
        <w:rPr>
          <w:rFonts w:ascii="Noto Sans CJK SC" w:hAnsi="Noto Sans CJK SC" w:eastAsia="Noto Sans CJK SC"/>
        </w:rPr>
        <w:t>关于</w:t>
      </w:r>
    </w:p>
    <w:p w14:paraId="7832ED1C">
      <w:pPr>
        <w:pStyle w:val="16"/>
      </w:pPr>
      <w:r>
        <w:rPr>
          <w:rFonts w:ascii="Noto Sans CJK SC" w:hAnsi="Noto Sans CJK SC" w:eastAsia="Noto Sans CJK SC"/>
        </w:rPr>
        <w:t>更新日志</w:t>
      </w:r>
    </w:p>
    <w:p w14:paraId="3CEC492B">
      <w:pPr>
        <w:pStyle w:val="16"/>
      </w:pPr>
      <w:r>
        <w:rPr>
          <w:rFonts w:ascii="Noto Sans CJK SC" w:hAnsi="Noto Sans CJK SC" w:eastAsia="Noto Sans CJK SC"/>
        </w:rPr>
        <w:t>反馈</w:t>
      </w:r>
    </w:p>
    <w:p w14:paraId="527833CF">
      <w:pPr>
        <w:pStyle w:val="5"/>
      </w:pPr>
      <w:r>
        <w:t>核心路由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5078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95E3E5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/                今日精选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/news            全部动态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/hot             全球财经热点榜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/daily           财经日报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/news/[id]       新闻详情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/event/[id]      事件详情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/topics          主题列表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/topics/[id]     主题详情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/admin           后台管理</w:t>
            </w:r>
          </w:p>
        </w:tc>
      </w:tr>
    </w:tbl>
    <w:p w14:paraId="7A7D50CC">
      <w:pPr>
        <w:pStyle w:val="4"/>
      </w:pPr>
      <w:r>
        <w:t>2.6 首页：今日精选</w:t>
      </w:r>
    </w:p>
    <w:p w14:paraId="1DB1E7E8">
      <w:pPr>
        <w:pStyle w:val="16"/>
      </w:pPr>
      <w:r>
        <w:rPr>
          <w:rFonts w:ascii="Noto Sans CJK SC" w:hAnsi="Noto Sans CJK SC" w:eastAsia="Noto Sans CJK SC"/>
        </w:rPr>
        <w:t>顶部展示日期与“全球财经情报”。</w:t>
      </w:r>
    </w:p>
    <w:p w14:paraId="5923BCA2">
      <w:pPr>
        <w:pStyle w:val="16"/>
      </w:pPr>
      <w:r>
        <w:rPr>
          <w:rFonts w:ascii="Noto Sans CJK SC" w:hAnsi="Noto Sans CJK SC" w:eastAsia="Noto Sans CJK SC"/>
        </w:rPr>
        <w:t>展示今日采集量、识别事件数、AI 精选数、重大事件数。</w:t>
      </w:r>
    </w:p>
    <w:p w14:paraId="4F158552">
      <w:pPr>
        <w:pStyle w:val="16"/>
      </w:pPr>
      <w:r>
        <w:rPr>
          <w:rFonts w:ascii="Noto Sans CJK SC" w:hAnsi="Noto Sans CJK SC" w:eastAsia="Noto Sans CJK SC"/>
        </w:rPr>
        <w:t>顶部“今日热点”展示 Top 5，并可进入完整热点榜。</w:t>
      </w:r>
    </w:p>
    <w:p w14:paraId="4F64190B">
      <w:pPr>
        <w:pStyle w:val="16"/>
      </w:pPr>
      <w:r>
        <w:rPr>
          <w:rFonts w:ascii="Noto Sans CJK SC" w:hAnsi="Noto Sans CJK SC" w:eastAsia="Noto Sans CJK SC"/>
        </w:rPr>
        <w:t>正文为按日期分组、按时间倒序的高信息密度新闻/事件时间流。</w:t>
      </w:r>
    </w:p>
    <w:p w14:paraId="0E891CF3">
      <w:pPr>
        <w:pStyle w:val="16"/>
      </w:pPr>
      <w:r>
        <w:rPr>
          <w:rFonts w:ascii="Noto Sans CJK SC" w:hAnsi="Noto Sans CJK SC" w:eastAsia="Noto Sans CJK SC"/>
        </w:rPr>
        <w:t>首次加载 20～30 条，后续使用 Cursor Pagination 的加载更多或无限滚动。</w:t>
      </w:r>
    </w:p>
    <w:p w14:paraId="671A4517">
      <w:pPr>
        <w:pStyle w:val="16"/>
      </w:pPr>
      <w:r>
        <w:rPr>
          <w:rFonts w:ascii="Noto Sans CJK SC" w:hAnsi="Noto Sans CJK SC" w:eastAsia="Noto Sans CJK SC"/>
        </w:rPr>
        <w:t>每约 60 秒检查新内容，出现“发现 N 条新动态”，由用户点击插入，避免自动跳动阅读位置。</w:t>
      </w:r>
    </w:p>
    <w:p w14:paraId="2868248C">
      <w:pPr>
        <w:pStyle w:val="4"/>
      </w:pPr>
      <w:r>
        <w:t>2.7 新闻卡片与事件卡片</w:t>
      </w:r>
    </w:p>
    <w:p w14:paraId="796166A3">
      <w:r>
        <w:rPr>
          <w:rFonts w:ascii="Noto Sans CJK SC" w:hAnsi="Noto Sans CJK SC" w:eastAsia="Noto Sans CJK SC"/>
        </w:rPr>
        <w:t>单条内容至少包含：发布时间、来源、精选/状态标签、Finance Score、标题、AI 中文摘要、标签、多信源数量、为什么重要。重要事件再展示市场影响。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01BA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EE9748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09:32  Reuters    精选    Finance Score 92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美联储官员释放新的利率政策信号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AI摘要：……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市场影响：美股 ↑  黄金 ↑  美元 ↓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标签：宏观 / 美联储 / 利率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另有 Bloomberg、CNBC、FT 等 8 家媒体报道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为什么重要：……</w:t>
            </w:r>
          </w:p>
        </w:tc>
      </w:tr>
    </w:tbl>
    <w:p w14:paraId="33281593">
      <w:r>
        <w:rPr>
          <w:rFonts w:ascii="Noto Sans CJK SC" w:hAnsi="Noto Sans CJK SC" w:eastAsia="Noto Sans CJK SC"/>
        </w:rPr>
        <w:t>新闻列表不能被同事件重复稿刷屏。前台主展示 Event；原始 Article 作为 Event 的信源证据和时间线材料。</w:t>
      </w:r>
    </w:p>
    <w:p w14:paraId="20C02C62">
      <w:pPr>
        <w:pStyle w:val="4"/>
      </w:pPr>
      <w:r>
        <w:t>2.8 Article 与 Event 的双层数据模型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0E22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C7D9E5" w:sz="6" w:space="0"/>
              <w:left w:val="single" w:color="C7D9E5" w:sz="6" w:space="0"/>
              <w:bottom w:val="single" w:color="C7D9E5" w:sz="6" w:space="0"/>
              <w:right w:val="single" w:color="C7D9E5" w:sz="6" w:space="0"/>
            </w:tcBorders>
            <w:shd w:val="clear" w:color="auto" w:fill="EE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72B49F7"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新闻 ≠ 事件。Article 是某一个信源的一篇报道；Event 是多篇报道共同指向的财经事实/发展。</w:t>
            </w:r>
          </w:p>
        </w:tc>
      </w:tr>
      <w:tr w14:paraId="78BEA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923B11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EVENT: 美联储宣布降息25BP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├─ Article: Reuters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├─ Article: Bloomberg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├─ Article: CNBC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├─ Article: FT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└─ Article: 其他来源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前台主要展示一个 Event，并显示“另有 N 家信源报道”。</w:t>
            </w:r>
          </w:p>
        </w:tc>
      </w:tr>
    </w:tbl>
    <w:p w14:paraId="31E03E2C">
      <w:r>
        <w:rPr>
          <w:rFonts w:ascii="Noto Sans CJK SC" w:hAnsi="Noto Sans CJK SC" w:eastAsia="Noto Sans CJK SC"/>
        </w:rPr>
        <w:t>Event 支持状态：confirmed / developing / rumor / disputed / retracted，并在 UI 映射为“已确认 / 持续发展 / 未经确认 / 存在争议 / 已撤回”。</w:t>
      </w:r>
    </w:p>
    <w:p w14:paraId="6FE9EC2E">
      <w:pPr>
        <w:pStyle w:val="4"/>
      </w:pPr>
      <w:r>
        <w:t>2.9 去重与事件聚类</w:t>
      </w:r>
    </w:p>
    <w:p w14:paraId="234AFE4E">
      <w:pPr>
        <w:pStyle w:val="16"/>
      </w:pPr>
      <w:r>
        <w:rPr>
          <w:rFonts w:ascii="Noto Sans CJK SC" w:hAnsi="Noto Sans CJK SC" w:eastAsia="Noto Sans CJK SC"/>
        </w:rPr>
        <w:t>第一层：canonical_url / URL 去重。</w:t>
      </w:r>
    </w:p>
    <w:p w14:paraId="2305AA0F">
      <w:pPr>
        <w:pStyle w:val="16"/>
      </w:pPr>
      <w:r>
        <w:rPr>
          <w:rFonts w:ascii="Noto Sans CJK SC" w:hAnsi="Noto Sans CJK SC" w:eastAsia="Noto Sans CJK SC"/>
        </w:rPr>
        <w:t>第二层：标题标准化（去标点、来源后缀、Unicode 归一、大小写、模板词）+ SimHash / MinHash / 编辑距离。</w:t>
      </w:r>
    </w:p>
    <w:p w14:paraId="67C940EC">
      <w:pPr>
        <w:pStyle w:val="16"/>
      </w:pPr>
      <w:r>
        <w:rPr>
          <w:rFonts w:ascii="Noto Sans CJK SC" w:hAnsi="Noto Sans CJK SC" w:eastAsia="Noto Sans CJK SC"/>
        </w:rPr>
        <w:t>第三层：标题 + 摘要 Embedding 语义相似度；可用 cosine similarity &gt; 0.88 作为初始候选阈值，但必须配置化。</w:t>
      </w:r>
    </w:p>
    <w:p w14:paraId="08F99DFE">
      <w:pPr>
        <w:pStyle w:val="16"/>
      </w:pPr>
      <w:r>
        <w:rPr>
          <w:rFonts w:ascii="Noto Sans CJK SC" w:hAnsi="Noto Sans CJK SC" w:eastAsia="Noto Sans CJK SC"/>
        </w:rPr>
        <w:t>候选可交给 LLM 二次判断“是否属于同一财经事件”。</w:t>
      </w:r>
    </w:p>
    <w:p w14:paraId="6090C0FE">
      <w:pPr>
        <w:pStyle w:val="16"/>
      </w:pPr>
      <w:r>
        <w:rPr>
          <w:rFonts w:ascii="Noto Sans CJK SC" w:hAnsi="Noto Sans CJK SC" w:eastAsia="Noto Sans CJK SC"/>
        </w:rPr>
        <w:t>后台必须允许人工合并、拆分和重新聚类。</w:t>
      </w:r>
    </w:p>
    <w:p w14:paraId="30A8CD5B">
      <w:pPr>
        <w:pStyle w:val="4"/>
      </w:pPr>
      <w:r>
        <w:t>2.10 多语言、翻译与 AI 标题</w:t>
      </w:r>
    </w:p>
    <w:p w14:paraId="0828B083">
      <w:pPr>
        <w:pStyle w:val="16"/>
      </w:pPr>
      <w:r>
        <w:rPr>
          <w:rFonts w:ascii="Noto Sans CJK SC" w:hAnsi="Noto Sans CJK SC" w:eastAsia="Noto Sans CJK SC"/>
        </w:rPr>
        <w:t>支持中文、英语、日语、韩语、德语、法语、西班牙语及其他主要语言。</w:t>
      </w:r>
    </w:p>
    <w:p w14:paraId="2CB8480B">
      <w:pPr>
        <w:pStyle w:val="16"/>
      </w:pPr>
      <w:r>
        <w:rPr>
          <w:rFonts w:ascii="Noto Sans CJK SC" w:hAnsi="Noto Sans CJK SC" w:eastAsia="Noto Sans CJK SC"/>
        </w:rPr>
        <w:t>数据库同时保存 original_title / translated_title / original_summary / translated_summary / original_language。</w:t>
      </w:r>
    </w:p>
    <w:p w14:paraId="44D1A5BB">
      <w:pPr>
        <w:pStyle w:val="16"/>
      </w:pPr>
      <w:r>
        <w:rPr>
          <w:rFonts w:ascii="Noto Sans CJK SC" w:hAnsi="Noto Sans CJK SC" w:eastAsia="Noto Sans CJK SC"/>
        </w:rPr>
        <w:t>禁止覆盖原文。</w:t>
      </w:r>
    </w:p>
    <w:p w14:paraId="7FDB4ABF">
      <w:pPr>
        <w:pStyle w:val="16"/>
      </w:pPr>
      <w:r>
        <w:rPr>
          <w:rFonts w:ascii="Noto Sans CJK SC" w:hAnsi="Noto Sans CJK SC" w:eastAsia="Noto Sans CJK SC"/>
        </w:rPr>
        <w:t>AI 可生成适合中文财经阅读的标题，但禁止标题党、禁止添加原文没有的信息。</w:t>
      </w:r>
    </w:p>
    <w:p w14:paraId="393F27EB">
      <w:pPr>
        <w:pStyle w:val="4"/>
      </w:pPr>
      <w:r>
        <w:t>2.11 AI 处理流水线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273F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42BD58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RAW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NORMALIZED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DEDUPLICATED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TRANSLATED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CLASSIFIED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ENTITY_EXTRACTED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CLUSTERED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SCORED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SUMMARIZED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→ PUBLISHED</w:t>
            </w:r>
          </w:p>
        </w:tc>
      </w:tr>
    </w:tbl>
    <w:p w14:paraId="1B787FE1">
      <w:r>
        <w:rPr>
          <w:rFonts w:ascii="Noto Sans CJK SC" w:hAnsi="Noto Sans CJK SC" w:eastAsia="Noto Sans CJK SC"/>
        </w:rPr>
        <w:t>每一步都要记录任务状态、Prompt 版本、模型、错误与重试。一次 AI 调用失败不能让新闻永久消失。</w:t>
      </w:r>
    </w:p>
    <w:p w14:paraId="13F25ADE">
      <w:pPr>
        <w:pStyle w:val="5"/>
      </w:pPr>
      <w:r>
        <w:t>AI 任务应拆分</w:t>
      </w:r>
    </w:p>
    <w:p w14:paraId="151354B1">
      <w:pPr>
        <w:pStyle w:val="16"/>
      </w:pPr>
      <w:r>
        <w:rPr>
          <w:rFonts w:ascii="Noto Sans CJK SC" w:hAnsi="Noto Sans CJK SC" w:eastAsia="Noto Sans CJK SC"/>
        </w:rPr>
        <w:t>financial-filter</w:t>
      </w:r>
    </w:p>
    <w:p w14:paraId="363EEB80">
      <w:pPr>
        <w:pStyle w:val="16"/>
      </w:pPr>
      <w:r>
        <w:rPr>
          <w:rFonts w:ascii="Noto Sans CJK SC" w:hAnsi="Noto Sans CJK SC" w:eastAsia="Noto Sans CJK SC"/>
        </w:rPr>
        <w:t>translate</w:t>
      </w:r>
    </w:p>
    <w:p w14:paraId="5CA82646">
      <w:pPr>
        <w:pStyle w:val="16"/>
      </w:pPr>
      <w:r>
        <w:rPr>
          <w:rFonts w:ascii="Noto Sans CJK SC" w:hAnsi="Noto Sans CJK SC" w:eastAsia="Noto Sans CJK SC"/>
        </w:rPr>
        <w:t>summarize</w:t>
      </w:r>
    </w:p>
    <w:p w14:paraId="2F7F2127">
      <w:pPr>
        <w:pStyle w:val="16"/>
      </w:pPr>
      <w:r>
        <w:rPr>
          <w:rFonts w:ascii="Noto Sans CJK SC" w:hAnsi="Noto Sans CJK SC" w:eastAsia="Noto Sans CJK SC"/>
        </w:rPr>
        <w:t>classify</w:t>
      </w:r>
    </w:p>
    <w:p w14:paraId="58E5860F">
      <w:pPr>
        <w:pStyle w:val="16"/>
      </w:pPr>
      <w:r>
        <w:rPr>
          <w:rFonts w:ascii="Noto Sans CJK SC" w:hAnsi="Noto Sans CJK SC" w:eastAsia="Noto Sans CJK SC"/>
        </w:rPr>
        <w:t>entity-extraction</w:t>
      </w:r>
    </w:p>
    <w:p w14:paraId="2C3C1842">
      <w:pPr>
        <w:pStyle w:val="16"/>
      </w:pPr>
      <w:r>
        <w:rPr>
          <w:rFonts w:ascii="Noto Sans CJK SC" w:hAnsi="Noto Sans CJK SC" w:eastAsia="Noto Sans CJK SC"/>
        </w:rPr>
        <w:t>finance-score</w:t>
      </w:r>
    </w:p>
    <w:p w14:paraId="035F64A2">
      <w:pPr>
        <w:pStyle w:val="16"/>
      </w:pPr>
      <w:r>
        <w:rPr>
          <w:rFonts w:ascii="Noto Sans CJK SC" w:hAnsi="Noto Sans CJK SC" w:eastAsia="Noto Sans CJK SC"/>
        </w:rPr>
        <w:t>market-impact</w:t>
      </w:r>
    </w:p>
    <w:p w14:paraId="3E327158">
      <w:pPr>
        <w:pStyle w:val="16"/>
      </w:pPr>
      <w:r>
        <w:rPr>
          <w:rFonts w:ascii="Noto Sans CJK SC" w:hAnsi="Noto Sans CJK SC" w:eastAsia="Noto Sans CJK SC"/>
        </w:rPr>
        <w:t>event-cluster</w:t>
      </w:r>
    </w:p>
    <w:p w14:paraId="33733B48">
      <w:pPr>
        <w:pStyle w:val="16"/>
      </w:pPr>
      <w:r>
        <w:rPr>
          <w:rFonts w:ascii="Noto Sans CJK SC" w:hAnsi="Noto Sans CJK SC" w:eastAsia="Noto Sans CJK SC"/>
        </w:rPr>
        <w:t>daily-report</w:t>
      </w:r>
    </w:p>
    <w:p w14:paraId="632CD583">
      <w:pPr>
        <w:pStyle w:val="5"/>
      </w:pPr>
      <w:r>
        <w:t>结构化输出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25B7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D252C1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{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"title_zh": "",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"summary_zh": "",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"category": "",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"importance": 0,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"market_impact": 0,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"reason": "",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"countries": [],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"companies": [],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"tickers": [],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"industries": [],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"assets": [],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"sentiment": {},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"is_financial_news": true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}</w:t>
            </w:r>
          </w:p>
        </w:tc>
      </w:tr>
    </w:tbl>
    <w:p w14:paraId="53FD219E">
      <w:r>
        <w:rPr>
          <w:rFonts w:ascii="Noto Sans CJK SC" w:hAnsi="Noto Sans CJK SC" w:eastAsia="Noto Sans CJK SC"/>
        </w:rPr>
        <w:t>AI 统一返回 JSON，并使用 Schema / Structured Output 校验；失败时重试，程序不得依赖随意自由文本解析。</w:t>
      </w:r>
    </w:p>
    <w:p w14:paraId="6048A057">
      <w:pPr>
        <w:pStyle w:val="4"/>
      </w:pPr>
      <w:r>
        <w:t>2.12 财经相关性过滤与噪声控制</w:t>
      </w:r>
    </w:p>
    <w:p w14:paraId="5DE00BC2">
      <w:pPr>
        <w:pStyle w:val="16"/>
      </w:pPr>
      <w:r>
        <w:rPr>
          <w:rFonts w:ascii="Noto Sans CJK SC" w:hAnsi="Noto Sans CJK SC" w:eastAsia="Noto Sans CJK SC"/>
        </w:rPr>
        <w:t>先判断 is_financial_news 和 financial_relevance_score（0～100）。</w:t>
      </w:r>
    </w:p>
    <w:p w14:paraId="4B3A811C">
      <w:pPr>
        <w:pStyle w:val="16"/>
      </w:pPr>
      <w:r>
        <w:rPr>
          <w:rFonts w:ascii="Noto Sans CJK SC" w:hAnsi="Noto Sans CJK SC" w:eastAsia="Noto Sans CJK SC"/>
        </w:rPr>
        <w:t>低于阈值的内容不进入主信息流，但可保留过滤理由供后台复核。</w:t>
      </w:r>
    </w:p>
    <w:p w14:paraId="485D7536">
      <w:pPr>
        <w:pStyle w:val="16"/>
      </w:pPr>
      <w:r>
        <w:rPr>
          <w:rFonts w:ascii="Noto Sans CJK SC" w:hAnsi="Noto Sans CJK SC" w:eastAsia="Noto Sans CJK SC"/>
        </w:rPr>
        <w:t>重点过滤娱乐八卦、软文、广告、低信息量内容、标题党、无新增信息的二次转载。</w:t>
      </w:r>
    </w:p>
    <w:p w14:paraId="6DB4F2D3">
      <w:pPr>
        <w:pStyle w:val="16"/>
      </w:pPr>
      <w:r>
        <w:rPr>
          <w:rFonts w:ascii="Noto Sans CJK SC" w:hAnsi="Noto Sans CJK SC" w:eastAsia="Noto Sans CJK SC"/>
        </w:rPr>
        <w:t>地缘政治、科技、政策等只要可能影响资产价格，应保留。</w:t>
      </w:r>
    </w:p>
    <w:p w14:paraId="3BB71194">
      <w:pPr>
        <w:pStyle w:val="4"/>
      </w:pPr>
      <w:r>
        <w:t>2.13 Finance Score</w:t>
      </w:r>
    </w:p>
    <w:p w14:paraId="5A2FB628">
      <w:r>
        <w:rPr>
          <w:rFonts w:ascii="Noto Sans CJK SC" w:hAnsi="Noto Sans CJK SC" w:eastAsia="Noto Sans CJK SC"/>
        </w:rPr>
        <w:t>Finance Score 代表“这条新闻/事件本身有多重要”，范围 0～100。第一版建议：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69B4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762E0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FinanceScore =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Importance      × 0.25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+ MarketImpact  × 0.25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+ SourceQuality × 0.15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+ MultiSource   × 0.10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+ Recency       × 0.10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+ Novelty       × 0.10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+ UserRelevance × 0.05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D12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DEBF3"/>
          </w:tcPr>
          <w:p w14:paraId="47D0B036">
            <w:r>
              <w:rPr>
                <w:rFonts w:ascii="Noto Sans CJK SC" w:hAnsi="Noto Sans CJK SC" w:eastAsia="Noto Sans CJK SC"/>
                <w:b/>
              </w:rPr>
              <w:t>项目</w:t>
            </w:r>
          </w:p>
        </w:tc>
        <w:tc>
          <w:tcPr>
            <w:tcW w:w="4986" w:type="dxa"/>
            <w:shd w:val="clear" w:color="auto" w:fill="DDEBF3"/>
          </w:tcPr>
          <w:p w14:paraId="6422CDC6">
            <w:r>
              <w:rPr>
                <w:rFonts w:ascii="Noto Sans CJK SC" w:hAnsi="Noto Sans CJK SC" w:eastAsia="Noto Sans CJK SC"/>
                <w:b/>
              </w:rPr>
              <w:t>约定</w:t>
            </w:r>
          </w:p>
        </w:tc>
      </w:tr>
      <w:tr w14:paraId="3AAA5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EE245B8">
            <w:r>
              <w:rPr>
                <w:rFonts w:ascii="Noto Sans CJK SC" w:hAnsi="Noto Sans CJK SC" w:eastAsia="Noto Sans CJK SC"/>
                <w:sz w:val="19"/>
              </w:rPr>
              <w:t>90～100</w:t>
            </w:r>
          </w:p>
        </w:tc>
        <w:tc>
          <w:tcPr>
            <w:tcW w:w="4986" w:type="dxa"/>
            <w:vAlign w:val="center"/>
          </w:tcPr>
          <w:p w14:paraId="5619F1F1">
            <w:r>
              <w:rPr>
                <w:rFonts w:ascii="Noto Sans CJK SC" w:hAnsi="Noto Sans CJK SC" w:eastAsia="Noto Sans CJK SC"/>
                <w:sz w:val="19"/>
              </w:rPr>
              <w:t>重大事件</w:t>
            </w:r>
          </w:p>
        </w:tc>
      </w:tr>
      <w:tr w14:paraId="4B2E1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0D89BE6">
            <w:r>
              <w:rPr>
                <w:rFonts w:ascii="Noto Sans CJK SC" w:hAnsi="Noto Sans CJK SC" w:eastAsia="Noto Sans CJK SC"/>
                <w:sz w:val="19"/>
              </w:rPr>
              <w:t>80～89</w:t>
            </w:r>
          </w:p>
        </w:tc>
        <w:tc>
          <w:tcPr>
            <w:tcW w:w="4986" w:type="dxa"/>
            <w:vAlign w:val="center"/>
          </w:tcPr>
          <w:p w14:paraId="471C9506">
            <w:r>
              <w:rPr>
                <w:rFonts w:ascii="Noto Sans CJK SC" w:hAnsi="Noto Sans CJK SC" w:eastAsia="Noto Sans CJK SC"/>
                <w:sz w:val="19"/>
              </w:rPr>
              <w:t>高度重要</w:t>
            </w:r>
          </w:p>
        </w:tc>
      </w:tr>
      <w:tr w14:paraId="4F6D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BBDF950">
            <w:r>
              <w:rPr>
                <w:rFonts w:ascii="Noto Sans CJK SC" w:hAnsi="Noto Sans CJK SC" w:eastAsia="Noto Sans CJK SC"/>
                <w:sz w:val="19"/>
              </w:rPr>
              <w:t>70～79</w:t>
            </w:r>
          </w:p>
        </w:tc>
        <w:tc>
          <w:tcPr>
            <w:tcW w:w="4986" w:type="dxa"/>
            <w:vAlign w:val="center"/>
          </w:tcPr>
          <w:p w14:paraId="79FCE395">
            <w:r>
              <w:rPr>
                <w:rFonts w:ascii="Noto Sans CJK SC" w:hAnsi="Noto Sans CJK SC" w:eastAsia="Noto Sans CJK SC"/>
                <w:sz w:val="19"/>
              </w:rPr>
              <w:t>值得关注</w:t>
            </w:r>
          </w:p>
        </w:tc>
      </w:tr>
      <w:tr w14:paraId="58304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177A723">
            <w:r>
              <w:rPr>
                <w:rFonts w:ascii="Noto Sans CJK SC" w:hAnsi="Noto Sans CJK SC" w:eastAsia="Noto Sans CJK SC"/>
                <w:sz w:val="19"/>
              </w:rPr>
              <w:t>60～69</w:t>
            </w:r>
          </w:p>
        </w:tc>
        <w:tc>
          <w:tcPr>
            <w:tcW w:w="4986" w:type="dxa"/>
            <w:vAlign w:val="center"/>
          </w:tcPr>
          <w:p w14:paraId="2462E488">
            <w:r>
              <w:rPr>
                <w:rFonts w:ascii="Noto Sans CJK SC" w:hAnsi="Noto Sans CJK SC" w:eastAsia="Noto Sans CJK SC"/>
                <w:sz w:val="19"/>
              </w:rPr>
              <w:t>一般关注</w:t>
            </w:r>
          </w:p>
        </w:tc>
      </w:tr>
      <w:tr w14:paraId="7062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55B99C3">
            <w:r>
              <w:rPr>
                <w:rFonts w:ascii="Noto Sans CJK SC" w:hAnsi="Noto Sans CJK SC" w:eastAsia="Noto Sans CJK SC"/>
                <w:sz w:val="19"/>
              </w:rPr>
              <w:t>40～59</w:t>
            </w:r>
          </w:p>
        </w:tc>
        <w:tc>
          <w:tcPr>
            <w:tcW w:w="4986" w:type="dxa"/>
            <w:vAlign w:val="center"/>
          </w:tcPr>
          <w:p w14:paraId="65DCF72B">
            <w:r>
              <w:rPr>
                <w:rFonts w:ascii="Noto Sans CJK SC" w:hAnsi="Noto Sans CJK SC" w:eastAsia="Noto Sans CJK SC"/>
                <w:sz w:val="19"/>
              </w:rPr>
              <w:t>普通信息</w:t>
            </w:r>
          </w:p>
        </w:tc>
      </w:tr>
      <w:tr w14:paraId="3680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678DD3C">
            <w:r>
              <w:rPr>
                <w:rFonts w:ascii="Noto Sans CJK SC" w:hAnsi="Noto Sans CJK SC" w:eastAsia="Noto Sans CJK SC"/>
                <w:sz w:val="19"/>
              </w:rPr>
              <w:t>0～39</w:t>
            </w:r>
          </w:p>
        </w:tc>
        <w:tc>
          <w:tcPr>
            <w:tcW w:w="4986" w:type="dxa"/>
            <w:vAlign w:val="center"/>
          </w:tcPr>
          <w:p w14:paraId="18E2BE76">
            <w:r>
              <w:rPr>
                <w:rFonts w:ascii="Noto Sans CJK SC" w:hAnsi="Noto Sans CJK SC" w:eastAsia="Noto Sans CJK SC"/>
                <w:sz w:val="19"/>
              </w:rPr>
              <w:t>低价值 / 噪声</w:t>
            </w:r>
          </w:p>
        </w:tc>
      </w:tr>
    </w:tbl>
    <w:p w14:paraId="383474B9">
      <w:r>
        <w:rPr>
          <w:rFonts w:ascii="Noto Sans CJK SC" w:hAnsi="Noto Sans CJK SC" w:eastAsia="Noto Sans CJK SC"/>
        </w:rPr>
        <w:t>首页“精选”默认 FinanceScore &gt;= 70，但阈值必须后台可配置。</w:t>
      </w:r>
    </w:p>
    <w:p w14:paraId="2C730D85">
      <w:pPr>
        <w:pStyle w:val="4"/>
      </w:pPr>
      <w:r>
        <w:t>2.14 Heat Score 与热点榜</w:t>
      </w:r>
    </w:p>
    <w:p w14:paraId="12E4D426">
      <w:r>
        <w:rPr>
          <w:rFonts w:ascii="Noto Sans CJK SC" w:hAnsi="Noto Sans CJK SC" w:eastAsia="Noto Sans CJK SC"/>
        </w:rPr>
        <w:t>Heat Score 与 Finance Score 分离。Heat Score 表示事件是否正在迅速升温。</w:t>
      </w:r>
    </w:p>
    <w:p w14:paraId="22742EBC">
      <w:pPr>
        <w:pStyle w:val="16"/>
      </w:pPr>
      <w:r>
        <w:rPr>
          <w:rFonts w:ascii="Noto Sans CJK SC" w:hAnsi="Noto Sans CJK SC" w:eastAsia="Noto Sans CJK SC"/>
        </w:rPr>
        <w:t>报道媒体数量</w:t>
      </w:r>
    </w:p>
    <w:p w14:paraId="1BD0DA95">
      <w:pPr>
        <w:pStyle w:val="16"/>
      </w:pPr>
      <w:r>
        <w:rPr>
          <w:rFonts w:ascii="Noto Sans CJK SC" w:hAnsi="Noto Sans CJK SC" w:eastAsia="Noto Sans CJK SC"/>
        </w:rPr>
        <w:t>报道增长速度</w:t>
      </w:r>
    </w:p>
    <w:p w14:paraId="25A9D697">
      <w:pPr>
        <w:pStyle w:val="16"/>
      </w:pPr>
      <w:r>
        <w:rPr>
          <w:rFonts w:ascii="Noto Sans CJK SC" w:hAnsi="Noto Sans CJK SC" w:eastAsia="Noto Sans CJK SC"/>
        </w:rPr>
        <w:t>高质量媒体数量</w:t>
      </w:r>
    </w:p>
    <w:p w14:paraId="25BD295A">
      <w:pPr>
        <w:pStyle w:val="16"/>
      </w:pPr>
      <w:r>
        <w:rPr>
          <w:rFonts w:ascii="Noto Sans CJK SC" w:hAnsi="Noto Sans CJK SC" w:eastAsia="Noto Sans CJK SC"/>
        </w:rPr>
        <w:t>事件发布时间</w:t>
      </w:r>
    </w:p>
    <w:p w14:paraId="742820EE">
      <w:pPr>
        <w:pStyle w:val="16"/>
      </w:pPr>
      <w:r>
        <w:rPr>
          <w:rFonts w:ascii="Noto Sans CJK SC" w:hAnsi="Noto Sans CJK SC" w:eastAsia="Noto Sans CJK SC"/>
        </w:rPr>
        <w:t>不同国家报道数量</w:t>
      </w:r>
    </w:p>
    <w:p w14:paraId="0023F949">
      <w:pPr>
        <w:pStyle w:val="16"/>
      </w:pPr>
      <w:r>
        <w:rPr>
          <w:rFonts w:ascii="Noto Sans CJK SC" w:hAnsi="Noto Sans CJK SC" w:eastAsia="Noto Sans CJK SC"/>
        </w:rPr>
        <w:t>重复报道增长速度</w:t>
      </w:r>
    </w:p>
    <w:p w14:paraId="1F20F0E4">
      <w:pPr>
        <w:pStyle w:val="16"/>
      </w:pPr>
      <w:r>
        <w:rPr>
          <w:rFonts w:ascii="Noto Sans CJK SC" w:hAnsi="Noto Sans CJK SC" w:eastAsia="Noto Sans CJK SC"/>
        </w:rPr>
        <w:t>可合法取得的外部讨论信号</w:t>
      </w:r>
    </w:p>
    <w:p w14:paraId="2AF6F5AE">
      <w:r>
        <w:rPr>
          <w:rFonts w:ascii="Noto Sans CJK SC" w:hAnsi="Noto Sans CJK SC" w:eastAsia="Noto Sans CJK SC"/>
        </w:rPr>
        <w:t>热点榜支持 1h / 3h / 6h / 12h / 24h / 3d / 7d 时间窗口，并有时间衰减。</w:t>
      </w:r>
    </w:p>
    <w:p w14:paraId="0869CA60">
      <w:pPr>
        <w:pStyle w:val="4"/>
      </w:pPr>
      <w:r>
        <w:t>2.15 “为什么重要”与市场影响</w:t>
      </w:r>
    </w:p>
    <w:p w14:paraId="1BC35187">
      <w:r>
        <w:rPr>
          <w:rFonts w:ascii="Noto Sans CJK SC" w:hAnsi="Noto Sans CJK SC" w:eastAsia="Noto Sans CJK SC"/>
        </w:rPr>
        <w:t>精选事件必须回答“为什么值得财经投资者关注”，而不仅仅是“发生了什么”。</w:t>
      </w:r>
    </w:p>
    <w:p w14:paraId="0CBAFA98">
      <w:r>
        <w:rPr>
          <w:rFonts w:ascii="Noto Sans CJK SC" w:hAnsi="Noto Sans CJK SC" w:eastAsia="Noto Sans CJK SC"/>
        </w:rPr>
        <w:t>市场影响至少可覆盖 A 股、港股、美股、美元、人民币、黄金、原油、债券等；输出必须带方向和置信度，并允许 uncertain。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5CDB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3D05C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{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"A_SHARE": {"direction":"positive","confidence":0.72},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"US":      {"direction":"positive","confidence":0.81},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"GOLD":    {"direction":"uncertain","confidence":0.48}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}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direction: strong_positive / positive / neutral / negative / strong_negative / uncertain</w:t>
            </w:r>
          </w:p>
        </w:tc>
      </w:tr>
    </w:tbl>
    <w:p w14:paraId="370EE009">
      <w:r>
        <w:rPr>
          <w:rFonts w:ascii="Noto Sans CJK SC" w:hAnsi="Noto Sans CJK SC" w:eastAsia="Noto Sans CJK SC"/>
        </w:rPr>
        <w:t>UI 必须明确：AI 判断仅作为新闻理解辅助，不构成投资建议。</w:t>
      </w:r>
    </w:p>
    <w:p w14:paraId="262537A2">
      <w:pPr>
        <w:pStyle w:val="4"/>
      </w:pPr>
      <w:r>
        <w:t>2.16 实体、国家、行业、公司与证券</w:t>
      </w:r>
    </w:p>
    <w:p w14:paraId="35C49BBD">
      <w:pPr>
        <w:pStyle w:val="16"/>
      </w:pPr>
      <w:r>
        <w:rPr>
          <w:rFonts w:ascii="Noto Sans CJK SC" w:hAnsi="Noto Sans CJK SC" w:eastAsia="Noto Sans CJK SC"/>
        </w:rPr>
        <w:t>国家：中、美、日、德、英等。</w:t>
      </w:r>
    </w:p>
    <w:p w14:paraId="5FAEC2AE">
      <w:pPr>
        <w:pStyle w:val="16"/>
      </w:pPr>
      <w:r>
        <w:rPr>
          <w:rFonts w:ascii="Noto Sans CJK SC" w:hAnsi="Noto Sans CJK SC" w:eastAsia="Noto Sans CJK SC"/>
        </w:rPr>
        <w:t>市场：A 股、港股、美股、欧洲、日本、全球等。</w:t>
      </w:r>
    </w:p>
    <w:p w14:paraId="311ADD84">
      <w:pPr>
        <w:pStyle w:val="16"/>
      </w:pPr>
      <w:r>
        <w:rPr>
          <w:rFonts w:ascii="Noto Sans CJK SC" w:hAnsi="Noto Sans CJK SC" w:eastAsia="Noto Sans CJK SC"/>
        </w:rPr>
        <w:t>行业：半导体、银行、房地产、军工、AI、汽车、新能源、黄金、石油、有色等。</w:t>
      </w:r>
    </w:p>
    <w:p w14:paraId="437E73B3">
      <w:pPr>
        <w:pStyle w:val="16"/>
      </w:pPr>
      <w:r>
        <w:rPr>
          <w:rFonts w:ascii="Noto Sans CJK SC" w:hAnsi="Noto Sans CJK SC" w:eastAsia="Noto Sans CJK SC"/>
        </w:rPr>
        <w:t>公司：Apple、NVIDIA、Tesla、腾讯、阿里、比亚迪等。</w:t>
      </w:r>
    </w:p>
    <w:p w14:paraId="3A8298C2">
      <w:pPr>
        <w:pStyle w:val="16"/>
      </w:pPr>
      <w:r>
        <w:rPr>
          <w:rFonts w:ascii="Noto Sans CJK SC" w:hAnsi="Noto Sans CJK SC" w:eastAsia="Noto Sans CJK SC"/>
        </w:rPr>
        <w:t>证券代码示例：600519.SH、000001.SZ、0700.HK、NVDA、TSLA。</w:t>
      </w:r>
    </w:p>
    <w:p w14:paraId="2D1A5CDD">
      <w:pPr>
        <w:pStyle w:val="16"/>
      </w:pPr>
      <w:r>
        <w:rPr>
          <w:rFonts w:ascii="Noto Sans CJK SC" w:hAnsi="Noto Sans CJK SC" w:eastAsia="Noto Sans CJK SC"/>
        </w:rPr>
        <w:t>P1 建立 securities 数据库与别名归一，明确区分直接相关、间接相关、产业链相关。</w:t>
      </w:r>
    </w:p>
    <w:p w14:paraId="4C76894F">
      <w:pPr>
        <w:pStyle w:val="4"/>
      </w:pPr>
      <w:r>
        <w:t>2.17 A 股关联分析边界</w:t>
      </w:r>
    </w:p>
    <w:p w14:paraId="04941634">
      <w:r>
        <w:rPr>
          <w:rFonts w:ascii="Noto Sans CJK SC" w:hAnsi="Noto Sans CJK SC" w:eastAsia="Noto Sans CJK SC"/>
        </w:rPr>
        <w:t>由于主要面向中文用户，P1 可增加“对 A 股的潜在影响”，识别受益/承压行业、相关主题和相关上市公司。第一阶段关联必须优先基于明确产业链关系、明确公司业务和明确事件主体。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B8CE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E7A3A0" w:sz="6" w:space="0"/>
              <w:left w:val="single" w:color="E7A3A0" w:sz="6" w:space="0"/>
              <w:bottom w:val="single" w:color="E7A3A0" w:sz="6" w:space="0"/>
              <w:right w:val="single" w:color="E7A3A0" w:sz="6" w:space="0"/>
            </w:tcBorders>
            <w:shd w:val="clear" w:color="auto" w:fill="FFF1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1DDCE21"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禁止为了丰富内容强行关联股票，也不要把“事件关联”包装成“荐股”。所有证券关联必须给出理由和置信度。</w:t>
            </w:r>
          </w:p>
        </w:tc>
      </w:tr>
    </w:tbl>
    <w:p w14:paraId="7020A3D9">
      <w:pPr>
        <w:pStyle w:val="4"/>
      </w:pPr>
      <w:r>
        <w:t>2.18 全部动态、搜索与筛选</w:t>
      </w:r>
    </w:p>
    <w:p w14:paraId="024D191E">
      <w:pPr>
        <w:pStyle w:val="16"/>
      </w:pPr>
      <w:r>
        <w:rPr>
          <w:rFonts w:ascii="Noto Sans CJK SC" w:hAnsi="Noto Sans CJK SC" w:eastAsia="Noto Sans CJK SC"/>
        </w:rPr>
        <w:t>时间：1h / 3h / 6h / 12h / 今天 / 24h / 7d / 自定义。</w:t>
      </w:r>
    </w:p>
    <w:p w14:paraId="5FF40AEA">
      <w:pPr>
        <w:pStyle w:val="16"/>
      </w:pPr>
      <w:r>
        <w:rPr>
          <w:rFonts w:ascii="Noto Sans CJK SC" w:hAnsi="Noto Sans CJK SC" w:eastAsia="Noto Sans CJK SC"/>
        </w:rPr>
        <w:t>市场：A 股 / 港股 / 美股 / 全球。</w:t>
      </w:r>
    </w:p>
    <w:p w14:paraId="3F45D27C">
      <w:pPr>
        <w:pStyle w:val="16"/>
      </w:pPr>
      <w:r>
        <w:rPr>
          <w:rFonts w:ascii="Noto Sans CJK SC" w:hAnsi="Noto Sans CJK SC" w:eastAsia="Noto Sans CJK SC"/>
        </w:rPr>
        <w:t>分类：宏观 / 公司 / 行业 / 政策 / 央行 / 商品 / 外汇 / 债券 / 科技 / 地缘政治 / 财报 / 并购 / IPO / 监管等。</w:t>
      </w:r>
    </w:p>
    <w:p w14:paraId="7E58117C">
      <w:pPr>
        <w:pStyle w:val="16"/>
      </w:pPr>
      <w:r>
        <w:rPr>
          <w:rFonts w:ascii="Noto Sans CJK SC" w:hAnsi="Noto Sans CJK SC" w:eastAsia="Noto Sans CJK SC"/>
        </w:rPr>
        <w:t>国家、来源、来源等级、Finance Score 阈值均可多选。</w:t>
      </w:r>
    </w:p>
    <w:p w14:paraId="0E12C8C9">
      <w:pPr>
        <w:pStyle w:val="16"/>
      </w:pPr>
      <w:r>
        <w:rPr>
          <w:rFonts w:ascii="Noto Sans CJK SC" w:hAnsi="Noto Sans CJK SC" w:eastAsia="Noto Sans CJK SC"/>
        </w:rPr>
        <w:t>搜索标题、摘要、公司、股票代码、行业、人物、国家、机构。</w:t>
      </w:r>
    </w:p>
    <w:p w14:paraId="4813A4A5">
      <w:pPr>
        <w:pStyle w:val="16"/>
      </w:pPr>
      <w:r>
        <w:rPr>
          <w:rFonts w:ascii="Noto Sans CJK SC" w:hAnsi="Noto Sans CJK SC" w:eastAsia="Noto Sans CJK SC"/>
        </w:rPr>
        <w:t>MVP 可用 PostgreSQL Full Text Search，后续数据量增长再考虑 OpenSearch / Elasticsearch。</w:t>
      </w:r>
    </w:p>
    <w:p w14:paraId="38683A65">
      <w:pPr>
        <w:pStyle w:val="16"/>
      </w:pPr>
      <w:r>
        <w:rPr>
          <w:rFonts w:ascii="Noto Sans CJK SC" w:hAnsi="Noto Sans CJK SC" w:eastAsia="Noto Sans CJK SC"/>
        </w:rPr>
        <w:t>API 使用 Cursor Pagination，避免深页 Offset。</w:t>
      </w:r>
    </w:p>
    <w:p w14:paraId="35C63A43">
      <w:pPr>
        <w:pStyle w:val="4"/>
      </w:pPr>
      <w:r>
        <w:t>2.19 财经日报与主题追踪</w:t>
      </w:r>
    </w:p>
    <w:p w14:paraId="2E87090B">
      <w:pPr>
        <w:pStyle w:val="5"/>
      </w:pPr>
      <w:r>
        <w:t>财经日报 /daily</w:t>
      </w:r>
    </w:p>
    <w:p w14:paraId="24E02D2B">
      <w:pPr>
        <w:pStyle w:val="16"/>
      </w:pPr>
      <w:r>
        <w:rPr>
          <w:rFonts w:ascii="Noto Sans CJK SC" w:hAnsi="Noto Sans CJK SC" w:eastAsia="Noto Sans CJK SC"/>
        </w:rPr>
        <w:t>1分钟看完今日财经</w:t>
      </w:r>
    </w:p>
    <w:p w14:paraId="229F4C57">
      <w:pPr>
        <w:pStyle w:val="16"/>
      </w:pPr>
      <w:r>
        <w:rPr>
          <w:rFonts w:ascii="Noto Sans CJK SC" w:hAnsi="Noto Sans CJK SC" w:eastAsia="Noto Sans CJK SC"/>
        </w:rPr>
        <w:t>今日最重要的10件事</w:t>
      </w:r>
    </w:p>
    <w:p w14:paraId="57AFD4A9">
      <w:pPr>
        <w:pStyle w:val="16"/>
      </w:pPr>
      <w:r>
        <w:rPr>
          <w:rFonts w:ascii="Noto Sans CJK SC" w:hAnsi="Noto Sans CJK SC" w:eastAsia="Noto Sans CJK SC"/>
        </w:rPr>
        <w:t>全球宏观</w:t>
      </w:r>
    </w:p>
    <w:p w14:paraId="0B72FA1D">
      <w:pPr>
        <w:pStyle w:val="16"/>
      </w:pPr>
      <w:r>
        <w:rPr>
          <w:rFonts w:ascii="Noto Sans CJK SC" w:hAnsi="Noto Sans CJK SC" w:eastAsia="Noto Sans CJK SC"/>
        </w:rPr>
        <w:t>中国市场</w:t>
      </w:r>
    </w:p>
    <w:p w14:paraId="17FC4E2C">
      <w:pPr>
        <w:pStyle w:val="16"/>
      </w:pPr>
      <w:r>
        <w:rPr>
          <w:rFonts w:ascii="Noto Sans CJK SC" w:hAnsi="Noto Sans CJK SC" w:eastAsia="Noto Sans CJK SC"/>
        </w:rPr>
        <w:t>美国市场</w:t>
      </w:r>
    </w:p>
    <w:p w14:paraId="6CEDC9A2">
      <w:pPr>
        <w:pStyle w:val="16"/>
      </w:pPr>
      <w:r>
        <w:rPr>
          <w:rFonts w:ascii="Noto Sans CJK SC" w:hAnsi="Noto Sans CJK SC" w:eastAsia="Noto Sans CJK SC"/>
        </w:rPr>
        <w:t>欧洲市场</w:t>
      </w:r>
    </w:p>
    <w:p w14:paraId="4DF978A6">
      <w:pPr>
        <w:pStyle w:val="16"/>
      </w:pPr>
      <w:r>
        <w:rPr>
          <w:rFonts w:ascii="Noto Sans CJK SC" w:hAnsi="Noto Sans CJK SC" w:eastAsia="Noto Sans CJK SC"/>
        </w:rPr>
        <w:t>公司动态</w:t>
      </w:r>
    </w:p>
    <w:p w14:paraId="0FBA7E71">
      <w:pPr>
        <w:pStyle w:val="16"/>
      </w:pPr>
      <w:r>
        <w:rPr>
          <w:rFonts w:ascii="Noto Sans CJK SC" w:hAnsi="Noto Sans CJK SC" w:eastAsia="Noto Sans CJK SC"/>
        </w:rPr>
        <w:t>科技产业</w:t>
      </w:r>
    </w:p>
    <w:p w14:paraId="3C1188FE">
      <w:pPr>
        <w:pStyle w:val="16"/>
      </w:pPr>
      <w:r>
        <w:rPr>
          <w:rFonts w:ascii="Noto Sans CJK SC" w:hAnsi="Noto Sans CJK SC" w:eastAsia="Noto Sans CJK SC"/>
        </w:rPr>
        <w:t>商品</w:t>
      </w:r>
    </w:p>
    <w:p w14:paraId="28011A94">
      <w:pPr>
        <w:pStyle w:val="16"/>
      </w:pPr>
      <w:r>
        <w:rPr>
          <w:rFonts w:ascii="Noto Sans CJK SC" w:hAnsi="Noto Sans CJK SC" w:eastAsia="Noto Sans CJK SC"/>
        </w:rPr>
        <w:t>外汇</w:t>
      </w:r>
    </w:p>
    <w:p w14:paraId="0EC96D98">
      <w:pPr>
        <w:pStyle w:val="16"/>
      </w:pPr>
      <w:r>
        <w:rPr>
          <w:rFonts w:ascii="Noto Sans CJK SC" w:hAnsi="Noto Sans CJK SC" w:eastAsia="Noto Sans CJK SC"/>
        </w:rPr>
        <w:t>政策监管</w:t>
      </w:r>
    </w:p>
    <w:p w14:paraId="6D138C88">
      <w:pPr>
        <w:pStyle w:val="16"/>
      </w:pPr>
      <w:r>
        <w:rPr>
          <w:rFonts w:ascii="Noto Sans CJK SC" w:hAnsi="Noto Sans CJK SC" w:eastAsia="Noto Sans CJK SC"/>
        </w:rPr>
        <w:t>地缘政治</w:t>
      </w:r>
    </w:p>
    <w:p w14:paraId="0AD0DDBF">
      <w:pPr>
        <w:pStyle w:val="16"/>
      </w:pPr>
      <w:r>
        <w:rPr>
          <w:rFonts w:ascii="Noto Sans CJK SC" w:hAnsi="Noto Sans CJK SC" w:eastAsia="Noto Sans CJK SC"/>
        </w:rPr>
        <w:t>今日值得关注的数据/事件</w:t>
      </w:r>
    </w:p>
    <w:p w14:paraId="659D2F96">
      <w:r>
        <w:rPr>
          <w:rFonts w:ascii="Noto Sans CJK SC" w:hAnsi="Noto Sans CJK SC" w:eastAsia="Noto Sans CJK SC"/>
        </w:rPr>
        <w:t>日报必须基于真实入库 Event 生成，不能让 LLM 凭空编写财经事实。</w:t>
      </w:r>
    </w:p>
    <w:p w14:paraId="02D822D5">
      <w:pPr>
        <w:pStyle w:val="5"/>
      </w:pPr>
      <w:r>
        <w:t>主题追踪 /topics</w:t>
      </w:r>
    </w:p>
    <w:p w14:paraId="437299F2">
      <w:r>
        <w:rPr>
          <w:rFonts w:ascii="Noto Sans CJK SC" w:hAnsi="Noto Sans CJK SC" w:eastAsia="Noto Sans CJK SC"/>
        </w:rPr>
        <w:t>系统可生成美联储降息、中美贸易、AI 算力、黄金牛市、新能源汽车、芯片出口限制、日元汇率等主题。主题详情展示介绍、热度、24h 新闻数、时间线、相关公司/行业/国家和重要事件。</w:t>
      </w:r>
    </w:p>
    <w:p w14:paraId="69382896">
      <w:pPr>
        <w:pStyle w:val="4"/>
      </w:pPr>
      <w:r>
        <w:t>2.20 信息源体系与采集规则</w:t>
      </w:r>
    </w:p>
    <w:p w14:paraId="44CB6338">
      <w:r>
        <w:rPr>
          <w:rFonts w:ascii="Noto Sans CJK SC" w:hAnsi="Noto Sans CJK SC" w:eastAsia="Noto Sans CJK SC"/>
        </w:rPr>
        <w:t>sources 表至少包含：id、name、type、country、language、homepage、rss_url、source_level、credibility_score、enabled、crawl_interval、last_crawled_at、created_at、updated_at。</w:t>
      </w:r>
    </w:p>
    <w:p w14:paraId="7D6CBD50">
      <w:pPr>
        <w:pStyle w:val="5"/>
      </w:pPr>
      <w:r>
        <w:t>来源等级</w:t>
      </w:r>
    </w:p>
    <w:p w14:paraId="697094D4">
      <w:pPr>
        <w:pStyle w:val="16"/>
      </w:pPr>
      <w:r>
        <w:rPr>
          <w:rFonts w:ascii="Noto Sans CJK SC" w:hAnsi="Noto Sans CJK SC" w:eastAsia="Noto Sans CJK SC"/>
        </w:rPr>
        <w:t>Level A：政府、央行、交易所、监管机构、上市公司公告、公司 IR、国际组织。</w:t>
      </w:r>
    </w:p>
    <w:p w14:paraId="794083DD">
      <w:pPr>
        <w:pStyle w:val="16"/>
      </w:pPr>
      <w:r>
        <w:rPr>
          <w:rFonts w:ascii="Noto Sans CJK SC" w:hAnsi="Noto Sans CJK SC" w:eastAsia="Noto Sans CJK SC"/>
        </w:rPr>
        <w:t>Level B：主要财经媒体。</w:t>
      </w:r>
    </w:p>
    <w:p w14:paraId="0779F586">
      <w:pPr>
        <w:pStyle w:val="16"/>
      </w:pPr>
      <w:r>
        <w:rPr>
          <w:rFonts w:ascii="Noto Sans CJK SC" w:hAnsi="Noto Sans CJK SC" w:eastAsia="Noto Sans CJK SC"/>
        </w:rPr>
        <w:t>Level C：专业行业媒体。</w:t>
      </w:r>
    </w:p>
    <w:p w14:paraId="39C493D0">
      <w:pPr>
        <w:pStyle w:val="16"/>
      </w:pPr>
      <w:r>
        <w:rPr>
          <w:rFonts w:ascii="Noto Sans CJK SC" w:hAnsi="Noto Sans CJK SC" w:eastAsia="Noto Sans CJK SC"/>
        </w:rPr>
        <w:t>Level D：综合新闻媒体。</w:t>
      </w:r>
    </w:p>
    <w:p w14:paraId="62F5435C">
      <w:pPr>
        <w:pStyle w:val="16"/>
      </w:pPr>
      <w:r>
        <w:rPr>
          <w:rFonts w:ascii="Noto Sans CJK SC" w:hAnsi="Noto Sans CJK SC" w:eastAsia="Noto Sans CJK SC"/>
        </w:rPr>
        <w:t>Level E：社交媒体、自媒体。</w:t>
      </w:r>
    </w:p>
    <w:p w14:paraId="5D620E2C">
      <w:pPr>
        <w:pStyle w:val="5"/>
      </w:pPr>
      <w:r>
        <w:t>采集优先级与合规</w:t>
      </w:r>
    </w:p>
    <w:p w14:paraId="79AC2125">
      <w:pPr>
        <w:pStyle w:val="16"/>
      </w:pPr>
      <w:r>
        <w:rPr>
          <w:rFonts w:ascii="Noto Sans CJK SC" w:hAnsi="Noto Sans CJK SC" w:eastAsia="Noto Sans CJK SC"/>
        </w:rPr>
        <w:t>优先 API，其次 RSS，最后公开网页。</w:t>
      </w:r>
    </w:p>
    <w:p w14:paraId="5E108A2A">
      <w:pPr>
        <w:pStyle w:val="16"/>
      </w:pPr>
      <w:r>
        <w:rPr>
          <w:rFonts w:ascii="Noto Sans CJK SC" w:hAnsi="Noto Sans CJK SC" w:eastAsia="Noto Sans CJK SC"/>
        </w:rPr>
        <w:t>采集模块采用插件式 Adapter：fetch / parse / normalize。</w:t>
      </w:r>
    </w:p>
    <w:p w14:paraId="53D6C1D2">
      <w:pPr>
        <w:pStyle w:val="16"/>
      </w:pPr>
      <w:r>
        <w:rPr>
          <w:rFonts w:ascii="Noto Sans CJK SC" w:hAnsi="Noto Sans CJK SC" w:eastAsia="Noto Sans CJK SC"/>
        </w:rPr>
        <w:t>尊重 robots.txt、控制频率、支持指数退避和失败重试。</w:t>
      </w:r>
    </w:p>
    <w:p w14:paraId="54069D09">
      <w:pPr>
        <w:pStyle w:val="16"/>
      </w:pPr>
      <w:r>
        <w:rPr>
          <w:rFonts w:ascii="Noto Sans CJK SC" w:hAnsi="Noto Sans CJK SC" w:eastAsia="Noto Sans CJK SC"/>
        </w:rPr>
        <w:t>不绕过登录、付费墙、验证码或访问控制。</w:t>
      </w:r>
    </w:p>
    <w:p w14:paraId="0A4EF76C">
      <w:pPr>
        <w:pStyle w:val="16"/>
      </w:pPr>
      <w:r>
        <w:rPr>
          <w:rFonts w:ascii="Noto Sans CJK SC" w:hAnsi="Noto Sans CJK SC" w:eastAsia="Noto Sans CJK SC"/>
        </w:rPr>
        <w:t>前端原则上展示标题、来源、摘要、分析和原文链接，不未经许可全文转载受版权保护新闻。</w:t>
      </w:r>
    </w:p>
    <w:p w14:paraId="5388EA66">
      <w:pPr>
        <w:pStyle w:val="4"/>
      </w:pPr>
      <w:r>
        <w:t>2.21 后台管理系统</w:t>
      </w:r>
    </w:p>
    <w:p w14:paraId="1EFDC137">
      <w:r>
        <w:rPr>
          <w:rFonts w:ascii="Noto Sans CJK SC" w:hAnsi="Noto Sans CJK SC" w:eastAsia="Noto Sans CJK SC"/>
        </w:rPr>
        <w:t>/admin 至少包含 Dashboard、新闻、事件、信息源、分类、标签、主题、AI 任务、抓取任务、用户、系统设置。</w:t>
      </w:r>
    </w:p>
    <w:p w14:paraId="37361420">
      <w:pPr>
        <w:pStyle w:val="16"/>
      </w:pPr>
      <w:r>
        <w:rPr>
          <w:rFonts w:ascii="Noto Sans CJK SC" w:hAnsi="Noto Sans CJK SC" w:eastAsia="Noto Sans CJK SC"/>
        </w:rPr>
        <w:t>Dashboard：今日采集、有效财经新闻、过滤数量、事件数、AI成功率、AI成本、失败数、来源异常、24h趋势。</w:t>
      </w:r>
    </w:p>
    <w:p w14:paraId="6CC47A7B">
      <w:pPr>
        <w:pStyle w:val="16"/>
      </w:pPr>
      <w:r>
        <w:rPr>
          <w:rFonts w:ascii="Noto Sans CJK SC" w:hAnsi="Noto Sans CJK SC" w:eastAsia="Noto Sans CJK SC"/>
        </w:rPr>
        <w:t>新闻：修改标题/摘要/分类/评分、精选、隐藏、重跑AI、重新聚类。</w:t>
      </w:r>
    </w:p>
    <w:p w14:paraId="1E6770FD">
      <w:pPr>
        <w:pStyle w:val="16"/>
      </w:pPr>
      <w:r>
        <w:rPr>
          <w:rFonts w:ascii="Noto Sans CJK SC" w:hAnsi="Noto Sans CJK SC" w:eastAsia="Noto Sans CJK SC"/>
        </w:rPr>
        <w:t>事件：查看、人工合并、拆分、重新聚类。</w:t>
      </w:r>
    </w:p>
    <w:p w14:paraId="3B7788FC">
      <w:pPr>
        <w:pStyle w:val="16"/>
      </w:pPr>
      <w:r>
        <w:rPr>
          <w:rFonts w:ascii="Noto Sans CJK SC" w:hAnsi="Noto Sans CJK SC" w:eastAsia="Noto Sans CJK SC"/>
        </w:rPr>
        <w:t>信息源：新增 RSS/API/网页、启停、抓取频率、来源等级、可信度、测试采集、最近错误。</w:t>
      </w:r>
    </w:p>
    <w:p w14:paraId="39667611">
      <w:pPr>
        <w:pStyle w:val="4"/>
      </w:pPr>
      <w:r>
        <w:t>2.22 用户、收藏与自选关注（P1）</w:t>
      </w:r>
    </w:p>
    <w:p w14:paraId="5197794B">
      <w:pPr>
        <w:pStyle w:val="16"/>
      </w:pPr>
      <w:r>
        <w:rPr>
          <w:rFonts w:ascii="Noto Sans CJK SC" w:hAnsi="Noto Sans CJK SC" w:eastAsia="Noto Sans CJK SC"/>
        </w:rPr>
        <w:t>关注对象：股票、公司、行业、国家、人物、机构、商品、主题。</w:t>
      </w:r>
    </w:p>
    <w:p w14:paraId="3102A26C">
      <w:pPr>
        <w:pStyle w:val="16"/>
      </w:pPr>
      <w:r>
        <w:rPr>
          <w:rFonts w:ascii="Noto Sans CJK SC" w:hAnsi="Noto Sans CJK SC" w:eastAsia="Noto Sans CJK SC"/>
        </w:rPr>
        <w:t>提供“只看我的关注”。</w:t>
      </w:r>
    </w:p>
    <w:p w14:paraId="446236B0">
      <w:pPr>
        <w:pStyle w:val="16"/>
      </w:pPr>
      <w:r>
        <w:rPr>
          <w:rFonts w:ascii="Noto Sans CJK SC" w:hAnsi="Noto Sans CJK SC" w:eastAsia="Noto Sans CJK SC"/>
        </w:rPr>
        <w:t>收藏新闻、事件、主题；未登录可先 LocalStorage，登录后同步数据库。</w:t>
      </w:r>
    </w:p>
    <w:p w14:paraId="11C0FC94">
      <w:pPr>
        <w:pStyle w:val="16"/>
      </w:pPr>
      <w:r>
        <w:rPr>
          <w:rFonts w:ascii="Noto Sans CJK SC" w:hAnsi="Noto Sans CJK SC" w:eastAsia="Noto Sans CJK SC"/>
        </w:rPr>
        <w:t>MVP 用户系统可先邮箱 + 密码。</w:t>
      </w:r>
    </w:p>
    <w:p w14:paraId="1C559077">
      <w:pPr>
        <w:pStyle w:val="16"/>
      </w:pPr>
      <w:r>
        <w:rPr>
          <w:rFonts w:ascii="Noto Sans CJK SC" w:hAnsi="Noto Sans CJK SC" w:eastAsia="Noto Sans CJK SC"/>
        </w:rPr>
        <w:t>公共 Finance Score 与个性化 UserRelevance 分离，不因个性化改变客观重要度。</w:t>
      </w:r>
    </w:p>
    <w:p w14:paraId="1C803BB5">
      <w:pPr>
        <w:pStyle w:val="4"/>
      </w:pPr>
      <w:r>
        <w:t>2.23 技术架构与推荐技术栈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3EE6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8AD3C3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Web:       Next.js + TypeScript + React + Tailwind CSS + shadcn/ui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Database:  PostgreSQL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ORM:       Prisma 或 Drizzle（阶段00确定）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Queue:     Redis + 成熟任务队列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Worker:    独立后台进程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Crawler:   Node.js 优先；复杂解析确有必要再引入 Python Worker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AI:        Provider 抽象 + Structured Output + Embedding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Deploy:    Docker / docker-compose</w:t>
            </w:r>
          </w:p>
        </w:tc>
      </w:tr>
    </w:tbl>
    <w:p w14:paraId="1C604DCD">
      <w:r>
        <w:rPr>
          <w:rFonts w:ascii="Noto Sans CJK SC" w:hAnsi="Noto Sans CJK SC" w:eastAsia="Noto Sans CJK SC"/>
        </w:rPr>
        <w:t>不要为了“技术先进”无意义拆微服务。MVP 应保持可维护的模块化单仓库/Monorepo。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70DF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E80BC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financehot/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apps/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web/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worker/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packages/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db/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ui/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ai/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crawler/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shared/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prompts/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scripts/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docker/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docs/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.env.example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docker-compose.yml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README.md</w:t>
            </w:r>
          </w:p>
        </w:tc>
      </w:tr>
    </w:tbl>
    <w:p w14:paraId="3F73D269">
      <w:pPr>
        <w:pStyle w:val="4"/>
      </w:pPr>
      <w:r>
        <w:t>2.24 数据库核心表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0933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10EE53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users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sources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raw_articles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articles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events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event_articles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categories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tags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article_tags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companies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securities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article_companies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industries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article_industries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countries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article_countries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topics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topic_articles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favorites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watchlists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ai_tasks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crawl_tasks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daily_reports</w:t>
            </w:r>
          </w:p>
        </w:tc>
      </w:tr>
    </w:tbl>
    <w:p w14:paraId="00EFE46F">
      <w:pPr>
        <w:pStyle w:val="5"/>
      </w:pPr>
      <w:r>
        <w:t>articles 核心字段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2CB4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E0949A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id, source_id, original_url, canonical_url, original_title, title_zh,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original_content, original_summary, summary_zh, original_language,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published_at, fetched_at, finance_score, heat_score,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financial_relevance_score, importance_score, market_impact_score,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source_quality_score, is_featured, is_hidden, event_id, ai_reason,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created_at, updated_at</w:t>
            </w:r>
          </w:p>
        </w:tc>
      </w:tr>
    </w:tbl>
    <w:p w14:paraId="598490B1">
      <w:pPr>
        <w:pStyle w:val="5"/>
      </w:pPr>
      <w:r>
        <w:t>events 核心字段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B83F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3625E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id, title, summary, finance_score, heat_score, first_seen_at,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last_seen_at, article_count, source_count, status, created_at, updated_at</w:t>
            </w:r>
          </w:p>
        </w:tc>
      </w:tr>
    </w:tbl>
    <w:p w14:paraId="473E4164">
      <w:pPr>
        <w:pStyle w:val="4"/>
      </w:pPr>
      <w:r>
        <w:t>2.25 Worker、Queue、幂等与缓存</w:t>
      </w:r>
    </w:p>
    <w:p w14:paraId="76854C80">
      <w:pPr>
        <w:pStyle w:val="16"/>
      </w:pPr>
      <w:r>
        <w:rPr>
          <w:rFonts w:ascii="Noto Sans CJK SC" w:hAnsi="Noto Sans CJK SC" w:eastAsia="Noto Sans CJK SC"/>
        </w:rPr>
        <w:t>抓网页、调用 LLM、生成 Embedding、事件聚类等耗时操作不得放在普通 HTTP 请求里同步执行。</w:t>
      </w:r>
    </w:p>
    <w:p w14:paraId="181057AA">
      <w:pPr>
        <w:pStyle w:val="16"/>
      </w:pPr>
      <w:r>
        <w:rPr>
          <w:rFonts w:ascii="Noto Sans CJK SC" w:hAnsi="Noto Sans CJK SC" w:eastAsia="Noto Sans CJK SC"/>
        </w:rPr>
        <w:t>架构：Web/API → Queue → Worker。</w:t>
      </w:r>
    </w:p>
    <w:p w14:paraId="0607FD55">
      <w:pPr>
        <w:pStyle w:val="16"/>
      </w:pPr>
      <w:r>
        <w:rPr>
          <w:rFonts w:ascii="Noto Sans CJK SC" w:hAnsi="Noto Sans CJK SC" w:eastAsia="Noto Sans CJK SC"/>
        </w:rPr>
        <w:t>Redis 用于缓存、任务队列、热点榜、Rate Limit、任务锁、重复任务控制。</w:t>
      </w:r>
    </w:p>
    <w:p w14:paraId="14CC98A8">
      <w:pPr>
        <w:pStyle w:val="16"/>
      </w:pPr>
      <w:r>
        <w:rPr>
          <w:rFonts w:ascii="Noto Sans CJK SC" w:hAnsi="Noto Sans CJK SC" w:eastAsia="Noto Sans CJK SC"/>
        </w:rPr>
        <w:t>任务必须可重试、幂等、可追踪；Worker 重启不能造成任务静默丢失。</w:t>
      </w:r>
    </w:p>
    <w:p w14:paraId="5951CB54">
      <w:pPr>
        <w:pStyle w:val="4"/>
      </w:pPr>
      <w:r>
        <w:t>2.26 AI Provider、Prompt 与成本控制</w:t>
      </w:r>
    </w:p>
    <w:p w14:paraId="1EF145EA">
      <w:pPr>
        <w:pStyle w:val="16"/>
      </w:pPr>
      <w:r>
        <w:rPr>
          <w:rFonts w:ascii="Noto Sans CJK SC" w:hAnsi="Noto Sans CJK SC" w:eastAsia="Noto Sans CJK SC"/>
        </w:rPr>
        <w:t>LLM 厂商不得写死；抽象 LLMProvider：generateText / generateJSON / embedding。</w:t>
      </w:r>
    </w:p>
    <w:p w14:paraId="1F5BF5AD">
      <w:pPr>
        <w:pStyle w:val="16"/>
      </w:pPr>
      <w:r>
        <w:rPr>
          <w:rFonts w:ascii="Noto Sans CJK SC" w:hAnsi="Noto Sans CJK SC" w:eastAsia="Noto Sans CJK SC"/>
        </w:rPr>
        <w:t>通过 .env 配置 LLM_PROVIDER、LLM_API_KEY、LLM_MODEL、EMBEDDING_PROVIDER、EMBEDDING_MODEL。</w:t>
      </w:r>
    </w:p>
    <w:p w14:paraId="47F5E7F0">
      <w:pPr>
        <w:pStyle w:val="16"/>
      </w:pPr>
      <w:r>
        <w:rPr>
          <w:rFonts w:ascii="Noto Sans CJK SC" w:hAnsi="Noto Sans CJK SC" w:eastAsia="Noto Sans CJK SC"/>
        </w:rPr>
        <w:t>核心 Prompt 放 prompts/ 或数据库统一管理，带 prompt_version。</w:t>
      </w:r>
    </w:p>
    <w:p w14:paraId="0894733D">
      <w:pPr>
        <w:pStyle w:val="16"/>
      </w:pPr>
      <w:r>
        <w:rPr>
          <w:rFonts w:ascii="Noto Sans CJK SC" w:hAnsi="Noto Sans CJK SC" w:eastAsia="Noto Sans CJK SC"/>
        </w:rPr>
        <w:t>AI 结果持久化；用户刷新不得重新调用 LLM。</w:t>
      </w:r>
    </w:p>
    <w:p w14:paraId="6A52854C">
      <w:pPr>
        <w:pStyle w:val="16"/>
      </w:pPr>
      <w:r>
        <w:rPr>
          <w:rFonts w:ascii="Noto Sans CJK SC" w:hAnsi="Noto Sans CJK SC" w:eastAsia="Noto Sans CJK SC"/>
        </w:rPr>
        <w:t>仅管理员重分析、Prompt/模型升级、失败恢复等场景才重跑。</w:t>
      </w:r>
    </w:p>
    <w:p w14:paraId="1FE1B804">
      <w:pPr>
        <w:pStyle w:val="16"/>
      </w:pPr>
      <w:r>
        <w:rPr>
          <w:rFonts w:ascii="Noto Sans CJK SC" w:hAnsi="Noto Sans CJK SC" w:eastAsia="Noto Sans CJK SC"/>
        </w:rPr>
        <w:t>记录 provider、model、prompt_tokens、completion_tokens、estimated_cost、task_type、article_id。</w:t>
      </w:r>
    </w:p>
    <w:p w14:paraId="1C94CC44">
      <w:pPr>
        <w:pStyle w:val="4"/>
      </w:pPr>
      <w:r>
        <w:t>2.27 API 设计原则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CF42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7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575C20"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GET /api/news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GET /api/news/:id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GET /api/events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GET /api/events/:id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GET /api/hot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GET /api/topics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GET /api/topics/:id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GET /api/daily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GET /api/search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GET /api/sources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POST  /api/admin/sources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PATCH /api/admin/sources/:id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POST  /api/admin/articles/:id/reanalyze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POST  /api/admin/articles/:id/feature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POST  /api/admin/events/:id/recluster</w:t>
            </w:r>
          </w:p>
        </w:tc>
      </w:tr>
    </w:tbl>
    <w:p w14:paraId="599F9BAC">
      <w:r>
        <w:rPr>
          <w:rFonts w:ascii="Noto Sans CJK SC" w:hAnsi="Noto Sans CJK SC" w:eastAsia="Noto Sans CJK SC"/>
        </w:rPr>
        <w:t>统一返回 success/data/error；分页返回 items/nextCursor/hasMore。具体路径可按框架规范调整，但语义和能力必须保留。</w:t>
      </w:r>
    </w:p>
    <w:p w14:paraId="7FD39CF3">
      <w:pPr>
        <w:pStyle w:val="4"/>
      </w:pPr>
      <w:r>
        <w:t>2.28 性能、SEO、时间与实时更新</w:t>
      </w:r>
    </w:p>
    <w:p w14:paraId="1EC21D56">
      <w:pPr>
        <w:pStyle w:val="16"/>
      </w:pPr>
      <w:r>
        <w:rPr>
          <w:rFonts w:ascii="Noto Sans CJK SC" w:hAnsi="Noto Sans CJK SC" w:eastAsia="Noto Sans CJK SC"/>
        </w:rPr>
        <w:t>数据库统一保存 UTC，前端按用户时区展示；中国用户默认 Asia/Shanghai。</w:t>
      </w:r>
    </w:p>
    <w:p w14:paraId="2EDCB942">
      <w:pPr>
        <w:pStyle w:val="16"/>
      </w:pPr>
      <w:r>
        <w:rPr>
          <w:rFonts w:ascii="Noto Sans CJK SC" w:hAnsi="Noto Sans CJK SC" w:eastAsia="Noto Sans CJK SC"/>
        </w:rPr>
        <w:t>公开首页、新闻详情、事件详情、主题、日报、热点榜支持 title / description / OpenGraph / canonical / sitemap / robots。</w:t>
      </w:r>
    </w:p>
    <w:p w14:paraId="03F787E1">
      <w:pPr>
        <w:pStyle w:val="16"/>
      </w:pPr>
      <w:r>
        <w:rPr>
          <w:rFonts w:ascii="Noto Sans CJK SC" w:hAnsi="Noto Sans CJK SC" w:eastAsia="Noto Sans CJK SC"/>
        </w:rPr>
        <w:t>首页避免一次性返回上千条；Cursor Pagination。</w:t>
      </w:r>
    </w:p>
    <w:p w14:paraId="565D88F9">
      <w:pPr>
        <w:pStyle w:val="16"/>
      </w:pPr>
      <w:r>
        <w:rPr>
          <w:rFonts w:ascii="Noto Sans CJK SC" w:hAnsi="Noto Sans CJK SC" w:eastAsia="Noto Sans CJK SC"/>
        </w:rPr>
        <w:t>主要查询字段合理建立索引，避免 N+1。</w:t>
      </w:r>
    </w:p>
    <w:p w14:paraId="7F510993">
      <w:pPr>
        <w:pStyle w:val="16"/>
      </w:pPr>
      <w:r>
        <w:rPr>
          <w:rFonts w:ascii="Noto Sans CJK SC" w:hAnsi="Noto Sans CJK SC" w:eastAsia="Noto Sans CJK SC"/>
        </w:rPr>
        <w:t>高数据量测试应覆盖 1万、5万、10万级新闻/事件数据。</w:t>
      </w:r>
    </w:p>
    <w:p w14:paraId="5BCA88F7">
      <w:pPr>
        <w:pStyle w:val="4"/>
      </w:pPr>
      <w:r>
        <w:t>2.29 安全与外部不可信输入</w:t>
      </w:r>
    </w:p>
    <w:p w14:paraId="4E31B727">
      <w:pPr>
        <w:pStyle w:val="16"/>
      </w:pPr>
      <w:r>
        <w:rPr>
          <w:rFonts w:ascii="Noto Sans CJK SC" w:hAnsi="Noto Sans CJK SC" w:eastAsia="Noto Sans CJK SC"/>
        </w:rPr>
        <w:t>SQL Injection</w:t>
      </w:r>
    </w:p>
    <w:p w14:paraId="1A5A7C5D">
      <w:pPr>
        <w:pStyle w:val="16"/>
      </w:pPr>
      <w:r>
        <w:rPr>
          <w:rFonts w:ascii="Noto Sans CJK SC" w:hAnsi="Noto Sans CJK SC" w:eastAsia="Noto Sans CJK SC"/>
        </w:rPr>
        <w:t>XSS</w:t>
      </w:r>
    </w:p>
    <w:p w14:paraId="6AA6780B">
      <w:pPr>
        <w:pStyle w:val="16"/>
      </w:pPr>
      <w:r>
        <w:rPr>
          <w:rFonts w:ascii="Noto Sans CJK SC" w:hAnsi="Noto Sans CJK SC" w:eastAsia="Noto Sans CJK SC"/>
        </w:rPr>
        <w:t>CSRF</w:t>
      </w:r>
    </w:p>
    <w:p w14:paraId="1A8ACE91">
      <w:pPr>
        <w:pStyle w:val="16"/>
      </w:pPr>
      <w:r>
        <w:rPr>
          <w:rFonts w:ascii="Noto Sans CJK SC" w:hAnsi="Noto Sans CJK SC" w:eastAsia="Noto Sans CJK SC"/>
        </w:rPr>
        <w:t>SSRF</w:t>
      </w:r>
    </w:p>
    <w:p w14:paraId="6D4B24D9">
      <w:pPr>
        <w:pStyle w:val="16"/>
      </w:pPr>
      <w:r>
        <w:rPr>
          <w:rFonts w:ascii="Noto Sans CJK SC" w:hAnsi="Noto Sans CJK SC" w:eastAsia="Noto Sans CJK SC"/>
        </w:rPr>
        <w:t>Rate Limit</w:t>
      </w:r>
    </w:p>
    <w:p w14:paraId="016ED8FE">
      <w:pPr>
        <w:pStyle w:val="16"/>
      </w:pPr>
      <w:r>
        <w:rPr>
          <w:rFonts w:ascii="Noto Sans CJK SC" w:hAnsi="Noto Sans CJK SC" w:eastAsia="Noto Sans CJK SC"/>
        </w:rPr>
        <w:t>后台权限</w:t>
      </w:r>
    </w:p>
    <w:p w14:paraId="52B964F9">
      <w:pPr>
        <w:pStyle w:val="16"/>
      </w:pPr>
      <w:r>
        <w:rPr>
          <w:rFonts w:ascii="Noto Sans CJK SC" w:hAnsi="Noto Sans CJK SC" w:eastAsia="Noto Sans CJK SC"/>
        </w:rPr>
        <w:t>API Key 泄露</w:t>
      </w:r>
    </w:p>
    <w:p w14:paraId="195BB9D5">
      <w:pPr>
        <w:pStyle w:val="16"/>
      </w:pPr>
      <w:r>
        <w:rPr>
          <w:rFonts w:ascii="Noto Sans CJK SC" w:hAnsi="Noto Sans CJK SC" w:eastAsia="Noto Sans CJK SC"/>
        </w:rPr>
        <w:t>爬虫 URL 安全</w:t>
      </w:r>
    </w:p>
    <w:p w14:paraId="71C61D9D">
      <w:pPr>
        <w:pStyle w:val="16"/>
      </w:pPr>
      <w:r>
        <w:rPr>
          <w:rFonts w:ascii="Noto Sans CJK SC" w:hAnsi="Noto Sans CJK SC" w:eastAsia="Noto Sans CJK SC"/>
        </w:rPr>
        <w:t>恶意 HTML</w:t>
      </w:r>
    </w:p>
    <w:p w14:paraId="02C69DC2">
      <w:pPr>
        <w:pStyle w:val="16"/>
      </w:pPr>
      <w:r>
        <w:rPr>
          <w:rFonts w:ascii="Noto Sans CJK SC" w:hAnsi="Noto Sans CJK SC" w:eastAsia="Noto Sans CJK SC"/>
        </w:rPr>
        <w:t>Prompt Injection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95CF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E7A3A0" w:sz="6" w:space="0"/>
              <w:left w:val="single" w:color="E7A3A0" w:sz="6" w:space="0"/>
              <w:bottom w:val="single" w:color="E7A3A0" w:sz="6" w:space="0"/>
              <w:right w:val="single" w:color="E7A3A0" w:sz="6" w:space="0"/>
            </w:tcBorders>
            <w:shd w:val="clear" w:color="auto" w:fill="FFF1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D80F15C"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所有外部网页正文都视为不可信输入。即使正文出现“Ignore previous instructions”等文本，也不能改变系统 Prompt、工具权限或程序逻辑。</w:t>
            </w:r>
          </w:p>
        </w:tc>
      </w:tr>
    </w:tbl>
    <w:p w14:paraId="77F110FE">
      <w:pPr>
        <w:pStyle w:val="4"/>
      </w:pPr>
      <w:r>
        <w:t>2.30 日志、监控与错误处理</w:t>
      </w:r>
    </w:p>
    <w:p w14:paraId="241EEFDF">
      <w:pPr>
        <w:pStyle w:val="16"/>
      </w:pPr>
      <w:r>
        <w:rPr>
          <w:rFonts w:ascii="Noto Sans CJK SC" w:hAnsi="Noto Sans CJK SC" w:eastAsia="Noto Sans CJK SC"/>
        </w:rPr>
        <w:t>至少有 app log / crawler log / AI log / worker log / error log。</w:t>
      </w:r>
    </w:p>
    <w:p w14:paraId="01D0219C">
      <w:pPr>
        <w:pStyle w:val="16"/>
      </w:pPr>
      <w:r>
        <w:rPr>
          <w:rFonts w:ascii="Noto Sans CJK SC" w:hAnsi="Noto Sans CJK SC" w:eastAsia="Noto Sans CJK SC"/>
        </w:rPr>
        <w:t>任务记录 task_id / article_id / source_id。</w:t>
      </w:r>
    </w:p>
    <w:p w14:paraId="7F8CF043">
      <w:pPr>
        <w:pStyle w:val="16"/>
      </w:pPr>
      <w:r>
        <w:rPr>
          <w:rFonts w:ascii="Noto Sans CJK SC" w:hAnsi="Noto Sans CJK SC" w:eastAsia="Noto Sans CJK SC"/>
        </w:rPr>
        <w:t>禁止 catch(e) {} 等静默失败。错误要记录、分类、重试、可在后台查看。</w:t>
      </w:r>
    </w:p>
    <w:p w14:paraId="76E01565">
      <w:pPr>
        <w:pStyle w:val="16"/>
      </w:pPr>
      <w:r>
        <w:rPr>
          <w:rFonts w:ascii="Noto Sans CJK SC" w:hAnsi="Noto Sans CJK SC" w:eastAsia="Noto Sans CJK SC"/>
        </w:rPr>
        <w:t>对 LLM API、Redis、数据库、新闻源、网页解析失败做故障恢复测试。</w:t>
      </w:r>
    </w:p>
    <w:p w14:paraId="7A1BD908">
      <w:pPr>
        <w:pStyle w:val="4"/>
      </w:pPr>
      <w:r>
        <w:t>2.31 Docker、环境变量、README 与 Demo</w:t>
      </w:r>
    </w:p>
    <w:p w14:paraId="78FA2D70">
      <w:pPr>
        <w:pStyle w:val="16"/>
      </w:pPr>
      <w:r>
        <w:rPr>
          <w:rFonts w:ascii="Noto Sans CJK SC" w:hAnsi="Noto Sans CJK SC" w:eastAsia="Noto Sans CJK SC"/>
        </w:rPr>
        <w:t>提供 Dockerfile、docker-compose.yml；开发环境尽量 docker compose up 启动 Web/PostgreSQL/Redis/Worker。</w:t>
      </w:r>
    </w:p>
    <w:p w14:paraId="1FF88D7C">
      <w:pPr>
        <w:pStyle w:val="16"/>
      </w:pPr>
      <w:r>
        <w:rPr>
          <w:rFonts w:ascii="Noto Sans CJK SC" w:hAnsi="Noto Sans CJK SC" w:eastAsia="Noto Sans CJK SC"/>
        </w:rPr>
        <w:t>.env.example 至少包含 DATABASE_URL、REDIS_URL、LLM_PROVIDER、LLM_API_KEY、LLM_MODEL、EMBEDDING_MODEL、APP_URL、ADMIN_EMAIL、ADMIN_PASSWORD；禁止真实密钥入库。</w:t>
      </w:r>
    </w:p>
    <w:p w14:paraId="1882F563">
      <w:pPr>
        <w:pStyle w:val="16"/>
      </w:pPr>
      <w:r>
        <w:rPr>
          <w:rFonts w:ascii="Noto Sans CJK SC" w:hAnsi="Noto Sans CJK SC" w:eastAsia="Noto Sans CJK SC"/>
        </w:rPr>
        <w:t>README 包含介绍、架构、目录、安装、环境变量、数据库初始化、Worker、信息源、AI配置、Docker部署、生产部署、常见错误。</w:t>
      </w:r>
    </w:p>
    <w:p w14:paraId="1B49CBF8">
      <w:pPr>
        <w:pStyle w:val="16"/>
      </w:pPr>
      <w:r>
        <w:rPr>
          <w:rFonts w:ascii="Noto Sans CJK SC" w:hAnsi="Noto Sans CJK SC" w:eastAsia="Noto Sans CJK SC"/>
        </w:rPr>
        <w:t>Seed 提供 50～100 条明确标注为 Demo 的模拟财经新闻、约 10 个事件、若干来源、主题和日报。</w:t>
      </w:r>
    </w:p>
    <w:p w14:paraId="10BBBDC6">
      <w:pPr>
        <w:pStyle w:val="16"/>
      </w:pPr>
      <w:r>
        <w:rPr>
          <w:rFonts w:ascii="Noto Sans CJK SC" w:hAnsi="Noto Sans CJK SC" w:eastAsia="Noto Sans CJK SC"/>
        </w:rPr>
        <w:t>未配置 LLM API 时网站仍可启动并浏览 Demo，后台明确提示 AI 未配置。</w:t>
      </w:r>
    </w:p>
    <w:p w14:paraId="14E5F02F">
      <w:pPr>
        <w:pStyle w:val="4"/>
      </w:pPr>
      <w:r>
        <w:t>2.32 快讯、Breaking 与事实确认</w:t>
      </w:r>
    </w:p>
    <w:p w14:paraId="31FC3B9D">
      <w:pPr>
        <w:pStyle w:val="16"/>
      </w:pPr>
      <w:r>
        <w:rPr>
          <w:rFonts w:ascii="Noto Sans CJK SC" w:hAnsi="Noto Sans CJK SC" w:eastAsia="Noto Sans CJK SC"/>
        </w:rPr>
        <w:t>高 Finance Score 且发布时间很近的事件可作为 Breaking 候选，但不能只靠单一阈值。</w:t>
      </w:r>
    </w:p>
    <w:p w14:paraId="7545EBA2">
      <w:pPr>
        <w:pStyle w:val="16"/>
      </w:pPr>
      <w:r>
        <w:rPr>
          <w:rFonts w:ascii="Noto Sans CJK SC" w:hAnsi="Noto Sans CJK SC" w:eastAsia="Noto Sans CJK SC"/>
        </w:rPr>
        <w:t>只有单一低等级社交媒体来源时，不得标记为已确认；可显示“未经主要信源确认”。</w:t>
      </w:r>
    </w:p>
    <w:p w14:paraId="133D5280">
      <w:pPr>
        <w:pStyle w:val="16"/>
      </w:pPr>
      <w:r>
        <w:rPr>
          <w:rFonts w:ascii="Noto Sans CJK SC" w:hAnsi="Noto Sans CJK SC" w:eastAsia="Noto Sans CJK SC"/>
        </w:rPr>
        <w:t>多个 Level A/B 来源可标记“多信源确认”。</w:t>
      </w:r>
    </w:p>
    <w:p w14:paraId="69734EE1">
      <w:pPr>
        <w:pStyle w:val="16"/>
      </w:pPr>
      <w:r>
        <w:rPr>
          <w:rFonts w:ascii="Noto Sans CJK SC" w:hAnsi="Noto Sans CJK SC" w:eastAsia="Noto Sans CJK SC"/>
        </w:rPr>
        <w:t>事件时间线记录首次报道、主要媒体确认、官方声明、监管回应、市场反应等关键节点。</w:t>
      </w:r>
    </w:p>
    <w:p w14:paraId="413783EC">
      <w:pPr>
        <w:pStyle w:val="4"/>
      </w:pPr>
      <w:r>
        <w:t>2.33 MVP / P1 / P2 范围</w:t>
      </w:r>
    </w:p>
    <w:p w14:paraId="4EB0290A">
      <w:pPr>
        <w:pStyle w:val="5"/>
      </w:pPr>
      <w:r>
        <w:t>MVP（P0）</w:t>
      </w:r>
    </w:p>
    <w:p w14:paraId="659569F1">
      <w:pPr>
        <w:pStyle w:val="16"/>
      </w:pPr>
      <w:r>
        <w:rPr>
          <w:rFonts w:ascii="Noto Sans CJK SC" w:hAnsi="Noto Sans CJK SC" w:eastAsia="Noto Sans CJK SC"/>
        </w:rPr>
        <w:t>首页</w:t>
      </w:r>
    </w:p>
    <w:p w14:paraId="3452B93E">
      <w:pPr>
        <w:pStyle w:val="16"/>
      </w:pPr>
      <w:r>
        <w:rPr>
          <w:rFonts w:ascii="Noto Sans CJK SC" w:hAnsi="Noto Sans CJK SC" w:eastAsia="Noto Sans CJK SC"/>
        </w:rPr>
        <w:t>全部动态</w:t>
      </w:r>
    </w:p>
    <w:p w14:paraId="1A89FA30">
      <w:pPr>
        <w:pStyle w:val="16"/>
      </w:pPr>
      <w:r>
        <w:rPr>
          <w:rFonts w:ascii="Noto Sans CJK SC" w:hAnsi="Noto Sans CJK SC" w:eastAsia="Noto Sans CJK SC"/>
        </w:rPr>
        <w:t>新闻详情</w:t>
      </w:r>
    </w:p>
    <w:p w14:paraId="1CE34C11">
      <w:pPr>
        <w:pStyle w:val="16"/>
      </w:pPr>
      <w:r>
        <w:rPr>
          <w:rFonts w:ascii="Noto Sans CJK SC" w:hAnsi="Noto Sans CJK SC" w:eastAsia="Noto Sans CJK SC"/>
        </w:rPr>
        <w:t>事件详情</w:t>
      </w:r>
    </w:p>
    <w:p w14:paraId="33EF4043">
      <w:pPr>
        <w:pStyle w:val="16"/>
      </w:pPr>
      <w:r>
        <w:rPr>
          <w:rFonts w:ascii="Noto Sans CJK SC" w:hAnsi="Noto Sans CJK SC" w:eastAsia="Noto Sans CJK SC"/>
        </w:rPr>
        <w:t>热点榜</w:t>
      </w:r>
    </w:p>
    <w:p w14:paraId="1BD5C5D3">
      <w:pPr>
        <w:pStyle w:val="16"/>
      </w:pPr>
      <w:r>
        <w:rPr>
          <w:rFonts w:ascii="Noto Sans CJK SC" w:hAnsi="Noto Sans CJK SC" w:eastAsia="Noto Sans CJK SC"/>
        </w:rPr>
        <w:t>财经日报</w:t>
      </w:r>
    </w:p>
    <w:p w14:paraId="042AC662">
      <w:pPr>
        <w:pStyle w:val="16"/>
      </w:pPr>
      <w:r>
        <w:rPr>
          <w:rFonts w:ascii="Noto Sans CJK SC" w:hAnsi="Noto Sans CJK SC" w:eastAsia="Noto Sans CJK SC"/>
        </w:rPr>
        <w:t>搜索</w:t>
      </w:r>
    </w:p>
    <w:p w14:paraId="537EB464">
      <w:pPr>
        <w:pStyle w:val="16"/>
      </w:pPr>
      <w:r>
        <w:rPr>
          <w:rFonts w:ascii="Noto Sans CJK SC" w:hAnsi="Noto Sans CJK SC" w:eastAsia="Noto Sans CJK SC"/>
        </w:rPr>
        <w:t>筛选</w:t>
      </w:r>
    </w:p>
    <w:p w14:paraId="0EF61E73">
      <w:pPr>
        <w:pStyle w:val="16"/>
      </w:pPr>
      <w:r>
        <w:rPr>
          <w:rFonts w:ascii="Noto Sans CJK SC" w:hAnsi="Noto Sans CJK SC" w:eastAsia="Noto Sans CJK SC"/>
        </w:rPr>
        <w:t>RSS采集</w:t>
      </w:r>
    </w:p>
    <w:p w14:paraId="3F863B53">
      <w:pPr>
        <w:pStyle w:val="16"/>
      </w:pPr>
      <w:r>
        <w:rPr>
          <w:rFonts w:ascii="Noto Sans CJK SC" w:hAnsi="Noto Sans CJK SC" w:eastAsia="Noto Sans CJK SC"/>
        </w:rPr>
        <w:t>网页采集基础框架</w:t>
      </w:r>
    </w:p>
    <w:p w14:paraId="06925FD7">
      <w:pPr>
        <w:pStyle w:val="16"/>
      </w:pPr>
      <w:r>
        <w:rPr>
          <w:rFonts w:ascii="Noto Sans CJK SC" w:hAnsi="Noto Sans CJK SC" w:eastAsia="Noto Sans CJK SC"/>
        </w:rPr>
        <w:t>AI中文摘要</w:t>
      </w:r>
    </w:p>
    <w:p w14:paraId="0B53F828">
      <w:pPr>
        <w:pStyle w:val="16"/>
      </w:pPr>
      <w:r>
        <w:rPr>
          <w:rFonts w:ascii="Noto Sans CJK SC" w:hAnsi="Noto Sans CJK SC" w:eastAsia="Noto Sans CJK SC"/>
        </w:rPr>
        <w:t>AI分类</w:t>
      </w:r>
    </w:p>
    <w:p w14:paraId="6D1DC92E">
      <w:pPr>
        <w:pStyle w:val="16"/>
      </w:pPr>
      <w:r>
        <w:rPr>
          <w:rFonts w:ascii="Noto Sans CJK SC" w:hAnsi="Noto Sans CJK SC" w:eastAsia="Noto Sans CJK SC"/>
        </w:rPr>
        <w:t>财经过滤</w:t>
      </w:r>
    </w:p>
    <w:p w14:paraId="13DFEFD7">
      <w:pPr>
        <w:pStyle w:val="16"/>
      </w:pPr>
      <w:r>
        <w:rPr>
          <w:rFonts w:ascii="Noto Sans CJK SC" w:hAnsi="Noto Sans CJK SC" w:eastAsia="Noto Sans CJK SC"/>
        </w:rPr>
        <w:t>Finance Score</w:t>
      </w:r>
    </w:p>
    <w:p w14:paraId="7BD50291">
      <w:pPr>
        <w:pStyle w:val="16"/>
      </w:pPr>
      <w:r>
        <w:rPr>
          <w:rFonts w:ascii="Noto Sans CJK SC" w:hAnsi="Noto Sans CJK SC" w:eastAsia="Noto Sans CJK SC"/>
        </w:rPr>
        <w:t>Heat Score</w:t>
      </w:r>
    </w:p>
    <w:p w14:paraId="08554C29">
      <w:pPr>
        <w:pStyle w:val="16"/>
      </w:pPr>
      <w:r>
        <w:rPr>
          <w:rFonts w:ascii="Noto Sans CJK SC" w:hAnsi="Noto Sans CJK SC" w:eastAsia="Noto Sans CJK SC"/>
        </w:rPr>
        <w:t>去重</w:t>
      </w:r>
    </w:p>
    <w:p w14:paraId="6A36C6CF">
      <w:pPr>
        <w:pStyle w:val="16"/>
      </w:pPr>
      <w:r>
        <w:rPr>
          <w:rFonts w:ascii="Noto Sans CJK SC" w:hAnsi="Noto Sans CJK SC" w:eastAsia="Noto Sans CJK SC"/>
        </w:rPr>
        <w:t>基础事件聚类</w:t>
      </w:r>
    </w:p>
    <w:p w14:paraId="19505DEA">
      <w:pPr>
        <w:pStyle w:val="16"/>
      </w:pPr>
      <w:r>
        <w:rPr>
          <w:rFonts w:ascii="Noto Sans CJK SC" w:hAnsi="Noto Sans CJK SC" w:eastAsia="Noto Sans CJK SC"/>
        </w:rPr>
        <w:t>多信源</w:t>
      </w:r>
    </w:p>
    <w:p w14:paraId="3875CE8C">
      <w:pPr>
        <w:pStyle w:val="16"/>
      </w:pPr>
      <w:r>
        <w:rPr>
          <w:rFonts w:ascii="Noto Sans CJK SC" w:hAnsi="Noto Sans CJK SC" w:eastAsia="Noto Sans CJK SC"/>
        </w:rPr>
        <w:t>后台信息源管理</w:t>
      </w:r>
    </w:p>
    <w:p w14:paraId="44E1B6D9">
      <w:pPr>
        <w:pStyle w:val="16"/>
      </w:pPr>
      <w:r>
        <w:rPr>
          <w:rFonts w:ascii="Noto Sans CJK SC" w:hAnsi="Noto Sans CJK SC" w:eastAsia="Noto Sans CJK SC"/>
        </w:rPr>
        <w:t>后台新闻/事件管理</w:t>
      </w:r>
    </w:p>
    <w:p w14:paraId="109F41DD">
      <w:pPr>
        <w:pStyle w:val="16"/>
      </w:pPr>
      <w:r>
        <w:rPr>
          <w:rFonts w:ascii="Noto Sans CJK SC" w:hAnsi="Noto Sans CJK SC" w:eastAsia="Noto Sans CJK SC"/>
        </w:rPr>
        <w:t>PostgreSQL</w:t>
      </w:r>
    </w:p>
    <w:p w14:paraId="5B9D06A6">
      <w:pPr>
        <w:pStyle w:val="16"/>
      </w:pPr>
      <w:r>
        <w:rPr>
          <w:rFonts w:ascii="Noto Sans CJK SC" w:hAnsi="Noto Sans CJK SC" w:eastAsia="Noto Sans CJK SC"/>
        </w:rPr>
        <w:t>Redis</w:t>
      </w:r>
    </w:p>
    <w:p w14:paraId="52054652">
      <w:pPr>
        <w:pStyle w:val="16"/>
      </w:pPr>
      <w:r>
        <w:rPr>
          <w:rFonts w:ascii="Noto Sans CJK SC" w:hAnsi="Noto Sans CJK SC" w:eastAsia="Noto Sans CJK SC"/>
        </w:rPr>
        <w:t>Worker</w:t>
      </w:r>
    </w:p>
    <w:p w14:paraId="331EDF1F">
      <w:pPr>
        <w:pStyle w:val="16"/>
      </w:pPr>
      <w:r>
        <w:rPr>
          <w:rFonts w:ascii="Noto Sans CJK SC" w:hAnsi="Noto Sans CJK SC" w:eastAsia="Noto Sans CJK SC"/>
        </w:rPr>
        <w:t>Docker</w:t>
      </w:r>
    </w:p>
    <w:p w14:paraId="727E60B4">
      <w:pPr>
        <w:pStyle w:val="16"/>
      </w:pPr>
      <w:r>
        <w:rPr>
          <w:rFonts w:ascii="Noto Sans CJK SC" w:hAnsi="Noto Sans CJK SC" w:eastAsia="Noto Sans CJK SC"/>
        </w:rPr>
        <w:t>Dark Mode</w:t>
      </w:r>
    </w:p>
    <w:p w14:paraId="7CDD6C47">
      <w:pPr>
        <w:pStyle w:val="5"/>
      </w:pPr>
      <w:r>
        <w:t>P1</w:t>
      </w:r>
    </w:p>
    <w:p w14:paraId="04DEDE76">
      <w:pPr>
        <w:pStyle w:val="16"/>
      </w:pPr>
      <w:r>
        <w:rPr>
          <w:rFonts w:ascii="Noto Sans CJK SC" w:hAnsi="Noto Sans CJK SC" w:eastAsia="Noto Sans CJK SC"/>
        </w:rPr>
        <w:t>用户系统</w:t>
      </w:r>
    </w:p>
    <w:p w14:paraId="45834A5D">
      <w:pPr>
        <w:pStyle w:val="16"/>
      </w:pPr>
      <w:r>
        <w:rPr>
          <w:rFonts w:ascii="Noto Sans CJK SC" w:hAnsi="Noto Sans CJK SC" w:eastAsia="Noto Sans CJK SC"/>
        </w:rPr>
        <w:t>收藏</w:t>
      </w:r>
    </w:p>
    <w:p w14:paraId="6E1ABEED">
      <w:pPr>
        <w:pStyle w:val="16"/>
      </w:pPr>
      <w:r>
        <w:rPr>
          <w:rFonts w:ascii="Noto Sans CJK SC" w:hAnsi="Noto Sans CJK SC" w:eastAsia="Noto Sans CJK SC"/>
        </w:rPr>
        <w:t>自选关注</w:t>
      </w:r>
    </w:p>
    <w:p w14:paraId="65C4DE19">
      <w:pPr>
        <w:pStyle w:val="16"/>
      </w:pPr>
      <w:r>
        <w:rPr>
          <w:rFonts w:ascii="Noto Sans CJK SC" w:hAnsi="Noto Sans CJK SC" w:eastAsia="Noto Sans CJK SC"/>
        </w:rPr>
        <w:t>公司实体识别</w:t>
      </w:r>
    </w:p>
    <w:p w14:paraId="0D744C41">
      <w:pPr>
        <w:pStyle w:val="16"/>
      </w:pPr>
      <w:r>
        <w:rPr>
          <w:rFonts w:ascii="Noto Sans CJK SC" w:hAnsi="Noto Sans CJK SC" w:eastAsia="Noto Sans CJK SC"/>
        </w:rPr>
        <w:t>证券代码关联</w:t>
      </w:r>
    </w:p>
    <w:p w14:paraId="02855E44">
      <w:pPr>
        <w:pStyle w:val="16"/>
      </w:pPr>
      <w:r>
        <w:rPr>
          <w:rFonts w:ascii="Noto Sans CJK SC" w:hAnsi="Noto Sans CJK SC" w:eastAsia="Noto Sans CJK SC"/>
        </w:rPr>
        <w:t>行业关联</w:t>
      </w:r>
    </w:p>
    <w:p w14:paraId="222494DF">
      <w:pPr>
        <w:pStyle w:val="16"/>
      </w:pPr>
      <w:r>
        <w:rPr>
          <w:rFonts w:ascii="Noto Sans CJK SC" w:hAnsi="Noto Sans CJK SC" w:eastAsia="Noto Sans CJK SC"/>
        </w:rPr>
        <w:t>市场影响分析</w:t>
      </w:r>
    </w:p>
    <w:p w14:paraId="38DCB451">
      <w:pPr>
        <w:pStyle w:val="16"/>
      </w:pPr>
      <w:r>
        <w:rPr>
          <w:rFonts w:ascii="Noto Sans CJK SC" w:hAnsi="Noto Sans CJK SC" w:eastAsia="Noto Sans CJK SC"/>
        </w:rPr>
        <w:t>A股影响分析</w:t>
      </w:r>
    </w:p>
    <w:p w14:paraId="0FAAE856">
      <w:pPr>
        <w:pStyle w:val="16"/>
      </w:pPr>
      <w:r>
        <w:rPr>
          <w:rFonts w:ascii="Noto Sans CJK SC" w:hAnsi="Noto Sans CJK SC" w:eastAsia="Noto Sans CJK SC"/>
        </w:rPr>
        <w:t>主题系统</w:t>
      </w:r>
    </w:p>
    <w:p w14:paraId="1CA4CA20">
      <w:pPr>
        <w:pStyle w:val="16"/>
      </w:pPr>
      <w:r>
        <w:rPr>
          <w:rFonts w:ascii="Noto Sans CJK SC" w:hAnsi="Noto Sans CJK SC" w:eastAsia="Noto Sans CJK SC"/>
        </w:rPr>
        <w:t>更强聚类</w:t>
      </w:r>
    </w:p>
    <w:p w14:paraId="3F53E386">
      <w:pPr>
        <w:pStyle w:val="16"/>
      </w:pPr>
      <w:r>
        <w:rPr>
          <w:rFonts w:ascii="Noto Sans CJK SC" w:hAnsi="Noto Sans CJK SC" w:eastAsia="Noto Sans CJK SC"/>
        </w:rPr>
        <w:t>个性化新闻流</w:t>
      </w:r>
    </w:p>
    <w:p w14:paraId="0E216857">
      <w:pPr>
        <w:pStyle w:val="5"/>
      </w:pPr>
      <w:r>
        <w:t>P2</w:t>
      </w:r>
    </w:p>
    <w:p w14:paraId="6D726AEA">
      <w:pPr>
        <w:pStyle w:val="16"/>
      </w:pPr>
      <w:r>
        <w:rPr>
          <w:rFonts w:ascii="Noto Sans CJK SC" w:hAnsi="Noto Sans CJK SC" w:eastAsia="Noto Sans CJK SC"/>
        </w:rPr>
        <w:t>微信/Telegram/Email通知</w:t>
      </w:r>
    </w:p>
    <w:p w14:paraId="7E2D49A8">
      <w:pPr>
        <w:pStyle w:val="16"/>
      </w:pPr>
      <w:r>
        <w:rPr>
          <w:rFonts w:ascii="Noto Sans CJK SC" w:hAnsi="Noto Sans CJK SC" w:eastAsia="Noto Sans CJK SC"/>
        </w:rPr>
        <w:t>盘前简报</w:t>
      </w:r>
    </w:p>
    <w:p w14:paraId="64B1370B">
      <w:pPr>
        <w:pStyle w:val="16"/>
      </w:pPr>
      <w:r>
        <w:rPr>
          <w:rFonts w:ascii="Noto Sans CJK SC" w:hAnsi="Noto Sans CJK SC" w:eastAsia="Noto Sans CJK SC"/>
        </w:rPr>
        <w:t>盘后简报</w:t>
      </w:r>
    </w:p>
    <w:p w14:paraId="72A66E1F">
      <w:pPr>
        <w:pStyle w:val="16"/>
      </w:pPr>
      <w:r>
        <w:rPr>
          <w:rFonts w:ascii="Noto Sans CJK SC" w:hAnsi="Noto Sans CJK SC" w:eastAsia="Noto Sans CJK SC"/>
        </w:rPr>
        <w:t>行情数据</w:t>
      </w:r>
    </w:p>
    <w:p w14:paraId="71044694">
      <w:pPr>
        <w:pStyle w:val="16"/>
      </w:pPr>
      <w:r>
        <w:rPr>
          <w:rFonts w:ascii="Noto Sans CJK SC" w:hAnsi="Noto Sans CJK SC" w:eastAsia="Noto Sans CJK SC"/>
        </w:rPr>
        <w:t>事件前后价格反应</w:t>
      </w:r>
    </w:p>
    <w:p w14:paraId="0C3D3185">
      <w:pPr>
        <w:pStyle w:val="16"/>
      </w:pPr>
      <w:r>
        <w:rPr>
          <w:rFonts w:ascii="Noto Sans CJK SC" w:hAnsi="Noto Sans CJK SC" w:eastAsia="Noto Sans CJK SC"/>
        </w:rPr>
        <w:t>AI财经问答</w:t>
      </w:r>
    </w:p>
    <w:p w14:paraId="49D5006F">
      <w:pPr>
        <w:pStyle w:val="16"/>
      </w:pPr>
      <w:r>
        <w:rPr>
          <w:rFonts w:ascii="Noto Sans CJK SC" w:hAnsi="Noto Sans CJK SC" w:eastAsia="Noto Sans CJK SC"/>
        </w:rPr>
        <w:t>每日投资主题发现</w:t>
      </w:r>
    </w:p>
    <w:p w14:paraId="42EC0FEA">
      <w:pPr>
        <w:pStyle w:val="4"/>
      </w:pPr>
      <w:r>
        <w:t>2.34 禁止事项</w:t>
      </w:r>
    </w:p>
    <w:p w14:paraId="64BCDACE">
      <w:pPr>
        <w:pStyle w:val="16"/>
      </w:pPr>
      <w:r>
        <w:rPr>
          <w:rFonts w:ascii="Noto Sans CJK SC" w:hAnsi="Noto Sans CJK SC" w:eastAsia="Noto Sans CJK SC"/>
        </w:rPr>
        <w:t>只生成静态前端 Mock 页面。</w:t>
      </w:r>
    </w:p>
    <w:p w14:paraId="472CD7FC">
      <w:pPr>
        <w:pStyle w:val="16"/>
      </w:pPr>
      <w:r>
        <w:rPr>
          <w:rFonts w:ascii="Noto Sans CJK SC" w:hAnsi="Noto Sans CJK SC" w:eastAsia="Noto Sans CJK SC"/>
        </w:rPr>
        <w:t>所有数据写死。</w:t>
      </w:r>
    </w:p>
    <w:p w14:paraId="662FCFD7">
      <w:pPr>
        <w:pStyle w:val="16"/>
      </w:pPr>
      <w:r>
        <w:rPr>
          <w:rFonts w:ascii="Noto Sans CJK SC" w:hAnsi="Noto Sans CJK SC" w:eastAsia="Noto Sans CJK SC"/>
        </w:rPr>
        <w:t>随机数据冒充真实新闻。</w:t>
      </w:r>
    </w:p>
    <w:p w14:paraId="0C4891C0">
      <w:pPr>
        <w:pStyle w:val="16"/>
      </w:pPr>
      <w:r>
        <w:rPr>
          <w:rFonts w:ascii="Noto Sans CJK SC" w:hAnsi="Noto Sans CJK SC" w:eastAsia="Noto Sans CJK SC"/>
        </w:rPr>
        <w:t>真实 API Key 写入代码或仓库。</w:t>
      </w:r>
    </w:p>
    <w:p w14:paraId="0A270387">
      <w:pPr>
        <w:pStyle w:val="16"/>
      </w:pPr>
      <w:r>
        <w:rPr>
          <w:rFonts w:ascii="Noto Sans CJK SC" w:hAnsi="Noto Sans CJK SC" w:eastAsia="Noto Sans CJK SC"/>
        </w:rPr>
        <w:t>所有功能塞进巨大文件。</w:t>
      </w:r>
    </w:p>
    <w:p w14:paraId="0D87D2D9">
      <w:pPr>
        <w:pStyle w:val="16"/>
      </w:pPr>
      <w:r>
        <w:rPr>
          <w:rFonts w:ascii="Noto Sans CJK SC" w:hAnsi="Noto Sans CJK SC" w:eastAsia="Noto Sans CJK SC"/>
        </w:rPr>
        <w:t>没有 Migration。</w:t>
      </w:r>
    </w:p>
    <w:p w14:paraId="3C9D6E97">
      <w:pPr>
        <w:pStyle w:val="16"/>
      </w:pPr>
      <w:r>
        <w:rPr>
          <w:rFonts w:ascii="Noto Sans CJK SC" w:hAnsi="Noto Sans CJK SC" w:eastAsia="Noto Sans CJK SC"/>
        </w:rPr>
        <w:t>没有错误处理/重试。</w:t>
      </w:r>
    </w:p>
    <w:p w14:paraId="5C66CDFA">
      <w:pPr>
        <w:pStyle w:val="16"/>
      </w:pPr>
      <w:r>
        <w:rPr>
          <w:rFonts w:ascii="Noto Sans CJK SC" w:hAnsi="Noto Sans CJK SC" w:eastAsia="Noto Sans CJK SC"/>
        </w:rPr>
        <w:t>同一新闻重复入库。</w:t>
      </w:r>
    </w:p>
    <w:p w14:paraId="3B685FAA">
      <w:pPr>
        <w:pStyle w:val="16"/>
      </w:pPr>
      <w:r>
        <w:rPr>
          <w:rFonts w:ascii="Noto Sans CJK SC" w:hAnsi="Noto Sans CJK SC" w:eastAsia="Noto Sans CJK SC"/>
        </w:rPr>
        <w:t>每次刷新重复调用 AI。</w:t>
      </w:r>
    </w:p>
    <w:p w14:paraId="19990056">
      <w:pPr>
        <w:pStyle w:val="16"/>
      </w:pPr>
      <w:r>
        <w:rPr>
          <w:rFonts w:ascii="Noto Sans CJK SC" w:hAnsi="Noto Sans CJK SC" w:eastAsia="Noto Sans CJK SC"/>
        </w:rPr>
        <w:t>在 HTTP 请求中执行耗时爬虫/Embedding/聚类。</w:t>
      </w:r>
    </w:p>
    <w:p w14:paraId="4D2BABDB">
      <w:pPr>
        <w:pStyle w:val="16"/>
      </w:pPr>
      <w:r>
        <w:rPr>
          <w:rFonts w:ascii="Noto Sans CJK SC" w:hAnsi="Noto Sans CJK SC" w:eastAsia="Noto Sans CJK SC"/>
        </w:rPr>
        <w:t>复制参考网站源码或品牌资产。</w:t>
      </w:r>
    </w:p>
    <w:p w14:paraId="4552FDC5">
      <w:pPr>
        <w:pStyle w:val="16"/>
      </w:pPr>
      <w:r>
        <w:rPr>
          <w:rFonts w:ascii="Noto Sans CJK SC" w:hAnsi="Noto Sans CJK SC" w:eastAsia="Noto Sans CJK SC"/>
        </w:rPr>
        <w:t>未经授权全文搬运新闻。</w:t>
      </w:r>
    </w:p>
    <w:p w14:paraId="0A5664DF">
      <w:pPr>
        <w:pStyle w:val="16"/>
      </w:pPr>
      <w:r>
        <w:rPr>
          <w:rFonts w:ascii="Noto Sans CJK SC" w:hAnsi="Noto Sans CJK SC" w:eastAsia="Noto Sans CJK SC"/>
        </w:rPr>
        <w:t>绕过付费墙/验证码/访问控制。</w:t>
      </w:r>
    </w:p>
    <w:p w14:paraId="20C5011E">
      <w:pPr>
        <w:pStyle w:val="16"/>
      </w:pPr>
      <w:r>
        <w:rPr>
          <w:rFonts w:ascii="Noto Sans CJK SC" w:hAnsi="Noto Sans CJK SC" w:eastAsia="Noto Sans CJK SC"/>
        </w:rPr>
        <w:t>让 AI 编造财经事实。</w:t>
      </w:r>
    </w:p>
    <w:p w14:paraId="757148E9">
      <w:pPr>
        <w:pStyle w:val="16"/>
      </w:pPr>
      <w:r>
        <w:rPr>
          <w:rFonts w:ascii="Noto Sans CJK SC" w:hAnsi="Noto Sans CJK SC" w:eastAsia="Noto Sans CJK SC"/>
        </w:rPr>
        <w:t>为了内容丰富强行关联股票。</w:t>
      </w:r>
    </w:p>
    <w:p w14:paraId="4D086490">
      <w:pPr>
        <w:pStyle w:val="4"/>
      </w:pPr>
      <w:r>
        <w:t>2.35 最终交付物与核心验收</w:t>
      </w:r>
    </w:p>
    <w:p w14:paraId="2FAD596F">
      <w:pPr>
        <w:pStyle w:val="16"/>
      </w:pPr>
      <w:r>
        <w:rPr>
          <w:rFonts w:ascii="Noto Sans CJK SC" w:hAnsi="Noto Sans CJK SC" w:eastAsia="Noto Sans CJK SC"/>
        </w:rPr>
        <w:t>完整源码</w:t>
      </w:r>
    </w:p>
    <w:p w14:paraId="2B089367">
      <w:pPr>
        <w:pStyle w:val="16"/>
      </w:pPr>
      <w:r>
        <w:rPr>
          <w:rFonts w:ascii="Noto Sans CJK SC" w:hAnsi="Noto Sans CJK SC" w:eastAsia="Noto Sans CJK SC"/>
        </w:rPr>
        <w:t>README.md</w:t>
      </w:r>
    </w:p>
    <w:p w14:paraId="10340472">
      <w:pPr>
        <w:pStyle w:val="16"/>
      </w:pPr>
      <w:r>
        <w:rPr>
          <w:rFonts w:ascii="Noto Sans CJK SC" w:hAnsi="Noto Sans CJK SC" w:eastAsia="Noto Sans CJK SC"/>
        </w:rPr>
        <w:t>.env.example</w:t>
      </w:r>
    </w:p>
    <w:p w14:paraId="608919D3">
      <w:pPr>
        <w:pStyle w:val="16"/>
      </w:pPr>
      <w:r>
        <w:rPr>
          <w:rFonts w:ascii="Noto Sans CJK SC" w:hAnsi="Noto Sans CJK SC" w:eastAsia="Noto Sans CJK SC"/>
        </w:rPr>
        <w:t>数据库 Schema / Migration / Seed</w:t>
      </w:r>
    </w:p>
    <w:p w14:paraId="0235A95A">
      <w:pPr>
        <w:pStyle w:val="16"/>
      </w:pPr>
      <w:r>
        <w:rPr>
          <w:rFonts w:ascii="Noto Sans CJK SC" w:hAnsi="Noto Sans CJK SC" w:eastAsia="Noto Sans CJK SC"/>
        </w:rPr>
        <w:t>Dockerfile / docker-compose.yml</w:t>
      </w:r>
    </w:p>
    <w:p w14:paraId="521C8D06">
      <w:pPr>
        <w:pStyle w:val="16"/>
      </w:pPr>
      <w:r>
        <w:rPr>
          <w:rFonts w:ascii="Noto Sans CJK SC" w:hAnsi="Noto Sans CJK SC" w:eastAsia="Noto Sans CJK SC"/>
        </w:rPr>
        <w:t>启动脚本</w:t>
      </w:r>
    </w:p>
    <w:p w14:paraId="6E63F6C0">
      <w:pPr>
        <w:pStyle w:val="16"/>
      </w:pPr>
      <w:r>
        <w:rPr>
          <w:rFonts w:ascii="Noto Sans CJK SC" w:hAnsi="Noto Sans CJK SC" w:eastAsia="Noto Sans CJK SC"/>
        </w:rPr>
        <w:t>Crawler</w:t>
      </w:r>
    </w:p>
    <w:p w14:paraId="354B8476">
      <w:pPr>
        <w:pStyle w:val="16"/>
      </w:pPr>
      <w:r>
        <w:rPr>
          <w:rFonts w:ascii="Noto Sans CJK SC" w:hAnsi="Noto Sans CJK SC" w:eastAsia="Noto Sans CJK SC"/>
        </w:rPr>
        <w:t>Worker</w:t>
      </w:r>
    </w:p>
    <w:p w14:paraId="1E85FFEB">
      <w:pPr>
        <w:pStyle w:val="16"/>
      </w:pPr>
      <w:r>
        <w:rPr>
          <w:rFonts w:ascii="Noto Sans CJK SC" w:hAnsi="Noto Sans CJK SC" w:eastAsia="Noto Sans CJK SC"/>
        </w:rPr>
        <w:t>AI模块</w:t>
      </w:r>
    </w:p>
    <w:p w14:paraId="03EE364E">
      <w:pPr>
        <w:pStyle w:val="16"/>
      </w:pPr>
      <w:r>
        <w:rPr>
          <w:rFonts w:ascii="Noto Sans CJK SC" w:hAnsi="Noto Sans CJK SC" w:eastAsia="Noto Sans CJK SC"/>
        </w:rPr>
        <w:t>前后台</w:t>
      </w:r>
    </w:p>
    <w:p w14:paraId="0DB87C38">
      <w:pPr>
        <w:pStyle w:val="16"/>
      </w:pPr>
      <w:r>
        <w:rPr>
          <w:rFonts w:ascii="Noto Sans CJK SC" w:hAnsi="Noto Sans CJK SC" w:eastAsia="Noto Sans CJK SC"/>
        </w:rPr>
        <w:t>测试</w:t>
      </w:r>
    </w:p>
    <w:p w14:paraId="159E24D5">
      <w:pPr>
        <w:pStyle w:val="16"/>
      </w:pPr>
      <w:r>
        <w:rPr>
          <w:rFonts w:ascii="Noto Sans CJK SC" w:hAnsi="Noto Sans CJK SC" w:eastAsia="Noto Sans CJK SC"/>
        </w:rPr>
        <w:t>部署说明</w:t>
      </w:r>
    </w:p>
    <w:p w14:paraId="5FC5AF1C">
      <w:pPr>
        <w:pStyle w:val="16"/>
      </w:pPr>
      <w:r>
        <w:rPr>
          <w:rFonts w:ascii="Noto Sans CJK SC" w:hAnsi="Noto Sans CJK SC" w:eastAsia="Noto Sans CJK SC"/>
        </w:rPr>
        <w:t>备份/恢复/回滚说明</w:t>
      </w:r>
    </w:p>
    <w:p w14:paraId="28D0AC1A">
      <w:r>
        <w:rPr>
          <w:rFonts w:ascii="Noto Sans CJK SC" w:hAnsi="Noto Sans CJK SC" w:eastAsia="Noto Sans CJK SC"/>
        </w:rPr>
        <w:t>核心验收场景：添加一个真实公开 RSS 源能自动抓取→解析→入库→AI处理→展示；5家媒体同事件生成1个Event；英文新闻保留原文并生成中文结果；复杂筛选正确；未配置 AI 时系统仍能启动。</w:t>
      </w:r>
    </w:p>
    <w:p w14:paraId="6BEF0E91">
      <w:pPr>
        <w:pStyle w:val="4"/>
      </w:pPr>
      <w:r>
        <w:t>2.36 产品终局方向</w:t>
      </w:r>
    </w:p>
    <w:p w14:paraId="4D7831F0">
      <w:r>
        <w:rPr>
          <w:rFonts w:ascii="Noto Sans CJK SC" w:hAnsi="Noto Sans CJK SC" w:eastAsia="Noto Sans CJK SC"/>
        </w:rPr>
        <w:t>长期目标不是“每天显示多少新闻”，而是“每天处理数千至上万条原始信息，过滤为较少的有效财经新闻，再聚合为更少的重要 Event，让用户约 10 分钟掌握当天全球主要财经动态”。</w:t>
      </w:r>
    </w:p>
    <w:p w14:paraId="52F4D532">
      <w:pPr>
        <w:pStyle w:val="3"/>
        <w:pageBreakBefore/>
      </w:pPr>
      <w:r>
        <w:t>第三部分｜FinanceHot 分阶段工程执行指令</w:t>
      </w:r>
    </w:p>
    <w:p w14:paraId="71C2D5C5">
      <w:r>
        <w:rPr>
          <w:rFonts w:ascii="Noto Sans CJK SC" w:hAnsi="Noto Sans CJK SC" w:eastAsia="Noto Sans CJK SC"/>
        </w:rPr>
        <w:t>下面保留此前《FinanceHot 项目开发执行指令 V1》的阶段 00～19 执行内容。使用时不要一次把后续阶段全部发给 DeepSeek，只复制当前阶段的“直接复制给 DeepSeek 的执行指令”。</w:t>
      </w:r>
    </w:p>
    <w:p w14:paraId="67E5B73B">
      <w:pPr>
        <w:pStyle w:val="3"/>
      </w:pPr>
      <w:r>
        <w:t>2. 总体里程碑与建议周期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1867"/>
        <w:gridCol w:w="1829"/>
        <w:gridCol w:w="2842"/>
        <w:gridCol w:w="1830"/>
      </w:tblGrid>
      <w:tr w14:paraId="7188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33" w:type="dxa"/>
            <w:shd w:val="clear" w:color="auto" w:fill="D9EAF7"/>
            <w:vAlign w:val="center"/>
          </w:tcPr>
          <w:p w14:paraId="42D31C7D">
            <w:r>
              <w:rPr>
                <w:rFonts w:ascii="Noto Sans CJK SC" w:hAnsi="Noto Sans CJK SC" w:eastAsia="Noto Sans CJK SC"/>
                <w:sz w:val="19"/>
              </w:rPr>
              <w:t>阶段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6A8B4CCC">
            <w:r>
              <w:rPr>
                <w:rFonts w:ascii="Noto Sans CJK SC" w:hAnsi="Noto Sans CJK SC" w:eastAsia="Noto Sans CJK SC"/>
                <w:sz w:val="19"/>
              </w:rPr>
              <w:t>目标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324F829E">
            <w:r>
              <w:rPr>
                <w:rFonts w:ascii="Noto Sans CJK SC" w:hAnsi="Noto Sans CJK SC" w:eastAsia="Noto Sans CJK SC"/>
                <w:sz w:val="19"/>
              </w:rPr>
              <w:t>建议耗时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3BEABFC7">
            <w:r>
              <w:rPr>
                <w:rFonts w:ascii="Noto Sans CJK SC" w:hAnsi="Noto Sans CJK SC" w:eastAsia="Noto Sans CJK SC"/>
                <w:sz w:val="19"/>
              </w:rPr>
              <w:t>核心产出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75A53F3E">
            <w:r>
              <w:rPr>
                <w:rFonts w:ascii="Noto Sans CJK SC" w:hAnsi="Noto Sans CJK SC" w:eastAsia="Noto Sans CJK SC"/>
                <w:sz w:val="19"/>
              </w:rPr>
              <w:t>闸门</w:t>
            </w:r>
          </w:p>
        </w:tc>
      </w:tr>
      <w:tr w14:paraId="54C1A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B9498">
            <w:r>
              <w:rPr>
                <w:rFonts w:ascii="Noto Sans CJK SC" w:hAnsi="Noto Sans CJK SC" w:eastAsia="Noto Sans CJK SC"/>
                <w:sz w:val="19"/>
              </w:rPr>
              <w:t>00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6063D">
            <w:r>
              <w:rPr>
                <w:rFonts w:ascii="Noto Sans CJK SC" w:hAnsi="Noto Sans CJK SC" w:eastAsia="Noto Sans CJK SC"/>
                <w:sz w:val="19"/>
              </w:rPr>
              <w:t>架构冻结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AD11F">
            <w:r>
              <w:rPr>
                <w:rFonts w:ascii="Noto Sans CJK SC" w:hAnsi="Noto Sans CJK SC" w:eastAsia="Noto Sans CJK SC"/>
                <w:sz w:val="19"/>
              </w:rPr>
              <w:t>0.5-1天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D7BC0">
            <w:r>
              <w:rPr>
                <w:rFonts w:ascii="Noto Sans CJK SC" w:hAnsi="Noto Sans CJK SC" w:eastAsia="Noto Sans CJK SC"/>
                <w:sz w:val="19"/>
              </w:rPr>
              <w:t>架构/ER/API/目录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10190">
            <w:r>
              <w:rPr>
                <w:rFonts w:ascii="Noto Sans CJK SC" w:hAnsi="Noto Sans CJK SC" w:eastAsia="Noto Sans CJK SC"/>
                <w:sz w:val="19"/>
              </w:rPr>
              <w:t>设计确认</w:t>
            </w:r>
          </w:p>
        </w:tc>
      </w:tr>
      <w:tr w14:paraId="4A55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0D60C">
            <w:r>
              <w:rPr>
                <w:rFonts w:ascii="Noto Sans CJK SC" w:hAnsi="Noto Sans CJK SC" w:eastAsia="Noto Sans CJK SC"/>
                <w:sz w:val="19"/>
              </w:rPr>
              <w:t>01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75B8E">
            <w:r>
              <w:rPr>
                <w:rFonts w:ascii="Noto Sans CJK SC" w:hAnsi="Noto Sans CJK SC" w:eastAsia="Noto Sans CJK SC"/>
                <w:sz w:val="19"/>
              </w:rPr>
              <w:t>基础工程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91D52">
            <w:r>
              <w:rPr>
                <w:rFonts w:ascii="Noto Sans CJK SC" w:hAnsi="Noto Sans CJK SC" w:eastAsia="Noto Sans CJK SC"/>
                <w:sz w:val="19"/>
              </w:rPr>
              <w:t>1-2天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BFDED">
            <w:r>
              <w:rPr>
                <w:rFonts w:ascii="Noto Sans CJK SC" w:hAnsi="Noto Sans CJK SC" w:eastAsia="Noto Sans CJK SC"/>
                <w:sz w:val="19"/>
              </w:rPr>
              <w:t>Monorepo/Docker/规范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77742">
            <w:r>
              <w:rPr>
                <w:rFonts w:ascii="Noto Sans CJK SC" w:hAnsi="Noto Sans CJK SC" w:eastAsia="Noto Sans CJK SC"/>
                <w:sz w:val="19"/>
              </w:rPr>
              <w:t>可启动</w:t>
            </w:r>
          </w:p>
        </w:tc>
      </w:tr>
      <w:tr w14:paraId="34AC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D2024">
            <w:r>
              <w:rPr>
                <w:rFonts w:ascii="Noto Sans CJK SC" w:hAnsi="Noto Sans CJK SC" w:eastAsia="Noto Sans CJK SC"/>
                <w:sz w:val="19"/>
              </w:rPr>
              <w:t>02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7C7DB">
            <w:r>
              <w:rPr>
                <w:rFonts w:ascii="Noto Sans CJK SC" w:hAnsi="Noto Sans CJK SC" w:eastAsia="Noto Sans CJK SC"/>
                <w:sz w:val="19"/>
              </w:rPr>
              <w:t>数据库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4A40D">
            <w:r>
              <w:rPr>
                <w:rFonts w:ascii="Noto Sans CJK SC" w:hAnsi="Noto Sans CJK SC" w:eastAsia="Noto Sans CJK SC"/>
                <w:sz w:val="19"/>
              </w:rPr>
              <w:t>1-2天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70096">
            <w:r>
              <w:rPr>
                <w:rFonts w:ascii="Noto Sans CJK SC" w:hAnsi="Noto Sans CJK SC" w:eastAsia="Noto Sans CJK SC"/>
                <w:sz w:val="19"/>
              </w:rPr>
              <w:t>Schema/Migration/Seed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0603A">
            <w:r>
              <w:rPr>
                <w:rFonts w:ascii="Noto Sans CJK SC" w:hAnsi="Noto Sans CJK SC" w:eastAsia="Noto Sans CJK SC"/>
                <w:sz w:val="19"/>
              </w:rPr>
              <w:t>可迁移</w:t>
            </w:r>
          </w:p>
        </w:tc>
      </w:tr>
      <w:tr w14:paraId="0BE5C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2C94E">
            <w:r>
              <w:rPr>
                <w:rFonts w:ascii="Noto Sans CJK SC" w:hAnsi="Noto Sans CJK SC" w:eastAsia="Noto Sans CJK SC"/>
                <w:sz w:val="19"/>
              </w:rPr>
              <w:t>03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D0623">
            <w:r>
              <w:rPr>
                <w:rFonts w:ascii="Noto Sans CJK SC" w:hAnsi="Noto Sans CJK SC" w:eastAsia="Noto Sans CJK SC"/>
                <w:sz w:val="19"/>
              </w:rPr>
              <w:t>UI设计系统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1D047">
            <w:r>
              <w:rPr>
                <w:rFonts w:ascii="Noto Sans CJK SC" w:hAnsi="Noto Sans CJK SC" w:eastAsia="Noto Sans CJK SC"/>
                <w:sz w:val="19"/>
              </w:rPr>
              <w:t>1-2天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D8E47">
            <w:r>
              <w:rPr>
                <w:rFonts w:ascii="Noto Sans CJK SC" w:hAnsi="Noto Sans CJK SC" w:eastAsia="Noto Sans CJK SC"/>
                <w:sz w:val="19"/>
              </w:rPr>
              <w:t>Layout/Theme/组件规范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15299">
            <w:r>
              <w:rPr>
                <w:rFonts w:ascii="Noto Sans CJK SC" w:hAnsi="Noto Sans CJK SC" w:eastAsia="Noto Sans CJK SC"/>
                <w:sz w:val="19"/>
              </w:rPr>
              <w:t>视觉骨架</w:t>
            </w:r>
          </w:p>
        </w:tc>
      </w:tr>
      <w:tr w14:paraId="2C04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125C5">
            <w:r>
              <w:rPr>
                <w:rFonts w:ascii="Noto Sans CJK SC" w:hAnsi="Noto Sans CJK SC" w:eastAsia="Noto Sans CJK SC"/>
                <w:sz w:val="19"/>
              </w:rPr>
              <w:t>04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C358D">
            <w:r>
              <w:rPr>
                <w:rFonts w:ascii="Noto Sans CJK SC" w:hAnsi="Noto Sans CJK SC" w:eastAsia="Noto Sans CJK SC"/>
                <w:sz w:val="19"/>
              </w:rPr>
              <w:t>核心页面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F3DA7">
            <w:r>
              <w:rPr>
                <w:rFonts w:ascii="Noto Sans CJK SC" w:hAnsi="Noto Sans CJK SC" w:eastAsia="Noto Sans CJK SC"/>
                <w:sz w:val="19"/>
              </w:rPr>
              <w:t>2-3天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664FE">
            <w:r>
              <w:rPr>
                <w:rFonts w:ascii="Noto Sans CJK SC" w:hAnsi="Noto Sans CJK SC" w:eastAsia="Noto Sans CJK SC"/>
                <w:sz w:val="19"/>
              </w:rPr>
              <w:t>首页/新闻/热点/详情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46F3B">
            <w:r>
              <w:rPr>
                <w:rFonts w:ascii="Noto Sans CJK SC" w:hAnsi="Noto Sans CJK SC" w:eastAsia="Noto Sans CJK SC"/>
                <w:sz w:val="19"/>
              </w:rPr>
              <w:t>Seed可浏览</w:t>
            </w:r>
          </w:p>
        </w:tc>
      </w:tr>
      <w:tr w14:paraId="38D1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3B115">
            <w:r>
              <w:rPr>
                <w:rFonts w:ascii="Noto Sans CJK SC" w:hAnsi="Noto Sans CJK SC" w:eastAsia="Noto Sans CJK SC"/>
                <w:sz w:val="19"/>
              </w:rPr>
              <w:t>05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9EFFA">
            <w:r>
              <w:rPr>
                <w:rFonts w:ascii="Noto Sans CJK SC" w:hAnsi="Noto Sans CJK SC" w:eastAsia="Noto Sans CJK SC"/>
                <w:sz w:val="19"/>
              </w:rPr>
              <w:t>新闻API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90D35">
            <w:r>
              <w:rPr>
                <w:rFonts w:ascii="Noto Sans CJK SC" w:hAnsi="Noto Sans CJK SC" w:eastAsia="Noto Sans CJK SC"/>
                <w:sz w:val="19"/>
              </w:rPr>
              <w:t>1-2天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A9801">
            <w:r>
              <w:rPr>
                <w:rFonts w:ascii="Noto Sans CJK SC" w:hAnsi="Noto Sans CJK SC" w:eastAsia="Noto Sans CJK SC"/>
                <w:sz w:val="19"/>
              </w:rPr>
              <w:t>查询/筛选/分页/搜索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3D1CA">
            <w:r>
              <w:rPr>
                <w:rFonts w:ascii="Noto Sans CJK SC" w:hAnsi="Noto Sans CJK SC" w:eastAsia="Noto Sans CJK SC"/>
                <w:sz w:val="19"/>
              </w:rPr>
              <w:t>API稳定</w:t>
            </w:r>
          </w:p>
        </w:tc>
      </w:tr>
      <w:tr w14:paraId="3BE7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40110">
            <w:r>
              <w:rPr>
                <w:rFonts w:ascii="Noto Sans CJK SC" w:hAnsi="Noto Sans CJK SC" w:eastAsia="Noto Sans CJK SC"/>
                <w:sz w:val="19"/>
              </w:rPr>
              <w:t>06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651C5">
            <w:r>
              <w:rPr>
                <w:rFonts w:ascii="Noto Sans CJK SC" w:hAnsi="Noto Sans CJK SC" w:eastAsia="Noto Sans CJK SC"/>
                <w:sz w:val="19"/>
              </w:rPr>
              <w:t>采集系统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30BE8">
            <w:r>
              <w:rPr>
                <w:rFonts w:ascii="Noto Sans CJK SC" w:hAnsi="Noto Sans CJK SC" w:eastAsia="Noto Sans CJK SC"/>
                <w:sz w:val="19"/>
              </w:rPr>
              <w:t>2-4天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8E258">
            <w:r>
              <w:rPr>
                <w:rFonts w:ascii="Noto Sans CJK SC" w:hAnsi="Noto Sans CJK SC" w:eastAsia="Noto Sans CJK SC"/>
                <w:sz w:val="19"/>
              </w:rPr>
              <w:t>RSS/API/Web Adapter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B6C85">
            <w:r>
              <w:rPr>
                <w:rFonts w:ascii="Noto Sans CJK SC" w:hAnsi="Noto Sans CJK SC" w:eastAsia="Noto Sans CJK SC"/>
                <w:sz w:val="19"/>
              </w:rPr>
              <w:t>真实入库</w:t>
            </w:r>
          </w:p>
        </w:tc>
      </w:tr>
      <w:tr w14:paraId="4426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30BB9">
            <w:r>
              <w:rPr>
                <w:rFonts w:ascii="Noto Sans CJK SC" w:hAnsi="Noto Sans CJK SC" w:eastAsia="Noto Sans CJK SC"/>
                <w:sz w:val="19"/>
              </w:rPr>
              <w:t>07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0E5BD">
            <w:r>
              <w:rPr>
                <w:rFonts w:ascii="Noto Sans CJK SC" w:hAnsi="Noto Sans CJK SC" w:eastAsia="Noto Sans CJK SC"/>
                <w:sz w:val="19"/>
              </w:rPr>
              <w:t>Worker流水线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C9506">
            <w:r>
              <w:rPr>
                <w:rFonts w:ascii="Noto Sans CJK SC" w:hAnsi="Noto Sans CJK SC" w:eastAsia="Noto Sans CJK SC"/>
                <w:sz w:val="19"/>
              </w:rPr>
              <w:t>1-2天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67F0A">
            <w:r>
              <w:rPr>
                <w:rFonts w:ascii="Noto Sans CJK SC" w:hAnsi="Noto Sans CJK SC" w:eastAsia="Noto Sans CJK SC"/>
                <w:sz w:val="19"/>
              </w:rPr>
              <w:t>Queue/Retry/状态机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3E87C">
            <w:r>
              <w:rPr>
                <w:rFonts w:ascii="Noto Sans CJK SC" w:hAnsi="Noto Sans CJK SC" w:eastAsia="Noto Sans CJK SC"/>
                <w:sz w:val="19"/>
              </w:rPr>
              <w:t>异步可跑</w:t>
            </w:r>
          </w:p>
        </w:tc>
      </w:tr>
      <w:tr w14:paraId="0B8F3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1CF4C">
            <w:r>
              <w:rPr>
                <w:rFonts w:ascii="Noto Sans CJK SC" w:hAnsi="Noto Sans CJK SC" w:eastAsia="Noto Sans CJK SC"/>
                <w:sz w:val="19"/>
              </w:rPr>
              <w:t>08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E7B12">
            <w:r>
              <w:rPr>
                <w:rFonts w:ascii="Noto Sans CJK SC" w:hAnsi="Noto Sans CJK SC" w:eastAsia="Noto Sans CJK SC"/>
                <w:sz w:val="19"/>
              </w:rPr>
              <w:t>AI基础能力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9D8A1">
            <w:r>
              <w:rPr>
                <w:rFonts w:ascii="Noto Sans CJK SC" w:hAnsi="Noto Sans CJK SC" w:eastAsia="Noto Sans CJK SC"/>
                <w:sz w:val="19"/>
              </w:rPr>
              <w:t>2-4天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48EF0">
            <w:r>
              <w:rPr>
                <w:rFonts w:ascii="Noto Sans CJK SC" w:hAnsi="Noto Sans CJK SC" w:eastAsia="Noto Sans CJK SC"/>
                <w:sz w:val="19"/>
              </w:rPr>
              <w:t>Provider/JSON/翻译摘要分类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294C8">
            <w:r>
              <w:rPr>
                <w:rFonts w:ascii="Noto Sans CJK SC" w:hAnsi="Noto Sans CJK SC" w:eastAsia="Noto Sans CJK SC"/>
                <w:sz w:val="19"/>
              </w:rPr>
              <w:t>AI可用</w:t>
            </w:r>
          </w:p>
        </w:tc>
      </w:tr>
      <w:tr w14:paraId="4D438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F4677">
            <w:r>
              <w:rPr>
                <w:rFonts w:ascii="Noto Sans CJK SC" w:hAnsi="Noto Sans CJK SC" w:eastAsia="Noto Sans CJK SC"/>
                <w:sz w:val="19"/>
              </w:rPr>
              <w:t>09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E2A92">
            <w:r>
              <w:rPr>
                <w:rFonts w:ascii="Noto Sans CJK SC" w:hAnsi="Noto Sans CJK SC" w:eastAsia="Noto Sans CJK SC"/>
                <w:sz w:val="19"/>
              </w:rPr>
              <w:t>去重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B0B76">
            <w:r>
              <w:rPr>
                <w:rFonts w:ascii="Noto Sans CJK SC" w:hAnsi="Noto Sans CJK SC" w:eastAsia="Noto Sans CJK SC"/>
                <w:sz w:val="19"/>
              </w:rPr>
              <w:t>2-3天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C66EA">
            <w:r>
              <w:rPr>
                <w:rFonts w:ascii="Noto Sans CJK SC" w:hAnsi="Noto Sans CJK SC" w:eastAsia="Noto Sans CJK SC"/>
                <w:sz w:val="19"/>
              </w:rPr>
              <w:t>URL/标题/Embedding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63E96">
            <w:r>
              <w:rPr>
                <w:rFonts w:ascii="Noto Sans CJK SC" w:hAnsi="Noto Sans CJK SC" w:eastAsia="Noto Sans CJK SC"/>
                <w:sz w:val="19"/>
              </w:rPr>
              <w:t>重复显著下降</w:t>
            </w:r>
          </w:p>
        </w:tc>
      </w:tr>
      <w:tr w14:paraId="10D6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1B8CB">
            <w:r>
              <w:rPr>
                <w:rFonts w:ascii="Noto Sans CJK SC" w:hAnsi="Noto Sans CJK SC" w:eastAsia="Noto Sans CJK SC"/>
                <w:sz w:val="19"/>
              </w:rPr>
              <w:t>10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4EB6D">
            <w:r>
              <w:rPr>
                <w:rFonts w:ascii="Noto Sans CJK SC" w:hAnsi="Noto Sans CJK SC" w:eastAsia="Noto Sans CJK SC"/>
                <w:sz w:val="19"/>
              </w:rPr>
              <w:t>事件聚类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6F422">
            <w:r>
              <w:rPr>
                <w:rFonts w:ascii="Noto Sans CJK SC" w:hAnsi="Noto Sans CJK SC" w:eastAsia="Noto Sans CJK SC"/>
                <w:sz w:val="19"/>
              </w:rPr>
              <w:t>2-4天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DF9CC">
            <w:r>
              <w:rPr>
                <w:rFonts w:ascii="Noto Sans CJK SC" w:hAnsi="Noto Sans CJK SC" w:eastAsia="Noto Sans CJK SC"/>
                <w:sz w:val="19"/>
              </w:rPr>
              <w:t>Event Cluster/多信源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3A122">
            <w:r>
              <w:rPr>
                <w:rFonts w:ascii="Noto Sans CJK SC" w:hAnsi="Noto Sans CJK SC" w:eastAsia="Noto Sans CJK SC"/>
                <w:sz w:val="19"/>
              </w:rPr>
              <w:t>同事件合并</w:t>
            </w:r>
          </w:p>
        </w:tc>
      </w:tr>
      <w:tr w14:paraId="6CBD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3D38C">
            <w:r>
              <w:rPr>
                <w:rFonts w:ascii="Noto Sans CJK SC" w:hAnsi="Noto Sans CJK SC" w:eastAsia="Noto Sans CJK SC"/>
                <w:sz w:val="19"/>
              </w:rPr>
              <w:t>11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DDBB4">
            <w:r>
              <w:rPr>
                <w:rFonts w:ascii="Noto Sans CJK SC" w:hAnsi="Noto Sans CJK SC" w:eastAsia="Noto Sans CJK SC"/>
                <w:sz w:val="19"/>
              </w:rPr>
              <w:t>评分热点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3507E">
            <w:r>
              <w:rPr>
                <w:rFonts w:ascii="Noto Sans CJK SC" w:hAnsi="Noto Sans CJK SC" w:eastAsia="Noto Sans CJK SC"/>
                <w:sz w:val="19"/>
              </w:rPr>
              <w:t>2-3天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DEE2F">
            <w:r>
              <w:rPr>
                <w:rFonts w:ascii="Noto Sans CJK SC" w:hAnsi="Noto Sans CJK SC" w:eastAsia="Noto Sans CJK SC"/>
                <w:sz w:val="19"/>
              </w:rPr>
              <w:t>Finance/Heat/Breaking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B121C">
            <w:r>
              <w:rPr>
                <w:rFonts w:ascii="Noto Sans CJK SC" w:hAnsi="Noto Sans CJK SC" w:eastAsia="Noto Sans CJK SC"/>
                <w:sz w:val="19"/>
              </w:rPr>
              <w:t>榜单可用</w:t>
            </w:r>
          </w:p>
        </w:tc>
      </w:tr>
      <w:tr w14:paraId="6AEE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A7169">
            <w:r>
              <w:rPr>
                <w:rFonts w:ascii="Noto Sans CJK SC" w:hAnsi="Noto Sans CJK SC" w:eastAsia="Noto Sans CJK SC"/>
                <w:sz w:val="19"/>
              </w:rPr>
              <w:t>12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E31E4">
            <w:r>
              <w:rPr>
                <w:rFonts w:ascii="Noto Sans CJK SC" w:hAnsi="Noto Sans CJK SC" w:eastAsia="Noto Sans CJK SC"/>
                <w:sz w:val="19"/>
              </w:rPr>
              <w:t>日报主题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4771A">
            <w:r>
              <w:rPr>
                <w:rFonts w:ascii="Noto Sans CJK SC" w:hAnsi="Noto Sans CJK SC" w:eastAsia="Noto Sans CJK SC"/>
                <w:sz w:val="19"/>
              </w:rPr>
              <w:t>2-3天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C9202">
            <w:r>
              <w:rPr>
                <w:rFonts w:ascii="Noto Sans CJK SC" w:hAnsi="Noto Sans CJK SC" w:eastAsia="Noto Sans CJK SC"/>
                <w:sz w:val="19"/>
              </w:rPr>
              <w:t>Daily/Topic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73CE0">
            <w:r>
              <w:rPr>
                <w:rFonts w:ascii="Noto Sans CJK SC" w:hAnsi="Noto Sans CJK SC" w:eastAsia="Noto Sans CJK SC"/>
                <w:sz w:val="19"/>
              </w:rPr>
              <w:t>内容闭环</w:t>
            </w:r>
          </w:p>
        </w:tc>
      </w:tr>
      <w:tr w14:paraId="60A1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BC3EF">
            <w:r>
              <w:rPr>
                <w:rFonts w:ascii="Noto Sans CJK SC" w:hAnsi="Noto Sans CJK SC" w:eastAsia="Noto Sans CJK SC"/>
                <w:sz w:val="19"/>
              </w:rPr>
              <w:t>13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CBACE">
            <w:r>
              <w:rPr>
                <w:rFonts w:ascii="Noto Sans CJK SC" w:hAnsi="Noto Sans CJK SC" w:eastAsia="Noto Sans CJK SC"/>
                <w:sz w:val="19"/>
              </w:rPr>
              <w:t>后台管理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C1BE4">
            <w:r>
              <w:rPr>
                <w:rFonts w:ascii="Noto Sans CJK SC" w:hAnsi="Noto Sans CJK SC" w:eastAsia="Noto Sans CJK SC"/>
                <w:sz w:val="19"/>
              </w:rPr>
              <w:t>2-4天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41F9C">
            <w:r>
              <w:rPr>
                <w:rFonts w:ascii="Noto Sans CJK SC" w:hAnsi="Noto Sans CJK SC" w:eastAsia="Noto Sans CJK SC"/>
                <w:sz w:val="19"/>
              </w:rPr>
              <w:t>News/Event/Source/Admin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B40D4">
            <w:r>
              <w:rPr>
                <w:rFonts w:ascii="Noto Sans CJK SC" w:hAnsi="Noto Sans CJK SC" w:eastAsia="Noto Sans CJK SC"/>
                <w:sz w:val="19"/>
              </w:rPr>
              <w:t>可运营</w:t>
            </w:r>
          </w:p>
        </w:tc>
      </w:tr>
      <w:tr w14:paraId="22C2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07921">
            <w:r>
              <w:rPr>
                <w:rFonts w:ascii="Noto Sans CJK SC" w:hAnsi="Noto Sans CJK SC" w:eastAsia="Noto Sans CJK SC"/>
                <w:sz w:val="19"/>
              </w:rPr>
              <w:t>14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48BAE">
            <w:r>
              <w:rPr>
                <w:rFonts w:ascii="Noto Sans CJK SC" w:hAnsi="Noto Sans CJK SC" w:eastAsia="Noto Sans CJK SC"/>
                <w:sz w:val="19"/>
              </w:rPr>
              <w:t>安全与可观测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B48CD">
            <w:r>
              <w:rPr>
                <w:rFonts w:ascii="Noto Sans CJK SC" w:hAnsi="Noto Sans CJK SC" w:eastAsia="Noto Sans CJK SC"/>
                <w:sz w:val="19"/>
              </w:rPr>
              <w:t>1-3天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790CC">
            <w:r>
              <w:rPr>
                <w:rFonts w:ascii="Noto Sans CJK SC" w:hAnsi="Noto Sans CJK SC" w:eastAsia="Noto Sans CJK SC"/>
                <w:sz w:val="19"/>
              </w:rPr>
              <w:t>日志/限流/SSRF/Prompt注入防护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D1223">
            <w:r>
              <w:rPr>
                <w:rFonts w:ascii="Noto Sans CJK SC" w:hAnsi="Noto Sans CJK SC" w:eastAsia="Noto Sans CJK SC"/>
                <w:sz w:val="19"/>
              </w:rPr>
              <w:t>可诊断</w:t>
            </w:r>
          </w:p>
        </w:tc>
      </w:tr>
      <w:tr w14:paraId="70FC9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AE66F">
            <w:r>
              <w:rPr>
                <w:rFonts w:ascii="Noto Sans CJK SC" w:hAnsi="Noto Sans CJK SC" w:eastAsia="Noto Sans CJK SC"/>
                <w:sz w:val="19"/>
              </w:rPr>
              <w:t>15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5E6B8">
            <w:r>
              <w:rPr>
                <w:rFonts w:ascii="Noto Sans CJK SC" w:hAnsi="Noto Sans CJK SC" w:eastAsia="Noto Sans CJK SC"/>
                <w:sz w:val="19"/>
              </w:rPr>
              <w:t>测试性能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9A608">
            <w:r>
              <w:rPr>
                <w:rFonts w:ascii="Noto Sans CJK SC" w:hAnsi="Noto Sans CJK SC" w:eastAsia="Noto Sans CJK SC"/>
                <w:sz w:val="19"/>
              </w:rPr>
              <w:t>2-4天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A142C">
            <w:r>
              <w:rPr>
                <w:rFonts w:ascii="Noto Sans CJK SC" w:hAnsi="Noto Sans CJK SC" w:eastAsia="Noto Sans CJK SC"/>
                <w:sz w:val="19"/>
              </w:rPr>
              <w:t>集成/压力/故障恢复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768FE">
            <w:r>
              <w:rPr>
                <w:rFonts w:ascii="Noto Sans CJK SC" w:hAnsi="Noto Sans CJK SC" w:eastAsia="Noto Sans CJK SC"/>
                <w:sz w:val="19"/>
              </w:rPr>
              <w:t>稳定</w:t>
            </w:r>
          </w:p>
        </w:tc>
      </w:tr>
      <w:tr w14:paraId="14280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3CEB8">
            <w:r>
              <w:rPr>
                <w:rFonts w:ascii="Noto Sans CJK SC" w:hAnsi="Noto Sans CJK SC" w:eastAsia="Noto Sans CJK SC"/>
                <w:sz w:val="19"/>
              </w:rPr>
              <w:t>16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1624D">
            <w:r>
              <w:rPr>
                <w:rFonts w:ascii="Noto Sans CJK SC" w:hAnsi="Noto Sans CJK SC" w:eastAsia="Noto Sans CJK SC"/>
                <w:sz w:val="19"/>
              </w:rPr>
              <w:t>部署发布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F5EC3">
            <w:r>
              <w:rPr>
                <w:rFonts w:ascii="Noto Sans CJK SC" w:hAnsi="Noto Sans CJK SC" w:eastAsia="Noto Sans CJK SC"/>
                <w:sz w:val="19"/>
              </w:rPr>
              <w:t>1-2天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85A5E">
            <w:r>
              <w:rPr>
                <w:rFonts w:ascii="Noto Sans CJK SC" w:hAnsi="Noto Sans CJK SC" w:eastAsia="Noto Sans CJK SC"/>
                <w:sz w:val="19"/>
              </w:rPr>
              <w:t>Docker/部署/Release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A4FA2">
            <w:r>
              <w:rPr>
                <w:rFonts w:ascii="Noto Sans CJK SC" w:hAnsi="Noto Sans CJK SC" w:eastAsia="Noto Sans CJK SC"/>
                <w:sz w:val="19"/>
              </w:rPr>
              <w:t>MVP上线</w:t>
            </w:r>
          </w:p>
        </w:tc>
      </w:tr>
      <w:tr w14:paraId="6B382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A78FD">
            <w:r>
              <w:rPr>
                <w:rFonts w:ascii="Noto Sans CJK SC" w:hAnsi="Noto Sans CJK SC" w:eastAsia="Noto Sans CJK SC"/>
                <w:sz w:val="19"/>
              </w:rPr>
              <w:t>17+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B0E5A">
            <w:r>
              <w:rPr>
                <w:rFonts w:ascii="Noto Sans CJK SC" w:hAnsi="Noto Sans CJK SC" w:eastAsia="Noto Sans CJK SC"/>
                <w:sz w:val="19"/>
              </w:rPr>
              <w:t>二三阶段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8F469">
            <w:r>
              <w:rPr>
                <w:rFonts w:ascii="Noto Sans CJK SC" w:hAnsi="Noto Sans CJK SC" w:eastAsia="Noto Sans CJK SC"/>
                <w:sz w:val="19"/>
              </w:rPr>
              <w:t>按需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A4D35">
            <w:r>
              <w:rPr>
                <w:rFonts w:ascii="Noto Sans CJK SC" w:hAnsi="Noto Sans CJK SC" w:eastAsia="Noto Sans CJK SC"/>
                <w:sz w:val="19"/>
              </w:rPr>
              <w:t>证券关联/自选/行情联动</w:t>
            </w:r>
          </w:p>
        </w:tc>
        <w:tc>
          <w:tcPr>
            <w:tcW w:w="20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69EC6">
            <w:r>
              <w:rPr>
                <w:rFonts w:ascii="Noto Sans CJK SC" w:hAnsi="Noto Sans CJK SC" w:eastAsia="Noto Sans CJK SC"/>
                <w:sz w:val="19"/>
              </w:rPr>
              <w:t>增量迭代</w:t>
            </w:r>
          </w:p>
        </w:tc>
      </w:tr>
    </w:tbl>
    <w:p w14:paraId="4E82756F">
      <w:pPr>
        <w:pStyle w:val="3"/>
      </w:pPr>
      <w:r>
        <w:rPr>
          <w:color w:val="1F4E79"/>
        </w:rPr>
        <w:t>阶段 00｜架构冻结与仓库勘察</w:t>
      </w:r>
    </w:p>
    <w:p w14:paraId="6CC6F71F">
      <w:pPr>
        <w:pStyle w:val="4"/>
      </w:pPr>
      <w:r>
        <w:t>阶段目标</w:t>
      </w:r>
    </w:p>
    <w:p w14:paraId="6B23FB7A">
      <w:r>
        <w:t>在写业务代码前确定技术架构、边界、模块、数据库关系和后续迭代路径。</w:t>
      </w:r>
    </w:p>
    <w:p w14:paraId="746203C8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7029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8BB4B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请先阅读我提供的《FinanceHot 项目开发任务书》，本阶段只做“架构设计与仓库勘察”，不要开始实现业务功能。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任务：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如果仓库已存在，先读取目录、package.json、配置文件和现有代码；如果为空仓库，则按从零项目处理。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给出最终技术架构：Next.js + TypeScript + PostgreSQL + Redis + Worker 为主，只有在复杂采集确有必要时才引入 Python Worker。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给出 Monorepo 目录结构及各 package 职责。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给出数据库 ER 设计，明确 Article 与 Event 是两个层级，多篇 Article 可以属于一个 Event。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给出 API 路由设计、后台 API、分页方式。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给出任务队列与 AI Pipeline 状态机。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给出新闻采集 Adapter 接口设计。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给出 P0/P1/P2 依赖关系与开发顺序。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列出架构风险：版权、爬虫、LLM成本、去重误判、聚类误判、SSRF、Prompt Injection。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输出“架构决策记录 ADR-001”，说明为什么采用当前方案。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本阶段禁止：创建大量业务页面、实现爬虫、接入LLM、开发用户系统。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完成后停止，等待我确认架构。</w:t>
            </w:r>
          </w:p>
        </w:tc>
      </w:tr>
    </w:tbl>
    <w:p w14:paraId="3F6C28D8">
      <w:pPr>
        <w:spacing w:after="0"/>
      </w:pPr>
    </w:p>
    <w:p w14:paraId="792372AA">
      <w:pPr>
        <w:pStyle w:val="4"/>
      </w:pPr>
      <w:r>
        <w:t>验收检查</w:t>
      </w:r>
    </w:p>
    <w:p w14:paraId="2A6CD9AD">
      <w:pPr>
        <w:pStyle w:val="16"/>
        <w:ind w:left="259" w:hanging="72"/>
      </w:pPr>
      <w:r>
        <w:rPr>
          <w:sz w:val="19"/>
        </w:rPr>
        <w:t>□ 架构能覆盖采集→AI→去重→聚类→评分→展示完整链路</w:t>
      </w:r>
    </w:p>
    <w:p w14:paraId="7BA8EAB4">
      <w:pPr>
        <w:pStyle w:val="16"/>
        <w:ind w:left="259" w:hanging="72"/>
      </w:pPr>
      <w:r>
        <w:rPr>
          <w:sz w:val="19"/>
        </w:rPr>
        <w:t>□ Article/Event 数据模型明确</w:t>
      </w:r>
    </w:p>
    <w:p w14:paraId="0FD587FB">
      <w:pPr>
        <w:pStyle w:val="16"/>
        <w:ind w:left="259" w:hanging="72"/>
      </w:pPr>
      <w:r>
        <w:rPr>
          <w:sz w:val="19"/>
        </w:rPr>
        <w:t>□ Redis/Worker职责明确</w:t>
      </w:r>
    </w:p>
    <w:p w14:paraId="0F9ACEC7">
      <w:pPr>
        <w:pStyle w:val="16"/>
        <w:ind w:left="259" w:hanging="72"/>
      </w:pPr>
      <w:r>
        <w:rPr>
          <w:sz w:val="19"/>
        </w:rPr>
        <w:t>□ 没有无意义拆微服务</w:t>
      </w:r>
    </w:p>
    <w:p w14:paraId="107BDA19">
      <w:pPr>
        <w:pStyle w:val="16"/>
        <w:ind w:left="259" w:hanging="72"/>
      </w:pPr>
      <w:r>
        <w:rPr>
          <w:sz w:val="19"/>
        </w:rPr>
        <w:t>□ 后续功能可以增量扩展</w:t>
      </w:r>
    </w:p>
    <w:p w14:paraId="6F4C31CE">
      <w:pPr>
        <w:pStyle w:val="4"/>
      </w:pPr>
      <w:r>
        <w:t>DeepSeek 本阶段必须汇报</w:t>
      </w:r>
    </w:p>
    <w:p w14:paraId="7FF2DB9C">
      <w:pPr>
        <w:pStyle w:val="16"/>
        <w:ind w:left="259" w:hanging="72"/>
      </w:pPr>
      <w:r>
        <w:rPr>
          <w:sz w:val="19"/>
        </w:rPr>
        <w:t>□ 最终架构图（文本即可）</w:t>
      </w:r>
    </w:p>
    <w:p w14:paraId="68ED6CF1">
      <w:pPr>
        <w:pStyle w:val="16"/>
        <w:ind w:left="259" w:hanging="72"/>
      </w:pPr>
      <w:r>
        <w:rPr>
          <w:sz w:val="19"/>
        </w:rPr>
        <w:t>□ 目录结构</w:t>
      </w:r>
    </w:p>
    <w:p w14:paraId="0CB976E1">
      <w:pPr>
        <w:pStyle w:val="16"/>
        <w:ind w:left="259" w:hanging="72"/>
      </w:pPr>
      <w:r>
        <w:rPr>
          <w:sz w:val="19"/>
        </w:rPr>
        <w:t>□ ER设计</w:t>
      </w:r>
    </w:p>
    <w:p w14:paraId="0A8408FD">
      <w:pPr>
        <w:pStyle w:val="16"/>
        <w:ind w:left="259" w:hanging="72"/>
      </w:pPr>
      <w:r>
        <w:rPr>
          <w:sz w:val="19"/>
        </w:rPr>
        <w:t>□ API清单</w:t>
      </w:r>
    </w:p>
    <w:p w14:paraId="3BFAFF4C">
      <w:pPr>
        <w:pStyle w:val="16"/>
        <w:ind w:left="259" w:hanging="72"/>
      </w:pPr>
      <w:r>
        <w:rPr>
          <w:sz w:val="19"/>
        </w:rPr>
        <w:t>□ Pipeline状态机</w:t>
      </w:r>
    </w:p>
    <w:p w14:paraId="1E4372DB">
      <w:pPr>
        <w:pStyle w:val="16"/>
        <w:ind w:left="259" w:hanging="72"/>
      </w:pPr>
      <w:r>
        <w:rPr>
          <w:sz w:val="19"/>
        </w:rPr>
        <w:t>□ 风险清单</w:t>
      </w:r>
    </w:p>
    <w:p w14:paraId="3822913A">
      <w:pPr>
        <w:pStyle w:val="16"/>
        <w:ind w:left="259" w:hanging="72"/>
      </w:pPr>
      <w:r>
        <w:rPr>
          <w:sz w:val="19"/>
        </w:rPr>
        <w:t>□ ADR-001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0BEF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1C7863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你阅读它的架构方案；如果技术栈、目录和 Article/Event 模型没有明显问题，就回复“阶段00通过，执行阶段01”。</w:t>
            </w:r>
          </w:p>
        </w:tc>
      </w:tr>
    </w:tbl>
    <w:p w14:paraId="66706CD4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F063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98155C0">
            <w:r>
              <w:rPr>
                <w:rFonts w:ascii="Noto Sans CJK SC" w:hAnsi="Noto Sans CJK SC" w:eastAsia="Noto Sans CJK SC"/>
                <w:b/>
                <w:sz w:val="19"/>
              </w:rPr>
              <w:t>注意：</w:t>
            </w:r>
            <w:r>
              <w:rPr>
                <w:rFonts w:ascii="Noto Sans CJK SC" w:hAnsi="Noto Sans CJK SC" w:eastAsia="Noto Sans CJK SC"/>
                <w:sz w:val="19"/>
              </w:rPr>
              <w:t>如果 DeepSeek 在这一阶段直接开始写大量页面或爬虫，说明它没有遵守阶段闸门，应要求它回滚到纯架构阶段。</w:t>
            </w:r>
          </w:p>
        </w:tc>
      </w:tr>
    </w:tbl>
    <w:p w14:paraId="659DD9DD">
      <w:pPr>
        <w:spacing w:after="0"/>
      </w:pPr>
    </w:p>
    <w:p w14:paraId="78FA543E">
      <w:pPr>
        <w:pStyle w:val="3"/>
      </w:pPr>
      <w:r>
        <w:rPr>
          <w:color w:val="1F4E79"/>
        </w:rPr>
        <w:t>阶段 01｜基础工程与开发环境</w:t>
      </w:r>
    </w:p>
    <w:p w14:paraId="3BBD2319">
      <w:pPr>
        <w:pStyle w:val="4"/>
      </w:pPr>
      <w:r>
        <w:t>阶段目标</w:t>
      </w:r>
    </w:p>
    <w:p w14:paraId="34C1100C">
      <w:r>
        <w:t>创建可以稳定启动、编译和扩展的工程骨架。</w:t>
      </w:r>
    </w:p>
    <w:p w14:paraId="6B8304A7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8298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B5BDE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阶段00已通过。现在只执行阶段01：基础工程。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请根据已确认架构创建或整理项目工程：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建立 Monorepo（建议 pnpm workspace / Turborepo，若已有成熟结构则复用）。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apps/web：Next.js + TypeScript strict + App Router。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apps/worker：独立后台 Worker 入口，暂时只需健康运行，不实现具体财经流水线。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packages/db、packages/shared、packages/ai、packages/crawler、packages/ui。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配置 ESLint、格式化、TypeScript strict。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配置 PostgreSQL、Redis 的 docker-compose 开发服务。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建立 .env.example，绝不写真实密钥。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建立统一配置加载与环境变量校验。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建立基础日志模块和统一 Error 类型。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Web 提供 /health，Worker 启动后输出健康日志。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11. README 写清安装、启动、环境要求。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必须实际执行安装和构建。修复所有本阶段产生的错误。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本阶段不要实现数据库业务表、新闻页面、采集、AI。完成后停止。</w:t>
            </w:r>
          </w:p>
        </w:tc>
      </w:tr>
    </w:tbl>
    <w:p w14:paraId="412C78FF">
      <w:pPr>
        <w:spacing w:after="0"/>
      </w:pPr>
    </w:p>
    <w:p w14:paraId="0730413F">
      <w:pPr>
        <w:pStyle w:val="4"/>
      </w:pPr>
      <w:r>
        <w:t>验收检查</w:t>
      </w:r>
    </w:p>
    <w:p w14:paraId="3A0B606E">
      <w:pPr>
        <w:pStyle w:val="16"/>
        <w:ind w:left="259" w:hanging="72"/>
      </w:pPr>
      <w:r>
        <w:rPr>
          <w:sz w:val="19"/>
        </w:rPr>
        <w:t>□ pnpm/npm 安装成功</w:t>
      </w:r>
    </w:p>
    <w:p w14:paraId="42CF9684">
      <w:pPr>
        <w:pStyle w:val="16"/>
        <w:ind w:left="259" w:hanging="72"/>
      </w:pPr>
      <w:r>
        <w:rPr>
          <w:sz w:val="19"/>
        </w:rPr>
        <w:t>□ Web 可启动</w:t>
      </w:r>
    </w:p>
    <w:p w14:paraId="28FDDA31">
      <w:pPr>
        <w:pStyle w:val="16"/>
        <w:ind w:left="259" w:hanging="72"/>
      </w:pPr>
      <w:r>
        <w:rPr>
          <w:sz w:val="19"/>
        </w:rPr>
        <w:t>□ Worker 可启动</w:t>
      </w:r>
    </w:p>
    <w:p w14:paraId="1EA68155">
      <w:pPr>
        <w:pStyle w:val="16"/>
        <w:ind w:left="259" w:hanging="72"/>
      </w:pPr>
      <w:r>
        <w:rPr>
          <w:sz w:val="19"/>
        </w:rPr>
        <w:t>□ PostgreSQL/Redis 容器可启动</w:t>
      </w:r>
    </w:p>
    <w:p w14:paraId="49217094">
      <w:pPr>
        <w:pStyle w:val="16"/>
        <w:ind w:left="259" w:hanging="72"/>
      </w:pPr>
      <w:r>
        <w:rPr>
          <w:sz w:val="19"/>
        </w:rPr>
        <w:t>□ TypeScript strict</w:t>
      </w:r>
    </w:p>
    <w:p w14:paraId="4C96E2B5">
      <w:pPr>
        <w:pStyle w:val="16"/>
        <w:ind w:left="259" w:hanging="72"/>
      </w:pPr>
      <w:r>
        <w:rPr>
          <w:sz w:val="19"/>
        </w:rPr>
        <w:t>□ build/lint/typecheck 通过</w:t>
      </w:r>
    </w:p>
    <w:p w14:paraId="4F78383D">
      <w:pPr>
        <w:pStyle w:val="16"/>
        <w:ind w:left="259" w:hanging="72"/>
      </w:pPr>
      <w:r>
        <w:rPr>
          <w:sz w:val="19"/>
        </w:rPr>
        <w:t>□ .env.example 完整且无真实密钥</w:t>
      </w:r>
    </w:p>
    <w:p w14:paraId="53AFE3E9">
      <w:pPr>
        <w:pStyle w:val="4"/>
      </w:pPr>
      <w:r>
        <w:t>DeepSeek 本阶段必须汇报</w:t>
      </w:r>
    </w:p>
    <w:p w14:paraId="4C5BD2AA">
      <w:pPr>
        <w:pStyle w:val="16"/>
        <w:ind w:left="259" w:hanging="72"/>
      </w:pPr>
      <w:r>
        <w:rPr>
          <w:sz w:val="19"/>
        </w:rPr>
        <w:t>□ 创建/修改文件清单</w:t>
      </w:r>
    </w:p>
    <w:p w14:paraId="68863DD2">
      <w:pPr>
        <w:pStyle w:val="16"/>
        <w:ind w:left="259" w:hanging="72"/>
      </w:pPr>
      <w:r>
        <w:rPr>
          <w:sz w:val="19"/>
        </w:rPr>
        <w:t>□ 本地启动命令</w:t>
      </w:r>
    </w:p>
    <w:p w14:paraId="335D1A77">
      <w:pPr>
        <w:pStyle w:val="16"/>
        <w:ind w:left="259" w:hanging="72"/>
      </w:pPr>
      <w:r>
        <w:rPr>
          <w:sz w:val="19"/>
        </w:rPr>
        <w:t>□ Docker启动命令</w:t>
      </w:r>
    </w:p>
    <w:p w14:paraId="048176A8">
      <w:pPr>
        <w:pStyle w:val="16"/>
        <w:ind w:left="259" w:hanging="72"/>
      </w:pPr>
      <w:r>
        <w:rPr>
          <w:sz w:val="19"/>
        </w:rPr>
        <w:t>□ build/lint/typecheck结果</w:t>
      </w:r>
    </w:p>
    <w:p w14:paraId="3A9DF9E3">
      <w:pPr>
        <w:pStyle w:val="16"/>
        <w:ind w:left="259" w:hanging="72"/>
      </w:pPr>
      <w:r>
        <w:rPr>
          <w:sz w:val="19"/>
        </w:rPr>
        <w:t>□ 仍未实现的功能列表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16A5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E10C7F6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实际执行 DeepSeek 给出的启动命令，打开 /health。通过后再进入阶段02。</w:t>
            </w:r>
          </w:p>
        </w:tc>
      </w:tr>
    </w:tbl>
    <w:p w14:paraId="45E4C8A9">
      <w:pPr>
        <w:spacing w:after="0"/>
      </w:pPr>
    </w:p>
    <w:p w14:paraId="7B40ABE2">
      <w:pPr>
        <w:pStyle w:val="3"/>
      </w:pPr>
      <w:r>
        <w:rPr>
          <w:color w:val="1F4E79"/>
        </w:rPr>
        <w:t>阶段 02｜数据库 Schema、Migration 与 Seed</w:t>
      </w:r>
    </w:p>
    <w:p w14:paraId="4304CBFF">
      <w:pPr>
        <w:pStyle w:val="4"/>
      </w:pPr>
      <w:r>
        <w:t>阶段目标</w:t>
      </w:r>
    </w:p>
    <w:p w14:paraId="002A1B8A">
      <w:r>
        <w:t>先把数据模型固定下来，让后续 UI、API、Crawler、AI 都围绕同一数据层开发。</w:t>
      </w:r>
    </w:p>
    <w:p w14:paraId="270C8051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2"/>
      </w:tblGrid>
      <w:tr w14:paraId="3CD5B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F2613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现在执行阶段02：数据库。只做数据库与Seed，不开发真实采集和AI。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选定 Prisma 或 Drizzle；如果阶段00已决定则保持一致。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建立核心表：sources、raw_articles、articles、events、event_articles、categories、tags、article_tags、countries、companies、securities、industries、topics、favorites、watchlists、ai_tasks、crawl_tasks、daily_reports、ai_usage。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articles 至少包含 original_url/canonical_url/original_title/title_zh/original_summary/summary_zh/original_language/published_at/fetched_at/finance_score/heat_score/financial_relevance_score/importance_score/market_impact_score/source_quality_score/is_featured/is_hidden/event_id/ai_reason。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events 至少包含 title/summary/finance_score/heat_score/first_seen_at/last_seen_at/article_count/source_count/status。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为 canonical_url、必要的 hash、时间、score、event_id 建立合理索引。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明确 UTC 存储策略。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创建 migration。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创建 seed：至少 80 条模拟财经新闻、12 个事件、15 个信息源、若干分类/标签/主题、1份财经日报。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Seed 内容必须明确标记为 Demo，不伪装成实时真实数据。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编写最小数据库访问层测试。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执行 migration + seed + test，并汇报。完成后停止。</w:t>
            </w:r>
          </w:p>
        </w:tc>
      </w:tr>
    </w:tbl>
    <w:p w14:paraId="07A0A406">
      <w:pPr>
        <w:spacing w:after="0"/>
      </w:pPr>
    </w:p>
    <w:p w14:paraId="07E7BD10">
      <w:pPr>
        <w:pStyle w:val="4"/>
      </w:pPr>
      <w:r>
        <w:t>验收检查</w:t>
      </w:r>
    </w:p>
    <w:p w14:paraId="05E572AD">
      <w:pPr>
        <w:pStyle w:val="16"/>
        <w:ind w:left="259" w:hanging="72"/>
      </w:pPr>
      <w:r>
        <w:rPr>
          <w:sz w:val="19"/>
        </w:rPr>
        <w:t>□ Migration 可重复执行</w:t>
      </w:r>
    </w:p>
    <w:p w14:paraId="78A4AD30">
      <w:pPr>
        <w:pStyle w:val="16"/>
        <w:ind w:left="259" w:hanging="72"/>
      </w:pPr>
      <w:r>
        <w:rPr>
          <w:sz w:val="19"/>
        </w:rPr>
        <w:t>□ Seed 可执行</w:t>
      </w:r>
    </w:p>
    <w:p w14:paraId="51AB9473">
      <w:pPr>
        <w:pStyle w:val="16"/>
        <w:ind w:left="259" w:hanging="72"/>
      </w:pPr>
      <w:r>
        <w:rPr>
          <w:sz w:val="19"/>
        </w:rPr>
        <w:t>□ Article/Event 关系正确</w:t>
      </w:r>
    </w:p>
    <w:p w14:paraId="7D2FFBFA">
      <w:pPr>
        <w:pStyle w:val="16"/>
        <w:ind w:left="259" w:hanging="72"/>
      </w:pPr>
      <w:r>
        <w:rPr>
          <w:sz w:val="19"/>
        </w:rPr>
        <w:t>□ canonical_url 有唯一约束或等价保护</w:t>
      </w:r>
    </w:p>
    <w:p w14:paraId="751051F2">
      <w:pPr>
        <w:pStyle w:val="16"/>
        <w:ind w:left="259" w:hanging="72"/>
      </w:pPr>
      <w:r>
        <w:rPr>
          <w:sz w:val="19"/>
        </w:rPr>
        <w:t>□ 主要查询字段有索引</w:t>
      </w:r>
    </w:p>
    <w:p w14:paraId="0A7E1929">
      <w:pPr>
        <w:pStyle w:val="16"/>
        <w:ind w:left="259" w:hanging="72"/>
      </w:pPr>
      <w:r>
        <w:rPr>
          <w:sz w:val="19"/>
        </w:rPr>
        <w:t>□ Demo 数据不会冒充真实新闻</w:t>
      </w:r>
    </w:p>
    <w:p w14:paraId="1A613B7D">
      <w:pPr>
        <w:pStyle w:val="4"/>
      </w:pPr>
      <w:r>
        <w:t>DeepSeek 本阶段必须汇报</w:t>
      </w:r>
    </w:p>
    <w:p w14:paraId="65D063FC">
      <w:pPr>
        <w:pStyle w:val="16"/>
        <w:ind w:left="259" w:hanging="72"/>
      </w:pPr>
      <w:r>
        <w:rPr>
          <w:sz w:val="19"/>
        </w:rPr>
        <w:t>□ Schema 说明</w:t>
      </w:r>
    </w:p>
    <w:p w14:paraId="517B2B32">
      <w:pPr>
        <w:pStyle w:val="16"/>
        <w:ind w:left="259" w:hanging="72"/>
      </w:pPr>
      <w:r>
        <w:rPr>
          <w:sz w:val="19"/>
        </w:rPr>
        <w:t>□ Migration结果</w:t>
      </w:r>
    </w:p>
    <w:p w14:paraId="4171DDEF">
      <w:pPr>
        <w:pStyle w:val="16"/>
        <w:ind w:left="259" w:hanging="72"/>
      </w:pPr>
      <w:r>
        <w:rPr>
          <w:sz w:val="19"/>
        </w:rPr>
        <w:t>□ Seed条数统计</w:t>
      </w:r>
    </w:p>
    <w:p w14:paraId="0071AFA1">
      <w:pPr>
        <w:pStyle w:val="16"/>
        <w:ind w:left="259" w:hanging="72"/>
      </w:pPr>
      <w:r>
        <w:rPr>
          <w:sz w:val="19"/>
        </w:rPr>
        <w:t>□ 索引说明</w:t>
      </w:r>
    </w:p>
    <w:p w14:paraId="12AFF4AD">
      <w:pPr>
        <w:pStyle w:val="16"/>
        <w:ind w:left="259" w:hanging="72"/>
      </w:pPr>
      <w:r>
        <w:rPr>
          <w:sz w:val="19"/>
        </w:rPr>
        <w:t>□ 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A34F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A7E51C8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打开数据库或用管理工具查看表与 Seed，重点确认 Article/Event 的一对多聚合关系。</w:t>
            </w:r>
          </w:p>
        </w:tc>
      </w:tr>
    </w:tbl>
    <w:p w14:paraId="78FEE426">
      <w:pPr>
        <w:spacing w:after="0"/>
      </w:pPr>
    </w:p>
    <w:p w14:paraId="7DEBD438">
      <w:pPr>
        <w:pStyle w:val="3"/>
      </w:pPr>
      <w:r>
        <w:rPr>
          <w:color w:val="1F4E79"/>
        </w:rPr>
        <w:t>阶段 03｜UI 设计系统与整体框架</w:t>
      </w:r>
    </w:p>
    <w:p w14:paraId="256E5A9D">
      <w:pPr>
        <w:pStyle w:val="4"/>
      </w:pPr>
      <w:r>
        <w:t>阶段目标</w:t>
      </w:r>
    </w:p>
    <w:p w14:paraId="0DD29022">
      <w:r>
        <w:t>先建立财经化、高信息密度的统一视觉语言，不急着接真实数据。</w:t>
      </w:r>
    </w:p>
    <w:p w14:paraId="35B0E945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32A5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C0D2F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执行阶段03：UI设计系统与Layout。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目标：参考 AIHOT 的高信息密度阅读逻辑，但做成独立的财经视觉，不复制其Logo、品牌、原始文案或专有资产。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Desktop 优先的 Sidebar + Header + Main Content Layout。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Light/Dark Mode。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统一 Design Tokens：字体、字号、间距、边框、圆角、阴影、状态色。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中国市场习惯：上涨红、下跌绿；同时保证文本或图标不是只靠颜色表达。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组件骨架：NewsCard、EventCard、FinanceScoreBadge、HeatScoreBadge、MarketImpact、SourceBadge、Tag、DateGroup、FilterBar、SearchBar、EmptyState、ErrorState、Skeleton。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移动端：底部导航或抽屉，不要把桌面侧栏硬挤到移动端。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避免大Banner、强渐变、玻璃拟态和过度动画。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建立 Story/demo 页面或组件示例页，使用 Seed 数据。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本阶段不接Crawler/AI。完成 build/lint/typecheck 后停止。</w:t>
            </w:r>
          </w:p>
        </w:tc>
      </w:tr>
    </w:tbl>
    <w:p w14:paraId="623FADAE">
      <w:pPr>
        <w:spacing w:after="0"/>
      </w:pPr>
    </w:p>
    <w:p w14:paraId="45FFCA3C">
      <w:pPr>
        <w:pStyle w:val="4"/>
      </w:pPr>
      <w:r>
        <w:t>验收检查</w:t>
      </w:r>
    </w:p>
    <w:p w14:paraId="7332161C">
      <w:pPr>
        <w:pStyle w:val="16"/>
        <w:ind w:left="259" w:hanging="72"/>
      </w:pPr>
      <w:r>
        <w:rPr>
          <w:sz w:val="19"/>
        </w:rPr>
        <w:t>□ 桌面端布局完整</w:t>
      </w:r>
    </w:p>
    <w:p w14:paraId="02DEA82C">
      <w:pPr>
        <w:pStyle w:val="16"/>
        <w:ind w:left="259" w:hanging="72"/>
      </w:pPr>
      <w:r>
        <w:rPr>
          <w:sz w:val="19"/>
        </w:rPr>
        <w:t>□ 暗色模式可切换</w:t>
      </w:r>
    </w:p>
    <w:p w14:paraId="27A21D9A">
      <w:pPr>
        <w:pStyle w:val="16"/>
        <w:ind w:left="259" w:hanging="72"/>
      </w:pPr>
      <w:r>
        <w:rPr>
          <w:sz w:val="19"/>
        </w:rPr>
        <w:t>□ 移动端基本可用</w:t>
      </w:r>
    </w:p>
    <w:p w14:paraId="786E0232">
      <w:pPr>
        <w:pStyle w:val="16"/>
        <w:ind w:left="259" w:hanging="72"/>
      </w:pPr>
      <w:r>
        <w:rPr>
          <w:sz w:val="19"/>
        </w:rPr>
        <w:t>□ 组件层级清晰</w:t>
      </w:r>
    </w:p>
    <w:p w14:paraId="6314DBE3">
      <w:pPr>
        <w:pStyle w:val="16"/>
        <w:ind w:left="259" w:hanging="72"/>
      </w:pPr>
      <w:r>
        <w:rPr>
          <w:sz w:val="19"/>
        </w:rPr>
        <w:t>□ 信息密度高且不拥挤</w:t>
      </w:r>
    </w:p>
    <w:p w14:paraId="01945572">
      <w:pPr>
        <w:pStyle w:val="16"/>
        <w:ind w:left="259" w:hanging="72"/>
      </w:pPr>
      <w:r>
        <w:rPr>
          <w:sz w:val="19"/>
        </w:rPr>
        <w:t>□ 无参考站品牌复制</w:t>
      </w:r>
    </w:p>
    <w:p w14:paraId="1DAB2DA1">
      <w:pPr>
        <w:pStyle w:val="4"/>
      </w:pPr>
      <w:r>
        <w:t>DeepSeek 本阶段必须汇报</w:t>
      </w:r>
    </w:p>
    <w:p w14:paraId="4AB7CE74">
      <w:pPr>
        <w:pStyle w:val="16"/>
        <w:ind w:left="259" w:hanging="72"/>
      </w:pPr>
      <w:r>
        <w:rPr>
          <w:sz w:val="19"/>
        </w:rPr>
        <w:t>□ 新增组件清单</w:t>
      </w:r>
    </w:p>
    <w:p w14:paraId="5FB5992A">
      <w:pPr>
        <w:pStyle w:val="16"/>
        <w:ind w:left="259" w:hanging="72"/>
      </w:pPr>
      <w:r>
        <w:rPr>
          <w:sz w:val="19"/>
        </w:rPr>
        <w:t>□ 路由/示例入口</w:t>
      </w:r>
    </w:p>
    <w:p w14:paraId="55995A49">
      <w:pPr>
        <w:pStyle w:val="16"/>
        <w:ind w:left="259" w:hanging="72"/>
      </w:pPr>
      <w:r>
        <w:rPr>
          <w:sz w:val="19"/>
        </w:rPr>
        <w:t>□ 响应式策略</w:t>
      </w:r>
    </w:p>
    <w:p w14:paraId="1A0D5C6B">
      <w:pPr>
        <w:pStyle w:val="16"/>
        <w:ind w:left="259" w:hanging="72"/>
      </w:pPr>
      <w:r>
        <w:rPr>
          <w:sz w:val="19"/>
        </w:rPr>
        <w:t>□ 视觉取舍说明</w:t>
      </w:r>
    </w:p>
    <w:p w14:paraId="5182DF45">
      <w:pPr>
        <w:pStyle w:val="16"/>
        <w:ind w:left="259" w:hanging="72"/>
      </w:pPr>
      <w:r>
        <w:rPr>
          <w:sz w:val="19"/>
        </w:rPr>
        <w:t>□ build/lint/typecheck结果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E127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15F2CB1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你重点看整体是否“像财经情报工具而不是营销页面”。如果满意，进入核心页面。</w:t>
            </w:r>
          </w:p>
        </w:tc>
      </w:tr>
    </w:tbl>
    <w:p w14:paraId="440644B9">
      <w:pPr>
        <w:spacing w:after="0"/>
      </w:pPr>
    </w:p>
    <w:p w14:paraId="44B2FF44">
      <w:pPr>
        <w:pStyle w:val="3"/>
      </w:pPr>
      <w:r>
        <w:rPr>
          <w:color w:val="1F4E79"/>
        </w:rPr>
        <w:t>阶段 04｜核心前台页面（Seed 数据版）</w:t>
      </w:r>
    </w:p>
    <w:p w14:paraId="4A6D4C32">
      <w:pPr>
        <w:pStyle w:val="4"/>
      </w:pPr>
      <w:r>
        <w:t>阶段目标</w:t>
      </w:r>
    </w:p>
    <w:p w14:paraId="4006003E">
      <w:r>
        <w:t>在接真实后端前把完整阅读体验做出来，防止后期被接口逻辑拖累UI。</w:t>
      </w:r>
    </w:p>
    <w:p w14:paraId="12D77C6E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E1BE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AD3B9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执行阶段04：使用数据库 Seed / mock API 完成核心前台页面。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必须实现：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/ 今日精选：日期、统计、Top5热点、分类切换、按日期分组时间流。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/news 全部动态：搜索框、时间/市场/分类/来源/评分筛选UI。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/hot 热点榜：1h/3h/6h/12h/24h/7d切换。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/news/[id] 新闻详情。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/event/[id] 事件详情，多信源列表与事件时间线。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/daily 财经日报。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/topics 主题列表与主题详情基础页面。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新闻卡片展示：时间、来源、Finance Score、中文标题、AI摘要、市场影响、标签、另有X家信源、为什么重要。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新新闻提示条 UI（只实现交互骨架，不需要实时数据）。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每个页面都必须有 loading / empty / error 状态。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所有数据仍可来自 Seed，但组件接口必须按未来真实 API 设计。完成后停止。</w:t>
            </w:r>
          </w:p>
        </w:tc>
      </w:tr>
    </w:tbl>
    <w:p w14:paraId="0BB1F887">
      <w:pPr>
        <w:spacing w:after="0"/>
      </w:pPr>
    </w:p>
    <w:p w14:paraId="2462C70F">
      <w:pPr>
        <w:pStyle w:val="4"/>
      </w:pPr>
      <w:r>
        <w:t>验收检查</w:t>
      </w:r>
    </w:p>
    <w:p w14:paraId="44054D6A">
      <w:pPr>
        <w:pStyle w:val="16"/>
        <w:ind w:left="259" w:hanging="72"/>
      </w:pPr>
      <w:r>
        <w:rPr>
          <w:sz w:val="19"/>
        </w:rPr>
        <w:t>□ 首页可完整浏览</w:t>
      </w:r>
    </w:p>
    <w:p w14:paraId="1DB2E27D">
      <w:pPr>
        <w:pStyle w:val="16"/>
        <w:ind w:left="259" w:hanging="72"/>
      </w:pPr>
      <w:r>
        <w:rPr>
          <w:sz w:val="19"/>
        </w:rPr>
        <w:t>□ /news筛选UI完整</w:t>
      </w:r>
    </w:p>
    <w:p w14:paraId="1CB9BCD8">
      <w:pPr>
        <w:pStyle w:val="16"/>
        <w:ind w:left="259" w:hanging="72"/>
      </w:pPr>
      <w:r>
        <w:rPr>
          <w:sz w:val="19"/>
        </w:rPr>
        <w:t>□ 热点榜时间切换可用</w:t>
      </w:r>
    </w:p>
    <w:p w14:paraId="7ECE4D1D">
      <w:pPr>
        <w:pStyle w:val="16"/>
        <w:ind w:left="259" w:hanging="72"/>
      </w:pPr>
      <w:r>
        <w:rPr>
          <w:sz w:val="19"/>
        </w:rPr>
        <w:t>□ 新闻/事件详情区分明确</w:t>
      </w:r>
    </w:p>
    <w:p w14:paraId="25C0CCB2">
      <w:pPr>
        <w:pStyle w:val="16"/>
        <w:ind w:left="259" w:hanging="72"/>
      </w:pPr>
      <w:r>
        <w:rPr>
          <w:sz w:val="19"/>
        </w:rPr>
        <w:t>□ 多信源表达清晰</w:t>
      </w:r>
    </w:p>
    <w:p w14:paraId="3394C563">
      <w:pPr>
        <w:pStyle w:val="16"/>
        <w:ind w:left="259" w:hanging="72"/>
      </w:pPr>
      <w:r>
        <w:rPr>
          <w:sz w:val="19"/>
        </w:rPr>
        <w:t>□ loading/empty/error齐全</w:t>
      </w:r>
    </w:p>
    <w:p w14:paraId="32763A2C">
      <w:pPr>
        <w:pStyle w:val="4"/>
      </w:pPr>
      <w:r>
        <w:t>DeepSeek 本阶段必须汇报</w:t>
      </w:r>
    </w:p>
    <w:p w14:paraId="7B83D382">
      <w:pPr>
        <w:pStyle w:val="16"/>
        <w:ind w:left="259" w:hanging="72"/>
      </w:pPr>
      <w:r>
        <w:rPr>
          <w:sz w:val="19"/>
        </w:rPr>
        <w:t>□ 页面路由清单</w:t>
      </w:r>
    </w:p>
    <w:p w14:paraId="2D3E746D">
      <w:pPr>
        <w:pStyle w:val="16"/>
        <w:ind w:left="259" w:hanging="72"/>
      </w:pPr>
      <w:r>
        <w:rPr>
          <w:sz w:val="19"/>
        </w:rPr>
        <w:t>□ 关键组件复用说明</w:t>
      </w:r>
    </w:p>
    <w:p w14:paraId="37D86982">
      <w:pPr>
        <w:pStyle w:val="16"/>
        <w:ind w:left="259" w:hanging="72"/>
      </w:pPr>
      <w:r>
        <w:rPr>
          <w:sz w:val="19"/>
        </w:rPr>
        <w:t>□ Seed数据来源</w:t>
      </w:r>
    </w:p>
    <w:p w14:paraId="11F82C9C">
      <w:pPr>
        <w:pStyle w:val="16"/>
        <w:ind w:left="259" w:hanging="72"/>
      </w:pPr>
      <w:r>
        <w:rPr>
          <w:sz w:val="19"/>
        </w:rPr>
        <w:t>□ build/lint/typecheck结果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4D7E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658C4DC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这一步建议你花时间看视觉。如果卡片太大、信息太稀、筛选难用，就先让 DeepSeek 调整 UI，再进入 API。</w:t>
            </w:r>
          </w:p>
        </w:tc>
      </w:tr>
    </w:tbl>
    <w:p w14:paraId="0DC8050B">
      <w:pPr>
        <w:spacing w:after="0"/>
      </w:pPr>
    </w:p>
    <w:p w14:paraId="57EC90A5">
      <w:pPr>
        <w:pStyle w:val="3"/>
      </w:pPr>
      <w:r>
        <w:rPr>
          <w:color w:val="1F4E79"/>
        </w:rPr>
        <w:t>阶段 05｜新闻查询 API、筛选、搜索与分页</w:t>
      </w:r>
    </w:p>
    <w:p w14:paraId="3A1B3F46">
      <w:pPr>
        <w:pStyle w:val="4"/>
      </w:pPr>
      <w:r>
        <w:t>阶段目标</w:t>
      </w:r>
    </w:p>
    <w:p w14:paraId="66958B5A">
      <w:r>
        <w:t>把前台从静态/Seed访问方式切换到稳定的数据接口。</w:t>
      </w:r>
    </w:p>
    <w:p w14:paraId="6AB32DCA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FDC0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33E17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执行阶段05：新闻读取 API。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请实现并让前台接入：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GET /api/news：cursor pagination，支持时间、市场、分类、国家、source、score、featured、event 等筛选。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GET /api/news/:id。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GET /api/events、GET /api/events/:id。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GET /api/hot。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GET /api/daily。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GET /api/topics、/api/topics/:id。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GET /api/search：第一版使用 PostgreSQL Full Text Search 或等价方案，支持标题、摘要、公司、ticker、主题。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统一返回格式与错误格式。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参数使用 Schema Validation。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避免 N+1；对热点、时间流、多信源列表检查查询计划与索引。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11. 前端切换为调用真实 API，不再直接读取 Seed 文件。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12. 编写 API 集成测试。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本阶段不开发采集和AI。完成后停止。</w:t>
            </w:r>
          </w:p>
        </w:tc>
      </w:tr>
    </w:tbl>
    <w:p w14:paraId="0373DF07">
      <w:pPr>
        <w:spacing w:after="0"/>
      </w:pPr>
    </w:p>
    <w:p w14:paraId="3F4CAD1F">
      <w:pPr>
        <w:pStyle w:val="4"/>
      </w:pPr>
      <w:r>
        <w:t>验收检查</w:t>
      </w:r>
    </w:p>
    <w:p w14:paraId="0BD2AECC">
      <w:pPr>
        <w:pStyle w:val="16"/>
        <w:ind w:left="259" w:hanging="72"/>
      </w:pPr>
      <w:r>
        <w:rPr>
          <w:sz w:val="19"/>
        </w:rPr>
        <w:t>□ Cursor分页可连续加载且不重复</w:t>
      </w:r>
    </w:p>
    <w:p w14:paraId="274D775B">
      <w:pPr>
        <w:pStyle w:val="16"/>
        <w:ind w:left="259" w:hanging="72"/>
      </w:pPr>
      <w:r>
        <w:rPr>
          <w:sz w:val="19"/>
        </w:rPr>
        <w:t>□ 组合筛选正确</w:t>
      </w:r>
    </w:p>
    <w:p w14:paraId="5CF4ABCD">
      <w:pPr>
        <w:pStyle w:val="16"/>
        <w:ind w:left="259" w:hanging="72"/>
      </w:pPr>
      <w:r>
        <w:rPr>
          <w:sz w:val="19"/>
        </w:rPr>
        <w:t>□ 搜索有结果</w:t>
      </w:r>
    </w:p>
    <w:p w14:paraId="43F492A5">
      <w:pPr>
        <w:pStyle w:val="16"/>
        <w:ind w:left="259" w:hanging="72"/>
      </w:pPr>
      <w:r>
        <w:rPr>
          <w:sz w:val="19"/>
        </w:rPr>
        <w:t>□ 错误参数返回规范错误</w:t>
      </w:r>
    </w:p>
    <w:p w14:paraId="118184B0">
      <w:pPr>
        <w:pStyle w:val="16"/>
        <w:ind w:left="259" w:hanging="72"/>
      </w:pPr>
      <w:r>
        <w:rPr>
          <w:sz w:val="19"/>
        </w:rPr>
        <w:t>□ API测试通过</w:t>
      </w:r>
    </w:p>
    <w:p w14:paraId="579A595E">
      <w:pPr>
        <w:pStyle w:val="16"/>
        <w:ind w:left="259" w:hanging="72"/>
      </w:pPr>
      <w:r>
        <w:rPr>
          <w:sz w:val="19"/>
        </w:rPr>
        <w:t>□ 前台不再依赖硬编码数组</w:t>
      </w:r>
    </w:p>
    <w:p w14:paraId="76D83CA6">
      <w:pPr>
        <w:pStyle w:val="4"/>
      </w:pPr>
      <w:r>
        <w:t>DeepSeek 本阶段必须汇报</w:t>
      </w:r>
    </w:p>
    <w:p w14:paraId="310BE9A4">
      <w:pPr>
        <w:pStyle w:val="16"/>
        <w:ind w:left="259" w:hanging="72"/>
      </w:pPr>
      <w:r>
        <w:rPr>
          <w:sz w:val="19"/>
        </w:rPr>
        <w:t>□ API清单与参数</w:t>
      </w:r>
    </w:p>
    <w:p w14:paraId="75D56BAA">
      <w:pPr>
        <w:pStyle w:val="16"/>
        <w:ind w:left="259" w:hanging="72"/>
      </w:pPr>
      <w:r>
        <w:rPr>
          <w:sz w:val="19"/>
        </w:rPr>
        <w:t>□ 分页策略</w:t>
      </w:r>
    </w:p>
    <w:p w14:paraId="637EE014">
      <w:pPr>
        <w:pStyle w:val="16"/>
        <w:ind w:left="259" w:hanging="72"/>
      </w:pPr>
      <w:r>
        <w:rPr>
          <w:sz w:val="19"/>
        </w:rPr>
        <w:t>□ 索引/性能说明</w:t>
      </w:r>
    </w:p>
    <w:p w14:paraId="11DF6229">
      <w:pPr>
        <w:pStyle w:val="16"/>
        <w:ind w:left="259" w:hanging="72"/>
      </w:pPr>
      <w:r>
        <w:rPr>
          <w:sz w:val="19"/>
        </w:rPr>
        <w:t>□ 集成测试结果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3A2A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4659ABF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在浏览器实际测试“过去24小时 + 宏观 + score≥80”等组合筛选。</w:t>
            </w:r>
          </w:p>
        </w:tc>
      </w:tr>
    </w:tbl>
    <w:p w14:paraId="36A3A043">
      <w:pPr>
        <w:spacing w:after="0"/>
      </w:pPr>
    </w:p>
    <w:p w14:paraId="751D2E15">
      <w:pPr>
        <w:pStyle w:val="3"/>
      </w:pPr>
      <w:r>
        <w:rPr>
          <w:color w:val="1F4E79"/>
        </w:rPr>
        <w:t>阶段 06｜新闻采集系统与 Source Adapter</w:t>
      </w:r>
    </w:p>
    <w:p w14:paraId="7F67D01E">
      <w:pPr>
        <w:pStyle w:val="4"/>
      </w:pPr>
      <w:r>
        <w:t>阶段目标</w:t>
      </w:r>
    </w:p>
    <w:p w14:paraId="58A7B055">
      <w:r>
        <w:t>让真实公开财经数据能够稳定进入 RawArticle/Article，但仍不做复杂AI。</w:t>
      </w:r>
    </w:p>
    <w:p w14:paraId="16D5B2C3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EE98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E3921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执行阶段06：采集系统。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原则：API &gt; RSS &gt; 公开网页；尊重 robots.txt、访问频率与版权，不绕过登录、付费墙、验证码或访问控制。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SourceAdapter统一接口：fetch / parse / normalize。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RSS Adapter 作为首个可用实现。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API Adapter 基础实现。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Web Adapter 只建立安全框架和1-2个合法公开页面示例，不要高频爬取。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sources 表驱动启停、抓取周期、等级、语言、国家。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原始结果先落 raw_articles，再标准化到 articles。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canonical URL、content_hash、title_hash 基础去重。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抓取状态 pending/success/failed/retrying。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超时、指数退避、最大重试次数。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防止 SSRF：禁止访问私网/loopback/link-local/metadata endpoint，并校验重定向后的地址。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11. 首批只接入5-10个稳定且允许使用的公开来源。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12. 加 Source Adapter 单元测试和 RSS fixture。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本阶段先不要接LLM。完成后停止。</w:t>
            </w:r>
          </w:p>
        </w:tc>
      </w:tr>
    </w:tbl>
    <w:p w14:paraId="19412AE1">
      <w:pPr>
        <w:spacing w:after="0"/>
      </w:pPr>
    </w:p>
    <w:p w14:paraId="767172DC">
      <w:pPr>
        <w:pStyle w:val="4"/>
      </w:pPr>
      <w:r>
        <w:t>验收检查</w:t>
      </w:r>
    </w:p>
    <w:p w14:paraId="2D7A1B52">
      <w:pPr>
        <w:pStyle w:val="16"/>
        <w:ind w:left="259" w:hanging="72"/>
      </w:pPr>
      <w:r>
        <w:rPr>
          <w:sz w:val="19"/>
        </w:rPr>
        <w:t>□ 至少一个RSS源可真实入库</w:t>
      </w:r>
    </w:p>
    <w:p w14:paraId="52A8F1AF">
      <w:pPr>
        <w:pStyle w:val="16"/>
        <w:ind w:left="259" w:hanging="72"/>
      </w:pPr>
      <w:r>
        <w:rPr>
          <w:sz w:val="19"/>
        </w:rPr>
        <w:t>□ 重复URL不会重复插入</w:t>
      </w:r>
    </w:p>
    <w:p w14:paraId="499FA11E">
      <w:pPr>
        <w:pStyle w:val="16"/>
        <w:ind w:left="259" w:hanging="72"/>
      </w:pPr>
      <w:r>
        <w:rPr>
          <w:sz w:val="19"/>
        </w:rPr>
        <w:t>□ 失败任务可重试</w:t>
      </w:r>
    </w:p>
    <w:p w14:paraId="2D07C1D2">
      <w:pPr>
        <w:pStyle w:val="16"/>
        <w:ind w:left="259" w:hanging="72"/>
      </w:pPr>
      <w:r>
        <w:rPr>
          <w:sz w:val="19"/>
        </w:rPr>
        <w:t>□ 禁止私网URL</w:t>
      </w:r>
    </w:p>
    <w:p w14:paraId="6ADB231B">
      <w:pPr>
        <w:pStyle w:val="16"/>
        <w:ind w:left="259" w:hanging="72"/>
      </w:pPr>
      <w:r>
        <w:rPr>
          <w:sz w:val="19"/>
        </w:rPr>
        <w:t>□ 不绕过付费墙</w:t>
      </w:r>
    </w:p>
    <w:p w14:paraId="07A02ED2">
      <w:pPr>
        <w:pStyle w:val="16"/>
        <w:ind w:left="259" w:hanging="72"/>
      </w:pPr>
      <w:r>
        <w:rPr>
          <w:sz w:val="19"/>
        </w:rPr>
        <w:t>□ Source可后台/数据库启停</w:t>
      </w:r>
    </w:p>
    <w:p w14:paraId="6BA9FDD6">
      <w:pPr>
        <w:pStyle w:val="4"/>
      </w:pPr>
      <w:r>
        <w:t>DeepSeek 本阶段必须汇报</w:t>
      </w:r>
    </w:p>
    <w:p w14:paraId="0AC50D50">
      <w:pPr>
        <w:pStyle w:val="16"/>
        <w:ind w:left="259" w:hanging="72"/>
      </w:pPr>
      <w:r>
        <w:rPr>
          <w:sz w:val="19"/>
        </w:rPr>
        <w:t>□ 首批来源及采集方式</w:t>
      </w:r>
    </w:p>
    <w:p w14:paraId="1B3793BE">
      <w:pPr>
        <w:pStyle w:val="16"/>
        <w:ind w:left="259" w:hanging="72"/>
      </w:pPr>
      <w:r>
        <w:rPr>
          <w:sz w:val="19"/>
        </w:rPr>
        <w:t>□ Adapter接口</w:t>
      </w:r>
    </w:p>
    <w:p w14:paraId="760D4750">
      <w:pPr>
        <w:pStyle w:val="16"/>
        <w:ind w:left="259" w:hanging="72"/>
      </w:pPr>
      <w:r>
        <w:rPr>
          <w:sz w:val="19"/>
        </w:rPr>
        <w:t>□ 防SSRF策略</w:t>
      </w:r>
    </w:p>
    <w:p w14:paraId="2F2CD112">
      <w:pPr>
        <w:pStyle w:val="16"/>
        <w:ind w:left="259" w:hanging="72"/>
      </w:pPr>
      <w:r>
        <w:rPr>
          <w:sz w:val="19"/>
        </w:rPr>
        <w:t>□ 一次采集结果统计</w:t>
      </w:r>
    </w:p>
    <w:p w14:paraId="2C7E14C8">
      <w:pPr>
        <w:pStyle w:val="16"/>
        <w:ind w:left="259" w:hanging="72"/>
      </w:pPr>
      <w:r>
        <w:rPr>
          <w:sz w:val="19"/>
        </w:rPr>
        <w:t>□ 失败重试示例</w:t>
      </w:r>
    </w:p>
    <w:p w14:paraId="6632A70A">
      <w:pPr>
        <w:pStyle w:val="16"/>
        <w:ind w:left="259" w:hanging="72"/>
      </w:pPr>
      <w:r>
        <w:rPr>
          <w:sz w:val="19"/>
        </w:rPr>
        <w:t>□ 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6170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2D64213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先观察数轮采集，确认没有疯狂重复入库或请求频率异常，再进入 Worker。</w:t>
            </w:r>
          </w:p>
        </w:tc>
      </w:tr>
    </w:tbl>
    <w:p w14:paraId="003164D8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C971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CE4D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208CF0">
            <w:r>
              <w:rPr>
                <w:rFonts w:ascii="Noto Sans CJK SC" w:hAnsi="Noto Sans CJK SC" w:eastAsia="Noto Sans CJK SC"/>
                <w:b/>
                <w:sz w:val="19"/>
              </w:rPr>
              <w:t>注意：</w:t>
            </w:r>
            <w:r>
              <w:rPr>
                <w:rFonts w:ascii="Noto Sans CJK SC" w:hAnsi="Noto Sans CJK SC" w:eastAsia="Noto Sans CJK SC"/>
                <w:sz w:val="19"/>
              </w:rPr>
              <w:t>如果某来源条款不适合采集，宁可换来源；第一版重点是跑通系统而不是凑来源数量。</w:t>
            </w:r>
          </w:p>
        </w:tc>
      </w:tr>
    </w:tbl>
    <w:p w14:paraId="4928E37E">
      <w:pPr>
        <w:spacing w:after="0"/>
      </w:pPr>
    </w:p>
    <w:p w14:paraId="4F1D1679">
      <w:pPr>
        <w:pStyle w:val="3"/>
      </w:pPr>
      <w:r>
        <w:rPr>
          <w:color w:val="1F4E79"/>
        </w:rPr>
        <w:t>阶段 07｜Redis Queue、Worker 与处理状态机</w:t>
      </w:r>
    </w:p>
    <w:p w14:paraId="0EF4FB2C">
      <w:pPr>
        <w:pStyle w:val="4"/>
      </w:pPr>
      <w:r>
        <w:t>阶段目标</w:t>
      </w:r>
    </w:p>
    <w:p w14:paraId="694127B0">
      <w:r>
        <w:t>把采集、AI、Embedding、聚类等耗时工作全部移出 HTTP 请求。</w:t>
      </w:r>
    </w:p>
    <w:p w14:paraId="0705497C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2"/>
      </w:tblGrid>
      <w:tr w14:paraId="7525F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FC068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执行阶段07：后台任务系统。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Redis Queue（可选 BullMQ 或已确认方案）。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Web/API 只负责入队，不同步执行爬虫或LLM。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Worker 支持 crawl、normalize、ai_process、embedding、cluster、score、daily_report 等 job 类型，暂未实现的 job 可保留 handler stub。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状态链：RAW→NORMALIZED→DEDUPLICATED→TRANSLATED→CLASSIFIED→ENTITY_EXTRACTED→CLUSTERED→SCORED→SUMMARIZED→PUBLISHED；允许合理调整顺序并说明原因。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幂等：同一 article/task 重跑不能制造重复数据。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Retry、backoff、dead-letter/failed job 记录。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分布式锁或唯一job key，避免同一source并发重复抓。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Worker graceful shutdown。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日志必须带 job_id/article_id/source_id。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编写一个端到端测试：source抓取→入库→进入队列→完成基础normalize。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本阶段AI handler仍可为空实现。完成后停止。</w:t>
            </w:r>
          </w:p>
        </w:tc>
      </w:tr>
    </w:tbl>
    <w:p w14:paraId="0FA05A3D">
      <w:pPr>
        <w:spacing w:after="0"/>
      </w:pPr>
    </w:p>
    <w:p w14:paraId="5D95BC1A">
      <w:pPr>
        <w:pStyle w:val="4"/>
      </w:pPr>
      <w:r>
        <w:t>验收检查</w:t>
      </w:r>
    </w:p>
    <w:p w14:paraId="16290649">
      <w:pPr>
        <w:pStyle w:val="16"/>
        <w:ind w:left="259" w:hanging="72"/>
      </w:pPr>
      <w:r>
        <w:rPr>
          <w:sz w:val="19"/>
        </w:rPr>
        <w:t>□ HTTP请求不执行耗时任务</w:t>
      </w:r>
    </w:p>
    <w:p w14:paraId="64AF7F8B">
      <w:pPr>
        <w:pStyle w:val="16"/>
        <w:ind w:left="259" w:hanging="72"/>
      </w:pPr>
      <w:r>
        <w:rPr>
          <w:sz w:val="19"/>
        </w:rPr>
        <w:t>□ Worker可单独启动</w:t>
      </w:r>
    </w:p>
    <w:p w14:paraId="5124BDFB">
      <w:pPr>
        <w:pStyle w:val="16"/>
        <w:ind w:left="259" w:hanging="72"/>
      </w:pPr>
      <w:r>
        <w:rPr>
          <w:sz w:val="19"/>
        </w:rPr>
        <w:t>□ 任务重试有效</w:t>
      </w:r>
    </w:p>
    <w:p w14:paraId="49EA9305">
      <w:pPr>
        <w:pStyle w:val="16"/>
        <w:ind w:left="259" w:hanging="72"/>
      </w:pPr>
      <w:r>
        <w:rPr>
          <w:sz w:val="19"/>
        </w:rPr>
        <w:t>□ 幂等有效</w:t>
      </w:r>
    </w:p>
    <w:p w14:paraId="5A47E159">
      <w:pPr>
        <w:pStyle w:val="16"/>
        <w:ind w:left="259" w:hanging="72"/>
      </w:pPr>
      <w:r>
        <w:rPr>
          <w:sz w:val="19"/>
        </w:rPr>
        <w:t>□ 异常任务可追踪</w:t>
      </w:r>
    </w:p>
    <w:p w14:paraId="26F13324">
      <w:pPr>
        <w:pStyle w:val="16"/>
        <w:ind w:left="259" w:hanging="72"/>
      </w:pPr>
      <w:r>
        <w:rPr>
          <w:sz w:val="19"/>
        </w:rPr>
        <w:t>□ 日志含关联ID</w:t>
      </w:r>
    </w:p>
    <w:p w14:paraId="733E6A67">
      <w:pPr>
        <w:pStyle w:val="4"/>
      </w:pPr>
      <w:r>
        <w:t>DeepSeek 本阶段必须汇报</w:t>
      </w:r>
    </w:p>
    <w:p w14:paraId="6340B92C">
      <w:pPr>
        <w:pStyle w:val="16"/>
        <w:ind w:left="259" w:hanging="72"/>
      </w:pPr>
      <w:r>
        <w:rPr>
          <w:sz w:val="19"/>
        </w:rPr>
        <w:t>□ Queue结构</w:t>
      </w:r>
    </w:p>
    <w:p w14:paraId="1F5762D5">
      <w:pPr>
        <w:pStyle w:val="16"/>
        <w:ind w:left="259" w:hanging="72"/>
      </w:pPr>
      <w:r>
        <w:rPr>
          <w:sz w:val="19"/>
        </w:rPr>
        <w:t>□ Job类型</w:t>
      </w:r>
    </w:p>
    <w:p w14:paraId="02D5CD4A">
      <w:pPr>
        <w:pStyle w:val="16"/>
        <w:ind w:left="259" w:hanging="72"/>
      </w:pPr>
      <w:r>
        <w:rPr>
          <w:sz w:val="19"/>
        </w:rPr>
        <w:t>□ 状态机</w:t>
      </w:r>
    </w:p>
    <w:p w14:paraId="760077BC">
      <w:pPr>
        <w:pStyle w:val="16"/>
        <w:ind w:left="259" w:hanging="72"/>
      </w:pPr>
      <w:r>
        <w:rPr>
          <w:sz w:val="19"/>
        </w:rPr>
        <w:t>□ 重试策略</w:t>
      </w:r>
    </w:p>
    <w:p w14:paraId="655E7DB9">
      <w:pPr>
        <w:pStyle w:val="16"/>
        <w:ind w:left="259" w:hanging="72"/>
      </w:pPr>
      <w:r>
        <w:rPr>
          <w:sz w:val="19"/>
        </w:rPr>
        <w:t>□ 幂等实现</w:t>
      </w:r>
    </w:p>
    <w:p w14:paraId="6B9F5C6C">
      <w:pPr>
        <w:pStyle w:val="16"/>
        <w:ind w:left="259" w:hanging="72"/>
      </w:pPr>
      <w:r>
        <w:rPr>
          <w:sz w:val="19"/>
        </w:rPr>
        <w:t>□ 端到端测试结果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D8E7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C15159C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尝试故意让一个任务失败，确认它进入 retry/failed 而不是悄悄丢失。</w:t>
            </w:r>
          </w:p>
        </w:tc>
      </w:tr>
    </w:tbl>
    <w:p w14:paraId="56FC67A5">
      <w:pPr>
        <w:spacing w:after="0"/>
      </w:pPr>
    </w:p>
    <w:p w14:paraId="117D058B">
      <w:pPr>
        <w:pStyle w:val="3"/>
      </w:pPr>
      <w:r>
        <w:rPr>
          <w:color w:val="1F4E79"/>
        </w:rPr>
        <w:t>阶段 08｜LLM Provider、财经过滤、翻译、摘要与分类</w:t>
      </w:r>
    </w:p>
    <w:p w14:paraId="7A23CBC7">
      <w:pPr>
        <w:pStyle w:val="4"/>
      </w:pPr>
      <w:r>
        <w:t>阶段目标</w:t>
      </w:r>
    </w:p>
    <w:p w14:paraId="07657947">
      <w:r>
        <w:t>建立可替换模型的 AI 基础能力，并让英文财经新闻自动转成可浏览中文情报。</w:t>
      </w:r>
    </w:p>
    <w:p w14:paraId="771E86C2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5F4EA64"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BF8CC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执行阶段08：AI基础流水线。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要求：模型供应商不能写死；所有AI输出必须结构化JSON并校验。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LLMProvider抽象：generateText/generateJSON/embedding（embedding可单独Provider）。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从环境变量配置 provider/model/key。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prompts目录与 prompt_version。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financial-filter：is_financial_news + financial_relevance_score。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translate：保留原文标题/摘要，生成 title_zh。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summarize：80-180字中文事实摘要，不新增事实。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classify：一级财经分类、市场、资产、国家等标签。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entity-extraction：公司、机构、人物、ticker候选；ticker不确定时允许为空。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reason：生成“为什么重要”。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AI JSON Schema校验失败自动有限重试。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11. AI结果入库缓存，用户刷新不得重复调用模型。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12. ai_usage记录模型、token、任务类型、估算成本。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13. 未配置LLM时，系统可启动并明确显示AI未配置，Demo仍可浏览。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14. 防Prompt Injection：网页正文只是数据，不得覆盖系统指令。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15. 加测试：英文财经新闻→中文标题/摘要/分类/重要原因。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本阶段先不做Embedding聚类和市场多空判断。完成后停止。</w:t>
            </w:r>
          </w:p>
        </w:tc>
      </w:tr>
    </w:tbl>
    <w:p w14:paraId="7F705B4E">
      <w:pPr>
        <w:spacing w:after="0"/>
      </w:pPr>
    </w:p>
    <w:p w14:paraId="5BF6A4B7">
      <w:pPr>
        <w:pStyle w:val="4"/>
      </w:pPr>
      <w:r>
        <w:t>验收检查</w:t>
      </w:r>
    </w:p>
    <w:p w14:paraId="48ADA6C5">
      <w:pPr>
        <w:pStyle w:val="16"/>
        <w:ind w:left="259" w:hanging="72"/>
      </w:pPr>
      <w:r>
        <w:rPr>
          <w:sz w:val="19"/>
        </w:rPr>
        <w:t>□ LLM可替换</w:t>
      </w:r>
    </w:p>
    <w:p w14:paraId="63F4D423">
      <w:pPr>
        <w:pStyle w:val="16"/>
        <w:ind w:left="259" w:hanging="72"/>
      </w:pPr>
      <w:r>
        <w:rPr>
          <w:sz w:val="19"/>
        </w:rPr>
        <w:t>□ 结构化JSON校验</w:t>
      </w:r>
    </w:p>
    <w:p w14:paraId="601AD0B7">
      <w:pPr>
        <w:pStyle w:val="16"/>
        <w:ind w:left="259" w:hanging="72"/>
      </w:pPr>
      <w:r>
        <w:rPr>
          <w:sz w:val="19"/>
        </w:rPr>
        <w:t>□ 英文→中文成功</w:t>
      </w:r>
    </w:p>
    <w:p w14:paraId="77AD9A5D">
      <w:pPr>
        <w:pStyle w:val="16"/>
        <w:ind w:left="259" w:hanging="72"/>
      </w:pPr>
      <w:r>
        <w:rPr>
          <w:sz w:val="19"/>
        </w:rPr>
        <w:t>□ 原文未被覆盖</w:t>
      </w:r>
    </w:p>
    <w:p w14:paraId="16284BD1">
      <w:pPr>
        <w:pStyle w:val="16"/>
        <w:ind w:left="259" w:hanging="72"/>
      </w:pPr>
      <w:r>
        <w:rPr>
          <w:sz w:val="19"/>
        </w:rPr>
        <w:t>□ 刷新页面不重复消耗AI</w:t>
      </w:r>
    </w:p>
    <w:p w14:paraId="29CB286E">
      <w:pPr>
        <w:pStyle w:val="16"/>
        <w:ind w:left="259" w:hanging="72"/>
      </w:pPr>
      <w:r>
        <w:rPr>
          <w:sz w:val="19"/>
        </w:rPr>
        <w:t>□ AI失败可重试</w:t>
      </w:r>
    </w:p>
    <w:p w14:paraId="26EB65D9">
      <w:pPr>
        <w:pStyle w:val="16"/>
        <w:ind w:left="259" w:hanging="72"/>
      </w:pPr>
      <w:r>
        <w:rPr>
          <w:sz w:val="19"/>
        </w:rPr>
        <w:t>□ 未配置Key时系统不崩</w:t>
      </w:r>
    </w:p>
    <w:p w14:paraId="1DDFCC5E">
      <w:pPr>
        <w:pStyle w:val="4"/>
      </w:pPr>
      <w:r>
        <w:t>DeepSeek 本阶段必须汇报</w:t>
      </w:r>
    </w:p>
    <w:p w14:paraId="44AB2F5F">
      <w:pPr>
        <w:pStyle w:val="16"/>
        <w:ind w:left="259" w:hanging="72"/>
      </w:pPr>
      <w:r>
        <w:rPr>
          <w:sz w:val="19"/>
        </w:rPr>
        <w:t>□ Prompt文件清单与版本</w:t>
      </w:r>
    </w:p>
    <w:p w14:paraId="51454942">
      <w:pPr>
        <w:pStyle w:val="16"/>
        <w:ind w:left="259" w:hanging="72"/>
      </w:pPr>
      <w:r>
        <w:rPr>
          <w:sz w:val="19"/>
        </w:rPr>
        <w:t>□ JSON Schema</w:t>
      </w:r>
    </w:p>
    <w:p w14:paraId="6FF38314">
      <w:pPr>
        <w:pStyle w:val="16"/>
        <w:ind w:left="259" w:hanging="72"/>
      </w:pPr>
      <w:r>
        <w:rPr>
          <w:sz w:val="19"/>
        </w:rPr>
        <w:t>□ 示例AI输出</w:t>
      </w:r>
    </w:p>
    <w:p w14:paraId="64832355">
      <w:pPr>
        <w:pStyle w:val="16"/>
        <w:ind w:left="259" w:hanging="72"/>
      </w:pPr>
      <w:r>
        <w:rPr>
          <w:sz w:val="19"/>
        </w:rPr>
        <w:t>□ ai_usage示例</w:t>
      </w:r>
    </w:p>
    <w:p w14:paraId="6710F815">
      <w:pPr>
        <w:pStyle w:val="16"/>
        <w:ind w:left="259" w:hanging="72"/>
      </w:pPr>
      <w:r>
        <w:rPr>
          <w:sz w:val="19"/>
        </w:rPr>
        <w:t>□ 测试结果</w:t>
      </w:r>
    </w:p>
    <w:p w14:paraId="1DFC683D">
      <w:pPr>
        <w:pStyle w:val="16"/>
        <w:ind w:left="259" w:hanging="72"/>
      </w:pPr>
      <w:r>
        <w:rPr>
          <w:sz w:val="19"/>
        </w:rPr>
        <w:t>□ AI成本粗估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2AA0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4CC7751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抽查至少10篇不同来源新闻，重点看摘要有没有“编造”、非财经新闻是否能被过滤。</w:t>
            </w:r>
          </w:p>
        </w:tc>
      </w:tr>
    </w:tbl>
    <w:p w14:paraId="7FA0F1E1">
      <w:pPr>
        <w:spacing w:after="0"/>
      </w:pPr>
    </w:p>
    <w:p w14:paraId="4BCBADFE">
      <w:pPr>
        <w:pStyle w:val="3"/>
      </w:pPr>
      <w:r>
        <w:rPr>
          <w:color w:val="1F4E79"/>
        </w:rPr>
        <w:t>阶段 09｜三级去重与 Embedding</w:t>
      </w:r>
    </w:p>
    <w:p w14:paraId="1AC5B46A">
      <w:pPr>
        <w:pStyle w:val="4"/>
      </w:pPr>
      <w:r>
        <w:t>阶段目标</w:t>
      </w:r>
    </w:p>
    <w:p w14:paraId="7485A861">
      <w:r>
        <w:t>显著减少重复新闻，为 Event Cluster 提供高质量候选集合。</w:t>
      </w:r>
    </w:p>
    <w:p w14:paraId="2E553999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AC9E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86A1E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执行阶段09：新闻去重。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实现三级去重：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URL层：canonical_url与hash。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标题层：Unicode标准化、大小写、去来源后缀、去模板词，再用SimHash/编辑距离等。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语义层：title + summary生成Embedding，计算cosine similarity。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阈值必须配置化，不要把0.88之类散落在代码。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仅“可能同事件”不等于“确定重复”，区分 duplicate 与 event_candidate。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向量存储优先使用 PostgreSQL pgvector（如果架构已选其他方案则保持一致）。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对近期窗口做候选检索，避免全表O(N²)。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建立重复原因与duplicate_of字段/关系。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设计人工解除误判的接口或数据字段。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测试同标题不同语言、轻微改写、完全不同事件、同公司不同事件。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完成后输出一个含30-50条测试新闻的去重统计。停止。</w:t>
            </w:r>
          </w:p>
        </w:tc>
      </w:tr>
    </w:tbl>
    <w:p w14:paraId="1B91C01A">
      <w:pPr>
        <w:spacing w:after="0"/>
      </w:pPr>
    </w:p>
    <w:p w14:paraId="45B69761">
      <w:pPr>
        <w:pStyle w:val="4"/>
      </w:pPr>
      <w:r>
        <w:t>验收检查</w:t>
      </w:r>
    </w:p>
    <w:p w14:paraId="1C3AAD89">
      <w:pPr>
        <w:pStyle w:val="16"/>
        <w:ind w:left="259" w:hanging="72"/>
      </w:pPr>
      <w:r>
        <w:rPr>
          <w:sz w:val="19"/>
        </w:rPr>
        <w:t>□ URL重复被拦截</w:t>
      </w:r>
    </w:p>
    <w:p w14:paraId="667D341F">
      <w:pPr>
        <w:pStyle w:val="16"/>
        <w:ind w:left="259" w:hanging="72"/>
      </w:pPr>
      <w:r>
        <w:rPr>
          <w:sz w:val="19"/>
        </w:rPr>
        <w:t>□ 标题轻微改写能识别</w:t>
      </w:r>
    </w:p>
    <w:p w14:paraId="3CA42D30">
      <w:pPr>
        <w:pStyle w:val="16"/>
        <w:ind w:left="259" w:hanging="72"/>
      </w:pPr>
      <w:r>
        <w:rPr>
          <w:sz w:val="19"/>
        </w:rPr>
        <w:t>□ 语义近似候选可找到</w:t>
      </w:r>
    </w:p>
    <w:p w14:paraId="41C37652">
      <w:pPr>
        <w:pStyle w:val="16"/>
        <w:ind w:left="259" w:hanging="72"/>
      </w:pPr>
      <w:r>
        <w:rPr>
          <w:sz w:val="19"/>
        </w:rPr>
        <w:t>□ 不同事件不会大量误杀</w:t>
      </w:r>
    </w:p>
    <w:p w14:paraId="04B33F69">
      <w:pPr>
        <w:pStyle w:val="16"/>
        <w:ind w:left="259" w:hanging="72"/>
      </w:pPr>
      <w:r>
        <w:rPr>
          <w:sz w:val="19"/>
        </w:rPr>
        <w:t>□ 阈值可配置</w:t>
      </w:r>
    </w:p>
    <w:p w14:paraId="584444A3">
      <w:pPr>
        <w:pStyle w:val="16"/>
        <w:ind w:left="259" w:hanging="72"/>
      </w:pPr>
      <w:r>
        <w:rPr>
          <w:sz w:val="19"/>
        </w:rPr>
        <w:t>□ 检索不是全表两两比较</w:t>
      </w:r>
    </w:p>
    <w:p w14:paraId="720A963D">
      <w:pPr>
        <w:pStyle w:val="4"/>
      </w:pPr>
      <w:r>
        <w:t>DeepSeek 本阶段必须汇报</w:t>
      </w:r>
    </w:p>
    <w:p w14:paraId="6F1E4579">
      <w:pPr>
        <w:pStyle w:val="16"/>
        <w:ind w:left="259" w:hanging="72"/>
      </w:pPr>
      <w:r>
        <w:rPr>
          <w:sz w:val="19"/>
        </w:rPr>
        <w:t>□ 三级算法说明</w:t>
      </w:r>
    </w:p>
    <w:p w14:paraId="3EF89977">
      <w:pPr>
        <w:pStyle w:val="16"/>
        <w:ind w:left="259" w:hanging="72"/>
      </w:pPr>
      <w:r>
        <w:rPr>
          <w:sz w:val="19"/>
        </w:rPr>
        <w:t>□ 阈值配置</w:t>
      </w:r>
    </w:p>
    <w:p w14:paraId="11721C47">
      <w:pPr>
        <w:pStyle w:val="16"/>
        <w:ind w:left="259" w:hanging="72"/>
      </w:pPr>
      <w:r>
        <w:rPr>
          <w:sz w:val="19"/>
        </w:rPr>
        <w:t>□ 测试样本统计</w:t>
      </w:r>
    </w:p>
    <w:p w14:paraId="752C0D15">
      <w:pPr>
        <w:pStyle w:val="16"/>
        <w:ind w:left="259" w:hanging="72"/>
      </w:pPr>
      <w:r>
        <w:rPr>
          <w:sz w:val="19"/>
        </w:rPr>
        <w:t>□ 误判样本</w:t>
      </w:r>
    </w:p>
    <w:p w14:paraId="5DCBAFFE">
      <w:pPr>
        <w:pStyle w:val="16"/>
        <w:ind w:left="259" w:hanging="72"/>
      </w:pPr>
      <w:r>
        <w:rPr>
          <w:sz w:val="19"/>
        </w:rPr>
        <w:t>□ 性能说明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D336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4EA9429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重点查看“误杀率”。如果两条只是同一公司但不同事件，不能被当作重复。</w:t>
            </w:r>
          </w:p>
        </w:tc>
      </w:tr>
    </w:tbl>
    <w:p w14:paraId="2CB4F832">
      <w:pPr>
        <w:spacing w:after="0"/>
      </w:pPr>
    </w:p>
    <w:p w14:paraId="1A349F36">
      <w:pPr>
        <w:pStyle w:val="3"/>
      </w:pPr>
      <w:r>
        <w:rPr>
          <w:color w:val="1F4E79"/>
        </w:rPr>
        <w:t>阶段 10｜Event Cluster 与多信源事件页</w:t>
      </w:r>
    </w:p>
    <w:p w14:paraId="2051C05F">
      <w:pPr>
        <w:pStyle w:val="4"/>
      </w:pPr>
      <w:r>
        <w:t>阶段目标</w:t>
      </w:r>
    </w:p>
    <w:p w14:paraId="580DEFFE">
      <w:r>
        <w:t>把多家媒体对同一件事的报道合并成一个财经事件，这是产品核心。</w:t>
      </w:r>
    </w:p>
    <w:p w14:paraId="357C0B67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12AE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9D080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执行阶段10：事件聚类。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Event = 多篇Article的上层对象。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候选来源：时间窗口 + 实体重合 + Embedding相似度 + 标题特征。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对边界候选可调用LLM二次判断“是否同一事件”，但不要对每两篇新闻都调用LLM。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创建新Event、加入已有Event、事件拆分/合并的数据逻辑。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Event生成中文事件标题、事件摘要、first_seen_at、last_seen_at、article_count、source_count。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多信源按来源等级/发布时间排序。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事件事实状态：confirmed/developing/rumor/disputed/retracted。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前台首页优先展示Event；Article详情仍保留。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Event详情展示事件时间线和“另有X家信源报道”。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人工后台未来要能merge/split，所以服务层先设计相应接口。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11. 测试：5家媒体同事件→1 Event；同一天同公司不同事件→不同 Event。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完成后停止。</w:t>
            </w:r>
          </w:p>
        </w:tc>
      </w:tr>
    </w:tbl>
    <w:p w14:paraId="499A157E">
      <w:pPr>
        <w:spacing w:after="0"/>
      </w:pPr>
    </w:p>
    <w:p w14:paraId="1BE19C9C">
      <w:pPr>
        <w:pStyle w:val="4"/>
      </w:pPr>
      <w:r>
        <w:t>验收检查</w:t>
      </w:r>
    </w:p>
    <w:p w14:paraId="4F1F97EB">
      <w:pPr>
        <w:pStyle w:val="16"/>
        <w:ind w:left="259" w:hanging="72"/>
      </w:pPr>
      <w:r>
        <w:rPr>
          <w:sz w:val="19"/>
        </w:rPr>
        <w:t>□ 5篇同事件可合并</w:t>
      </w:r>
    </w:p>
    <w:p w14:paraId="34C43427">
      <w:pPr>
        <w:pStyle w:val="16"/>
        <w:ind w:left="259" w:hanging="72"/>
      </w:pPr>
      <w:r>
        <w:rPr>
          <w:sz w:val="19"/>
        </w:rPr>
        <w:t>□ 不同事件不乱合并</w:t>
      </w:r>
    </w:p>
    <w:p w14:paraId="3FBEB5FA">
      <w:pPr>
        <w:pStyle w:val="16"/>
        <w:ind w:left="259" w:hanging="72"/>
      </w:pPr>
      <w:r>
        <w:rPr>
          <w:sz w:val="19"/>
        </w:rPr>
        <w:t>□ Event计数准确</w:t>
      </w:r>
    </w:p>
    <w:p w14:paraId="7E2D8AB1">
      <w:pPr>
        <w:pStyle w:val="16"/>
        <w:ind w:left="259" w:hanging="72"/>
      </w:pPr>
      <w:r>
        <w:rPr>
          <w:sz w:val="19"/>
        </w:rPr>
        <w:t>□ 新增报道可更新Event</w:t>
      </w:r>
    </w:p>
    <w:p w14:paraId="02D9895D">
      <w:pPr>
        <w:pStyle w:val="16"/>
        <w:ind w:left="259" w:hanging="72"/>
      </w:pPr>
      <w:r>
        <w:rPr>
          <w:sz w:val="19"/>
        </w:rPr>
        <w:t>□ 多信源页面可用</w:t>
      </w:r>
    </w:p>
    <w:p w14:paraId="222E14C7">
      <w:pPr>
        <w:pStyle w:val="16"/>
        <w:ind w:left="259" w:hanging="72"/>
      </w:pPr>
      <w:r>
        <w:rPr>
          <w:sz w:val="19"/>
        </w:rPr>
        <w:t>□ 事实状态可展示</w:t>
      </w:r>
    </w:p>
    <w:p w14:paraId="6C563F12">
      <w:pPr>
        <w:pStyle w:val="4"/>
      </w:pPr>
      <w:r>
        <w:t>DeepSeek 本阶段必须汇报</w:t>
      </w:r>
    </w:p>
    <w:p w14:paraId="7AB44B88">
      <w:pPr>
        <w:pStyle w:val="16"/>
        <w:ind w:left="259" w:hanging="72"/>
      </w:pPr>
      <w:r>
        <w:rPr>
          <w:sz w:val="19"/>
        </w:rPr>
        <w:t>□ 聚类候选策略</w:t>
      </w:r>
    </w:p>
    <w:p w14:paraId="71729258">
      <w:pPr>
        <w:pStyle w:val="16"/>
        <w:ind w:left="259" w:hanging="72"/>
      </w:pPr>
      <w:r>
        <w:rPr>
          <w:sz w:val="19"/>
        </w:rPr>
        <w:t>□ LLM二次判断触发条件</w:t>
      </w:r>
    </w:p>
    <w:p w14:paraId="674E5481">
      <w:pPr>
        <w:pStyle w:val="16"/>
        <w:ind w:left="259" w:hanging="72"/>
      </w:pPr>
      <w:r>
        <w:rPr>
          <w:sz w:val="19"/>
        </w:rPr>
        <w:t>□ 示例Event</w:t>
      </w:r>
    </w:p>
    <w:p w14:paraId="6A6B97D3">
      <w:pPr>
        <w:pStyle w:val="16"/>
        <w:ind w:left="259" w:hanging="72"/>
      </w:pPr>
      <w:r>
        <w:rPr>
          <w:sz w:val="19"/>
        </w:rPr>
        <w:t>□ merge/split设计</w:t>
      </w:r>
    </w:p>
    <w:p w14:paraId="7D7507DE">
      <w:pPr>
        <w:pStyle w:val="16"/>
        <w:ind w:left="259" w:hanging="72"/>
      </w:pPr>
      <w:r>
        <w:rPr>
          <w:sz w:val="19"/>
        </w:rPr>
        <w:t>□ 聚类测试结果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490F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3E11556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这是核心验收点。宁可少合并，也不要把不同财经事件错误合并成一个。</w:t>
            </w:r>
          </w:p>
        </w:tc>
      </w:tr>
    </w:tbl>
    <w:p w14:paraId="38F5F4A0">
      <w:pPr>
        <w:spacing w:after="0"/>
      </w:pPr>
    </w:p>
    <w:p w14:paraId="01F35CFB">
      <w:pPr>
        <w:pStyle w:val="3"/>
      </w:pPr>
      <w:r>
        <w:rPr>
          <w:color w:val="1F4E79"/>
        </w:rPr>
        <w:t>阶段 11｜Finance Score、Heat Score、市场影响与 Breaking</w:t>
      </w:r>
    </w:p>
    <w:p w14:paraId="40D756E8">
      <w:pPr>
        <w:pStyle w:val="4"/>
      </w:pPr>
      <w:r>
        <w:t>阶段目标</w:t>
      </w:r>
    </w:p>
    <w:p w14:paraId="3964D70D">
      <w:r>
        <w:t>从“新闻聚合”升级为“财经优先级排序与热点发现”。</w:t>
      </w:r>
    </w:p>
    <w:p w14:paraId="51BFD329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51DA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5E63E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执行阶段11：评分与热点。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Finance Score 0-100，分项至少包含 Importance、MarketImpact、SourceQuality、MultiSource、Recency、Novelty、UserRelevance（未登录时UserRelevance可中性）。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各分项与权重配置化，保存分项便于后台解释。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Heat Score与Finance Score独立，依据报道数量、增长速度、高质量来源、国家/来源多样性、时效衰减。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Breaking候选不仅看分数，还要结合新鲜度、事实状态、AI判断。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市场影响输出允许 strong_positive/positive/neutral/negative/strong_negative/uncertain，并带confidence。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不确定时必须允许uncertain，禁止硬凑多空。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UI展示Finance/Heat、为什么重要、市场影响，并加“AI判断，不构成投资建议”。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/hot实现1h/3h/6h/12h/24h/7d。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热度必须有时间衰减，旧热点不会永久霸榜。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写评分单元测试，固定输入得到可解释结果。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完成后停止。</w:t>
            </w:r>
          </w:p>
        </w:tc>
      </w:tr>
    </w:tbl>
    <w:p w14:paraId="14A6C44E">
      <w:pPr>
        <w:spacing w:after="0"/>
      </w:pPr>
    </w:p>
    <w:p w14:paraId="3F93F444">
      <w:pPr>
        <w:pStyle w:val="4"/>
      </w:pPr>
      <w:r>
        <w:t>验收检查</w:t>
      </w:r>
    </w:p>
    <w:p w14:paraId="59493B17">
      <w:pPr>
        <w:pStyle w:val="16"/>
        <w:ind w:left="259" w:hanging="72"/>
      </w:pPr>
      <w:r>
        <w:rPr>
          <w:sz w:val="19"/>
        </w:rPr>
        <w:t>□ Finance/Heat分开</w:t>
      </w:r>
    </w:p>
    <w:p w14:paraId="1C25F6F8">
      <w:pPr>
        <w:pStyle w:val="16"/>
        <w:ind w:left="259" w:hanging="72"/>
      </w:pPr>
      <w:r>
        <w:rPr>
          <w:sz w:val="19"/>
        </w:rPr>
        <w:t>□ 评分分项可解释</w:t>
      </w:r>
    </w:p>
    <w:p w14:paraId="00B77FF2">
      <w:pPr>
        <w:pStyle w:val="16"/>
        <w:ind w:left="259" w:hanging="72"/>
      </w:pPr>
      <w:r>
        <w:rPr>
          <w:sz w:val="19"/>
        </w:rPr>
        <w:t>□ 热点有时间衰减</w:t>
      </w:r>
    </w:p>
    <w:p w14:paraId="4484FDCE">
      <w:pPr>
        <w:pStyle w:val="16"/>
        <w:ind w:left="259" w:hanging="72"/>
      </w:pPr>
      <w:r>
        <w:rPr>
          <w:sz w:val="19"/>
        </w:rPr>
        <w:t>□ uncertain可用</w:t>
      </w:r>
    </w:p>
    <w:p w14:paraId="1A14320B">
      <w:pPr>
        <w:pStyle w:val="16"/>
        <w:ind w:left="259" w:hanging="72"/>
      </w:pPr>
      <w:r>
        <w:rPr>
          <w:sz w:val="19"/>
        </w:rPr>
        <w:t>□ Breaking不只靠阈值</w:t>
      </w:r>
    </w:p>
    <w:p w14:paraId="68ED80F8">
      <w:pPr>
        <w:pStyle w:val="16"/>
        <w:ind w:left="259" w:hanging="72"/>
      </w:pPr>
      <w:r>
        <w:rPr>
          <w:sz w:val="19"/>
        </w:rPr>
        <w:t>□ 热点榜时间范围有效</w:t>
      </w:r>
    </w:p>
    <w:p w14:paraId="56246817">
      <w:pPr>
        <w:pStyle w:val="4"/>
      </w:pPr>
      <w:r>
        <w:t>DeepSeek 本阶段必须汇报</w:t>
      </w:r>
    </w:p>
    <w:p w14:paraId="29541E23">
      <w:pPr>
        <w:pStyle w:val="16"/>
        <w:ind w:left="259" w:hanging="72"/>
      </w:pPr>
      <w:r>
        <w:rPr>
          <w:sz w:val="19"/>
        </w:rPr>
        <w:t>□ 评分公式/权重</w:t>
      </w:r>
    </w:p>
    <w:p w14:paraId="21A579E0">
      <w:pPr>
        <w:pStyle w:val="16"/>
        <w:ind w:left="259" w:hanging="72"/>
      </w:pPr>
      <w:r>
        <w:rPr>
          <w:sz w:val="19"/>
        </w:rPr>
        <w:t>□ Heat算法</w:t>
      </w:r>
    </w:p>
    <w:p w14:paraId="2F8B5AEC">
      <w:pPr>
        <w:pStyle w:val="16"/>
        <w:ind w:left="259" w:hanging="72"/>
      </w:pPr>
      <w:r>
        <w:rPr>
          <w:sz w:val="19"/>
        </w:rPr>
        <w:t>□ Breaking条件</w:t>
      </w:r>
    </w:p>
    <w:p w14:paraId="24A62134">
      <w:pPr>
        <w:pStyle w:val="16"/>
        <w:ind w:left="259" w:hanging="72"/>
      </w:pPr>
      <w:r>
        <w:rPr>
          <w:sz w:val="19"/>
        </w:rPr>
        <w:t>□ 5个示例事件评分解释</w:t>
      </w:r>
    </w:p>
    <w:p w14:paraId="5C562081">
      <w:pPr>
        <w:pStyle w:val="16"/>
        <w:ind w:left="259" w:hanging="72"/>
      </w:pPr>
      <w:r>
        <w:rPr>
          <w:sz w:val="19"/>
        </w:rPr>
        <w:t>□ 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63BD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D81E91B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抽查热点榜：真正重大的事件应靠前，但“很多媒体转载的低价值新闻”不能只因数量多就冲到第一。</w:t>
            </w:r>
          </w:p>
        </w:tc>
      </w:tr>
    </w:tbl>
    <w:p w14:paraId="1CE45408">
      <w:pPr>
        <w:spacing w:after="0"/>
      </w:pPr>
    </w:p>
    <w:p w14:paraId="037A2CF7">
      <w:pPr>
        <w:pStyle w:val="3"/>
      </w:pPr>
      <w:r>
        <w:rPr>
          <w:color w:val="1F4E79"/>
        </w:rPr>
        <w:t>阶段 12｜财经日报与主题追踪</w:t>
      </w:r>
    </w:p>
    <w:p w14:paraId="30E41B67">
      <w:pPr>
        <w:pStyle w:val="4"/>
      </w:pPr>
      <w:r>
        <w:t>阶段目标</w:t>
      </w:r>
    </w:p>
    <w:p w14:paraId="3E7E455C">
      <w:r>
        <w:t>把实时流压缩成更适合复盘和连续跟踪的内容形态。</w:t>
      </w:r>
    </w:p>
    <w:p w14:paraId="29F30BFD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EE14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6DDD8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执行阶段12：Daily Report + Topics。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/daily：1分钟摘要 + 今日10件最重要的事 + 全球宏观/中国/美国/欧洲/公司/科技/商品/外汇/监管/地缘等栏目。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日报生成必须基于已入库Event，不直接让LLM凭空写“今天发生了什么”。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保存daily_reports，带日期、时区、生成模型、prompt_version。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/topics：主题列表与主题详情。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Topic 可由规则 + AI 从连续事件中生成，但要避免每天产生大量一次性主题。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主题详情展示热度、24h新闻数、事件时间线、相关公司/行业/国家。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Daily/Topic生成均走Queue，可重跑且可缓存。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Admin未来允许编辑日报/主题，服务层先预留。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加生成失败fallback。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完成后停止。</w:t>
            </w:r>
          </w:p>
        </w:tc>
      </w:tr>
    </w:tbl>
    <w:p w14:paraId="75CF97B5">
      <w:pPr>
        <w:spacing w:after="0"/>
      </w:pPr>
    </w:p>
    <w:p w14:paraId="6364533A">
      <w:pPr>
        <w:pStyle w:val="4"/>
      </w:pPr>
      <w:r>
        <w:t>验收检查</w:t>
      </w:r>
    </w:p>
    <w:p w14:paraId="57976506">
      <w:pPr>
        <w:pStyle w:val="16"/>
        <w:ind w:left="259" w:hanging="72"/>
      </w:pPr>
      <w:r>
        <w:rPr>
          <w:sz w:val="19"/>
        </w:rPr>
        <w:t>□ 日报只引用真实已入库事件</w:t>
      </w:r>
    </w:p>
    <w:p w14:paraId="17F66E49">
      <w:pPr>
        <w:pStyle w:val="16"/>
        <w:ind w:left="259" w:hanging="72"/>
      </w:pPr>
      <w:r>
        <w:rPr>
          <w:sz w:val="19"/>
        </w:rPr>
        <w:t>□ 日报可缓存</w:t>
      </w:r>
    </w:p>
    <w:p w14:paraId="02A0C083">
      <w:pPr>
        <w:pStyle w:val="16"/>
        <w:ind w:left="259" w:hanging="72"/>
      </w:pPr>
      <w:r>
        <w:rPr>
          <w:sz w:val="19"/>
        </w:rPr>
        <w:t>□ 主题不会无限膨胀</w:t>
      </w:r>
    </w:p>
    <w:p w14:paraId="61A9F100">
      <w:pPr>
        <w:pStyle w:val="16"/>
        <w:ind w:left="259" w:hanging="72"/>
      </w:pPr>
      <w:r>
        <w:rPr>
          <w:sz w:val="19"/>
        </w:rPr>
        <w:t>□ 主题详情能关联Event</w:t>
      </w:r>
    </w:p>
    <w:p w14:paraId="564FAF40">
      <w:pPr>
        <w:pStyle w:val="16"/>
        <w:ind w:left="259" w:hanging="72"/>
      </w:pPr>
      <w:r>
        <w:rPr>
          <w:sz w:val="19"/>
        </w:rPr>
        <w:t>□ 任务可重跑</w:t>
      </w:r>
    </w:p>
    <w:p w14:paraId="02A46095">
      <w:pPr>
        <w:pStyle w:val="4"/>
      </w:pPr>
      <w:r>
        <w:t>DeepSeek 本阶段必须汇报</w:t>
      </w:r>
    </w:p>
    <w:p w14:paraId="3D40FF5A">
      <w:pPr>
        <w:pStyle w:val="16"/>
        <w:ind w:left="259" w:hanging="72"/>
      </w:pPr>
      <w:r>
        <w:rPr>
          <w:sz w:val="19"/>
        </w:rPr>
        <w:t>□ 日报生成逻辑</w:t>
      </w:r>
    </w:p>
    <w:p w14:paraId="2DFA49A9">
      <w:pPr>
        <w:pStyle w:val="16"/>
        <w:ind w:left="259" w:hanging="72"/>
      </w:pPr>
      <w:r>
        <w:rPr>
          <w:sz w:val="19"/>
        </w:rPr>
        <w:t>□ Topic生成/合并规则</w:t>
      </w:r>
    </w:p>
    <w:p w14:paraId="2A3CDFD9">
      <w:pPr>
        <w:pStyle w:val="16"/>
        <w:ind w:left="259" w:hanging="72"/>
      </w:pPr>
      <w:r>
        <w:rPr>
          <w:sz w:val="19"/>
        </w:rPr>
        <w:t>□ 示例日报</w:t>
      </w:r>
    </w:p>
    <w:p w14:paraId="611621C9">
      <w:pPr>
        <w:pStyle w:val="16"/>
        <w:ind w:left="259" w:hanging="72"/>
      </w:pPr>
      <w:r>
        <w:rPr>
          <w:sz w:val="19"/>
        </w:rPr>
        <w:t>□ 示例主题</w:t>
      </w:r>
    </w:p>
    <w:p w14:paraId="067E43B1">
      <w:pPr>
        <w:pStyle w:val="16"/>
        <w:ind w:left="259" w:hanging="72"/>
      </w:pPr>
      <w:r>
        <w:rPr>
          <w:sz w:val="19"/>
        </w:rPr>
        <w:t>□ 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91AA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40E5E5E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阅读一份日报，检查它是否真正压缩了当日信息，而不是把新闻摘要简单拼接。</w:t>
            </w:r>
          </w:p>
        </w:tc>
      </w:tr>
    </w:tbl>
    <w:p w14:paraId="2987B0CF">
      <w:pPr>
        <w:spacing w:after="0"/>
      </w:pPr>
    </w:p>
    <w:p w14:paraId="0D00CD8E">
      <w:pPr>
        <w:pStyle w:val="3"/>
      </w:pPr>
      <w:r>
        <w:rPr>
          <w:color w:val="1F4E79"/>
        </w:rPr>
        <w:t>阶段 13｜后台管理与人工纠错</w:t>
      </w:r>
    </w:p>
    <w:p w14:paraId="2B1876B5">
      <w:pPr>
        <w:pStyle w:val="4"/>
      </w:pPr>
      <w:r>
        <w:t>阶段目标</w:t>
      </w:r>
    </w:p>
    <w:p w14:paraId="55A7080D">
      <w:r>
        <w:t>让系统从“代码项目”变成可以长期运营的数据产品。</w:t>
      </w:r>
    </w:p>
    <w:p w14:paraId="12873876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11B5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4B6BA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执行阶段13：Admin。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必须实现权限受保护的 /admin：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Dashboard：今日抓取、有效财经新闻、过滤数、Event数、精选数、AI成功率、AI成本、失败任务、异常来源。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Source管理：新增/编辑/启停、抓取周期、source level、可信度、测试抓取、最近错误。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Article管理：搜索、查看、改标题/摘要/分类/评分、精选/隐藏、重新AI分析。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Event管理：查看、修改、merge、split、重新聚类、事实状态调整。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AI Task / Crawl Task：查看状态、错误、重试。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Prompt版本与模型配置只展示非敏感信息，不泄露API Key。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关键人工操作写audit log。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Admin操作必须有服务端鉴权，不只是前端隐藏按钮。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防误操作：merge/split/delete等高影响操作要求二次确认。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完成后停止。</w:t>
            </w:r>
          </w:p>
        </w:tc>
      </w:tr>
    </w:tbl>
    <w:p w14:paraId="6CAAA2D9">
      <w:pPr>
        <w:spacing w:after="0"/>
      </w:pPr>
    </w:p>
    <w:p w14:paraId="0063CDE5">
      <w:pPr>
        <w:pStyle w:val="4"/>
      </w:pPr>
      <w:r>
        <w:t>验收检查</w:t>
      </w:r>
    </w:p>
    <w:p w14:paraId="61B523DF">
      <w:pPr>
        <w:pStyle w:val="16"/>
        <w:ind w:left="259" w:hanging="72"/>
      </w:pPr>
      <w:r>
        <w:rPr>
          <w:sz w:val="19"/>
        </w:rPr>
        <w:t>□ 未授权访问被拒绝</w:t>
      </w:r>
    </w:p>
    <w:p w14:paraId="4D0CE28E">
      <w:pPr>
        <w:pStyle w:val="16"/>
        <w:ind w:left="259" w:hanging="72"/>
      </w:pPr>
      <w:r>
        <w:rPr>
          <w:sz w:val="19"/>
        </w:rPr>
        <w:t>□ Source可启停</w:t>
      </w:r>
    </w:p>
    <w:p w14:paraId="75FCB041">
      <w:pPr>
        <w:pStyle w:val="16"/>
        <w:ind w:left="259" w:hanging="72"/>
      </w:pPr>
      <w:r>
        <w:rPr>
          <w:sz w:val="19"/>
        </w:rPr>
        <w:t>□ Article可重分析</w:t>
      </w:r>
    </w:p>
    <w:p w14:paraId="7B21BCB1">
      <w:pPr>
        <w:pStyle w:val="16"/>
        <w:ind w:left="259" w:hanging="72"/>
      </w:pPr>
      <w:r>
        <w:rPr>
          <w:sz w:val="19"/>
        </w:rPr>
        <w:t>□ Event可merge/split</w:t>
      </w:r>
    </w:p>
    <w:p w14:paraId="00182541">
      <w:pPr>
        <w:pStyle w:val="16"/>
        <w:ind w:left="259" w:hanging="72"/>
      </w:pPr>
      <w:r>
        <w:rPr>
          <w:sz w:val="19"/>
        </w:rPr>
        <w:t>□ 失败任务可重试</w:t>
      </w:r>
    </w:p>
    <w:p w14:paraId="612B72C4">
      <w:pPr>
        <w:pStyle w:val="16"/>
        <w:ind w:left="259" w:hanging="72"/>
      </w:pPr>
      <w:r>
        <w:rPr>
          <w:sz w:val="19"/>
        </w:rPr>
        <w:t>□ 关键操作有审计日志</w:t>
      </w:r>
    </w:p>
    <w:p w14:paraId="2E7D2C1B">
      <w:pPr>
        <w:pStyle w:val="4"/>
      </w:pPr>
      <w:r>
        <w:t>DeepSeek 本阶段必须汇报</w:t>
      </w:r>
    </w:p>
    <w:p w14:paraId="45ABEA8B">
      <w:pPr>
        <w:pStyle w:val="16"/>
        <w:ind w:left="259" w:hanging="72"/>
      </w:pPr>
      <w:r>
        <w:rPr>
          <w:sz w:val="19"/>
        </w:rPr>
        <w:t>□ 后台路由清单</w:t>
      </w:r>
    </w:p>
    <w:p w14:paraId="062A96ED">
      <w:pPr>
        <w:pStyle w:val="16"/>
        <w:ind w:left="259" w:hanging="72"/>
      </w:pPr>
      <w:r>
        <w:rPr>
          <w:sz w:val="19"/>
        </w:rPr>
        <w:t>□ 鉴权方式</w:t>
      </w:r>
    </w:p>
    <w:p w14:paraId="09F0E277">
      <w:pPr>
        <w:pStyle w:val="16"/>
        <w:ind w:left="259" w:hanging="72"/>
      </w:pPr>
      <w:r>
        <w:rPr>
          <w:sz w:val="19"/>
        </w:rPr>
        <w:t>□ Audit Log字段</w:t>
      </w:r>
    </w:p>
    <w:p w14:paraId="7D0A2E0B">
      <w:pPr>
        <w:pStyle w:val="16"/>
        <w:ind w:left="259" w:hanging="72"/>
      </w:pPr>
      <w:r>
        <w:rPr>
          <w:sz w:val="19"/>
        </w:rPr>
        <w:t>□ 演示一次merge/split</w:t>
      </w:r>
    </w:p>
    <w:p w14:paraId="5E2D3D56">
      <w:pPr>
        <w:pStyle w:val="16"/>
        <w:ind w:left="259" w:hanging="72"/>
      </w:pPr>
      <w:r>
        <w:rPr>
          <w:sz w:val="19"/>
        </w:rPr>
        <w:t>□ 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A835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925BE88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你实际用后台改一条新闻、停一个源、重试一个失败任务，确认操作真的落库。</w:t>
            </w:r>
          </w:p>
        </w:tc>
      </w:tr>
    </w:tbl>
    <w:p w14:paraId="20D18AA6">
      <w:pPr>
        <w:spacing w:after="0"/>
      </w:pPr>
    </w:p>
    <w:p w14:paraId="313221D2">
      <w:pPr>
        <w:pStyle w:val="3"/>
      </w:pPr>
      <w:r>
        <w:rPr>
          <w:color w:val="1F4E79"/>
        </w:rPr>
        <w:t>阶段 14｜安全、日志、监控与稳定性</w:t>
      </w:r>
    </w:p>
    <w:p w14:paraId="47A52AF4">
      <w:pPr>
        <w:pStyle w:val="4"/>
      </w:pPr>
      <w:r>
        <w:t>阶段目标</w:t>
      </w:r>
    </w:p>
    <w:p w14:paraId="1B6FA6F2">
      <w:r>
        <w:t>处理新闻聚合产品特有的外部输入、爬虫、AI和后台安全风险。</w:t>
      </w:r>
    </w:p>
    <w:p w14:paraId="2509EF14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685B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28C19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执行阶段14：安全与可观测性。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请做一次专项加固：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SSRF：所有Crawler URL及重定向地址阻止loopback/private/link-local/metadata地址。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XSS：新闻标题/摘要/HTML展示安全处理；默认不渲染未经净化的原始HTML。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SQL Injection：ORM参数化；禁止拼接危险SQL。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Admin鉴权、CSRF策略、Rate Limit。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Prompt Injection：系统Prompt与抓取正文严格分隔，正文视为不可信数据。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API Key、DB密码只来自环境变量。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日志分 app/crawler/ai/worker，包含request_id/job_id/article_id/source_id。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错误分类与告警接口，禁止catch(e){}静默吞错。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/health 与 /ready，区分进程存活和依赖可用。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为采集、AI、Queue建立关键指标。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11. 运行依赖漏洞检查，并说明无法自动修复的风险。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12. 写安全测试：恶意URL、Prompt Injection样例、XSS样例。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完成后停止。</w:t>
            </w:r>
          </w:p>
        </w:tc>
      </w:tr>
    </w:tbl>
    <w:p w14:paraId="171703BD">
      <w:pPr>
        <w:spacing w:after="0"/>
      </w:pPr>
    </w:p>
    <w:p w14:paraId="651246FE">
      <w:pPr>
        <w:pStyle w:val="4"/>
      </w:pPr>
      <w:r>
        <w:t>验收检查</w:t>
      </w:r>
    </w:p>
    <w:p w14:paraId="1DB550E6">
      <w:pPr>
        <w:pStyle w:val="16"/>
        <w:ind w:left="259" w:hanging="72"/>
      </w:pPr>
      <w:r>
        <w:rPr>
          <w:sz w:val="19"/>
        </w:rPr>
        <w:t>□ 私网URL被阻止</w:t>
      </w:r>
    </w:p>
    <w:p w14:paraId="1EA99B7C">
      <w:pPr>
        <w:pStyle w:val="16"/>
        <w:ind w:left="259" w:hanging="72"/>
      </w:pPr>
      <w:r>
        <w:rPr>
          <w:sz w:val="19"/>
        </w:rPr>
        <w:t>□ 原始HTML不会直接执行</w:t>
      </w:r>
    </w:p>
    <w:p w14:paraId="5BB9936A">
      <w:pPr>
        <w:pStyle w:val="16"/>
        <w:ind w:left="259" w:hanging="72"/>
      </w:pPr>
      <w:r>
        <w:rPr>
          <w:sz w:val="19"/>
        </w:rPr>
        <w:t>□ Admin服务端鉴权</w:t>
      </w:r>
    </w:p>
    <w:p w14:paraId="13974ECF">
      <w:pPr>
        <w:pStyle w:val="16"/>
        <w:ind w:left="259" w:hanging="72"/>
      </w:pPr>
      <w:r>
        <w:rPr>
          <w:sz w:val="19"/>
        </w:rPr>
        <w:t>□ 日志可关联任务</w:t>
      </w:r>
    </w:p>
    <w:p w14:paraId="073A2F92">
      <w:pPr>
        <w:pStyle w:val="16"/>
        <w:ind w:left="259" w:hanging="72"/>
      </w:pPr>
      <w:r>
        <w:rPr>
          <w:sz w:val="19"/>
        </w:rPr>
        <w:t>□ 错误不会静默丢失</w:t>
      </w:r>
    </w:p>
    <w:p w14:paraId="73527E33">
      <w:pPr>
        <w:pStyle w:val="16"/>
        <w:ind w:left="259" w:hanging="72"/>
      </w:pPr>
      <w:r>
        <w:rPr>
          <w:sz w:val="19"/>
        </w:rPr>
        <w:t>□ 健康检查可用</w:t>
      </w:r>
    </w:p>
    <w:p w14:paraId="2E1DA0EE">
      <w:pPr>
        <w:pStyle w:val="4"/>
      </w:pPr>
      <w:r>
        <w:t>DeepSeek 本阶段必须汇报</w:t>
      </w:r>
    </w:p>
    <w:p w14:paraId="59546365">
      <w:pPr>
        <w:pStyle w:val="16"/>
        <w:ind w:left="259" w:hanging="72"/>
      </w:pPr>
      <w:r>
        <w:rPr>
          <w:sz w:val="19"/>
        </w:rPr>
        <w:t>□ 安全检查清单</w:t>
      </w:r>
    </w:p>
    <w:p w14:paraId="619903D6">
      <w:pPr>
        <w:pStyle w:val="16"/>
        <w:ind w:left="259" w:hanging="72"/>
      </w:pPr>
      <w:r>
        <w:rPr>
          <w:sz w:val="19"/>
        </w:rPr>
        <w:t>□ 已修复问题</w:t>
      </w:r>
    </w:p>
    <w:p w14:paraId="0C42CAC2">
      <w:pPr>
        <w:pStyle w:val="16"/>
        <w:ind w:left="259" w:hanging="72"/>
      </w:pPr>
      <w:r>
        <w:rPr>
          <w:sz w:val="19"/>
        </w:rPr>
        <w:t>□ 剩余风险</w:t>
      </w:r>
    </w:p>
    <w:p w14:paraId="10A324E9">
      <w:pPr>
        <w:pStyle w:val="16"/>
        <w:ind w:left="259" w:hanging="72"/>
      </w:pPr>
      <w:r>
        <w:rPr>
          <w:sz w:val="19"/>
        </w:rPr>
        <w:t>□ 恶意样例测试结果</w:t>
      </w:r>
    </w:p>
    <w:p w14:paraId="7AFB52EF">
      <w:pPr>
        <w:pStyle w:val="16"/>
        <w:ind w:left="259" w:hanging="72"/>
      </w:pPr>
      <w:r>
        <w:rPr>
          <w:sz w:val="19"/>
        </w:rPr>
        <w:t>□ 依赖漏洞结果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50D0854"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B1F2B9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把安全测试结果保存下来。后续增加新Crawler Adapter时都应重复SSRF与输入安全检查。</w:t>
            </w:r>
          </w:p>
        </w:tc>
      </w:tr>
    </w:tbl>
    <w:p w14:paraId="6B9A6E12">
      <w:pPr>
        <w:spacing w:after="0"/>
      </w:pPr>
    </w:p>
    <w:p w14:paraId="2F0BC744">
      <w:pPr>
        <w:pStyle w:val="3"/>
      </w:pPr>
      <w:r>
        <w:rPr>
          <w:color w:val="1F4E79"/>
        </w:rPr>
        <w:t>阶段 15｜集成测试、压力测试与故障恢复</w:t>
      </w:r>
    </w:p>
    <w:p w14:paraId="6FF8FB67">
      <w:pPr>
        <w:pStyle w:val="4"/>
      </w:pPr>
      <w:r>
        <w:t>阶段目标</w:t>
      </w:r>
    </w:p>
    <w:p w14:paraId="56F5D893">
      <w:r>
        <w:t>验证系统面对大量新闻、重复新闻、依赖故障时仍然可以工作。</w:t>
      </w:r>
    </w:p>
    <w:p w14:paraId="180889B3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63E9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D16BD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执行阶段15：测试与性能。不要增加新功能。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请完成：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Unit：normalize、去重、评分、Heat、RSS解析、实体标准化。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Integration：API+DB、Queue+Worker、AI mock、Crawler fixture。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E2E：抓取→Raw→Article→AI→Dedup→Event→Score→前台可见。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建立10k/50k/100k Article测试数据，测试首页、/news组合筛选、搜索、/hot、Event详情。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找慢查询，使用EXPLAIN并补必要索引。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测试LLM超时/限流、Redis短暂不可用、source超时、DB短暂错误。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验证重试、幂等和恢复。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测试Worker重启后未完成任务不会永久丢失。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记录性能基线，不要只写“性能良好”。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清理明显技术债，但禁止趁机大改架构。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完成后停止。</w:t>
            </w:r>
          </w:p>
        </w:tc>
      </w:tr>
    </w:tbl>
    <w:p w14:paraId="51F54858">
      <w:pPr>
        <w:spacing w:after="0"/>
      </w:pPr>
    </w:p>
    <w:p w14:paraId="1B9B899D">
      <w:pPr>
        <w:pStyle w:val="4"/>
      </w:pPr>
      <w:r>
        <w:t>验收检查</w:t>
      </w:r>
    </w:p>
    <w:p w14:paraId="6EDEA9BF">
      <w:pPr>
        <w:pStyle w:val="16"/>
        <w:ind w:left="259" w:hanging="72"/>
      </w:pPr>
      <w:r>
        <w:rPr>
          <w:sz w:val="19"/>
        </w:rPr>
        <w:t>□ E2E完整链路通过</w:t>
      </w:r>
    </w:p>
    <w:p w14:paraId="5996C699">
      <w:pPr>
        <w:pStyle w:val="16"/>
        <w:ind w:left="259" w:hanging="72"/>
      </w:pPr>
      <w:r>
        <w:rPr>
          <w:sz w:val="19"/>
        </w:rPr>
        <w:t>□ 10万数据量主要页面可用</w:t>
      </w:r>
    </w:p>
    <w:p w14:paraId="04585C43">
      <w:pPr>
        <w:pStyle w:val="16"/>
        <w:ind w:left="259" w:hanging="72"/>
      </w:pPr>
      <w:r>
        <w:rPr>
          <w:sz w:val="19"/>
        </w:rPr>
        <w:t>□ 无明显N+1</w:t>
      </w:r>
    </w:p>
    <w:p w14:paraId="141A602B">
      <w:pPr>
        <w:pStyle w:val="16"/>
        <w:ind w:left="259" w:hanging="72"/>
      </w:pPr>
      <w:r>
        <w:rPr>
          <w:sz w:val="19"/>
        </w:rPr>
        <w:t>□ 依赖故障可恢复</w:t>
      </w:r>
    </w:p>
    <w:p w14:paraId="41C2538C">
      <w:pPr>
        <w:pStyle w:val="16"/>
        <w:ind w:left="259" w:hanging="72"/>
      </w:pPr>
      <w:r>
        <w:rPr>
          <w:sz w:val="19"/>
        </w:rPr>
        <w:t>□ 重启不丢任务</w:t>
      </w:r>
    </w:p>
    <w:p w14:paraId="6A100F8A">
      <w:pPr>
        <w:pStyle w:val="16"/>
        <w:ind w:left="259" w:hanging="72"/>
      </w:pPr>
      <w:r>
        <w:rPr>
          <w:sz w:val="19"/>
        </w:rPr>
        <w:t>□ 性能有量化数据</w:t>
      </w:r>
    </w:p>
    <w:p w14:paraId="0AE20005">
      <w:pPr>
        <w:pStyle w:val="4"/>
      </w:pPr>
      <w:r>
        <w:t>DeepSeek 本阶段必须汇报</w:t>
      </w:r>
    </w:p>
    <w:p w14:paraId="24C89639">
      <w:pPr>
        <w:pStyle w:val="16"/>
        <w:ind w:left="259" w:hanging="72"/>
      </w:pPr>
      <w:r>
        <w:rPr>
          <w:sz w:val="19"/>
        </w:rPr>
        <w:t>□ 测试覆盖清单</w:t>
      </w:r>
    </w:p>
    <w:p w14:paraId="45B69DA6">
      <w:pPr>
        <w:pStyle w:val="16"/>
        <w:ind w:left="259" w:hanging="72"/>
      </w:pPr>
      <w:r>
        <w:rPr>
          <w:sz w:val="19"/>
        </w:rPr>
        <w:t>□ 失败/恢复结果</w:t>
      </w:r>
    </w:p>
    <w:p w14:paraId="3FFFB3BE">
      <w:pPr>
        <w:pStyle w:val="16"/>
        <w:ind w:left="259" w:hanging="72"/>
      </w:pPr>
      <w:r>
        <w:rPr>
          <w:sz w:val="19"/>
        </w:rPr>
        <w:t>□ 主要接口P50/P95或等价数据</w:t>
      </w:r>
    </w:p>
    <w:p w14:paraId="2405E1F1">
      <w:pPr>
        <w:pStyle w:val="16"/>
        <w:ind w:left="259" w:hanging="72"/>
      </w:pPr>
      <w:r>
        <w:rPr>
          <w:sz w:val="19"/>
        </w:rPr>
        <w:t>□ 慢查询及优化</w:t>
      </w:r>
    </w:p>
    <w:p w14:paraId="64D0E0EF">
      <w:pPr>
        <w:pStyle w:val="16"/>
        <w:ind w:left="259" w:hanging="72"/>
      </w:pPr>
      <w:r>
        <w:rPr>
          <w:sz w:val="19"/>
        </w:rPr>
        <w:t>□ 剩余技术债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FEFB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A8ABC9A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如果这一阶段暴露架构问题，优先修稳定性，不要急着进入上线。</w:t>
            </w:r>
          </w:p>
        </w:tc>
      </w:tr>
    </w:tbl>
    <w:p w14:paraId="5E59E3E9">
      <w:pPr>
        <w:spacing w:after="0"/>
      </w:pPr>
    </w:p>
    <w:p w14:paraId="73B8FAA6">
      <w:pPr>
        <w:pStyle w:val="3"/>
      </w:pPr>
      <w:r>
        <w:rPr>
          <w:color w:val="1F4E79"/>
        </w:rPr>
        <w:t>阶段 16｜Docker、生产部署与 MVP Release</w:t>
      </w:r>
    </w:p>
    <w:p w14:paraId="4E8374AA">
      <w:pPr>
        <w:pStyle w:val="4"/>
      </w:pPr>
      <w:r>
        <w:t>阶段目标</w:t>
      </w:r>
    </w:p>
    <w:p w14:paraId="5AE3E98F">
      <w:r>
        <w:t>把项目变成可部署、可回滚、可维护的 FinanceHot V1。</w:t>
      </w:r>
    </w:p>
    <w:p w14:paraId="369DEFB9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09AF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4B453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执行阶段16：生产发布。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请完成：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Web/Worker生产Dockerfile，多阶段构建。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docker-compose用于本地/单机演示；生产部署文档可给出Docker/云主机方案。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数据库migration发布流程与备份/恢复说明。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Redis持久化/可接受丢失范围说明。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环境变量清单与production示例（不含真实密钥）。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反向代理/HTTPS建议。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日志与监控部署说明。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首次部署、升级、回滚、恢复数据库的操作步骤。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README完善：安装、开发、Worker、采集源、AI配置、测试、部署、故障排查。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10. 创建 RELEASE_CHECKLIST.md。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11. 执行最终 build/lint/typecheck/test。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12. 输出 MVP 验收矩阵：需求→实现位置→测试方式→状态。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本阶段不要再加入P1/P2新功能。完成后停止并等待最终验收。</w:t>
            </w:r>
          </w:p>
        </w:tc>
      </w:tr>
    </w:tbl>
    <w:p w14:paraId="0DB2F398">
      <w:pPr>
        <w:spacing w:after="0"/>
      </w:pPr>
    </w:p>
    <w:p w14:paraId="5ADE2164">
      <w:pPr>
        <w:pStyle w:val="4"/>
      </w:pPr>
      <w:r>
        <w:t>验收检查</w:t>
      </w:r>
    </w:p>
    <w:p w14:paraId="44060FF1">
      <w:pPr>
        <w:pStyle w:val="16"/>
        <w:ind w:left="259" w:hanging="72"/>
      </w:pPr>
      <w:r>
        <w:rPr>
          <w:sz w:val="19"/>
        </w:rPr>
        <w:t>□ 生产镜像可构建</w:t>
      </w:r>
    </w:p>
    <w:p w14:paraId="3AA087DF">
      <w:pPr>
        <w:pStyle w:val="16"/>
        <w:ind w:left="259" w:hanging="72"/>
      </w:pPr>
      <w:r>
        <w:rPr>
          <w:sz w:val="19"/>
        </w:rPr>
        <w:t>□ 新环境按文档可启动</w:t>
      </w:r>
    </w:p>
    <w:p w14:paraId="5411E855">
      <w:pPr>
        <w:pStyle w:val="16"/>
        <w:ind w:left="259" w:hanging="72"/>
      </w:pPr>
      <w:r>
        <w:rPr>
          <w:sz w:val="19"/>
        </w:rPr>
        <w:t>□ Migration流程明确</w:t>
      </w:r>
    </w:p>
    <w:p w14:paraId="2595CA5D">
      <w:pPr>
        <w:pStyle w:val="16"/>
        <w:ind w:left="259" w:hanging="72"/>
      </w:pPr>
      <w:r>
        <w:rPr>
          <w:sz w:val="19"/>
        </w:rPr>
        <w:t>□ 回滚方案明确</w:t>
      </w:r>
    </w:p>
    <w:p w14:paraId="6E1A1609">
      <w:pPr>
        <w:pStyle w:val="16"/>
        <w:ind w:left="259" w:hanging="72"/>
      </w:pPr>
      <w:r>
        <w:rPr>
          <w:sz w:val="19"/>
        </w:rPr>
        <w:t>□ Release Checklist完整</w:t>
      </w:r>
    </w:p>
    <w:p w14:paraId="357891F5">
      <w:pPr>
        <w:pStyle w:val="16"/>
        <w:ind w:left="259" w:hanging="72"/>
      </w:pPr>
      <w:r>
        <w:rPr>
          <w:sz w:val="19"/>
        </w:rPr>
        <w:t>□ 最终测试全绿或明确列出阻塞项</w:t>
      </w:r>
    </w:p>
    <w:p w14:paraId="5A557D4A">
      <w:pPr>
        <w:pStyle w:val="4"/>
      </w:pPr>
      <w:r>
        <w:t>DeepSeek 本阶段必须汇报</w:t>
      </w:r>
    </w:p>
    <w:p w14:paraId="4D5D6257">
      <w:pPr>
        <w:pStyle w:val="16"/>
        <w:ind w:left="259" w:hanging="72"/>
      </w:pPr>
      <w:r>
        <w:rPr>
          <w:sz w:val="19"/>
        </w:rPr>
        <w:t>□ 部署命令</w:t>
      </w:r>
    </w:p>
    <w:p w14:paraId="7560C56E">
      <w:pPr>
        <w:pStyle w:val="16"/>
        <w:ind w:left="259" w:hanging="72"/>
      </w:pPr>
      <w:r>
        <w:rPr>
          <w:sz w:val="19"/>
        </w:rPr>
        <w:t>□ 生产环境变量清单</w:t>
      </w:r>
    </w:p>
    <w:p w14:paraId="02968472">
      <w:pPr>
        <w:pStyle w:val="16"/>
        <w:ind w:left="259" w:hanging="72"/>
      </w:pPr>
      <w:r>
        <w:rPr>
          <w:sz w:val="19"/>
        </w:rPr>
        <w:t>□ 备份/恢复步骤</w:t>
      </w:r>
    </w:p>
    <w:p w14:paraId="3163EA42">
      <w:pPr>
        <w:pStyle w:val="16"/>
        <w:ind w:left="259" w:hanging="72"/>
      </w:pPr>
      <w:r>
        <w:rPr>
          <w:sz w:val="19"/>
        </w:rPr>
        <w:t>□ Release Checklist</w:t>
      </w:r>
    </w:p>
    <w:p w14:paraId="34946264">
      <w:pPr>
        <w:pStyle w:val="16"/>
        <w:ind w:left="259" w:hanging="72"/>
      </w:pPr>
      <w:r>
        <w:rPr>
          <w:sz w:val="19"/>
        </w:rPr>
        <w:t>□ MVP验收矩阵</w:t>
      </w:r>
    </w:p>
    <w:p w14:paraId="20E54D50">
      <w:pPr>
        <w:pStyle w:val="16"/>
        <w:ind w:left="259" w:hanging="72"/>
      </w:pPr>
      <w:r>
        <w:rPr>
          <w:sz w:val="19"/>
        </w:rPr>
        <w:t>□ 最终测试结果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0534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7E4D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在一台干净环境按 README 从零部署一次。能够完成这一步，FinanceHot V1 才算真正交付。</w:t>
            </w:r>
          </w:p>
        </w:tc>
      </w:tr>
    </w:tbl>
    <w:p w14:paraId="0A44282F">
      <w:pPr>
        <w:spacing w:after="0"/>
      </w:pPr>
    </w:p>
    <w:p w14:paraId="76822939">
      <w:pPr>
        <w:pStyle w:val="3"/>
      </w:pPr>
      <w:r>
        <w:rPr>
          <w:color w:val="1F4E79"/>
        </w:rPr>
        <w:t>阶段 17｜P1：证券库、公司实体与 A 股关联</w:t>
      </w:r>
    </w:p>
    <w:p w14:paraId="46E30B0B">
      <w:pPr>
        <w:pStyle w:val="4"/>
      </w:pPr>
      <w:r>
        <w:t>阶段目标</w:t>
      </w:r>
    </w:p>
    <w:p w14:paraId="630BA09D">
      <w:r>
        <w:t>在 V1 稳定后增加“事件→行业→公司→证券”的关系层，但避免演变成未经验证的荐股系统。</w:t>
      </w:r>
    </w:p>
    <w:p w14:paraId="46035531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D90A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6BB3B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仅在MVP稳定后执行阶段17。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securities/company/industry基础数据导入机制。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ticker、exchange、company_name、aliases、sector、industry映射。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新闻实体标准化：NVIDIA/NVDA/英伟达等归一。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Article/Event 与公司、行业、证券关联。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A股关联分为 direct / indirect / supply_chain，并保存confidence和reason。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只有依据明确时才关联个股；无法确定则只关联行业/主题。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前台增加“相关公司/证券/行业”，注明AI关联分析不构成投资建议。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后台允许人工修正实体与证券映射。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测试同名公司、简称、代码歧义。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完成后停止。</w:t>
            </w:r>
          </w:p>
        </w:tc>
      </w:tr>
    </w:tbl>
    <w:p w14:paraId="5164E191">
      <w:pPr>
        <w:spacing w:after="0"/>
      </w:pPr>
    </w:p>
    <w:p w14:paraId="65DBEA10">
      <w:pPr>
        <w:pStyle w:val="4"/>
      </w:pPr>
      <w:r>
        <w:t>验收检查</w:t>
      </w:r>
    </w:p>
    <w:p w14:paraId="73D9CD09">
      <w:pPr>
        <w:pStyle w:val="16"/>
        <w:ind w:left="259" w:hanging="72"/>
      </w:pPr>
      <w:r>
        <w:rPr>
          <w:sz w:val="19"/>
        </w:rPr>
        <w:t>□ 证券代码归一正确</w:t>
      </w:r>
    </w:p>
    <w:p w14:paraId="5AB43F94">
      <w:pPr>
        <w:pStyle w:val="16"/>
        <w:ind w:left="259" w:hanging="72"/>
      </w:pPr>
      <w:r>
        <w:rPr>
          <w:sz w:val="19"/>
        </w:rPr>
        <w:t>□ 别名映射可维护</w:t>
      </w:r>
    </w:p>
    <w:p w14:paraId="68422680">
      <w:pPr>
        <w:pStyle w:val="16"/>
        <w:ind w:left="259" w:hanging="72"/>
      </w:pPr>
      <w:r>
        <w:rPr>
          <w:sz w:val="19"/>
        </w:rPr>
        <w:t>□ 不强行关联股票</w:t>
      </w:r>
    </w:p>
    <w:p w14:paraId="0A6060F5">
      <w:pPr>
        <w:pStyle w:val="16"/>
        <w:ind w:left="259" w:hanging="72"/>
      </w:pPr>
      <w:r>
        <w:rPr>
          <w:sz w:val="19"/>
        </w:rPr>
        <w:t>□ 关联有理由和置信度</w:t>
      </w:r>
    </w:p>
    <w:p w14:paraId="1EDCE06C">
      <w:pPr>
        <w:pStyle w:val="16"/>
        <w:ind w:left="259" w:hanging="72"/>
      </w:pPr>
      <w:r>
        <w:rPr>
          <w:sz w:val="19"/>
        </w:rPr>
        <w:t>□ 后台可纠错</w:t>
      </w:r>
    </w:p>
    <w:p w14:paraId="6132D1EE">
      <w:pPr>
        <w:pStyle w:val="4"/>
      </w:pPr>
      <w:r>
        <w:t>DeepSeek 本阶段必须汇报</w:t>
      </w:r>
    </w:p>
    <w:p w14:paraId="2F03FCB0">
      <w:pPr>
        <w:pStyle w:val="16"/>
        <w:ind w:left="259" w:hanging="72"/>
      </w:pPr>
      <w:r>
        <w:rPr>
          <w:sz w:val="19"/>
        </w:rPr>
        <w:t>□ 证券数据来源/导入方式</w:t>
      </w:r>
    </w:p>
    <w:p w14:paraId="03854FE1">
      <w:pPr>
        <w:pStyle w:val="16"/>
        <w:ind w:left="259" w:hanging="72"/>
      </w:pPr>
      <w:r>
        <w:rPr>
          <w:sz w:val="19"/>
        </w:rPr>
        <w:t>□ 实体归一规则</w:t>
      </w:r>
    </w:p>
    <w:p w14:paraId="243CC3DD">
      <w:pPr>
        <w:pStyle w:val="16"/>
        <w:ind w:left="259" w:hanging="72"/>
      </w:pPr>
      <w:r>
        <w:rPr>
          <w:sz w:val="19"/>
        </w:rPr>
        <w:t>□ 关联JSON示例</w:t>
      </w:r>
    </w:p>
    <w:p w14:paraId="7CDB582F">
      <w:pPr>
        <w:pStyle w:val="16"/>
        <w:ind w:left="259" w:hanging="72"/>
      </w:pPr>
      <w:r>
        <w:rPr>
          <w:sz w:val="19"/>
        </w:rPr>
        <w:t>□ 歧义处理</w:t>
      </w:r>
    </w:p>
    <w:p w14:paraId="55656E0C">
      <w:pPr>
        <w:pStyle w:val="16"/>
        <w:ind w:left="259" w:hanging="72"/>
      </w:pPr>
      <w:r>
        <w:rPr>
          <w:sz w:val="19"/>
        </w:rPr>
        <w:t>□ 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1913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2F3D85C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建议先只覆盖 A股+港股+美股常用标的，再逐步扩充，不要一次导入所有全球证券造成维护负担。</w:t>
            </w:r>
          </w:p>
        </w:tc>
      </w:tr>
    </w:tbl>
    <w:p w14:paraId="3C200C58">
      <w:pPr>
        <w:spacing w:after="0"/>
      </w:pPr>
    </w:p>
    <w:p w14:paraId="597FBED8">
      <w:pPr>
        <w:pStyle w:val="3"/>
      </w:pPr>
      <w:r>
        <w:rPr>
          <w:color w:val="1F4E79"/>
        </w:rPr>
        <w:t>阶段 18｜P1：用户、收藏、自选关注与个性化过滤</w:t>
      </w:r>
    </w:p>
    <w:p w14:paraId="43D1F20C">
      <w:pPr>
        <w:pStyle w:val="4"/>
      </w:pPr>
      <w:r>
        <w:t>阶段目标</w:t>
      </w:r>
    </w:p>
    <w:p w14:paraId="530FBECF">
      <w:r>
        <w:t>让用户从“公共热点”进入“只看与我有关”的财经情报流。</w:t>
      </w:r>
    </w:p>
    <w:p w14:paraId="38B9FE9B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1128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6884B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仅在阶段17稳定后执行阶段18。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实现：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用户登录/会话。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收藏 Article/Event/Topic。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Watchlist 支持证券、公司、行业、国家、人物、机构、商品、主题。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“只看我的关注”筛选。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UserRelevance Score 进入Finance Score，但不要改变全站公共Finance Score；应保留个性化排序层。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未登录使用LocalStorage收藏，可在登录后选择合并。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权限/隐私测试。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不做高频推送，推送放下一阶段。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完成后停止。</w:t>
            </w:r>
          </w:p>
        </w:tc>
      </w:tr>
    </w:tbl>
    <w:p w14:paraId="1A0582D9">
      <w:pPr>
        <w:spacing w:after="0"/>
      </w:pPr>
    </w:p>
    <w:p w14:paraId="7BA5DABD">
      <w:pPr>
        <w:pStyle w:val="4"/>
      </w:pPr>
      <w:r>
        <w:t>验收检查</w:t>
      </w:r>
    </w:p>
    <w:p w14:paraId="5F50EDDA">
      <w:pPr>
        <w:pStyle w:val="16"/>
        <w:ind w:left="259" w:hanging="72"/>
      </w:pPr>
      <w:r>
        <w:rPr>
          <w:sz w:val="19"/>
        </w:rPr>
        <w:t>□ 登录状态稳定</w:t>
      </w:r>
    </w:p>
    <w:p w14:paraId="38C8998C">
      <w:pPr>
        <w:pStyle w:val="16"/>
        <w:ind w:left="259" w:hanging="72"/>
      </w:pPr>
      <w:r>
        <w:rPr>
          <w:sz w:val="19"/>
        </w:rPr>
        <w:t>□ 收藏可同步</w:t>
      </w:r>
    </w:p>
    <w:p w14:paraId="27813ABE">
      <w:pPr>
        <w:pStyle w:val="16"/>
        <w:ind w:left="259" w:hanging="72"/>
      </w:pPr>
      <w:r>
        <w:rPr>
          <w:sz w:val="19"/>
        </w:rPr>
        <w:t>□ Watchlist可筛选</w:t>
      </w:r>
    </w:p>
    <w:p w14:paraId="0673CBF8">
      <w:pPr>
        <w:pStyle w:val="16"/>
        <w:ind w:left="259" w:hanging="72"/>
      </w:pPr>
      <w:r>
        <w:rPr>
          <w:sz w:val="19"/>
        </w:rPr>
        <w:t>□ 公共评分与个性化排序分离</w:t>
      </w:r>
    </w:p>
    <w:p w14:paraId="162F9730">
      <w:pPr>
        <w:pStyle w:val="16"/>
        <w:ind w:left="259" w:hanging="72"/>
      </w:pPr>
      <w:r>
        <w:rPr>
          <w:sz w:val="19"/>
        </w:rPr>
        <w:t>□ 未登录收藏可用</w:t>
      </w:r>
    </w:p>
    <w:p w14:paraId="4FA166AA">
      <w:pPr>
        <w:pStyle w:val="4"/>
      </w:pPr>
      <w:r>
        <w:t>DeepSeek 本阶段必须汇报</w:t>
      </w:r>
    </w:p>
    <w:p w14:paraId="5695FF43">
      <w:pPr>
        <w:pStyle w:val="16"/>
        <w:ind w:left="259" w:hanging="72"/>
      </w:pPr>
      <w:r>
        <w:rPr>
          <w:sz w:val="19"/>
        </w:rPr>
        <w:t>□ 用户模型</w:t>
      </w:r>
    </w:p>
    <w:p w14:paraId="30515EAF">
      <w:pPr>
        <w:pStyle w:val="16"/>
        <w:ind w:left="259" w:hanging="72"/>
      </w:pPr>
      <w:r>
        <w:rPr>
          <w:sz w:val="19"/>
        </w:rPr>
        <w:t>□ 个性化排序策略</w:t>
      </w:r>
    </w:p>
    <w:p w14:paraId="3A774E38">
      <w:pPr>
        <w:pStyle w:val="16"/>
        <w:ind w:left="259" w:hanging="72"/>
      </w:pPr>
      <w:r>
        <w:rPr>
          <w:sz w:val="19"/>
        </w:rPr>
        <w:t>□ LocalStorage合并策略</w:t>
      </w:r>
    </w:p>
    <w:p w14:paraId="677253DD">
      <w:pPr>
        <w:pStyle w:val="16"/>
        <w:ind w:left="259" w:hanging="72"/>
      </w:pPr>
      <w:r>
        <w:rPr>
          <w:sz w:val="19"/>
        </w:rPr>
        <w:t>□ 安全测试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1DA1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0C312F7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先验证“只看我的关注”是否真正降低信息噪声，再考虑通知。</w:t>
            </w:r>
          </w:p>
        </w:tc>
      </w:tr>
    </w:tbl>
    <w:p w14:paraId="6AE5900A">
      <w:pPr>
        <w:spacing w:after="0"/>
      </w:pPr>
    </w:p>
    <w:p w14:paraId="561DF3F5">
      <w:pPr>
        <w:pStyle w:val="3"/>
      </w:pPr>
      <w:r>
        <w:rPr>
          <w:color w:val="1F4E79"/>
        </w:rPr>
        <w:t>阶段 19｜P2：行情联动、事件反应与通知</w:t>
      </w:r>
    </w:p>
    <w:p w14:paraId="04620F68">
      <w:pPr>
        <w:pStyle w:val="4"/>
      </w:pPr>
      <w:r>
        <w:t>阶段目标</w:t>
      </w:r>
    </w:p>
    <w:p w14:paraId="5EE89072">
      <w:r>
        <w:t>把财经情报从“知道发生了什么”升级为“看到市场如何反应，并在重要条件发生时收到提醒”。</w:t>
      </w:r>
    </w:p>
    <w:p w14:paraId="11E45BF8">
      <w:pPr>
        <w:spacing w:before="120" w:after="80"/>
      </w:pPr>
      <w:r>
        <w:rPr>
          <w:b/>
          <w:color w:val="1F4E79"/>
          <w:sz w:val="21"/>
        </w:rPr>
        <w:t>直接复制给 DeepSeek 的执行指令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37FF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FA0FA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这是P2阶段，不要在MVP前执行。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实现前先重新做一次架构评审和数据授权检查。目标功能：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接入合法授权的行情数据源，行情Provider抽象。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Event发生时间与主要资产价格变化关联：事件前后1h/4h/1d等。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展示市场反应，不把价格变化简单宣称为因果。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盘前/盘后简报。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重大事件、关注证券/主题通知。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Email/Telegram/其他渠道使用统一NotificationProvider。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通知需去重、冷却时间、用户频率设置，避免刷屏。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8. 记录通知发送状态与失败重试。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9. 所有行情与通知供应商密钥放环境变量。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完成本阶段后单独做生产风险评审。</w:t>
            </w:r>
          </w:p>
        </w:tc>
      </w:tr>
    </w:tbl>
    <w:p w14:paraId="1E78080E">
      <w:pPr>
        <w:spacing w:after="0"/>
      </w:pPr>
    </w:p>
    <w:p w14:paraId="61DD7CD7">
      <w:pPr>
        <w:pStyle w:val="4"/>
      </w:pPr>
      <w:r>
        <w:t>验收检查</w:t>
      </w:r>
    </w:p>
    <w:p w14:paraId="782A32C8">
      <w:pPr>
        <w:pStyle w:val="16"/>
        <w:ind w:left="259" w:hanging="72"/>
      </w:pPr>
      <w:r>
        <w:rPr>
          <w:sz w:val="19"/>
        </w:rPr>
        <w:t>□ 行情数据授权明确</w:t>
      </w:r>
    </w:p>
    <w:p w14:paraId="28F72388">
      <w:pPr>
        <w:pStyle w:val="16"/>
        <w:ind w:left="259" w:hanging="72"/>
      </w:pPr>
      <w:r>
        <w:rPr>
          <w:sz w:val="19"/>
        </w:rPr>
        <w:t>□ 事件与价格只做时间关联不夸大因果</w:t>
      </w:r>
    </w:p>
    <w:p w14:paraId="0290D266">
      <w:pPr>
        <w:pStyle w:val="16"/>
        <w:ind w:left="259" w:hanging="72"/>
      </w:pPr>
      <w:r>
        <w:rPr>
          <w:sz w:val="19"/>
        </w:rPr>
        <w:t>□ 通知不重复刷屏</w:t>
      </w:r>
    </w:p>
    <w:p w14:paraId="2A548FC7">
      <w:pPr>
        <w:pStyle w:val="16"/>
        <w:ind w:left="259" w:hanging="72"/>
      </w:pPr>
      <w:r>
        <w:rPr>
          <w:sz w:val="19"/>
        </w:rPr>
        <w:t>□ 渠道可替换</w:t>
      </w:r>
    </w:p>
    <w:p w14:paraId="2BFA792B">
      <w:pPr>
        <w:pStyle w:val="16"/>
        <w:ind w:left="259" w:hanging="72"/>
      </w:pPr>
      <w:r>
        <w:rPr>
          <w:sz w:val="19"/>
        </w:rPr>
        <w:t>□ 失败可重试</w:t>
      </w:r>
    </w:p>
    <w:p w14:paraId="6C39F387">
      <w:pPr>
        <w:pStyle w:val="4"/>
      </w:pPr>
      <w:r>
        <w:t>DeepSeek 本阶段必须汇报</w:t>
      </w:r>
    </w:p>
    <w:p w14:paraId="660B2FCD">
      <w:pPr>
        <w:pStyle w:val="16"/>
        <w:ind w:left="259" w:hanging="72"/>
      </w:pPr>
      <w:r>
        <w:rPr>
          <w:sz w:val="19"/>
        </w:rPr>
        <w:t>□ 行情Provider</w:t>
      </w:r>
    </w:p>
    <w:p w14:paraId="0B5BC177">
      <w:pPr>
        <w:pStyle w:val="16"/>
        <w:ind w:left="259" w:hanging="72"/>
      </w:pPr>
      <w:r>
        <w:rPr>
          <w:sz w:val="19"/>
        </w:rPr>
        <w:t>□ 事件反应计算方法</w:t>
      </w:r>
    </w:p>
    <w:p w14:paraId="68E031AE">
      <w:pPr>
        <w:pStyle w:val="16"/>
        <w:ind w:left="259" w:hanging="72"/>
      </w:pPr>
      <w:r>
        <w:rPr>
          <w:sz w:val="19"/>
        </w:rPr>
        <w:t>□ 通知规则</w:t>
      </w:r>
    </w:p>
    <w:p w14:paraId="6468F385">
      <w:pPr>
        <w:pStyle w:val="16"/>
        <w:ind w:left="259" w:hanging="72"/>
      </w:pPr>
      <w:r>
        <w:rPr>
          <w:sz w:val="19"/>
        </w:rPr>
        <w:t>□ 风险说明</w:t>
      </w:r>
    </w:p>
    <w:p w14:paraId="3022E03C">
      <w:pPr>
        <w:pStyle w:val="16"/>
        <w:ind w:left="259" w:hanging="72"/>
      </w:pPr>
      <w:r>
        <w:rPr>
          <w:sz w:val="19"/>
        </w:rPr>
        <w:t>□ 测试结果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E2B0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9976A39">
            <w:r>
              <w:rPr>
                <w:rFonts w:ascii="Noto Sans CJK SC" w:hAnsi="Noto Sans CJK SC" w:eastAsia="Noto Sans CJK SC"/>
                <w:b/>
                <w:sz w:val="19"/>
              </w:rPr>
              <w:t>你接下来怎么做：</w:t>
            </w:r>
            <w:r>
              <w:rPr>
                <w:rFonts w:ascii="Noto Sans CJK SC" w:hAnsi="Noto Sans CJK SC" w:eastAsia="Noto Sans CJK SC"/>
                <w:sz w:val="19"/>
              </w:rPr>
              <w:t>这一阶段涉及外部行情授权与通知成本，应单独控制预算和数据许可。</w:t>
            </w:r>
          </w:p>
        </w:tc>
      </w:tr>
    </w:tbl>
    <w:p w14:paraId="3C705E12">
      <w:pPr>
        <w:spacing w:after="0"/>
      </w:pPr>
    </w:p>
    <w:p w14:paraId="2AA804C9">
      <w:pPr>
        <w:pStyle w:val="3"/>
        <w:pageBreakBefore/>
      </w:pPr>
      <w:r>
        <w:t>3. 出错时如何继续喂 DeepSeek</w:t>
      </w:r>
    </w:p>
    <w:p w14:paraId="2F37D50B">
      <w:r>
        <w:t>开发过程中不要把“帮我修一下”这种模糊指令直接发给 AI。最好使用下面的固定模板。</w:t>
      </w:r>
    </w:p>
    <w:p w14:paraId="60D35777">
      <w:pPr>
        <w:spacing w:before="120" w:after="80"/>
      </w:pPr>
      <w:r>
        <w:rPr>
          <w:b/>
          <w:color w:val="1F4E79"/>
          <w:sz w:val="21"/>
        </w:rPr>
        <w:t>错误修复模板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D74A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E9AF0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当前仍处于【阶段XX】，不要开始下一阶段。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我实际执行了：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&lt;命令&gt;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出现以下完整错误：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&lt;粘贴完整报错，不要截断关键堆栈&gt;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请你：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先定位根因，不要凭猜测大范围重构。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只修改与当前错误直接相关的代码。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保持阶段XX已经确认的架构不变。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修改后重新运行导致报错的命令。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再运行 build / lint / typecheck / 相关 test。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汇报根因、修改文件、验证结果。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修复完成后停止，仍然不要进入下一阶段。</w:t>
            </w:r>
          </w:p>
        </w:tc>
      </w:tr>
    </w:tbl>
    <w:p w14:paraId="0DE7BA34">
      <w:pPr>
        <w:spacing w:after="0"/>
      </w:pPr>
    </w:p>
    <w:p w14:paraId="48D72667">
      <w:pPr>
        <w:spacing w:before="120" w:after="80"/>
      </w:pPr>
      <w:r>
        <w:rPr>
          <w:b/>
          <w:color w:val="1F4E79"/>
          <w:sz w:val="21"/>
        </w:rPr>
        <w:t>DeepSeek 开始“越做越多”时的纠偏模板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8297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48AA7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停止继续扩展。你已经超出当前阶段范围。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请执行：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列出你刚才做的所有改动。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标记哪些属于当前阶段，哪些属于未来阶段。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保留当前阶段必要改动。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对未来阶段的实现进行回滚或降为接口/TODO，避免提前耦合。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重新执行当前阶段的验收测试。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完成后停止等待我确认。</w:t>
            </w:r>
          </w:p>
        </w:tc>
      </w:tr>
    </w:tbl>
    <w:p w14:paraId="40A7DD6B">
      <w:pPr>
        <w:spacing w:after="0"/>
      </w:pPr>
    </w:p>
    <w:p w14:paraId="55ADC840">
      <w:pPr>
        <w:spacing w:before="120" w:after="80"/>
      </w:pPr>
      <w:r>
        <w:rPr>
          <w:b/>
          <w:color w:val="1F4E79"/>
          <w:sz w:val="21"/>
        </w:rPr>
        <w:t>需要重构时的模板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DF47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3A22D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不要立即重构。先给我一个最小重构提案，包含：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1. 当前问题的证据（重复代码、性能数据、耦合点或测试困难）。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2. 不重构的影响。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3. 最小修改范围。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4. 涉及文件。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5. 数据库/API兼容性影响。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6. 回滚方案。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7. 预计需要重新运行的测试。</w:t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在我确认前，不要实施大范围重构。</w:t>
            </w:r>
          </w:p>
        </w:tc>
      </w:tr>
    </w:tbl>
    <w:p w14:paraId="1DD23B79">
      <w:pPr>
        <w:spacing w:after="0"/>
      </w:pPr>
    </w:p>
    <w:p w14:paraId="6FA1CE2E">
      <w:pPr>
        <w:pStyle w:val="3"/>
      </w:pPr>
      <w:r>
        <w:t>4. MVP 最终验收清单</w:t>
      </w:r>
    </w:p>
    <w:p w14:paraId="189D2955">
      <w:pPr>
        <w:pStyle w:val="16"/>
        <w:ind w:left="259" w:hanging="72"/>
      </w:pPr>
      <w:r>
        <w:rPr>
          <w:sz w:val="19"/>
        </w:rPr>
        <w:t>□ 真实公开财经源可自动采集并入库。</w:t>
      </w:r>
    </w:p>
    <w:p w14:paraId="6F03C0A9">
      <w:pPr>
        <w:pStyle w:val="16"/>
        <w:ind w:left="259" w:hanging="72"/>
      </w:pPr>
      <w:r>
        <w:rPr>
          <w:sz w:val="19"/>
        </w:rPr>
        <w:t>□ 同一 URL、明显重复稿不会反复入库。</w:t>
      </w:r>
    </w:p>
    <w:p w14:paraId="518CCF40">
      <w:pPr>
        <w:pStyle w:val="16"/>
        <w:ind w:left="259" w:hanging="72"/>
      </w:pPr>
      <w:r>
        <w:rPr>
          <w:sz w:val="19"/>
        </w:rPr>
        <w:t>□ 英文新闻保留原文并生成中文标题/摘要。</w:t>
      </w:r>
    </w:p>
    <w:p w14:paraId="4C93D333">
      <w:pPr>
        <w:pStyle w:val="16"/>
        <w:ind w:left="259" w:hanging="72"/>
      </w:pPr>
      <w:r>
        <w:rPr>
          <w:sz w:val="19"/>
        </w:rPr>
        <w:t>□ 非财经噪声可以被过滤并保留过滤理由/分数。</w:t>
      </w:r>
    </w:p>
    <w:p w14:paraId="1F77C679">
      <w:pPr>
        <w:pStyle w:val="16"/>
        <w:ind w:left="259" w:hanging="72"/>
      </w:pPr>
      <w:r>
        <w:rPr>
          <w:sz w:val="19"/>
        </w:rPr>
        <w:t>□ 多家媒体报道同一事件时，前台主要展示一个 Event。</w:t>
      </w:r>
    </w:p>
    <w:p w14:paraId="038874AE">
      <w:pPr>
        <w:pStyle w:val="16"/>
        <w:ind w:left="259" w:hanging="72"/>
      </w:pPr>
      <w:r>
        <w:rPr>
          <w:sz w:val="19"/>
        </w:rPr>
        <w:t>□ Finance Score 与 Heat Score 分离且可解释。</w:t>
      </w:r>
    </w:p>
    <w:p w14:paraId="0FB0FD34">
      <w:pPr>
        <w:pStyle w:val="16"/>
        <w:ind w:left="259" w:hanging="72"/>
      </w:pPr>
      <w:r>
        <w:rPr>
          <w:sz w:val="19"/>
        </w:rPr>
        <w:t>□ 热点榜支持不同时间窗口并有衰减。</w:t>
      </w:r>
    </w:p>
    <w:p w14:paraId="53E65CA5">
      <w:pPr>
        <w:pStyle w:val="16"/>
        <w:ind w:left="259" w:hanging="72"/>
      </w:pPr>
      <w:r>
        <w:rPr>
          <w:sz w:val="19"/>
        </w:rPr>
        <w:t>□ 新闻详情与事件详情均可访问。</w:t>
      </w:r>
    </w:p>
    <w:p w14:paraId="11E068BC">
      <w:pPr>
        <w:pStyle w:val="16"/>
        <w:ind w:left="259" w:hanging="72"/>
      </w:pPr>
      <w:r>
        <w:rPr>
          <w:sz w:val="19"/>
        </w:rPr>
        <w:t>□ 搜索、筛选、Cursor分页稳定。</w:t>
      </w:r>
    </w:p>
    <w:p w14:paraId="72906B42">
      <w:pPr>
        <w:pStyle w:val="16"/>
        <w:ind w:left="259" w:hanging="72"/>
      </w:pPr>
      <w:r>
        <w:rPr>
          <w:sz w:val="19"/>
        </w:rPr>
        <w:t>□ 财经日报基于真实入库Event生成。</w:t>
      </w:r>
    </w:p>
    <w:p w14:paraId="24F4A8DA">
      <w:pPr>
        <w:pStyle w:val="16"/>
        <w:ind w:left="259" w:hanging="72"/>
      </w:pPr>
      <w:r>
        <w:rPr>
          <w:sz w:val="19"/>
        </w:rPr>
        <w:t>□ 后台可管理来源、新闻、事件和失败任务。</w:t>
      </w:r>
    </w:p>
    <w:p w14:paraId="6236BBE9">
      <w:pPr>
        <w:pStyle w:val="16"/>
        <w:ind w:left="259" w:hanging="72"/>
      </w:pPr>
      <w:r>
        <w:rPr>
          <w:sz w:val="19"/>
        </w:rPr>
        <w:t>□ Worker任务支持重试、幂等和失败追踪。</w:t>
      </w:r>
    </w:p>
    <w:p w14:paraId="37DF1C4C">
      <w:pPr>
        <w:pStyle w:val="16"/>
        <w:ind w:left="259" w:hanging="72"/>
      </w:pPr>
      <w:r>
        <w:rPr>
          <w:sz w:val="19"/>
        </w:rPr>
        <w:t>□ LLM未配置时系统仍可启动。</w:t>
      </w:r>
    </w:p>
    <w:p w14:paraId="41155C2B">
      <w:pPr>
        <w:pStyle w:val="16"/>
        <w:ind w:left="259" w:hanging="72"/>
      </w:pPr>
      <w:r>
        <w:rPr>
          <w:sz w:val="19"/>
        </w:rPr>
        <w:t>□ 外部URL有SSRF防护，原始网页视为不可信输入。</w:t>
      </w:r>
    </w:p>
    <w:p w14:paraId="547D8D75">
      <w:pPr>
        <w:pStyle w:val="16"/>
        <w:ind w:left="259" w:hanging="72"/>
      </w:pPr>
      <w:r>
        <w:rPr>
          <w:sz w:val="19"/>
        </w:rPr>
        <w:t>□ build/lint/typecheck/test通过。</w:t>
      </w:r>
    </w:p>
    <w:p w14:paraId="55F5158C">
      <w:pPr>
        <w:pStyle w:val="16"/>
        <w:ind w:left="259" w:hanging="72"/>
      </w:pPr>
      <w:r>
        <w:rPr>
          <w:sz w:val="19"/>
        </w:rPr>
        <w:t>□ Docker生产镜像可构建。</w:t>
      </w:r>
    </w:p>
    <w:p w14:paraId="0FF0FAC4">
      <w:pPr>
        <w:pStyle w:val="16"/>
        <w:ind w:left="259" w:hanging="72"/>
      </w:pPr>
      <w:r>
        <w:rPr>
          <w:sz w:val="19"/>
        </w:rPr>
        <w:t>□ README足以让新环境从零启动项目。</w:t>
      </w:r>
    </w:p>
    <w:p w14:paraId="018C279F">
      <w:pPr>
        <w:pStyle w:val="16"/>
        <w:ind w:left="259" w:hanging="72"/>
      </w:pPr>
      <w:r>
        <w:rPr>
          <w:sz w:val="19"/>
        </w:rPr>
        <w:t>□ 存在数据库备份、迁移和回滚说明。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6081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D9EA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7595796">
            <w:r>
              <w:rPr>
                <w:rFonts w:ascii="Noto Sans CJK SC" w:hAnsi="Noto Sans CJK SC" w:eastAsia="Noto Sans CJK SC"/>
                <w:b/>
                <w:sz w:val="19"/>
              </w:rPr>
              <w:t>推荐节奏：</w:t>
            </w:r>
            <w:r>
              <w:rPr>
                <w:rFonts w:ascii="Noto Sans CJK SC" w:hAnsi="Noto Sans CJK SC" w:eastAsia="Noto Sans CJK SC"/>
                <w:sz w:val="19"/>
              </w:rPr>
              <w:t>阶段00-05先把产品“看起来像一个完整网站”；阶段06-11建立真正核心壁垒；阶段12-16把项目变成可长期运营和部署的系统。P1/P2不要提前做。</w:t>
            </w:r>
          </w:p>
        </w:tc>
      </w:tr>
    </w:tbl>
    <w:p w14:paraId="08F87078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54BE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75E6AFE">
            <w:r>
              <w:rPr>
                <w:rFonts w:ascii="Noto Sans CJK SC" w:hAnsi="Noto Sans CJK SC" w:eastAsia="Noto Sans CJK SC"/>
                <w:b/>
                <w:sz w:val="19"/>
              </w:rPr>
              <w:t>最重要的四件事：</w:t>
            </w:r>
            <w:r>
              <w:rPr>
                <w:rFonts w:ascii="Noto Sans CJK SC" w:hAnsi="Noto Sans CJK SC" w:eastAsia="Noto Sans CJK SC"/>
                <w:sz w:val="19"/>
              </w:rPr>
              <w:t>抓得进来 → 去得掉重复 → AI能筛 → 用户能快速看懂。第一版只要把这四件事做到稳定，FinanceHot 就已经具有真正的产品价值。</w:t>
            </w:r>
          </w:p>
        </w:tc>
      </w:tr>
    </w:tbl>
    <w:p w14:paraId="7EC13C05">
      <w:pPr>
        <w:spacing w:after="0"/>
      </w:pPr>
    </w:p>
    <w:sectPr>
      <w:headerReference r:id="rId5" w:type="default"/>
      <w:footerReference r:id="rId6" w:type="default"/>
      <w:pgSz w:w="12240" w:h="15840"/>
      <w:pgMar w:top="1020" w:right="1134" w:bottom="964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E18D7">
    <w:pPr>
      <w:pStyle w:val="24"/>
      <w:jc w:val="center"/>
    </w:pPr>
    <w:r>
      <w:rPr>
        <w:color w:val="969696"/>
        <w:sz w:val="16"/>
      </w:rPr>
      <w:t>FinanceHot · 分阶段 AI Coding 执行手册</w:t>
    </w:r>
    <w:r>
      <w:rPr>
        <w:rFonts w:ascii="Noto Sans CJK SC" w:hAnsi="Noto Sans CJK SC" w:eastAsia="Noto Sans CJK SC"/>
        <w:color w:val="7A8790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Noto Sans CJK SC" w:hAnsi="Noto Sans CJK SC" w:eastAsia="Noto Sans CJK SC"/>
        <w:color w:val="7A879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2D4AB">
    <w:pPr>
      <w:pStyle w:val="25"/>
      <w:jc w:val="right"/>
    </w:pPr>
    <w:r>
      <w:rPr>
        <w:rFonts w:ascii="Noto Sans CJK SC" w:hAnsi="Noto Sans CJK SC" w:eastAsia="Noto Sans CJK SC"/>
        <w:color w:val="7A8790"/>
        <w:sz w:val="17"/>
      </w:rPr>
      <w:t>FinanceHot DeepSeek 开发总控包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52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00"/>
      <w:outlineLvl w:val="0"/>
    </w:pPr>
    <w:rPr>
      <w:rFonts w:asciiTheme="majorHAnsi" w:hAnsiTheme="majorHAnsi" w:eastAsiaTheme="majorEastAsia" w:cstheme="majorBidi"/>
      <w:b/>
      <w:bCs/>
      <w:color w:val="123B5D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D4F73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305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50"/>
      <w:contextualSpacing/>
    </w:pPr>
    <w:rPr>
      <w:rFonts w:ascii="Noto Sans CJK SC" w:hAnsi="Noto Sans CJK SC" w:eastAsia="Noto Sans CJK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50"/>
      <w:contextualSpacing/>
    </w:pPr>
    <w:rPr>
      <w:rFonts w:ascii="Noto Sans CJK SC" w:hAnsi="Noto Sans CJK SC" w:eastAsia="Noto Sans CJK SC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40" w:after="8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after="40" w:line="276" w:lineRule="auto"/>
    </w:pPr>
    <w:rPr>
      <w:rFonts w:ascii="DejaVu Sans Mono" w:hAnsi="DejaVu Sans Mono" w:eastAsia="Noto Sans Mono CJK SC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1123</Words>
  <Characters>1409</Characters>
  <Lines>0</Lines>
  <Paragraphs>0</Paragraphs>
  <TotalTime>2</TotalTime>
  <ScaleCrop>false</ScaleCrop>
  <LinksUpToDate>false</LinksUpToDate>
  <CharactersWithSpaces>1487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FinanceHot, DeepSeek, 财经新闻, AI, 开发任务书, 工程计划</cp:keywords>
  <cp:lastModifiedBy>Sura</cp:lastModifiedBy>
  <dcterms:modified xsi:type="dcterms:W3CDTF">2026-08-13T02:01:44Z</dcterms:modified>
  <dc:subject>FinanceHot 产品任务书、总控规则与分阶段开发执行指令</dc:subject>
  <dc:title>FinanceHot DeepSeek 开发总控包 V1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FD8C786FFE204BE487A6F8338A8119BA_13</vt:lpwstr>
  </property>
</Properties>
</file>