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1CBC" w14:textId="77777777" w:rsidR="00601798" w:rsidRPr="00601798" w:rsidRDefault="00601798" w:rsidP="00601798">
      <w:pPr>
        <w:jc w:val="center"/>
        <w:rPr>
          <w:rFonts w:ascii="Calibri" w:hAnsi="Calibri" w:cs="Calibri"/>
          <w:b/>
          <w:bCs/>
        </w:rPr>
      </w:pPr>
      <w:r w:rsidRPr="00601798">
        <w:rPr>
          <w:rFonts w:ascii="Calibri" w:hAnsi="Calibri" w:cs="Calibri"/>
          <w:b/>
          <w:bCs/>
        </w:rPr>
        <w:t>EHR &amp; FHIR Clinical Data Mapping &amp; Interoperability</w:t>
      </w:r>
    </w:p>
    <w:p w14:paraId="23AF5C8C" w14:textId="77777777" w:rsidR="00284D56" w:rsidRDefault="00284D56" w:rsidP="00601798">
      <w:pPr>
        <w:rPr>
          <w:rFonts w:ascii="Calibri" w:hAnsi="Calibri" w:cs="Calibri"/>
          <w:b/>
          <w:bCs/>
        </w:rPr>
      </w:pPr>
    </w:p>
    <w:p w14:paraId="0EC823AE" w14:textId="2F9FE20A" w:rsidR="00601798" w:rsidRPr="00601798" w:rsidRDefault="00601798" w:rsidP="00601798">
      <w:pPr>
        <w:rPr>
          <w:rFonts w:ascii="Calibri" w:hAnsi="Calibri" w:cs="Calibri"/>
          <w:b/>
          <w:bCs/>
        </w:rPr>
      </w:pPr>
      <w:r w:rsidRPr="00601798">
        <w:rPr>
          <w:rFonts w:ascii="Calibri" w:hAnsi="Calibri" w:cs="Calibri"/>
          <w:b/>
          <w:bCs/>
        </w:rPr>
        <w:t>Project Overview</w:t>
      </w:r>
    </w:p>
    <w:p w14:paraId="2F0D7359" w14:textId="77777777" w:rsidR="00601798" w:rsidRPr="00601798" w:rsidRDefault="00601798" w:rsidP="00601798">
      <w:pPr>
        <w:rPr>
          <w:rFonts w:ascii="Calibri" w:hAnsi="Calibri" w:cs="Calibri"/>
        </w:rPr>
      </w:pPr>
      <w:r w:rsidRPr="00601798">
        <w:rPr>
          <w:rFonts w:ascii="Calibri" w:hAnsi="Calibri" w:cs="Calibri"/>
        </w:rPr>
        <w:t>This project demonstrates the mapping of clinical data from a fictional Electronic Health Record (EHR) scenario into Fast Healthcare Interoperability Resources (FHIR) using structured JSON resources. It explores how patient demographics, clinical observations, laboratory results, diagnoses, and follow-up recommendations can be represented in a standardized format to support healthcare data exchange and interoperability.</w:t>
      </w:r>
    </w:p>
    <w:p w14:paraId="320EEC75" w14:textId="77777777" w:rsidR="00601798" w:rsidRPr="00601798" w:rsidRDefault="00601798" w:rsidP="00601798">
      <w:pPr>
        <w:rPr>
          <w:rFonts w:ascii="Calibri" w:hAnsi="Calibri" w:cs="Calibri"/>
          <w:b/>
          <w:bCs/>
        </w:rPr>
      </w:pPr>
      <w:r w:rsidRPr="00601798">
        <w:rPr>
          <w:rFonts w:ascii="Calibri" w:hAnsi="Calibri" w:cs="Calibri"/>
          <w:b/>
          <w:bCs/>
        </w:rPr>
        <w:t>Clinical Scenario</w:t>
      </w:r>
    </w:p>
    <w:p w14:paraId="01921727" w14:textId="77777777" w:rsidR="00601798" w:rsidRPr="00601798" w:rsidRDefault="00601798" w:rsidP="00601798">
      <w:pPr>
        <w:rPr>
          <w:rFonts w:ascii="Calibri" w:hAnsi="Calibri" w:cs="Calibri"/>
        </w:rPr>
      </w:pPr>
      <w:r w:rsidRPr="00601798">
        <w:rPr>
          <w:rFonts w:ascii="Calibri" w:hAnsi="Calibri" w:cs="Calibri"/>
        </w:rPr>
        <w:t>A fictional patient, Sarah Miller (Female, DOB: 1988-07-14), visits a hospital with persistent headache, dizziness, and weakness lasting two days. The physician records her vital signs and orders a Complete Blood Count (CBC). The laboratory report indicates a hemoglobin level of 10.2 g/dL, below the laboratory's reference range. After reviewing the clinical findings, the physician documents anemia and recommends a follow-up consultation.</w:t>
      </w:r>
    </w:p>
    <w:p w14:paraId="5C8EF40E" w14:textId="77777777" w:rsidR="00601798" w:rsidRPr="00601798" w:rsidRDefault="00601798" w:rsidP="00601798">
      <w:pPr>
        <w:rPr>
          <w:rFonts w:ascii="Calibri" w:hAnsi="Calibri" w:cs="Calibri"/>
          <w:b/>
          <w:bCs/>
        </w:rPr>
      </w:pPr>
      <w:r w:rsidRPr="00601798">
        <w:rPr>
          <w:rFonts w:ascii="Calibri" w:hAnsi="Calibri" w:cs="Calibri"/>
          <w:b/>
          <w:bCs/>
        </w:rPr>
        <w:t>Project Objectives</w:t>
      </w:r>
    </w:p>
    <w:p w14:paraId="7335A276" w14:textId="77777777" w:rsidR="00601798" w:rsidRPr="00601798" w:rsidRDefault="00601798" w:rsidP="00601798">
      <w:pPr>
        <w:numPr>
          <w:ilvl w:val="0"/>
          <w:numId w:val="1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Map fictional patient information to appropriate FHIR resources.</w:t>
      </w:r>
    </w:p>
    <w:p w14:paraId="6BA68B51" w14:textId="77777777" w:rsidR="00601798" w:rsidRPr="00601798" w:rsidRDefault="00601798" w:rsidP="00601798">
      <w:pPr>
        <w:numPr>
          <w:ilvl w:val="0"/>
          <w:numId w:val="1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Represent patient demographics using the Patient resource.</w:t>
      </w:r>
    </w:p>
    <w:p w14:paraId="6F3B8567" w14:textId="77777777" w:rsidR="00601798" w:rsidRPr="00601798" w:rsidRDefault="00601798" w:rsidP="00601798">
      <w:pPr>
        <w:numPr>
          <w:ilvl w:val="0"/>
          <w:numId w:val="1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Structure vital signs and hemoglobin results using the Observation resource.</w:t>
      </w:r>
    </w:p>
    <w:p w14:paraId="5979BEAC" w14:textId="77777777" w:rsidR="00601798" w:rsidRPr="00601798" w:rsidRDefault="00601798" w:rsidP="00601798">
      <w:pPr>
        <w:numPr>
          <w:ilvl w:val="0"/>
          <w:numId w:val="1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Represent the documented diagnosis using the Condition resource.</w:t>
      </w:r>
    </w:p>
    <w:p w14:paraId="2E94A8DF" w14:textId="77777777" w:rsidR="00601798" w:rsidRPr="00601798" w:rsidRDefault="00601798" w:rsidP="00601798">
      <w:pPr>
        <w:numPr>
          <w:ilvl w:val="0"/>
          <w:numId w:val="1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Explore related clinical workflow resources, including Encounter and ServiceRequest, where applicable.</w:t>
      </w:r>
    </w:p>
    <w:p w14:paraId="181F4B6E" w14:textId="77777777" w:rsidR="00601798" w:rsidRPr="00601798" w:rsidRDefault="00601798" w:rsidP="00601798">
      <w:pPr>
        <w:numPr>
          <w:ilvl w:val="0"/>
          <w:numId w:val="1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Create and validate FHIR-compatible JSON payloads using Postman and a FHIR test server.</w:t>
      </w:r>
    </w:p>
    <w:p w14:paraId="039D7B54" w14:textId="77777777" w:rsidR="00601798" w:rsidRPr="00601798" w:rsidRDefault="00601798" w:rsidP="00601798">
      <w:pPr>
        <w:numPr>
          <w:ilvl w:val="0"/>
          <w:numId w:val="1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Understand how standardized clinical data structures support interoperability between healthcare information systems.</w:t>
      </w:r>
    </w:p>
    <w:p w14:paraId="4B90FA1D" w14:textId="77777777" w:rsidR="00601798" w:rsidRPr="00601798" w:rsidRDefault="00601798" w:rsidP="00601798">
      <w:pPr>
        <w:rPr>
          <w:rFonts w:ascii="Calibri" w:hAnsi="Calibri" w:cs="Calibri"/>
          <w:b/>
          <w:bCs/>
        </w:rPr>
      </w:pPr>
      <w:r w:rsidRPr="00601798">
        <w:rPr>
          <w:rFonts w:ascii="Calibri" w:hAnsi="Calibri" w:cs="Calibri"/>
          <w:b/>
          <w:bCs/>
        </w:rPr>
        <w:t>Tools &amp; Technologies</w:t>
      </w:r>
    </w:p>
    <w:p w14:paraId="13D81802" w14:textId="77777777" w:rsidR="00601798" w:rsidRPr="00601798" w:rsidRDefault="00601798" w:rsidP="00601798">
      <w:pPr>
        <w:numPr>
          <w:ilvl w:val="0"/>
          <w:numId w:val="2"/>
        </w:numPr>
        <w:rPr>
          <w:rFonts w:ascii="Calibri" w:hAnsi="Calibri" w:cs="Calibri"/>
        </w:rPr>
      </w:pPr>
      <w:r w:rsidRPr="00601798">
        <w:rPr>
          <w:rFonts w:ascii="Calibri" w:hAnsi="Calibri" w:cs="Calibri"/>
          <w:b/>
          <w:bCs/>
        </w:rPr>
        <w:t>FHIR R4:</w:t>
      </w:r>
      <w:r w:rsidRPr="00601798">
        <w:rPr>
          <w:rFonts w:ascii="Calibri" w:hAnsi="Calibri" w:cs="Calibri"/>
        </w:rPr>
        <w:t xml:space="preserve"> Standardized healthcare data representation.</w:t>
      </w:r>
    </w:p>
    <w:p w14:paraId="641DC6A9" w14:textId="77777777" w:rsidR="00601798" w:rsidRPr="00601798" w:rsidRDefault="00601798" w:rsidP="00601798">
      <w:pPr>
        <w:numPr>
          <w:ilvl w:val="0"/>
          <w:numId w:val="2"/>
        </w:numPr>
        <w:rPr>
          <w:rFonts w:ascii="Calibri" w:hAnsi="Calibri" w:cs="Calibri"/>
        </w:rPr>
      </w:pPr>
      <w:r w:rsidRPr="00601798">
        <w:rPr>
          <w:rFonts w:ascii="Calibri" w:hAnsi="Calibri" w:cs="Calibri"/>
          <w:b/>
          <w:bCs/>
        </w:rPr>
        <w:t>JSON:</w:t>
      </w:r>
      <w:r w:rsidRPr="00601798">
        <w:rPr>
          <w:rFonts w:ascii="Calibri" w:hAnsi="Calibri" w:cs="Calibri"/>
        </w:rPr>
        <w:t xml:space="preserve"> Structured clinical data exchange format.</w:t>
      </w:r>
    </w:p>
    <w:p w14:paraId="655B3B9A" w14:textId="77777777" w:rsidR="00601798" w:rsidRPr="00601798" w:rsidRDefault="00601798" w:rsidP="00601798">
      <w:pPr>
        <w:numPr>
          <w:ilvl w:val="0"/>
          <w:numId w:val="2"/>
        </w:numPr>
        <w:rPr>
          <w:rFonts w:ascii="Calibri" w:hAnsi="Calibri" w:cs="Calibri"/>
        </w:rPr>
      </w:pPr>
      <w:r w:rsidRPr="00601798">
        <w:rPr>
          <w:rFonts w:ascii="Calibri" w:hAnsi="Calibri" w:cs="Calibri"/>
          <w:b/>
          <w:bCs/>
        </w:rPr>
        <w:t>Postman:</w:t>
      </w:r>
      <w:r w:rsidRPr="00601798">
        <w:rPr>
          <w:rFonts w:ascii="Calibri" w:hAnsi="Calibri" w:cs="Calibri"/>
        </w:rPr>
        <w:t xml:space="preserve"> API requests, resource retrieval, and response validation.</w:t>
      </w:r>
    </w:p>
    <w:p w14:paraId="780A6699" w14:textId="77777777" w:rsidR="00601798" w:rsidRPr="00601798" w:rsidRDefault="00601798" w:rsidP="00601798">
      <w:pPr>
        <w:numPr>
          <w:ilvl w:val="0"/>
          <w:numId w:val="2"/>
        </w:numPr>
        <w:rPr>
          <w:rFonts w:ascii="Calibri" w:hAnsi="Calibri" w:cs="Calibri"/>
        </w:rPr>
      </w:pPr>
      <w:r w:rsidRPr="00601798">
        <w:rPr>
          <w:rFonts w:ascii="Calibri" w:hAnsi="Calibri" w:cs="Calibri"/>
          <w:b/>
          <w:bCs/>
        </w:rPr>
        <w:t>FHIR Test Server:</w:t>
      </w:r>
      <w:r w:rsidRPr="00601798">
        <w:rPr>
          <w:rFonts w:ascii="Calibri" w:hAnsi="Calibri" w:cs="Calibri"/>
        </w:rPr>
        <w:t xml:space="preserve"> Practice creating, retrieving, and updating FHIR resources.</w:t>
      </w:r>
    </w:p>
    <w:p w14:paraId="420EEBC0" w14:textId="77777777" w:rsidR="00601798" w:rsidRPr="00601798" w:rsidRDefault="00601798" w:rsidP="00601798">
      <w:pPr>
        <w:rPr>
          <w:rFonts w:ascii="Calibri" w:hAnsi="Calibri" w:cs="Calibri"/>
          <w:b/>
          <w:bCs/>
        </w:rPr>
      </w:pPr>
      <w:r w:rsidRPr="00601798">
        <w:rPr>
          <w:rFonts w:ascii="Calibri" w:hAnsi="Calibri" w:cs="Calibri"/>
          <w:b/>
          <w:bCs/>
        </w:rPr>
        <w:t>Key Learning Outcomes</w:t>
      </w:r>
    </w:p>
    <w:p w14:paraId="5176FB71" w14:textId="77777777" w:rsidR="00601798" w:rsidRPr="00601798" w:rsidRDefault="00601798" w:rsidP="00601798">
      <w:pPr>
        <w:numPr>
          <w:ilvl w:val="0"/>
          <w:numId w:val="3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Understanding the relationship between EHR clinical workflows and FHIR resources.</w:t>
      </w:r>
    </w:p>
    <w:p w14:paraId="5C98FDF5" w14:textId="77777777" w:rsidR="00601798" w:rsidRPr="00601798" w:rsidRDefault="00601798" w:rsidP="00601798">
      <w:pPr>
        <w:numPr>
          <w:ilvl w:val="0"/>
          <w:numId w:val="3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Mapping clinical information into structured healthcare data elements.</w:t>
      </w:r>
    </w:p>
    <w:p w14:paraId="74538D06" w14:textId="77777777" w:rsidR="00601798" w:rsidRPr="00601798" w:rsidRDefault="00601798" w:rsidP="00601798">
      <w:pPr>
        <w:numPr>
          <w:ilvl w:val="0"/>
          <w:numId w:val="3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Practicing FHIR resource creation, retrieval, and API interaction.</w:t>
      </w:r>
    </w:p>
    <w:p w14:paraId="44560409" w14:textId="77777777" w:rsidR="00601798" w:rsidRPr="00601798" w:rsidRDefault="00601798" w:rsidP="00601798">
      <w:pPr>
        <w:numPr>
          <w:ilvl w:val="0"/>
          <w:numId w:val="3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Understanding the role of standardized resources in healthcare interoperability.</w:t>
      </w:r>
    </w:p>
    <w:p w14:paraId="32E593A1" w14:textId="77777777" w:rsidR="00601798" w:rsidRPr="00601798" w:rsidRDefault="00601798" w:rsidP="00601798">
      <w:pPr>
        <w:numPr>
          <w:ilvl w:val="0"/>
          <w:numId w:val="3"/>
        </w:numPr>
        <w:rPr>
          <w:rFonts w:ascii="Calibri" w:hAnsi="Calibri" w:cs="Calibri"/>
        </w:rPr>
      </w:pPr>
      <w:r w:rsidRPr="00601798">
        <w:rPr>
          <w:rFonts w:ascii="Calibri" w:hAnsi="Calibri" w:cs="Calibri"/>
        </w:rPr>
        <w:t>Applying nursing and clinical knowledge to a practical healthcare informatics project.</w:t>
      </w:r>
    </w:p>
    <w:p w14:paraId="2C5D5078" w14:textId="77777777" w:rsidR="00601798" w:rsidRPr="00601798" w:rsidRDefault="00601798" w:rsidP="00601798">
      <w:pPr>
        <w:rPr>
          <w:rFonts w:ascii="Calibri" w:hAnsi="Calibri" w:cs="Calibri"/>
          <w:b/>
          <w:bCs/>
        </w:rPr>
      </w:pPr>
      <w:r w:rsidRPr="00601798">
        <w:rPr>
          <w:rFonts w:ascii="Calibri" w:hAnsi="Calibri" w:cs="Calibri"/>
          <w:b/>
          <w:bCs/>
        </w:rPr>
        <w:t>Disclaimer</w:t>
      </w:r>
    </w:p>
    <w:p w14:paraId="12E4E24A" w14:textId="77777777" w:rsidR="00601798" w:rsidRPr="00601798" w:rsidRDefault="00601798" w:rsidP="00601798">
      <w:pPr>
        <w:rPr>
          <w:rFonts w:ascii="Calibri" w:hAnsi="Calibri" w:cs="Calibri"/>
        </w:rPr>
      </w:pPr>
      <w:r w:rsidRPr="00601798">
        <w:rPr>
          <w:rFonts w:ascii="Calibri" w:hAnsi="Calibri" w:cs="Calibri"/>
        </w:rPr>
        <w:t>This project uses a fictional patient scenario and is intended for educational purposes only. It does not represent a real patient record or provide clinical decision-making guidance.</w:t>
      </w:r>
    </w:p>
    <w:p w14:paraId="23A3AD2E" w14:textId="722F76DD" w:rsidR="00CC3BE7" w:rsidRPr="00601798" w:rsidRDefault="00601798" w:rsidP="006E21F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sectPr w:rsidR="00CC3BE7" w:rsidRPr="00601798" w:rsidSect="006017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6A32"/>
    <w:multiLevelType w:val="multilevel"/>
    <w:tmpl w:val="7EC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310B6"/>
    <w:multiLevelType w:val="multilevel"/>
    <w:tmpl w:val="920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37B78"/>
    <w:multiLevelType w:val="multilevel"/>
    <w:tmpl w:val="209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728503">
    <w:abstractNumId w:val="1"/>
  </w:num>
  <w:num w:numId="2" w16cid:durableId="1585141831">
    <w:abstractNumId w:val="0"/>
  </w:num>
  <w:num w:numId="3" w16cid:durableId="83304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F0"/>
    <w:rsid w:val="00114ABC"/>
    <w:rsid w:val="002136CF"/>
    <w:rsid w:val="002574FB"/>
    <w:rsid w:val="00284D56"/>
    <w:rsid w:val="00601798"/>
    <w:rsid w:val="00684B63"/>
    <w:rsid w:val="006E21F0"/>
    <w:rsid w:val="00CC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4EE4"/>
  <w15:chartTrackingRefBased/>
  <w15:docId w15:val="{68630E56-3524-4E09-895E-AE8065E5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Chakraborty</dc:creator>
  <cp:keywords/>
  <dc:description/>
  <cp:lastModifiedBy>Priya Chakraborty</cp:lastModifiedBy>
  <cp:revision>4</cp:revision>
  <dcterms:created xsi:type="dcterms:W3CDTF">2026-10-14T14:22:00Z</dcterms:created>
  <dcterms:modified xsi:type="dcterms:W3CDTF">2026-10-14T14:25:00Z</dcterms:modified>
</cp:coreProperties>
</file>