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8796483" w14:paraId="7D993771" wp14:textId="6C1B8E8E">
      <w:pPr>
        <w:spacing w:line="276" w:lineRule="auto"/>
        <w:jc w:val="center"/>
        <w:rPr>
          <w:rFonts w:ascii="Microsoft JhengHei" w:hAnsi="Microsoft JhengHei" w:eastAsia="Microsoft JhengHei" w:cs="Microsoft JhengHei"/>
          <w:sz w:val="48"/>
          <w:szCs w:val="48"/>
        </w:rPr>
      </w:pPr>
      <w:bookmarkStart w:name="_GoBack" w:id="0"/>
      <w:bookmarkEnd w:id="0"/>
      <w:r w:rsidRPr="38796483" w:rsidR="38796483">
        <w:rPr>
          <w:rFonts w:ascii="Microsoft JhengHei" w:hAnsi="Microsoft JhengHei" w:eastAsia="Microsoft JhengHei" w:cs="Microsoft JhengHei"/>
          <w:sz w:val="48"/>
          <w:szCs w:val="48"/>
        </w:rPr>
        <w:t>鎰威科技－前端切版實作</w:t>
      </w:r>
    </w:p>
    <w:p w:rsidR="35776B91" w:rsidP="38796483" w:rsidRDefault="35776B91" w14:paraId="3EB55C05" w14:textId="594F6CEF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sz w:val="24"/>
          <w:szCs w:val="24"/>
        </w:rPr>
        <w:t xml:space="preserve"> </w:t>
      </w:r>
    </w:p>
    <w:p w:rsidR="35776B91" w:rsidP="38796483" w:rsidRDefault="35776B91" w14:paraId="6A4AAB1D" w14:textId="573171D8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  <w:r w:rsidRPr="38796483" w:rsidR="38796483">
        <w:rPr>
          <w:rFonts w:ascii="Microsoft JhengHei" w:hAnsi="Microsoft JhengHei" w:eastAsia="Microsoft JhengHei" w:cs="Microsoft JhengHei"/>
          <w:sz w:val="24"/>
          <w:szCs w:val="24"/>
        </w:rPr>
        <w:t>請依照下列規範及需求完成此切版實作，並請提供成品的</w:t>
      </w:r>
      <w:r w:rsidRPr="38796483" w:rsidR="38796483">
        <w:rPr>
          <w:rFonts w:ascii="Microsoft JhengHei" w:hAnsi="Microsoft JhengHei" w:eastAsia="Microsoft JhengHei" w:cs="Microsoft JhengHei"/>
          <w:sz w:val="24"/>
          <w:szCs w:val="24"/>
          <w:u w:val="single"/>
        </w:rPr>
        <w:t>網址</w:t>
      </w:r>
      <w:r w:rsidRPr="38796483" w:rsidR="38796483">
        <w:rPr>
          <w:rFonts w:ascii="Microsoft JhengHei" w:hAnsi="Microsoft JhengHei" w:eastAsia="Microsoft JhengHei" w:cs="Microsoft JhengHei"/>
          <w:sz w:val="24"/>
          <w:szCs w:val="24"/>
        </w:rPr>
        <w:t>或</w:t>
      </w:r>
      <w:r w:rsidRPr="38796483" w:rsidR="38796483">
        <w:rPr>
          <w:rFonts w:ascii="Microsoft JhengHei" w:hAnsi="Microsoft JhengHei" w:eastAsia="Microsoft JhengHei" w:cs="Microsoft JhengHei"/>
          <w:sz w:val="24"/>
          <w:szCs w:val="24"/>
          <w:u w:val="single"/>
        </w:rPr>
        <w:t>原始碼</w:t>
      </w:r>
      <w:r w:rsidRPr="38796483" w:rsidR="38796483">
        <w:rPr>
          <w:rFonts w:ascii="Microsoft JhengHei" w:hAnsi="Microsoft JhengHei" w:eastAsia="Microsoft JhengHei" w:cs="Microsoft JhengHei"/>
          <w:sz w:val="24"/>
          <w:szCs w:val="24"/>
        </w:rPr>
        <w:t>。</w:t>
      </w:r>
    </w:p>
    <w:p w:rsidR="2F441E37" w:rsidP="38796483" w:rsidRDefault="2F441E37" w14:paraId="5D0DBFFF" w14:textId="27696382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sz w:val="24"/>
          <w:szCs w:val="24"/>
        </w:rPr>
      </w:pPr>
    </w:p>
    <w:p w:rsidR="38796483" w:rsidP="38796483" w:rsidRDefault="38796483" w14:paraId="7B3D3D91" w14:textId="6EB0A0EB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264D5DE0" w:rsidR="264D5DE0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視覺稿：</w:t>
      </w:r>
    </w:p>
    <w:p w:rsidR="264D5DE0" w:rsidP="264D5DE0" w:rsidRDefault="264D5DE0" w14:paraId="34E14668" w14:textId="71006F85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hyperlink r:id="Ra91249d5fb4143d4">
        <w:r w:rsidRPr="2E988D71" w:rsidR="2E988D71">
          <w:rPr>
            <w:rStyle w:val="Hyperlink"/>
            <w:rFonts w:ascii="Microsoft JhengHei" w:hAnsi="Microsoft JhengHei" w:eastAsia="Microsoft JhengHei" w:cs="Microsoft JhengHei"/>
          </w:rPr>
          <w:t>https://www.figma.com/file/CGHM3bvOXhR9oW94iflkMq/%E5%89%8D%E7%AB%AF%E9%9D%A2%E8%A9%A6%E8%80%83%E9%A1%8C?node-id=0%3A1</w:t>
        </w:r>
      </w:hyperlink>
    </w:p>
    <w:p w:rsidR="38796483" w:rsidP="38796483" w:rsidRDefault="38796483" w14:paraId="00AE6DBD" w14:textId="3024E79F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</w:p>
    <w:p w:rsidR="35776B91" w:rsidP="38796483" w:rsidRDefault="35776B91" w14:paraId="26E739D1" w14:textId="43C991FF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38796483" w:rsidR="38796483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視覺稿說明：</w:t>
      </w:r>
    </w:p>
    <w:p w:rsidR="4C21F3E4" w:rsidP="264D5DE0" w:rsidRDefault="4C21F3E4" w14:paraId="3C1135FE" w14:textId="6C2C4CE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點選UI元件後，在右側上方的Inspect分頁可以查看可以查看樣式。</w:t>
      </w:r>
    </w:p>
    <w:p w:rsidR="4C21F3E4" w:rsidP="38796483" w:rsidRDefault="4C21F3E4" w14:paraId="5E113FC4" w14:textId="4405994A">
      <w:pPr>
        <w:pStyle w:val="Normal"/>
        <w:spacing w:line="276" w:lineRule="auto"/>
        <w:ind w:left="240" w:firstLine="480"/>
        <w:jc w:val="left"/>
        <w:rPr>
          <w:rFonts w:ascii="Microsoft JhengHei" w:hAnsi="Microsoft JhengHei" w:eastAsia="Microsoft JhengHei" w:cs="Microsoft JhengHei"/>
        </w:rPr>
      </w:pPr>
      <w:r>
        <w:drawing>
          <wp:inline wp14:editId="5CD58AF6" wp14:anchorId="0BBE7029">
            <wp:extent cx="2228850" cy="2905125"/>
            <wp:effectExtent l="9525" t="9525" r="9525" b="9525"/>
            <wp:docPr id="1784868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f2ca607eb48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28850" cy="2905125"/>
                    </a:xfrm>
                    <a:prstGeom prst="rect">
                      <a:avLst/>
                    </a:prstGeom>
                    <a:ln w="9525">
                      <a:solidFill>
                        <a:srgbClr val="E9E8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4C21F3E4" w:rsidP="38796483" w:rsidRDefault="4C21F3E4" w14:paraId="70213427" w14:textId="6808582D">
      <w:pPr>
        <w:pStyle w:val="Normal"/>
        <w:spacing w:line="276" w:lineRule="auto"/>
        <w:ind w:left="240" w:firstLine="480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</w:p>
    <w:p w:rsidR="4C21F3E4" w:rsidP="38796483" w:rsidRDefault="4C21F3E4" w14:paraId="273D1CFC" w14:textId="71DBB1F1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 xml:space="preserve"> 請自行下載icon：先選到欲下載的icon，再到右側的Design分頁找到Export icons即可匯出。</w:t>
      </w:r>
    </w:p>
    <w:p w:rsidR="4C21F3E4" w:rsidP="264D5DE0" w:rsidRDefault="4C21F3E4" w14:paraId="4E6DBB05" w14:textId="061A83AA">
      <w:pPr>
        <w:pStyle w:val="Normal"/>
        <w:spacing w:line="276" w:lineRule="auto"/>
        <w:ind w:left="240" w:firstLine="480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>
        <w:drawing>
          <wp:inline wp14:editId="4981E4C3" wp14:anchorId="1DE6F397">
            <wp:extent cx="4572000" cy="1257300"/>
            <wp:effectExtent l="9525" t="9525" r="9525" b="9525"/>
            <wp:docPr id="269040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bb8d5a3d24fa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57300"/>
                    </a:xfrm>
                    <a:prstGeom prst="rect">
                      <a:avLst/>
                    </a:prstGeom>
                    <a:ln w="9525">
                      <a:solidFill>
                        <a:srgbClr val="E9E8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drawing>
          <wp:inline wp14:editId="5479EAA0" wp14:anchorId="33C40D3D">
            <wp:extent cx="2266950" cy="2257425"/>
            <wp:effectExtent l="9525" t="9525" r="9525" b="9525"/>
            <wp:docPr id="1281817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bd18043684a1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66950" cy="2257425"/>
                    </a:xfrm>
                    <a:prstGeom prst="rect">
                      <a:avLst/>
                    </a:prstGeom>
                    <a:ln w="9525">
                      <a:solidFill>
                        <a:srgbClr val="E9E8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64D5DE0" w:rsidP="264D5DE0" w:rsidRDefault="264D5DE0" w14:paraId="3FE71B80" w14:textId="1DEF93C7">
      <w:pPr>
        <w:pStyle w:val="Normal"/>
        <w:spacing w:line="276" w:lineRule="auto"/>
        <w:rPr>
          <w:rFonts w:ascii="Microsoft JhengHei" w:hAnsi="Microsoft JhengHei" w:eastAsia="Microsoft JhengHei" w:cs="Microsoft JhengHei"/>
        </w:rPr>
      </w:pPr>
    </w:p>
    <w:p w:rsidR="35776B91" w:rsidP="38796483" w:rsidRDefault="35776B91" w14:paraId="5459EB30" w14:textId="4B196C96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38796483" w:rsidR="38796483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頁面功能需求說明：</w:t>
      </w:r>
    </w:p>
    <w:p w:rsidR="4C21F3E4" w:rsidP="264D5DE0" w:rsidRDefault="4C21F3E4" w14:paraId="0E0CBDF8" w14:textId="2F2F61BD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請依照視覺稿之設計進行切版。</w:t>
      </w:r>
    </w:p>
    <w:p w:rsidR="264D5DE0" w:rsidP="264D5DE0" w:rsidRDefault="264D5DE0" w14:paraId="32850090" w14:textId="5BC41C71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</w:p>
    <w:p w:rsidR="38796483" w:rsidP="264D5DE0" w:rsidRDefault="38796483" w14:paraId="54F54282" w14:textId="66983208">
      <w:pPr>
        <w:pStyle w:val="ListParagraph"/>
        <w:numPr>
          <w:ilvl w:val="0"/>
          <w:numId w:val="15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color w:val="000000" w:themeColor="text1" w:themeTint="FF" w:themeShade="FF"/>
          <w:sz w:val="28"/>
          <w:szCs w:val="28"/>
        </w:rPr>
      </w:pPr>
      <w:r w:rsidRPr="264D5DE0" w:rsidR="264D5DE0">
        <w:rPr>
          <w:rFonts w:ascii="Microsoft JhengHei" w:hAnsi="Microsoft JhengHei" w:eastAsia="Microsoft JhengHei" w:cs="Microsoft JhengHei"/>
          <w:b w:val="1"/>
          <w:bCs w:val="1"/>
          <w:color w:val="auto"/>
          <w:sz w:val="28"/>
          <w:szCs w:val="28"/>
          <w:u w:val="single"/>
        </w:rPr>
        <w:t>必要功能</w:t>
      </w:r>
      <w:r w:rsidRPr="264D5DE0" w:rsidR="264D5DE0">
        <w:rPr>
          <w:rFonts w:ascii="Microsoft JhengHei" w:hAnsi="Microsoft JhengHei" w:eastAsia="Microsoft JhengHei" w:cs="Microsoft JhengHei"/>
          <w:b w:val="1"/>
          <w:bCs w:val="1"/>
          <w:color w:val="auto"/>
          <w:sz w:val="28"/>
          <w:szCs w:val="28"/>
        </w:rPr>
        <w:t>：</w:t>
      </w:r>
    </w:p>
    <w:p w:rsidR="264D5DE0" w:rsidP="498A95A5" w:rsidRDefault="264D5DE0" w14:paraId="42CC052E" w14:textId="0D9F56CC">
      <w:pPr>
        <w:pStyle w:val="ListParagraph"/>
        <w:numPr>
          <w:ilvl w:val="0"/>
          <w:numId w:val="18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8A95A5" w:rsidR="498A95A5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表單內的欄位需驗證必填及輸入值的格式，若未通過驗證請顯示相對應的樣式及錯誤訊息：</w:t>
      </w:r>
      <w:r>
        <w:br/>
      </w:r>
      <w:r w:rsidRPr="498A95A5" w:rsidR="498A95A5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name 只能輸入中英文、phone 只能輸入數字且長度須為10碼以及需為手機格式、 Amount of consumption 只能輸入數字且最小為0。</w:t>
      </w:r>
      <w:r>
        <w:br/>
      </w:r>
      <w:r w:rsidRPr="498A95A5" w:rsidR="498A95A5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必填驗證未通過請提示『required』、格式驗證未通過請提示『wrong format』。</w:t>
      </w:r>
    </w:p>
    <w:p w:rsidR="264D5DE0" w:rsidP="498A95A5" w:rsidRDefault="264D5DE0" w14:paraId="3AB6564B" w14:textId="06EAC5DB">
      <w:pPr>
        <w:pStyle w:val="ListParagraph"/>
        <w:numPr>
          <w:ilvl w:val="0"/>
          <w:numId w:val="18"/>
        </w:numPr>
        <w:spacing w:line="276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498A95A5" w:rsidR="498A95A5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表單內的『店家』欄位：請使用datalist或其他寫法達成相同模糊搜尋功能，若在option 中過濾不到輸入值，需提示『no result』。</w:t>
      </w:r>
    </w:p>
    <w:p w:rsidR="264D5DE0" w:rsidP="264D5DE0" w:rsidRDefault="264D5DE0" w14:paraId="7112A5BB" w14:textId="2F855755">
      <w:pPr>
        <w:pStyle w:val="ListParagraph"/>
        <w:numPr>
          <w:ilvl w:val="0"/>
          <w:numId w:val="18"/>
        </w:numPr>
        <w:spacing w:line="276" w:lineRule="auto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submit 按鈕：若有一個欄位驗證不通過則無法 submit、 submit 後要顯示成功/失敗。</w:t>
      </w:r>
    </w:p>
    <w:p w:rsidR="264D5DE0" w:rsidP="264D5DE0" w:rsidRDefault="264D5DE0" w14:paraId="485892A2" w14:textId="773FE71B">
      <w:pPr>
        <w:pStyle w:val="ListParagraph"/>
        <w:numPr>
          <w:ilvl w:val="0"/>
          <w:numId w:val="18"/>
        </w:numPr>
        <w:spacing w:line="276" w:lineRule="auto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FORM 按鈕：點擊後往下smooth捲動到FORM表單。</w:t>
      </w:r>
    </w:p>
    <w:p w:rsidR="264D5DE0" w:rsidP="264D5DE0" w:rsidRDefault="264D5DE0" w14:paraId="7FD13F2F" w14:textId="2C49B324">
      <w:pPr>
        <w:pStyle w:val="ListParagraph"/>
        <w:numPr>
          <w:ilvl w:val="0"/>
          <w:numId w:val="18"/>
        </w:numPr>
        <w:spacing w:line="276" w:lineRule="auto"/>
        <w:jc w:val="left"/>
        <w:rPr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RWD（最小螢幕寬414pixel，最大螢幕寬至少1920pixel）</w:t>
      </w:r>
    </w:p>
    <w:p w:rsidR="38796483" w:rsidP="38796483" w:rsidRDefault="38796483" w14:paraId="634BEDAE" w14:textId="38DD52EB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</w:p>
    <w:p w:rsidR="38796483" w:rsidP="264D5DE0" w:rsidRDefault="38796483" w14:paraId="6068A6A0" w14:textId="377CDBF2">
      <w:pPr>
        <w:pStyle w:val="ListParagraph"/>
        <w:numPr>
          <w:ilvl w:val="0"/>
          <w:numId w:val="16"/>
        </w:numPr>
        <w:spacing w:line="276" w:lineRule="auto"/>
        <w:ind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264D5DE0" w:rsidR="264D5DE0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  <w:u w:val="single"/>
        </w:rPr>
        <w:t>選擇性加分功能</w:t>
      </w:r>
      <w:r w:rsidRPr="264D5DE0" w:rsidR="264D5DE0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：</w:t>
      </w: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8"/>
          <w:szCs w:val="28"/>
        </w:rPr>
        <w:t>完成必要功能後可以挑戰看看加分功能</w:t>
      </w:r>
    </w:p>
    <w:p w:rsidR="264D5DE0" w:rsidP="264D5DE0" w:rsidRDefault="264D5DE0" w14:paraId="62AB230C" w14:textId="2B49A756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Microsoft JhengHei" w:hAnsi="Microsoft JhengHei" w:eastAsia="Microsoft JhengHei" w:cs="Microsoft JhengHe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按鈕及icon的動畫。</w:t>
      </w:r>
    </w:p>
    <w:p w:rsidR="264D5DE0" w:rsidP="264D5DE0" w:rsidRDefault="264D5DE0" w14:paraId="1EEB051E" w14:textId="51AF6DBF">
      <w:pPr>
        <w:pStyle w:val="ListParagraph"/>
        <w:numPr>
          <w:ilvl w:val="0"/>
          <w:numId w:val="19"/>
        </w:numPr>
        <w:spacing w:line="276" w:lineRule="auto"/>
        <w:jc w:val="left"/>
        <w:rPr>
          <w:b w:val="0"/>
          <w:bCs w:val="0"/>
          <w:sz w:val="24"/>
          <w:szCs w:val="24"/>
        </w:rPr>
      </w:pPr>
      <w:r w:rsidRPr="264D5DE0" w:rsidR="264D5DE0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針對行動裝置優化UX。</w:t>
      </w:r>
    </w:p>
    <w:p w:rsidR="264D5DE0" w:rsidP="264D5DE0" w:rsidRDefault="264D5DE0" w14:paraId="72398D3C" w14:textId="4503281C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</w:p>
    <w:p w:rsidR="2F441E37" w:rsidP="38796483" w:rsidRDefault="2F441E37" w14:paraId="28EB7D48" w14:textId="235EA1E5">
      <w:pPr>
        <w:pStyle w:val="Normal"/>
        <w:spacing w:line="276" w:lineRule="auto"/>
        <w:jc w:val="left"/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</w:pPr>
      <w:r w:rsidRPr="264D5DE0" w:rsidR="264D5DE0">
        <w:rPr>
          <w:rFonts w:ascii="Microsoft JhengHei" w:hAnsi="Microsoft JhengHei" w:eastAsia="Microsoft JhengHei" w:cs="Microsoft JhengHei"/>
          <w:b w:val="1"/>
          <w:bCs w:val="1"/>
          <w:sz w:val="28"/>
          <w:szCs w:val="28"/>
        </w:rPr>
        <w:t>加分項目：</w:t>
      </w:r>
    </w:p>
    <w:p w:rsidR="2F441E37" w:rsidP="38796483" w:rsidRDefault="2F441E37" w14:paraId="60F0A0CB" w14:textId="219CB6BB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38796483" w:rsidR="38796483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使用Vue開發。</w:t>
      </w:r>
    </w:p>
    <w:p w:rsidR="2F441E37" w:rsidP="38796483" w:rsidRDefault="2F441E37" w14:paraId="02653C19" w14:textId="668908B3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38796483" w:rsidR="38796483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遵照 Airbnb JavaScript Style Guide 或是 Google JavaScript Style Guide（以 Airbnb 尤佳）。</w:t>
      </w:r>
    </w:p>
    <w:p w:rsidR="2F441E37" w:rsidP="38796483" w:rsidRDefault="2F441E37" w14:paraId="40CE4A15" w14:textId="5787DE5F">
      <w:pPr>
        <w:pStyle w:val="ListParagraph"/>
        <w:numPr>
          <w:ilvl w:val="0"/>
          <w:numId w:val="8"/>
        </w:numPr>
        <w:spacing w:line="276" w:lineRule="auto"/>
        <w:jc w:val="left"/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</w:pPr>
      <w:r w:rsidRPr="38796483" w:rsidR="38796483">
        <w:rPr>
          <w:rFonts w:ascii="Microsoft JhengHei" w:hAnsi="Microsoft JhengHei" w:eastAsia="Microsoft JhengHei" w:cs="Microsoft JhengHei"/>
          <w:b w:val="0"/>
          <w:bCs w:val="0"/>
          <w:sz w:val="24"/>
          <w:szCs w:val="24"/>
        </w:rPr>
        <w:t>使用 Sass/SCSS （以 SCSS 尤佳）。</w:t>
      </w: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hSPR7K+a1Jdqz" id="H8Q1yIAT"/>
    <int:WordHash hashCode="Eiyfr+0MJcBvNb" id="KiyQcxxt"/>
    <int:WordHash hashCode="4JGlMe4dNgHMQ0" id="fX2iTKZh"/>
    <int:WordHash hashCode="1AZNqsAWMQcriq" id="ce2C5t6V"/>
    <int:WordHash hashCode="+6T62/NqckoMFi" id="9upk9HYl"/>
    <int:WordHash hashCode="Qmm4a0hlNg78NM" id="0rwUaYeh"/>
    <int:WordHash hashCode="Qtza1Our3+jFPt" id="x2d56v93"/>
    <int:WordHash hashCode="OIBNUv2e2jVCVf" id="aMZGJZKi"/>
    <int:WordHash hashCode="5mbD25omWBXiK3" id="zpAh4Uko"/>
    <int:WordHash hashCode="punAOXqmfqVBGt" id="C7LnusEn"/>
    <int:WordHash hashCode="628Xzhn1ono1L3" id="QYiuxAnf"/>
    <int:WordHash hashCode="P1FUuoObO+JOj+" id="BzJh8sWS"/>
    <int:WordHash hashCode="9PndjeDr7oLU30" id="VpRzuUgB"/>
    <int:WordHash hashCode="t8QJx6jQu8ge03" id="Rk1byp8r"/>
    <int:WordHash hashCode="nVhZZUPAeOVVbT" id="BCP4gjRb"/>
    <int:WordHash hashCode="yjtAWdllDRJXQZ" id="Dayl5WUO"/>
    <int:WordHash hashCode="yQahHFNRrHj2Av" id="y0lzO1Dd"/>
    <int:WordHash hashCode="/TZWOW2Zx8oqE6" id="5GwDnNKg"/>
    <int:WordHash hashCode="+B3qXlQppxtgYx" id="eCNXqRzR"/>
    <int:WordHash hashCode="rbD9d3Esk1IgJW" id="Wp64Lt2T"/>
    <int:WordHash hashCode="OZSiqGlgZ0fOzO" id="VPzCEa5m"/>
    <int:WordHash hashCode="LrZByVEtu+wot7" id="W2Co0plK"/>
    <int:WordHash hashCode="L7BoX54Pcf2fQu" id="sesemNPJ"/>
    <int:WordHash hashCode="gDWesFkkO9AQDZ" id="nbzz9olV"/>
    <int:WordHash hashCode="1RGLzqG0NfuT3P" id="0AFUqMJr"/>
    <int:WordHash hashCode="tenEwqz+pbb4G/" id="4M2FGEGR"/>
    <int:WordHash hashCode="trWlF2DcXdH763" id="6WUHPWaq"/>
    <int:WordHash hashCode="/MUGRqyZ9fInui" id="g84fxdwT"/>
    <int:WordHash hashCode="S1/fxsB9J9iEzQ" id="eQNY4sYc"/>
    <int:WordHash hashCode="R+rq4gv3w5uoOY" id="qIQsWwQM"/>
    <int:WordHash hashCode="3HB1f9agp8qeBW" id="okWz5sPf"/>
    <int:WordHash hashCode="3PoQxxFmAwdzE3" id="46MOKjJF"/>
    <int:WordHash hashCode="g4DoHk58yeTuSK" id="X5QXqr41"/>
    <int:WordHash hashCode="7Av7HqDRwXlLbE" id="G30HdnOL"/>
    <int:WordHash hashCode="uo9LHryTfhKXK5" id="JhkZsFXF"/>
    <int:WordHash hashCode="zN+dc7v6bnQ40Y" id="RY0QyF5t"/>
    <int:WordHash hashCode="yzrPGJl1pP/Jjb" id="9Wjn8sxl"/>
    <int:WordHash hashCode="MV8n0cIi18xL6s" id="wOy65c2T"/>
    <int:WordHash hashCode="/FUk3pd6O78bS9" id="8ddTGYCn"/>
    <int:WordHash hashCode="by2WZUJb7q9zsn" id="h20CRybm"/>
    <int:WordHash hashCode="kSL9eKuWhl4Ar5" id="pDLlCDqP"/>
    <int:WordHash hashCode="nTXcQhyrCs6uhT" id="HPGI3OjA"/>
    <int:WordHash hashCode="g0M1qEzNuEfaxy" id="Erh5AZSg"/>
    <int:WordHash hashCode="uBYtQXuG+K0zdM" id="l53pAzZV"/>
    <int:WordHash hashCode="no/+1dNR/1gUe7" id="2bvw9QOH"/>
    <int:WordHash hashCode="OOqZ6mrm9M/H+o" id="AeuzRIjT"/>
    <int:WordHash hashCode="tJrfkCtMZYZPG0" id="ysEsA3pL"/>
    <int:WordHash hashCode="CBSjV7+PsqBEbJ" id="C0mpimeA"/>
    <int:WordHash hashCode="/6YgDaiGZpL7TA" id="OwDlmhSF"/>
  </int:Manifest>
  <int:Observations>
    <int:Content id="H8Q1yIAT">
      <int:Rejection type="LegacyProofing"/>
    </int:Content>
    <int:Content id="KiyQcxxt">
      <int:Rejection type="LegacyProofing"/>
    </int:Content>
    <int:Content id="fX2iTKZh">
      <int:Rejection type="LegacyProofing"/>
    </int:Content>
    <int:Content id="ce2C5t6V">
      <int:Rejection type="LegacyProofing"/>
    </int:Content>
    <int:Content id="9upk9HYl">
      <int:Rejection type="LegacyProofing"/>
    </int:Content>
    <int:Content id="0rwUaYeh">
      <int:Rejection type="LegacyProofing"/>
    </int:Content>
    <int:Content id="x2d56v93">
      <int:Rejection type="LegacyProofing"/>
    </int:Content>
    <int:Content id="aMZGJZKi">
      <int:Rejection type="LegacyProofing"/>
    </int:Content>
    <int:Content id="zpAh4Uko">
      <int:Rejection type="LegacyProofing"/>
    </int:Content>
    <int:Content id="C7LnusEn">
      <int:Rejection type="LegacyProofing"/>
    </int:Content>
    <int:Content id="QYiuxAnf">
      <int:Rejection type="LegacyProofing"/>
    </int:Content>
    <int:Content id="BzJh8sWS">
      <int:Rejection type="LegacyProofing"/>
    </int:Content>
    <int:Content id="VpRzuUgB">
      <int:Rejection type="LegacyProofing"/>
    </int:Content>
    <int:Content id="Rk1byp8r">
      <int:Rejection type="LegacyProofing"/>
    </int:Content>
    <int:Content id="BCP4gjRb">
      <int:Rejection type="LegacyProofing"/>
    </int:Content>
    <int:Content id="Dayl5WUO">
      <int:Rejection type="LegacyProofing"/>
    </int:Content>
    <int:Content id="y0lzO1Dd">
      <int:Rejection type="LegacyProofing"/>
    </int:Content>
    <int:Content id="5GwDnNKg">
      <int:Rejection type="LegacyProofing"/>
    </int:Content>
    <int:Content id="eCNXqRzR">
      <int:Rejection type="LegacyProofing"/>
    </int:Content>
    <int:Content id="Wp64Lt2T">
      <int:Rejection type="LegacyProofing"/>
    </int:Content>
    <int:Content id="VPzCEa5m">
      <int:Rejection type="LegacyProofing"/>
    </int:Content>
    <int:Content id="W2Co0plK">
      <int:Rejection type="LegacyProofing"/>
    </int:Content>
    <int:Content id="sesemNPJ">
      <int:Rejection type="LegacyProofing"/>
    </int:Content>
    <int:Content id="nbzz9olV">
      <int:Rejection type="LegacyProofing"/>
    </int:Content>
    <int:Content id="0AFUqMJr">
      <int:Rejection type="LegacyProofing"/>
    </int:Content>
    <int:Content id="4M2FGEGR">
      <int:Rejection type="LegacyProofing"/>
    </int:Content>
    <int:Content id="6WUHPWaq">
      <int:Rejection type="LegacyProofing"/>
    </int:Content>
    <int:Content id="g84fxdwT">
      <int:Rejection type="LegacyProofing"/>
    </int:Content>
    <int:Content id="eQNY4sYc">
      <int:Rejection type="LegacyProofing"/>
    </int:Content>
    <int:Content id="qIQsWwQM">
      <int:Rejection type="LegacyProofing"/>
    </int:Content>
    <int:Content id="okWz5sPf">
      <int:Rejection type="LegacyProofing"/>
    </int:Content>
    <int:Content id="46MOKjJF">
      <int:Rejection type="LegacyProofing"/>
    </int:Content>
    <int:Content id="X5QXqr41">
      <int:Rejection type="LegacyProofing"/>
    </int:Content>
    <int:Content id="G30HdnOL">
      <int:Rejection type="LegacyProofing"/>
    </int:Content>
    <int:Content id="JhkZsFXF">
      <int:Rejection type="LegacyProofing"/>
    </int:Content>
    <int:Content id="RY0QyF5t">
      <int:Rejection type="LegacyProofing"/>
    </int:Content>
    <int:Content id="9Wjn8sxl">
      <int:Rejection type="LegacyProofing"/>
    </int:Content>
    <int:Content id="wOy65c2T">
      <int:Rejection type="LegacyProofing"/>
    </int:Content>
    <int:Content id="8ddTGYCn">
      <int:Rejection type="LegacyProofing"/>
    </int:Content>
    <int:Content id="h20CRybm">
      <int:Rejection type="LegacyProofing"/>
    </int:Content>
    <int:Content id="pDLlCDqP">
      <int:Rejection type="LegacyProofing"/>
    </int:Content>
    <int:Content id="HPGI3OjA">
      <int:Rejection type="LegacyProofing"/>
    </int:Content>
    <int:Content id="Erh5AZSg">
      <int:Rejection type="LegacyProofing"/>
    </int:Content>
    <int:Content id="l53pAzZV">
      <int:Rejection type="LegacyProofing"/>
    </int:Content>
    <int:Content id="2bvw9QOH">
      <int:Rejection type="LegacyProofing"/>
    </int:Content>
    <int:Content id="AeuzRIjT">
      <int:Rejection type="LegacyProofing"/>
    </int:Content>
    <int:Content id="ysEsA3pL">
      <int:Rejection type="LegacyProofing"/>
    </int:Content>
    <int:Content id="C0mpimeA">
      <int:Rejection type="LegacyProofing"/>
    </int:Content>
    <int:Content id="OwDlmhS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221f03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00" w:hanging="180"/>
      </w:pPr>
    </w:lvl>
  </w:abstractNum>
  <w:abstractNum xmlns:w="http://schemas.openxmlformats.org/wordprocessingml/2006/main" w:abstractNumId="17">
    <w:nsid w:val="190f93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5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2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7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4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1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8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00" w:hanging="180"/>
      </w:pPr>
    </w:lvl>
  </w:abstractNum>
  <w:abstractNum xmlns:w="http://schemas.openxmlformats.org/wordprocessingml/2006/main" w:abstractNumId="16">
    <w:nsid w:val="55133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fe44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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c063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0516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79ec0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5242e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8c68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acf97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9d43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righ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71dbb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00919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b0ded2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967d1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524a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a81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e814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nsid w:val="5a16b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BED1A6"/>
    <w:rsid w:val="1B6DD9B5"/>
    <w:rsid w:val="264D5DE0"/>
    <w:rsid w:val="2E988D71"/>
    <w:rsid w:val="2F441E37"/>
    <w:rsid w:val="35776B91"/>
    <w:rsid w:val="38796483"/>
    <w:rsid w:val="498A95A5"/>
    <w:rsid w:val="4C21F3E4"/>
    <w:rsid w:val="57BED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D1A6"/>
  <w15:chartTrackingRefBased/>
  <w15:docId w15:val="{DA452814-15BD-4CCC-9B95-A6E4DD718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7f06cc2d4b34262" /><Relationship Type="http://schemas.openxmlformats.org/officeDocument/2006/relationships/image" Target="/media/imagea.png" Id="Rd4cf2ca607eb48c1" /><Relationship Type="http://schemas.microsoft.com/office/2019/09/relationships/intelligence" Target="intelligence.xml" Id="R6c86c877fdf84db5" /><Relationship Type="http://schemas.openxmlformats.org/officeDocument/2006/relationships/image" Target="/media/image5.png" Id="Rcc3bb8d5a3d24fab" /><Relationship Type="http://schemas.openxmlformats.org/officeDocument/2006/relationships/image" Target="/media/image6.png" Id="R7e8bd18043684a16" /><Relationship Type="http://schemas.openxmlformats.org/officeDocument/2006/relationships/hyperlink" Target="https://www.figma.com/file/CGHM3bvOXhR9oW94iflkMq/%E5%89%8D%E7%AB%AF%E9%9D%A2%E8%A9%A6%E8%80%83%E9%A1%8C?node-id=0%3A1" TargetMode="External" Id="Ra91249d5fb4143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2022-05-05T01:15:21.1959030Z</dcterms:created>
  <dcterms:modified xsi:type="dcterms:W3CDTF">2022-06-28T03:23:58.8343098Z</dcterms:modified>
  <dc:creator>陳 俐利</dc:creator>
  <lastModifiedBy>陳 俐利</lastModifiedBy>
</coreProperties>
</file>