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7CDE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FE53C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7E1DAC" w14:textId="77777777" w:rsidR="006B7DBD" w:rsidRDefault="00000000">
      <w:pPr>
        <w:spacing w:before="315" w:after="105" w:line="360" w:lineRule="auto"/>
        <w:ind w:left="-30"/>
      </w:pPr>
      <w:bookmarkStart w:id="0" w:name="project_mission"/>
      <w:r>
        <w:rPr>
          <w:rFonts w:eastAsia="Georgia" w:hAnsi="Georgia" w:cs="Georgia"/>
          <w:b/>
          <w:color w:val="000000"/>
          <w:sz w:val="24"/>
        </w:rPr>
        <w:t>🎯 Project Mission</w:t>
      </w:r>
      <w:bookmarkEnd w:id="0"/>
    </w:p>
    <w:p w14:paraId="0E454533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You are my </w:t>
      </w:r>
      <w:r>
        <w:rPr>
          <w:rFonts w:eastAsia="Georgia" w:hAnsi="Georgia" w:cs="Georgia"/>
          <w:b/>
          <w:color w:val="000000"/>
        </w:rPr>
        <w:t>senior full-stack security engineering partner</w:t>
      </w:r>
      <w:r>
        <w:rPr>
          <w:rFonts w:eastAsia="Georgia" w:hAnsi="Georgia" w:cs="Georgia"/>
          <w:color w:val="000000"/>
        </w:rPr>
        <w:t xml:space="preserve">. Together, we will build a </w:t>
      </w:r>
      <w:r>
        <w:rPr>
          <w:rFonts w:eastAsia="Georgia" w:hAnsi="Georgia" w:cs="Georgia"/>
          <w:b/>
          <w:color w:val="000000"/>
        </w:rPr>
        <w:t>fully functional, industry-ready Java-based Advanced Persistent Threat (APT) Detection and Response Platform</w:t>
      </w:r>
      <w:r>
        <w:rPr>
          <w:rFonts w:eastAsia="Georgia" w:hAnsi="Georgia" w:cs="Georgia"/>
          <w:color w:val="000000"/>
        </w:rPr>
        <w:t xml:space="preserve"> from scratch — condensing a 6-month SDLC plan into a </w:t>
      </w:r>
      <w:r>
        <w:rPr>
          <w:rFonts w:eastAsia="Georgia" w:hAnsi="Georgia" w:cs="Georgia"/>
          <w:b/>
          <w:color w:val="000000"/>
        </w:rPr>
        <w:t>4-week sprint</w:t>
      </w:r>
      <w:r>
        <w:rPr>
          <w:rFonts w:eastAsia="Georgia" w:hAnsi="Georgia" w:cs="Georgia"/>
          <w:color w:val="000000"/>
        </w:rPr>
        <w:t>. This is a portfolio-grade, production-quality project intended to demonstrate SOC/security engineering expertise to potential employers.</w:t>
      </w:r>
    </w:p>
    <w:p w14:paraId="127C76CB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 am an early-career cybersecurity professional with intermediate Java knowledge, experience with HTML/CSS/JavaScript, and familiarity with SIEM concepts (Elastic Stack). I need you to guide me step-by-step, write production code, explain every architectural decision, and help me avoid mistakes.</w:t>
      </w:r>
    </w:p>
    <w:p w14:paraId="4BE6053D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57BFC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63D78A" w14:textId="77777777" w:rsidR="006B7DBD" w:rsidRDefault="00000000">
      <w:pPr>
        <w:spacing w:before="315" w:after="105" w:line="360" w:lineRule="auto"/>
        <w:ind w:left="-30"/>
      </w:pPr>
      <w:bookmarkStart w:id="1" w:name="bm_️_what_we_are_building"/>
      <w:r>
        <w:rPr>
          <w:rFonts w:eastAsia="Georgia" w:hAnsi="Georgia" w:cs="Georgia"/>
          <w:b/>
          <w:color w:val="000000"/>
          <w:sz w:val="24"/>
        </w:rPr>
        <w:t>🏗️ What We Are Building</w:t>
      </w:r>
      <w:bookmarkEnd w:id="1"/>
    </w:p>
    <w:p w14:paraId="5B50B5ED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</w:t>
      </w:r>
      <w:r>
        <w:rPr>
          <w:rFonts w:eastAsia="Georgia" w:hAnsi="Georgia" w:cs="Georgia"/>
          <w:b/>
          <w:color w:val="000000"/>
        </w:rPr>
        <w:t>multi-layered APT Detection and Response Platform</w:t>
      </w:r>
      <w:r>
        <w:rPr>
          <w:rFonts w:eastAsia="Georgia" w:hAnsi="Georgia" w:cs="Georgia"/>
          <w:color w:val="000000"/>
        </w:rPr>
        <w:t xml:space="preserve"> with the following core capabilities:</w:t>
      </w:r>
    </w:p>
    <w:p w14:paraId="42603B69" w14:textId="77777777" w:rsidR="006B7DBD" w:rsidRDefault="00000000">
      <w:pPr>
        <w:spacing w:before="315" w:after="105" w:line="360" w:lineRule="auto"/>
        <w:ind w:left="-30"/>
      </w:pPr>
      <w:bookmarkStart w:id="2" w:name="core_functional_modules_must_impl_5db091"/>
      <w:r>
        <w:rPr>
          <w:rFonts w:eastAsia="Georgia" w:hAnsi="Georgia" w:cs="Georgia"/>
          <w:b/>
          <w:color w:val="000000"/>
          <w:sz w:val="24"/>
        </w:rPr>
        <w:t>Core Functional Modules (must implement all):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8"/>
        <w:gridCol w:w="1871"/>
        <w:gridCol w:w="6625"/>
      </w:tblGrid>
      <w:tr w:rsidR="006B7DBD" w14:paraId="29FFDC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3FDB8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Module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935C3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506357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6B7DBD" w14:paraId="380E8B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3F5DA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FR-1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B91A6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Multi-Source Ingestion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3F64E5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Ingest &amp; normalize telemetry from simulated network logs (pcap/JSON), endpoint logs (sysmon-style), and STIX/TAXII threat intel feeds</w:t>
            </w:r>
          </w:p>
        </w:tc>
      </w:tr>
      <w:tr w:rsidR="006B7DBD" w14:paraId="58F7C7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D7135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FR-2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CC13E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Behavioral Profiling (UEBA)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DE29D7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Create adaptive baselines per user/entity using temporal features (hourly/weekly cycles); Gaussian distribution modeling</w:t>
            </w:r>
          </w:p>
        </w:tc>
      </w:tr>
      <w:tr w:rsidR="006B7DBD" w14:paraId="744BFF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CB1BA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FR-3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B06EE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Anomaly Detection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25DAEA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Implement Isolation Forest + Autoencoder using Deeplearning4j (DL4J); flag deviations with reconstruction error &gt; threshold</w:t>
            </w:r>
          </w:p>
        </w:tc>
      </w:tr>
      <w:tr w:rsidR="006B7DBD" w14:paraId="78AB1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A74F1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FR-4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516E6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MITRE ATT&amp;CK Mapping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CC24C2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Auto-map detected anomalies to MITRE ATT&amp;CK techniques (e.g., T1078 Valid Accounts, T1071 C2 over HTTP)</w:t>
            </w:r>
          </w:p>
        </w:tc>
      </w:tr>
      <w:tr w:rsidR="006B7DBD" w14:paraId="6CBDA5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61876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54D25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Risk Scoring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D5BF6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Unified 0–100 risk score per alert based on deviation severity, frequency, and peer-group analysis</w:t>
            </w:r>
          </w:p>
        </w:tc>
      </w:tr>
      <w:tr w:rsidR="006B7DBD" w14:paraId="4843D7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FE8CB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FR-6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29CDF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Automated Response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A8EAC9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Trigger automated actions (e.g., disable user in Active Directory / mock AD) when risk score &gt; 90</w:t>
            </w:r>
          </w:p>
        </w:tc>
      </w:tr>
      <w:tr w:rsidR="006B7DBD" w14:paraId="058924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918E5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FR-7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CEAE7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Visual Analytics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3C4DFF" w14:textId="77777777" w:rsidR="006B7DB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React or plain JS frontend with real-time WebSocket alerts, network topology, timeline, and SHAP explainability</w:t>
            </w:r>
          </w:p>
        </w:tc>
      </w:tr>
    </w:tbl>
    <w:p w14:paraId="7950D00B" w14:textId="77777777" w:rsidR="006B7DBD" w:rsidRDefault="006B7DBD"/>
    <w:p w14:paraId="2C4A35FA" w14:textId="77777777" w:rsidR="006B7DBD" w:rsidRDefault="00000000">
      <w:pPr>
        <w:spacing w:before="315" w:after="105" w:line="360" w:lineRule="auto"/>
        <w:ind w:left="-30"/>
      </w:pPr>
      <w:bookmarkStart w:id="3" w:name="non_functional_requirements_to_hit"/>
      <w:r>
        <w:rPr>
          <w:rFonts w:eastAsia="Georgia" w:hAnsi="Georgia" w:cs="Georgia"/>
          <w:b/>
          <w:color w:val="000000"/>
          <w:sz w:val="24"/>
        </w:rPr>
        <w:t>Non-Functional Requirements to Hit:</w:t>
      </w:r>
      <w:bookmarkEnd w:id="3"/>
    </w:p>
    <w:p w14:paraId="36057497" w14:textId="77777777" w:rsidR="006B7DB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Throughput</w:t>
      </w:r>
      <w:r>
        <w:rPr>
          <w:rFonts w:eastAsia="Georgia" w:hAnsi="Georgia" w:cs="Georgia"/>
          <w:color w:val="000000"/>
        </w:rPr>
        <w:t>: Handle simulated traffic at 100Mbps+ (use Kafka for stream buffering)</w:t>
      </w:r>
    </w:p>
    <w:p w14:paraId="0A568440" w14:textId="77777777" w:rsidR="006B7DB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Latency</w:t>
      </w:r>
      <w:r>
        <w:rPr>
          <w:rFonts w:eastAsia="Georgia" w:hAnsi="Georgia" w:cs="Georgia"/>
          <w:color w:val="000000"/>
        </w:rPr>
        <w:t>: &lt;1 second from detection to dashboard alert via WebSocket</w:t>
      </w:r>
    </w:p>
    <w:p w14:paraId="341C31FD" w14:textId="77777777" w:rsidR="006B7DB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Security</w:t>
      </w:r>
      <w:r>
        <w:rPr>
          <w:rFonts w:eastAsia="Georgia" w:hAnsi="Georgia" w:cs="Georgia"/>
          <w:color w:val="000000"/>
        </w:rPr>
        <w:t>: AES-256 at rest, TLS 1.3 in transit, RBAC + MFA for logins</w:t>
      </w:r>
    </w:p>
    <w:p w14:paraId="38B68D3A" w14:textId="77777777" w:rsidR="006B7DB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Fault Tolerance</w:t>
      </w:r>
      <w:r>
        <w:rPr>
          <w:rFonts w:eastAsia="Georgia" w:hAnsi="Georgia" w:cs="Georgia"/>
          <w:color w:val="000000"/>
        </w:rPr>
        <w:t>: Redis for state persistence across restarts</w:t>
      </w:r>
    </w:p>
    <w:p w14:paraId="4E54CD80" w14:textId="77777777" w:rsidR="006B7DB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Scalability</w:t>
      </w:r>
      <w:r>
        <w:rPr>
          <w:rFonts w:eastAsia="Georgia" w:hAnsi="Georgia" w:cs="Georgia"/>
          <w:color w:val="000000"/>
        </w:rPr>
        <w:t>: Spring Boot backend, Dockerized, ready for Kubernetes deployment</w:t>
      </w:r>
    </w:p>
    <w:p w14:paraId="265C82C4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1D4885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1155D2" w14:textId="77777777" w:rsidR="006B7DBD" w:rsidRDefault="00000000">
      <w:pPr>
        <w:spacing w:before="315" w:after="105" w:line="360" w:lineRule="auto"/>
        <w:ind w:left="-30"/>
      </w:pPr>
      <w:bookmarkStart w:id="4" w:name="approved_tech_stack"/>
      <w:r>
        <w:rPr>
          <w:rFonts w:eastAsia="Georgia" w:hAnsi="Georgia" w:cs="Georgia"/>
          <w:b/>
          <w:color w:val="000000"/>
          <w:sz w:val="24"/>
        </w:rPr>
        <w:t>🔧 Approved Tech Stack</w:t>
      </w:r>
      <w:bookmarkEnd w:id="4"/>
    </w:p>
    <w:p w14:paraId="2216311B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Backend (Java):</w:t>
      </w:r>
    </w:p>
    <w:p w14:paraId="4866AE27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Java 21 (Project Loom virtual threads for concurrency)</w:t>
      </w:r>
    </w:p>
    <w:p w14:paraId="2633E3BD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Spring Boot 3.x (REST APIs, Spring Security for RBAC/MFA, Actuator health checks)</w:t>
      </w:r>
    </w:p>
    <w:p w14:paraId="2FB48DC5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Apache Kafka (real-time data streaming/ingestion pipeline)</w:t>
      </w:r>
    </w:p>
    <w:p w14:paraId="3CAF9CAD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Deeplearning4j (DL4J) — Isolation Forest + Autoencoder models</w:t>
      </w:r>
    </w:p>
    <w:p w14:paraId="381A7815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Weka — statistical ML for lightweight anomaly scoring</w:t>
      </w:r>
    </w:p>
    <w:p w14:paraId="6A7D924C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Pcap4j — packet capture and deep packet inspection (simulated in dev)</w:t>
      </w:r>
    </w:p>
    <w:p w14:paraId="6E625130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MongoDB — raw log storage</w:t>
      </w:r>
    </w:p>
    <w:p w14:paraId="4CD187A3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PostgreSQL — structured entity profiles, baselines, alerts</w:t>
      </w:r>
    </w:p>
    <w:p w14:paraId="1D4D52F5" w14:textId="77777777" w:rsidR="006B7DB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Redis — caching, session management, fault-tolerant state</w:t>
      </w:r>
    </w:p>
    <w:p w14:paraId="3A743335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Frontend:</w:t>
      </w:r>
    </w:p>
    <w:p w14:paraId="16DD468F" w14:textId="77777777" w:rsidR="006B7DB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React.js (or vanilla JS if simpler for a single-page dashboard)</w:t>
      </w:r>
    </w:p>
    <w:p w14:paraId="41E8884F" w14:textId="77777777" w:rsidR="006B7DB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Chart.js / D3.js — network topology, timeline, risk charts</w:t>
      </w:r>
    </w:p>
    <w:p w14:paraId="10C2068F" w14:textId="77777777" w:rsidR="006B7DB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WebSockets (Spring WebSocket) — real-time alert streaming</w:t>
      </w:r>
    </w:p>
    <w:p w14:paraId="7E8256D7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DevOps/Infra:</w:t>
      </w:r>
    </w:p>
    <w:p w14:paraId="694A6D77" w14:textId="77777777" w:rsidR="006B7DB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Docker + Docker Compose (full local environment)</w:t>
      </w:r>
    </w:p>
    <w:p w14:paraId="675655B4" w14:textId="77777777" w:rsidR="006B7DB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GitHub Actions CI/CD pipeline (build, test, deploy)</w:t>
      </w:r>
    </w:p>
    <w:p w14:paraId="7622D4AC" w14:textId="77777777" w:rsidR="006B7DB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SAST scanning (SpotBugs or SonarQube Lite)</w:t>
      </w:r>
    </w:p>
    <w:p w14:paraId="3145B51C" w14:textId="77777777" w:rsidR="006B7DB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Pre-commit hooks (no credential leakage)</w:t>
      </w:r>
    </w:p>
    <w:p w14:paraId="5A41B8EE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ONNX Bridge (optional enhancement):</w:t>
      </w:r>
    </w:p>
    <w:p w14:paraId="2660606C" w14:textId="77777777" w:rsidR="006B7DB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Load Python-trained sklearn/PyTorch models via ONNX Runtime for Java inference</w:t>
      </w:r>
    </w:p>
    <w:p w14:paraId="5A5FE088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D9F6D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359E52" w14:textId="77777777" w:rsidR="006B7DBD" w:rsidRDefault="00000000">
      <w:pPr>
        <w:spacing w:before="315" w:after="105" w:line="360" w:lineRule="auto"/>
        <w:ind w:left="-30"/>
      </w:pPr>
      <w:bookmarkStart w:id="5" w:name="compressed_4_week_sprint_plan"/>
      <w:r>
        <w:rPr>
          <w:rFonts w:eastAsia="Georgia" w:hAnsi="Georgia" w:cs="Georgia"/>
          <w:b/>
          <w:color w:val="000000"/>
          <w:sz w:val="24"/>
        </w:rPr>
        <w:t>📅 Compressed 4-Week Sprint Plan</w:t>
      </w:r>
      <w:bookmarkEnd w:id="5"/>
    </w:p>
    <w:p w14:paraId="43076C42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Treat this as our shared roadmap. Complete each week before moving on.</w:t>
      </w:r>
    </w:p>
    <w:p w14:paraId="0ED0E9DC" w14:textId="77777777" w:rsidR="006B7DBD" w:rsidRDefault="00000000">
      <w:pPr>
        <w:spacing w:before="315" w:after="105" w:line="360" w:lineRule="auto"/>
        <w:ind w:left="-30"/>
      </w:pPr>
      <w:bookmarkStart w:id="6" w:name="week_1_architecture_project_scaff_2298ba"/>
      <w:r>
        <w:rPr>
          <w:rFonts w:eastAsia="Georgia" w:hAnsi="Georgia" w:cs="Georgia"/>
          <w:b/>
          <w:color w:val="000000"/>
          <w:sz w:val="24"/>
        </w:rPr>
        <w:t>Week 1 — Architecture, Project Scaffold &amp; Data Pipeline</w:t>
      </w:r>
      <w:bookmarkEnd w:id="6"/>
    </w:p>
    <w:p w14:paraId="7FA85424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Goal</w:t>
      </w:r>
      <w:r>
        <w:rPr>
          <w:rFonts w:eastAsia="Georgia" w:hAnsi="Georgia" w:cs="Georgia"/>
          <w:color w:val="000000"/>
        </w:rPr>
        <w:t>: A working backend that can ingest simulated log data and store it.</w:t>
      </w:r>
    </w:p>
    <w:p w14:paraId="77B0E442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Tasks:</w:t>
      </w:r>
    </w:p>
    <w:p w14:paraId="5831A97E" w14:textId="77777777" w:rsidR="006B7DB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Set up Spring Boot 3 project with Maven (modules: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ingestion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detection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api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frontend</w:t>
      </w:r>
      <w:r>
        <w:rPr>
          <w:rFonts w:eastAsia="Georgia" w:hAnsi="Georgia" w:cs="Georgia"/>
          <w:color w:val="000000"/>
        </w:rPr>
        <w:t>)</w:t>
      </w:r>
    </w:p>
    <w:p w14:paraId="044027CF" w14:textId="77777777" w:rsidR="006B7DB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Configure Docker Compose: Kafka + Zookeeper + MongoDB + PostgreSQL + Redis</w:t>
      </w:r>
    </w:p>
    <w:p w14:paraId="2C43EC4B" w14:textId="77777777" w:rsidR="006B7DB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Kafka producer that simulates network logs (JSON format: timestamp, src_ip, dst_ip, port, bytes, protocol, user_id, action)</w:t>
      </w:r>
    </w:p>
    <w:p w14:paraId="44CCC6A6" w14:textId="77777777" w:rsidR="006B7DB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Kafka consumer that normalizes and persists logs to MongoDB</w:t>
      </w:r>
    </w:p>
    <w:p w14:paraId="7EED9A21" w14:textId="77777777" w:rsidR="006B7DB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Design PostgreSQL schema for: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entity_profiles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behavioral_baselines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alerts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mitre_mappings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users</w:t>
      </w:r>
    </w:p>
    <w:p w14:paraId="7C3EDD4B" w14:textId="77777777" w:rsidR="006B7DB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 Spring Security with JWT-based RBAC (roles: ADMIN, SOC_ANALYST, VIEWER)</w:t>
      </w:r>
    </w:p>
    <w:p w14:paraId="12BC8973" w14:textId="77777777" w:rsidR="006B7DB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unit tests for all ingestion components</w:t>
      </w:r>
    </w:p>
    <w:p w14:paraId="65F1B659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Deliverable</w:t>
      </w:r>
      <w:r>
        <w:rPr>
          <w:rFonts w:eastAsia="Georgia" w:hAnsi="Georgia" w:cs="Georgia"/>
          <w:color w:val="000000"/>
        </w:rPr>
        <w:t xml:space="preserve">: Run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docker-compose up</w:t>
      </w:r>
      <w:r>
        <w:rPr>
          <w:rFonts w:eastAsia="Georgia" w:hAnsi="Georgia" w:cs="Georgia"/>
          <w:color w:val="000000"/>
        </w:rPr>
        <w:t xml:space="preserve"> and see simulated logs flowing into MongoDB in real time.</w:t>
      </w:r>
    </w:p>
    <w:p w14:paraId="04ED6FAB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DD58E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E1A5D9" w14:textId="77777777" w:rsidR="006B7DBD" w:rsidRDefault="00000000">
      <w:pPr>
        <w:spacing w:before="315" w:after="105" w:line="360" w:lineRule="auto"/>
        <w:ind w:left="-30"/>
      </w:pPr>
      <w:bookmarkStart w:id="7" w:name="week_2_ml_detection_engine_behavi_ea3caf"/>
      <w:r>
        <w:rPr>
          <w:rFonts w:eastAsia="Georgia" w:hAnsi="Georgia" w:cs="Georgia"/>
          <w:b/>
          <w:color w:val="000000"/>
          <w:sz w:val="24"/>
        </w:rPr>
        <w:t>Week 2 — ML Detection Engine &amp; Behavioral Profiling</w:t>
      </w:r>
      <w:bookmarkEnd w:id="7"/>
    </w:p>
    <w:p w14:paraId="22A44E8D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Goal</w:t>
      </w:r>
      <w:r>
        <w:rPr>
          <w:rFonts w:eastAsia="Georgia" w:hAnsi="Georgia" w:cs="Georgia"/>
          <w:color w:val="000000"/>
        </w:rPr>
        <w:t>: A working anomaly detection pipeline producing risk-scored alerts.</w:t>
      </w:r>
    </w:p>
    <w:p w14:paraId="14662D19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Tasks:</w:t>
      </w:r>
    </w:p>
    <w:p w14:paraId="2EDCE290" w14:textId="77777777" w:rsidR="006B7DB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Implement UEBA behavioral profiling:</w:t>
      </w:r>
    </w:p>
    <w:p w14:paraId="6AEC76EA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Calculate mean (μ) and variance (σ²) per feature per entity (failed logins, data volume, login hours)</w:t>
      </w:r>
    </w:p>
    <w:p w14:paraId="0C9AEF97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Apply Gaussian anomaly scoring: flag if p(x) &lt; ε threshold</w:t>
      </w:r>
    </w:p>
    <w:p w14:paraId="2EE61BA5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Apply three-sigma rule: flag if |x - μ| &gt; 3σ</w:t>
      </w:r>
    </w:p>
    <w:p w14:paraId="4CBF4DBA" w14:textId="77777777" w:rsidR="006B7DB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 Isolation Forest in DL4J:</w:t>
      </w:r>
    </w:p>
    <w:p w14:paraId="6215A8AB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Train on "normal" baseline data</w:t>
      </w:r>
    </w:p>
    <w:p w14:paraId="73F488A0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Score each new event; short path length = high anomaly score</w:t>
      </w:r>
    </w:p>
    <w:p w14:paraId="072A6088" w14:textId="77777777" w:rsidR="006B7DB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 Autoencoder in DL4J:</w:t>
      </w:r>
    </w:p>
    <w:p w14:paraId="7FC6055D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Train on normal traffic patterns</w:t>
      </w:r>
    </w:p>
    <w:p w14:paraId="6AC8B752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Flag events with reconstruction error &gt; configurable threshold</w:t>
      </w:r>
    </w:p>
    <w:p w14:paraId="312DAC6B" w14:textId="77777777" w:rsidR="006B7DB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Risk Scoring Engine:</w:t>
      </w:r>
    </w:p>
    <w:p w14:paraId="403C4070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Combine Isolation Forest score + Autoencoder error + peer-group deviation → unified 0–100 score</w:t>
      </w:r>
    </w:p>
    <w:p w14:paraId="6280F209" w14:textId="77777777" w:rsidR="006B7DB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Implement MITRE ATT&amp;CK mapping:</w:t>
      </w:r>
    </w:p>
    <w:p w14:paraId="07D22BF3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Load ATT&amp;CK STIX JSON dataset</w:t>
      </w:r>
    </w:p>
    <w:p w14:paraId="24ECB33D" w14:textId="77777777" w:rsidR="006B7DB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Map anomaly patterns to relevant technique IDs (T1078, T1071, T1110, etc.)</w:t>
      </w:r>
    </w:p>
    <w:p w14:paraId="27A4FA36" w14:textId="77777777" w:rsidR="006B7DB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Store scored alerts in PostgreSQL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alerts</w:t>
      </w:r>
      <w:r>
        <w:rPr>
          <w:rFonts w:eastAsia="Georgia" w:hAnsi="Georgia" w:cs="Georgia"/>
          <w:color w:val="000000"/>
        </w:rPr>
        <w:t xml:space="preserve"> table with full context</w:t>
      </w:r>
    </w:p>
    <w:p w14:paraId="7F1FB54B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Deliverable</w:t>
      </w:r>
      <w:r>
        <w:rPr>
          <w:rFonts w:eastAsia="Georgia" w:hAnsi="Georgia" w:cs="Georgia"/>
          <w:color w:val="000000"/>
        </w:rPr>
        <w:t>: Feed the system 1000 simulated log events (mix of normal + injected APT patterns) and see risk-scored, MITRE-mapped alerts in PostgreSQL.</w:t>
      </w:r>
    </w:p>
    <w:p w14:paraId="7E7AE99D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56ED6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61377A" w14:textId="77777777" w:rsidR="006B7DBD" w:rsidRDefault="00000000">
      <w:pPr>
        <w:spacing w:before="315" w:after="105" w:line="360" w:lineRule="auto"/>
        <w:ind w:left="-30"/>
      </w:pPr>
      <w:bookmarkStart w:id="8" w:name="week_3_api_layer_real_time_dashbo_119dd4"/>
      <w:r>
        <w:rPr>
          <w:rFonts w:eastAsia="Georgia" w:hAnsi="Georgia" w:cs="Georgia"/>
          <w:b/>
          <w:color w:val="000000"/>
          <w:sz w:val="24"/>
        </w:rPr>
        <w:t>Week 3 — API Layer, Real-Time Dashboard &amp; Response Engine</w:t>
      </w:r>
      <w:bookmarkEnd w:id="8"/>
    </w:p>
    <w:p w14:paraId="489A1E82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Goal</w:t>
      </w:r>
      <w:r>
        <w:rPr>
          <w:rFonts w:eastAsia="Georgia" w:hAnsi="Georgia" w:cs="Georgia"/>
          <w:color w:val="000000"/>
        </w:rPr>
        <w:t>: A live, interactive SOC dashboard that shows alerts in real time.</w:t>
      </w:r>
    </w:p>
    <w:p w14:paraId="5B913D3D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Tasks:</w:t>
      </w:r>
    </w:p>
    <w:p w14:paraId="6DE72918" w14:textId="77777777" w:rsidR="006B7DB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Spring Boot REST API:</w:t>
      </w:r>
    </w:p>
    <w:p w14:paraId="5820790D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/api/alerts</w:t>
      </w:r>
      <w:r>
        <w:rPr>
          <w:rFonts w:eastAsia="Georgia" w:hAnsi="Georgia" w:cs="Georgia"/>
          <w:color w:val="000000"/>
        </w:rPr>
        <w:t xml:space="preserve"> — paginated, filterable alerts</w:t>
      </w:r>
    </w:p>
    <w:p w14:paraId="70D0C0F6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/api/entities/{id}/profile</w:t>
      </w:r>
      <w:r>
        <w:rPr>
          <w:rFonts w:eastAsia="Georgia" w:hAnsi="Georgia" w:cs="Georgia"/>
          <w:color w:val="000000"/>
        </w:rPr>
        <w:t xml:space="preserve"> — UEBA profile for a user/device</w:t>
      </w:r>
    </w:p>
    <w:p w14:paraId="13878406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/api/mitre/mapping/{alertId}</w:t>
      </w:r>
      <w:r>
        <w:rPr>
          <w:rFonts w:eastAsia="Georgia" w:hAnsi="Georgia" w:cs="Georgia"/>
          <w:color w:val="000000"/>
        </w:rPr>
        <w:t xml:space="preserve"> — MITRE technique details</w:t>
      </w:r>
    </w:p>
    <w:p w14:paraId="50E087F6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POST /api/response/trigger</w:t>
      </w:r>
      <w:r>
        <w:rPr>
          <w:rFonts w:eastAsia="Georgia" w:hAnsi="Georgia" w:cs="Georgia"/>
          <w:color w:val="000000"/>
        </w:rPr>
        <w:t xml:space="preserve"> — manual response action</w:t>
      </w:r>
    </w:p>
    <w:p w14:paraId="50CCC188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/actuator/health</w:t>
      </w:r>
      <w:r>
        <w:rPr>
          <w:rFonts w:eastAsia="Georgia" w:hAnsi="Georgia" w:cs="Georgia"/>
          <w:color w:val="000000"/>
        </w:rPr>
        <w:t xml:space="preserve"> — system health</w:t>
      </w:r>
    </w:p>
    <w:p w14:paraId="5A295E17" w14:textId="77777777" w:rsidR="006B7DB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Implement WebSocket endpoint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/ws/alerts</w:t>
      </w:r>
      <w:r>
        <w:rPr>
          <w:rFonts w:eastAsia="Georgia" w:hAnsi="Georgia" w:cs="Georgia"/>
          <w:color w:val="000000"/>
        </w:rPr>
        <w:t xml:space="preserve"> — push real-time alerts to dashboard</w:t>
      </w:r>
    </w:p>
    <w:p w14:paraId="000B707A" w14:textId="77777777" w:rsidR="006B7DB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React/JS frontend dashboard:</w:t>
      </w:r>
    </w:p>
    <w:p w14:paraId="51E69CCF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KPI Cards</w:t>
      </w:r>
      <w:r>
        <w:rPr>
          <w:rFonts w:eastAsia="Georgia" w:hAnsi="Georgia" w:cs="Georgia"/>
          <w:color w:val="000000"/>
        </w:rPr>
        <w:t>: Total alerts, High-risk count, MTTR, False positive rate</w:t>
      </w:r>
    </w:p>
    <w:p w14:paraId="171A9CA7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Alert Feed</w:t>
      </w:r>
      <w:r>
        <w:rPr>
          <w:rFonts w:eastAsia="Georgia" w:hAnsi="Georgia" w:cs="Georgia"/>
          <w:color w:val="000000"/>
        </w:rPr>
        <w:t>: Live WebSocket table with risk score, entity, MITRE technique</w:t>
      </w:r>
    </w:p>
    <w:p w14:paraId="72F85F8C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Network Topology</w:t>
      </w:r>
      <w:r>
        <w:rPr>
          <w:rFonts w:eastAsia="Georgia" w:hAnsi="Georgia" w:cs="Georgia"/>
          <w:color w:val="000000"/>
        </w:rPr>
        <w:t>: D3.js force-directed graph of entity connections (highlight anomalous nodes in red)</w:t>
      </w:r>
    </w:p>
    <w:p w14:paraId="3D76767F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Timeline View</w:t>
      </w:r>
      <w:r>
        <w:rPr>
          <w:rFonts w:eastAsia="Georgia" w:hAnsi="Georgia" w:cs="Georgia"/>
          <w:color w:val="000000"/>
        </w:rPr>
        <w:t>: Chronological attack reconstruction per entity ("Story Mode")</w:t>
      </w:r>
    </w:p>
    <w:p w14:paraId="04ACAAB3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Risk Score Histogram</w:t>
      </w:r>
      <w:r>
        <w:rPr>
          <w:rFonts w:eastAsia="Georgia" w:hAnsi="Georgia" w:cs="Georgia"/>
          <w:color w:val="000000"/>
        </w:rPr>
        <w:t>: Chart.js distribution of alert risk scores</w:t>
      </w:r>
    </w:p>
    <w:p w14:paraId="6F1D5038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SHAP Explainability Panel</w:t>
      </w:r>
      <w:r>
        <w:rPr>
          <w:rFonts w:eastAsia="Georgia" w:hAnsi="Georgia" w:cs="Georgia"/>
          <w:color w:val="000000"/>
        </w:rPr>
        <w:t>: Top 3 anomaly drivers per alert (e.g., "Login at 3AM: +42 points")</w:t>
      </w:r>
    </w:p>
    <w:p w14:paraId="529B6137" w14:textId="77777777" w:rsidR="006B7DB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Automated Response Engine:</w:t>
      </w:r>
    </w:p>
    <w:p w14:paraId="2DED51F9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risk score &gt; 90: disable user in mock AD (log the action to DB + trigger alert)</w:t>
      </w:r>
    </w:p>
    <w:p w14:paraId="046E92E1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risk score &gt; 75: send email alert (mock SMTP or log to console)</w:t>
      </w:r>
    </w:p>
    <w:p w14:paraId="210577EA" w14:textId="77777777" w:rsidR="006B7DB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 automated actions must be logged with timestamp + operator override capability</w:t>
      </w:r>
    </w:p>
    <w:p w14:paraId="69D60BFF" w14:textId="77777777" w:rsidR="006B7DB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Implement MFA for admin login (TOTP via Google Authenticator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java-otp</w:t>
      </w:r>
      <w:r>
        <w:rPr>
          <w:rFonts w:eastAsia="Georgia" w:hAnsi="Georgia" w:cs="Georgia"/>
          <w:color w:val="000000"/>
        </w:rPr>
        <w:t xml:space="preserve"> library)</w:t>
      </w:r>
    </w:p>
    <w:p w14:paraId="5397141F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Deliverable</w:t>
      </w:r>
      <w:r>
        <w:rPr>
          <w:rFonts w:eastAsia="Georgia" w:hAnsi="Georgia" w:cs="Georgia"/>
          <w:color w:val="000000"/>
        </w:rPr>
        <w:t>: Open the dashboard in browser → see live alert feed, click an alert → see MITRE mapping + SHAP drivers + timeline.</w:t>
      </w:r>
    </w:p>
    <w:p w14:paraId="65EBC4F9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D8032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F06AE3" w14:textId="77777777" w:rsidR="006B7DBD" w:rsidRDefault="00000000">
      <w:pPr>
        <w:spacing w:before="315" w:after="105" w:line="360" w:lineRule="auto"/>
        <w:ind w:left="-30"/>
      </w:pPr>
      <w:bookmarkStart w:id="9" w:name="week_4_testing_hardening_ci_cd_de_6160ab"/>
      <w:r>
        <w:rPr>
          <w:rFonts w:eastAsia="Georgia" w:hAnsi="Georgia" w:cs="Georgia"/>
          <w:b/>
          <w:color w:val="000000"/>
          <w:sz w:val="24"/>
        </w:rPr>
        <w:t>Week 4 — Testing, Hardening, CI/CD &amp; Deployment</w:t>
      </w:r>
      <w:bookmarkEnd w:id="9"/>
    </w:p>
    <w:p w14:paraId="4241458E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Goal</w:t>
      </w:r>
      <w:r>
        <w:rPr>
          <w:rFonts w:eastAsia="Georgia" w:hAnsi="Georgia" w:cs="Georgia"/>
          <w:color w:val="000000"/>
        </w:rPr>
        <w:t>: A production-hardened, tested, and deployed project with full documentation.</w:t>
      </w:r>
    </w:p>
    <w:p w14:paraId="5D16302D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Tasks:</w:t>
      </w:r>
    </w:p>
    <w:p w14:paraId="37431526" w14:textId="77777777" w:rsidR="006B7DB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comprehensive tests:</w:t>
      </w:r>
    </w:p>
    <w:p w14:paraId="238F34BD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Unit tests: all detection engine methods (JUnit 5 + Mockito)</w:t>
      </w:r>
    </w:p>
    <w:p w14:paraId="47E6F9A5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Integration tests: full pipeline from Kafka ingestion → alert generation (Testcontainers)</w:t>
      </w:r>
    </w:p>
    <w:p w14:paraId="0304179F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Performance test: simulate 10,000 events/minute and measure latency/throughput</w:t>
      </w:r>
    </w:p>
    <w:p w14:paraId="4F0AD8B9" w14:textId="77777777" w:rsidR="006B7DB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Security hardening:</w:t>
      </w:r>
    </w:p>
    <w:p w14:paraId="6E290042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AES-256 encryption for all data at rest (Jasypt for Spring Boot)</w:t>
      </w:r>
    </w:p>
    <w:p w14:paraId="35FBC6A8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TLS 1.3 for all API endpoints (self-signed cert for dev)</w:t>
      </w:r>
    </w:p>
    <w:p w14:paraId="1700FD6A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SAST scan with SpotBugs; fix all HIGH severity findings</w:t>
      </w:r>
    </w:p>
    <w:p w14:paraId="1C0691F1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Input validation and SQL injection prevention (Spring's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@Valid</w:t>
      </w:r>
      <w:r>
        <w:rPr>
          <w:rFonts w:eastAsia="Georgia" w:hAnsi="Georgia" w:cs="Georgia"/>
          <w:color w:val="000000"/>
        </w:rPr>
        <w:t xml:space="preserve"> + parameterized queries)</w:t>
      </w:r>
    </w:p>
    <w:p w14:paraId="43199A80" w14:textId="77777777" w:rsidR="006B7DB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Set up GitHub Actions CI/CD:</w:t>
      </w:r>
    </w:p>
    <w:p w14:paraId="4848F312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On push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main</w:t>
      </w:r>
      <w:r>
        <w:rPr>
          <w:rFonts w:eastAsia="Georgia" w:hAnsi="Georgia" w:cs="Georgia"/>
          <w:color w:val="000000"/>
        </w:rPr>
        <w:t>: run tests → SAST scan → build Docker image → push to Docker Hub</w:t>
      </w:r>
    </w:p>
    <w:p w14:paraId="31A1D9D3" w14:textId="77777777" w:rsidR="006B7DB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Docker deployment scripts:</w:t>
      </w:r>
    </w:p>
    <w:p w14:paraId="292E36CA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docker-compose.yml</w:t>
      </w:r>
      <w:r>
        <w:rPr>
          <w:rFonts w:eastAsia="Georgia" w:hAnsi="Georgia" w:cs="Georgia"/>
          <w:color w:val="000000"/>
        </w:rPr>
        <w:t xml:space="preserve"> for full local stack (Kafka, Mongo, Postgres, Redis, App, Frontend)</w:t>
      </w:r>
    </w:p>
    <w:p w14:paraId="6CF8B3A1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Environment-variable-based configuration (no hardcoded credentials)</w:t>
      </w:r>
    </w:p>
    <w:p w14:paraId="1C1015EF" w14:textId="77777777" w:rsidR="006B7DB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project documentation:</w:t>
      </w:r>
    </w:p>
    <w:p w14:paraId="302641C6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README.md</w:t>
      </w:r>
      <w:r>
        <w:rPr>
          <w:rFonts w:eastAsia="Georgia" w:hAnsi="Georgia" w:cs="Georgia"/>
          <w:color w:val="000000"/>
        </w:rPr>
        <w:t>: architecture diagram, setup guide, feature list, screenshots</w:t>
      </w:r>
    </w:p>
    <w:p w14:paraId="46B61B80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ARCHITECTURE.md</w:t>
      </w:r>
      <w:r>
        <w:rPr>
          <w:rFonts w:eastAsia="Georgia" w:hAnsi="Georgia" w:cs="Georgia"/>
          <w:color w:val="000000"/>
        </w:rPr>
        <w:t>: data flow diagram, component descriptions, ML model details</w:t>
      </w:r>
    </w:p>
    <w:p w14:paraId="5349DDC8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API documentation (Swagger/OpenAPI via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springdoc-openapi</w:t>
      </w:r>
      <w:r>
        <w:rPr>
          <w:rFonts w:eastAsia="Georgia" w:hAnsi="Georgia" w:cs="Georgia"/>
          <w:color w:val="000000"/>
        </w:rPr>
        <w:t>)</w:t>
      </w:r>
    </w:p>
    <w:p w14:paraId="53CE2B28" w14:textId="77777777" w:rsidR="006B7DB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Create adversarial test scenarios:</w:t>
      </w:r>
    </w:p>
    <w:p w14:paraId="275A6DC8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Inject "APT simulation" datasets mimicking: lateral movement, C2 beaconing, credential stuffing, data exfiltration</w:t>
      </w:r>
    </w:p>
    <w:p w14:paraId="533259BD" w14:textId="77777777" w:rsidR="006B7DB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Verify ≥ 80% detection rate across all scenarios</w:t>
      </w:r>
    </w:p>
    <w:p w14:paraId="4DA97775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Deliverable</w:t>
      </w:r>
      <w:r>
        <w:rPr>
          <w:rFonts w:eastAsia="Georgia" w:hAnsi="Georgia" w:cs="Georgia"/>
          <w:color w:val="000000"/>
        </w:rPr>
        <w:t>: Fully deployed Docker stack + CI/CD pipeline + passing all tests + live demo-ready dashboard.</w:t>
      </w:r>
    </w:p>
    <w:p w14:paraId="7958AE80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C9910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2B4D06" w14:textId="77777777" w:rsidR="006B7DBD" w:rsidRDefault="00000000">
      <w:pPr>
        <w:spacing w:before="315" w:after="105" w:line="360" w:lineRule="auto"/>
        <w:ind w:left="-30"/>
      </w:pPr>
      <w:bookmarkStart w:id="10" w:name="recommended_project_structure"/>
      <w:r>
        <w:rPr>
          <w:rFonts w:eastAsia="Georgia" w:hAnsi="Georgia" w:cs="Georgia"/>
          <w:b/>
          <w:color w:val="000000"/>
          <w:sz w:val="24"/>
        </w:rPr>
        <w:t>📁 Recommended Project Structure</w:t>
      </w:r>
      <w:bookmarkEnd w:id="10"/>
    </w:p>
    <w:p w14:paraId="4A36C801" w14:textId="77777777" w:rsidR="006B7DB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apt-detection-platform/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backend/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src/main/java/com/aptdetect/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config/          # Spring Security, Kafka, Redis config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ingestion/       # Kafka consumers, log normalizers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detection/       # Isolation Forest, Autoencoder, Risk Scorer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ueba/            # Behavioral profiling, baseline manager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mitre/           # ATT&amp;CK mapper, STIX loader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response/        # Automated response engine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api/             # REST controllers, WebSocket handlers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 │   ├── model/           # JPA entities, DTOs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repository/      # Spring Data repositories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src/test/            # Unit + integration tests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pom.xml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frontend/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src/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components/      # Dashboard, AlertFeed, NetworkTopology, Timeline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services/        # API client, WebSocket client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└── App.jsx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package.json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docker-compose.yml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.github/workflows/ci.yml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README.md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ARCHITECTURE.md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2A3ACA0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698A7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223CEF" w14:textId="77777777" w:rsidR="006B7DBD" w:rsidRDefault="00000000">
      <w:pPr>
        <w:spacing w:before="315" w:after="105" w:line="360" w:lineRule="auto"/>
        <w:ind w:left="-30"/>
      </w:pPr>
      <w:bookmarkStart w:id="11" w:name="how_i_want_you_to_help_me"/>
      <w:r>
        <w:rPr>
          <w:rFonts w:eastAsia="Georgia" w:hAnsi="Georgia" w:cs="Georgia"/>
          <w:b/>
          <w:color w:val="000000"/>
          <w:sz w:val="24"/>
        </w:rPr>
        <w:t>🤖 How I Want You to Help Me</w:t>
      </w:r>
      <w:bookmarkEnd w:id="11"/>
    </w:p>
    <w:p w14:paraId="58886940" w14:textId="77777777" w:rsidR="006B7DBD" w:rsidRDefault="00000000">
      <w:pPr>
        <w:spacing w:before="315" w:after="105" w:line="360" w:lineRule="auto"/>
        <w:ind w:left="-30"/>
      </w:pPr>
      <w:bookmarkStart w:id="12" w:name="general_working_style"/>
      <w:r>
        <w:rPr>
          <w:rFonts w:eastAsia="Georgia" w:hAnsi="Georgia" w:cs="Georgia"/>
          <w:b/>
          <w:color w:val="000000"/>
          <w:sz w:val="24"/>
        </w:rPr>
        <w:t>General Working Style:</w:t>
      </w:r>
      <w:bookmarkEnd w:id="12"/>
    </w:p>
    <w:p w14:paraId="043AA095" w14:textId="77777777" w:rsidR="006B7DB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Always write complete, runnable code</w:t>
      </w:r>
      <w:r>
        <w:rPr>
          <w:rFonts w:eastAsia="Georgia" w:hAnsi="Georgia" w:cs="Georgia"/>
          <w:color w:val="000000"/>
        </w:rPr>
        <w:t xml:space="preserve"> — no placeholders like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// TODO: implement this</w:t>
      </w:r>
      <w:r>
        <w:rPr>
          <w:rFonts w:eastAsia="Georgia" w:hAnsi="Georgia" w:cs="Georgia"/>
          <w:color w:val="000000"/>
        </w:rPr>
        <w:t>. Every method should be fully implemented.</w:t>
      </w:r>
    </w:p>
    <w:p w14:paraId="582F2FEC" w14:textId="77777777" w:rsidR="006B7DB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Explain every technical decision</w:t>
      </w:r>
      <w:r>
        <w:rPr>
          <w:rFonts w:eastAsia="Georgia" w:hAnsi="Georgia" w:cs="Georgia"/>
          <w:color w:val="000000"/>
        </w:rPr>
        <w:t xml:space="preserve"> — if you choose Isolation Forest over k-means, tell me why. If you set a Kafka partition count to 3, explain the reasoning.</w:t>
      </w:r>
    </w:p>
    <w:p w14:paraId="254E48A1" w14:textId="77777777" w:rsidR="006B7DB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Follow enterprise Java conventions</w:t>
      </w:r>
      <w:r>
        <w:rPr>
          <w:rFonts w:eastAsia="Georgia" w:hAnsi="Georgia" w:cs="Georgia"/>
          <w:color w:val="000000"/>
        </w:rPr>
        <w:t xml:space="preserve"> — proper package structure, meaningful naming, Javadoc on public methods, no magic numbers (use constants/config).</w:t>
      </w:r>
    </w:p>
    <w:p w14:paraId="4744FE70" w14:textId="77777777" w:rsidR="006B7DB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Anticipate problems</w:t>
      </w:r>
      <w:r>
        <w:rPr>
          <w:rFonts w:eastAsia="Georgia" w:hAnsi="Georgia" w:cs="Georgia"/>
          <w:color w:val="000000"/>
        </w:rPr>
        <w:t xml:space="preserve"> — if I'm about to make a mistake (e.g., calling DL4J training on the main thread), warn me before it happens.</w:t>
      </w:r>
    </w:p>
    <w:p w14:paraId="3CE1E023" w14:textId="77777777" w:rsidR="006B7DB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Suggest improvements</w:t>
      </w:r>
      <w:r>
        <w:rPr>
          <w:rFonts w:eastAsia="Georgia" w:hAnsi="Georgia" w:cs="Georgia"/>
          <w:color w:val="000000"/>
        </w:rPr>
        <w:t xml:space="preserve"> — if you see a way to make the code more secure, performant, or industry-standard, say so. Don't just do what I ask; make it better.</w:t>
      </w:r>
    </w:p>
    <w:p w14:paraId="40606333" w14:textId="77777777" w:rsidR="006B7DBD" w:rsidRDefault="00000000">
      <w:pPr>
        <w:spacing w:before="315" w:after="105" w:line="360" w:lineRule="auto"/>
        <w:ind w:left="-30"/>
      </w:pPr>
      <w:bookmarkStart w:id="13" w:name="per_task_format_i_want"/>
      <w:r>
        <w:rPr>
          <w:rFonts w:eastAsia="Georgia" w:hAnsi="Georgia" w:cs="Georgia"/>
          <w:b/>
          <w:color w:val="000000"/>
          <w:sz w:val="24"/>
        </w:rPr>
        <w:t>Per-Task Format I Want:</w:t>
      </w:r>
      <w:bookmarkEnd w:id="13"/>
    </w:p>
    <w:p w14:paraId="4CCA761D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When I ask you to implement a feature, give me:</w:t>
      </w:r>
    </w:p>
    <w:p w14:paraId="0E222788" w14:textId="77777777" w:rsidR="006B7DB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Why</w:t>
      </w:r>
      <w:r>
        <w:rPr>
          <w:rFonts w:eastAsia="Georgia" w:hAnsi="Georgia" w:cs="Georgia"/>
          <w:color w:val="000000"/>
        </w:rPr>
        <w:t xml:space="preserve"> — brief rationale for the approach</w:t>
      </w:r>
    </w:p>
    <w:p w14:paraId="4F533C96" w14:textId="77777777" w:rsidR="006B7DB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What</w:t>
      </w:r>
      <w:r>
        <w:rPr>
          <w:rFonts w:eastAsia="Georgia" w:hAnsi="Georgia" w:cs="Georgia"/>
          <w:color w:val="000000"/>
        </w:rPr>
        <w:t xml:space="preserve"> — list of files/classes we'll create</w:t>
      </w:r>
    </w:p>
    <w:p w14:paraId="47481877" w14:textId="77777777" w:rsidR="006B7DB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Code</w:t>
      </w:r>
      <w:r>
        <w:rPr>
          <w:rFonts w:eastAsia="Georgia" w:hAnsi="Georgia" w:cs="Georgia"/>
          <w:color w:val="000000"/>
        </w:rPr>
        <w:t xml:space="preserve"> — full, production-quality implementation</w:t>
      </w:r>
    </w:p>
    <w:p w14:paraId="33DF5C22" w14:textId="77777777" w:rsidR="006B7DB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How to test</w:t>
      </w:r>
      <w:r>
        <w:rPr>
          <w:rFonts w:eastAsia="Georgia" w:hAnsi="Georgia" w:cs="Georgia"/>
          <w:color w:val="000000"/>
        </w:rPr>
        <w:t xml:space="preserve"> — commands to verify it works</w:t>
      </w:r>
    </w:p>
    <w:p w14:paraId="1ADE4218" w14:textId="77777777" w:rsidR="006B7DB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What's next</w:t>
      </w:r>
      <w:r>
        <w:rPr>
          <w:rFonts w:eastAsia="Georgia" w:hAnsi="Georgia" w:cs="Georgia"/>
          <w:color w:val="000000"/>
        </w:rPr>
        <w:t xml:space="preserve"> — what we should build immediately after</w:t>
      </w:r>
    </w:p>
    <w:p w14:paraId="5B9A5FF8" w14:textId="77777777" w:rsidR="006B7DBD" w:rsidRDefault="00000000">
      <w:pPr>
        <w:spacing w:before="315" w:after="105" w:line="360" w:lineRule="auto"/>
        <w:ind w:left="-30"/>
      </w:pPr>
      <w:bookmarkStart w:id="14" w:name="specific_technical_guidance_i_need"/>
      <w:r>
        <w:rPr>
          <w:rFonts w:eastAsia="Georgia" w:hAnsi="Georgia" w:cs="Georgia"/>
          <w:b/>
          <w:color w:val="000000"/>
          <w:sz w:val="24"/>
        </w:rPr>
        <w:t>Specific Technical Guidance I Need:</w:t>
      </w:r>
      <w:bookmarkEnd w:id="14"/>
    </w:p>
    <w:p w14:paraId="4C609159" w14:textId="77777777" w:rsidR="006B7DB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Explain the </w:t>
      </w:r>
      <w:r>
        <w:rPr>
          <w:rFonts w:eastAsia="Georgia" w:hAnsi="Georgia" w:cs="Georgia"/>
          <w:b/>
          <w:color w:val="000000"/>
        </w:rPr>
        <w:t>Isolation Forest algorithm</w:t>
      </w:r>
      <w:r>
        <w:rPr>
          <w:rFonts w:eastAsia="Georgia" w:hAnsi="Georgia" w:cs="Georgia"/>
          <w:color w:val="000000"/>
        </w:rPr>
        <w:t xml:space="preserve"> mathematically before we implement it, then map the math to the DL4J code</w:t>
      </w:r>
    </w:p>
    <w:p w14:paraId="2FB4DE85" w14:textId="77777777" w:rsidR="006B7DB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Show me how </w:t>
      </w:r>
      <w:r>
        <w:rPr>
          <w:rFonts w:eastAsia="Georgia" w:hAnsi="Georgia" w:cs="Georgia"/>
          <w:b/>
          <w:color w:val="000000"/>
        </w:rPr>
        <w:t>Kafka consumers and producers</w:t>
      </w:r>
      <w:r>
        <w:rPr>
          <w:rFonts w:eastAsia="Georgia" w:hAnsi="Georgia" w:cs="Georgia"/>
          <w:color w:val="000000"/>
        </w:rPr>
        <w:t xml:space="preserve"> integrate with Spring Boot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@KafkaListener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KafkaTemplate</w:t>
      </w:r>
    </w:p>
    <w:p w14:paraId="48C97054" w14:textId="77777777" w:rsidR="006B7DB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Walk me through </w:t>
      </w:r>
      <w:r>
        <w:rPr>
          <w:rFonts w:eastAsia="Georgia" w:hAnsi="Georgia" w:cs="Georgia"/>
          <w:b/>
          <w:color w:val="000000"/>
        </w:rPr>
        <w:t>DL4J model training</w:t>
      </w:r>
      <w:r>
        <w:rPr>
          <w:rFonts w:eastAsia="Georgia" w:hAnsi="Georgia" w:cs="Georgia"/>
          <w:color w:val="000000"/>
        </w:rPr>
        <w:t xml:space="preserve"> — how to build a training dataset from simulated logs, how to save/load the model</w:t>
      </w:r>
    </w:p>
    <w:p w14:paraId="72E72273" w14:textId="77777777" w:rsidR="006B7DB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Explain </w:t>
      </w:r>
      <w:r>
        <w:rPr>
          <w:rFonts w:eastAsia="Georgia" w:hAnsi="Georgia" w:cs="Georgia"/>
          <w:b/>
          <w:color w:val="000000"/>
        </w:rPr>
        <w:t>SHAP explainability</w:t>
      </w:r>
      <w:r>
        <w:rPr>
          <w:rFonts w:eastAsia="Georgia" w:hAnsi="Georgia" w:cs="Georgia"/>
          <w:color w:val="000000"/>
        </w:rPr>
        <w:t xml:space="preserve"> in the context of our anomaly detection — how to approximate feature importances without a full SHAP library</w:t>
      </w:r>
    </w:p>
    <w:p w14:paraId="2821911C" w14:textId="77777777" w:rsidR="006B7DB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Help me generate </w:t>
      </w:r>
      <w:r>
        <w:rPr>
          <w:rFonts w:eastAsia="Georgia" w:hAnsi="Georgia" w:cs="Georgia"/>
          <w:b/>
          <w:color w:val="000000"/>
        </w:rPr>
        <w:t>realistic APT simulation datasets</w:t>
      </w:r>
      <w:r>
        <w:rPr>
          <w:rFonts w:eastAsia="Georgia" w:hAnsi="Georgia" w:cs="Georgia"/>
          <w:color w:val="000000"/>
        </w:rPr>
        <w:t xml:space="preserve"> to test against (lateral movement patterns, C2 beaconing intervals, credential stuffing timestamps)</w:t>
      </w:r>
    </w:p>
    <w:p w14:paraId="2AC8B86A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2CA58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577ACB" w14:textId="77777777" w:rsidR="006B7DBD" w:rsidRDefault="00000000">
      <w:pPr>
        <w:spacing w:before="315" w:after="105" w:line="360" w:lineRule="auto"/>
        <w:ind w:left="-30"/>
      </w:pPr>
      <w:bookmarkStart w:id="15" w:name="bm_️_constraints_simplifications_f30db3"/>
      <w:r>
        <w:rPr>
          <w:rFonts w:eastAsia="Georgia" w:hAnsi="Georgia" w:cs="Georgia"/>
          <w:b/>
          <w:color w:val="000000"/>
          <w:sz w:val="24"/>
        </w:rPr>
        <w:t>⚠️ Constraints &amp; Simplifications for 1-Month Build</w:t>
      </w:r>
      <w:bookmarkEnd w:id="15"/>
    </w:p>
    <w:p w14:paraId="440EB81B" w14:textId="77777777" w:rsidR="006B7DB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Since we're compressing 6 months into 4 weeks, apply these practical shortcuts WITHOUT sacrificing code quality:</w:t>
      </w:r>
    </w:p>
    <w:p w14:paraId="03B9AF1E" w14:textId="77777777" w:rsidR="006B7DB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Replace real pcap capture</w:t>
      </w:r>
      <w:r>
        <w:rPr>
          <w:rFonts w:eastAsia="Georgia" w:hAnsi="Georgia" w:cs="Georgia"/>
          <w:color w:val="000000"/>
        </w:rPr>
        <w:t xml:space="preserve"> with a Kafka log simulator that generates realistic JSON telemetry — we skip Pcap4j for now and add it later as an enhancement</w:t>
      </w:r>
    </w:p>
    <w:p w14:paraId="057FB412" w14:textId="77777777" w:rsidR="006B7DB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Replace real Active Directory</w:t>
      </w:r>
      <w:r>
        <w:rPr>
          <w:rFonts w:eastAsia="Georgia" w:hAnsi="Georgia" w:cs="Georgia"/>
          <w:color w:val="000000"/>
        </w:rPr>
        <w:t xml:space="preserve"> with a mock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MockDirectoryService</w:t>
      </w:r>
      <w:r>
        <w:rPr>
          <w:rFonts w:eastAsia="Georgia" w:hAnsi="Georgia" w:cs="Georgia"/>
          <w:color w:val="000000"/>
        </w:rPr>
        <w:t xml:space="preserve"> that logs disable-user actions to the database</w:t>
      </w:r>
    </w:p>
    <w:p w14:paraId="0F2BC36D" w14:textId="77777777" w:rsidR="006B7DB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Replace real STIX/TAXII feed</w:t>
      </w:r>
      <w:r>
        <w:rPr>
          <w:rFonts w:eastAsia="Georgia" w:hAnsi="Georgia" w:cs="Georgia"/>
          <w:color w:val="000000"/>
        </w:rPr>
        <w:t xml:space="preserve"> with a local MITRE ATT&amp;CK JSON file loaded at startup</w:t>
      </w:r>
    </w:p>
    <w:p w14:paraId="1CF4D882" w14:textId="77777777" w:rsidR="006B7DB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Replace TOTP MFA</w:t>
      </w:r>
      <w:r>
        <w:rPr>
          <w:rFonts w:eastAsia="Georgia" w:hAnsi="Georgia" w:cs="Georgia"/>
          <w:color w:val="000000"/>
        </w:rPr>
        <w:t xml:space="preserve"> with a simplified time-based code generator (or Spring Security's built-in if available) — fully functional but doesn't require physical hardware</w:t>
      </w:r>
    </w:p>
    <w:p w14:paraId="7822B7A2" w14:textId="77777777" w:rsidR="006B7DB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Use H2 in-memory DB for tests</w:t>
      </w:r>
      <w:r>
        <w:rPr>
          <w:rFonts w:eastAsia="Georgia" w:hAnsi="Georgia" w:cs="Georgia"/>
          <w:color w:val="000000"/>
        </w:rPr>
        <w:t xml:space="preserve"> — PostgreSQL + MongoDB only for the running app</w:t>
      </w:r>
    </w:p>
    <w:p w14:paraId="66EBBBD5" w14:textId="283C7C7D" w:rsidR="006B7DB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Skip GPU training</w:t>
      </w:r>
      <w:r>
        <w:rPr>
          <w:rFonts w:eastAsia="Georgia" w:hAnsi="Georgia" w:cs="Georgia"/>
          <w:color w:val="000000"/>
        </w:rPr>
        <w:t xml:space="preserve"> — use CPU-only DL4J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nd4j-native-platform</w:t>
      </w:r>
      <w:r>
        <w:rPr>
          <w:rFonts w:eastAsia="Georgia" w:hAnsi="Georgia" w:cs="Georgia"/>
          <w:color w:val="000000"/>
        </w:rPr>
        <w:t>) with a small pre-trained model or short training run on synthetic data</w:t>
      </w:r>
      <w:r w:rsidR="009B340C">
        <w:rPr>
          <w:rFonts w:eastAsia="Georgia" w:hAnsi="Georgia" w:cs="Georgia"/>
          <w:color w:val="000000"/>
        </w:rPr>
        <w:t>.</w:t>
      </w:r>
    </w:p>
    <w:p w14:paraId="7C91CF7D" w14:textId="77777777" w:rsidR="006B7D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22E4A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D835CE" w14:textId="2755F8F4" w:rsidR="006B7DBD" w:rsidRDefault="006B7DBD">
      <w:pPr>
        <w:spacing w:after="210" w:line="360" w:lineRule="auto"/>
      </w:pPr>
    </w:p>
    <w:sectPr w:rsidR="006B7DB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86C"/>
    <w:multiLevelType w:val="hybridMultilevel"/>
    <w:tmpl w:val="77848B26"/>
    <w:lvl w:ilvl="0" w:tplc="9124BD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ECA74A">
      <w:numFmt w:val="decimal"/>
      <w:lvlText w:val=""/>
      <w:lvlJc w:val="left"/>
    </w:lvl>
    <w:lvl w:ilvl="2" w:tplc="45C883FC">
      <w:numFmt w:val="decimal"/>
      <w:lvlText w:val=""/>
      <w:lvlJc w:val="left"/>
    </w:lvl>
    <w:lvl w:ilvl="3" w:tplc="D3223896">
      <w:numFmt w:val="decimal"/>
      <w:lvlText w:val=""/>
      <w:lvlJc w:val="left"/>
    </w:lvl>
    <w:lvl w:ilvl="4" w:tplc="4C4A47E6">
      <w:numFmt w:val="decimal"/>
      <w:lvlText w:val=""/>
      <w:lvlJc w:val="left"/>
    </w:lvl>
    <w:lvl w:ilvl="5" w:tplc="9D58BF44">
      <w:numFmt w:val="decimal"/>
      <w:lvlText w:val=""/>
      <w:lvlJc w:val="left"/>
    </w:lvl>
    <w:lvl w:ilvl="6" w:tplc="1930AB58">
      <w:numFmt w:val="decimal"/>
      <w:lvlText w:val=""/>
      <w:lvlJc w:val="left"/>
    </w:lvl>
    <w:lvl w:ilvl="7" w:tplc="CF9899AE">
      <w:numFmt w:val="decimal"/>
      <w:lvlText w:val=""/>
      <w:lvlJc w:val="left"/>
    </w:lvl>
    <w:lvl w:ilvl="8" w:tplc="28FCBDE2">
      <w:numFmt w:val="decimal"/>
      <w:lvlText w:val=""/>
      <w:lvlJc w:val="left"/>
    </w:lvl>
  </w:abstractNum>
  <w:abstractNum w:abstractNumId="1" w15:restartNumberingAfterBreak="0">
    <w:nsid w:val="09DE3AE1"/>
    <w:multiLevelType w:val="hybridMultilevel"/>
    <w:tmpl w:val="EF2E6336"/>
    <w:lvl w:ilvl="0" w:tplc="931C47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A6E01A">
      <w:numFmt w:val="decimal"/>
      <w:lvlText w:val=""/>
      <w:lvlJc w:val="left"/>
    </w:lvl>
    <w:lvl w:ilvl="2" w:tplc="D2A6B636">
      <w:numFmt w:val="decimal"/>
      <w:lvlText w:val=""/>
      <w:lvlJc w:val="left"/>
    </w:lvl>
    <w:lvl w:ilvl="3" w:tplc="E37833BC">
      <w:numFmt w:val="decimal"/>
      <w:lvlText w:val=""/>
      <w:lvlJc w:val="left"/>
    </w:lvl>
    <w:lvl w:ilvl="4" w:tplc="13E46434">
      <w:numFmt w:val="decimal"/>
      <w:lvlText w:val=""/>
      <w:lvlJc w:val="left"/>
    </w:lvl>
    <w:lvl w:ilvl="5" w:tplc="A4A49C82">
      <w:numFmt w:val="decimal"/>
      <w:lvlText w:val=""/>
      <w:lvlJc w:val="left"/>
    </w:lvl>
    <w:lvl w:ilvl="6" w:tplc="B7A25800">
      <w:numFmt w:val="decimal"/>
      <w:lvlText w:val=""/>
      <w:lvlJc w:val="left"/>
    </w:lvl>
    <w:lvl w:ilvl="7" w:tplc="74DC791E">
      <w:numFmt w:val="decimal"/>
      <w:lvlText w:val=""/>
      <w:lvlJc w:val="left"/>
    </w:lvl>
    <w:lvl w:ilvl="8" w:tplc="14EC20DE">
      <w:numFmt w:val="decimal"/>
      <w:lvlText w:val=""/>
      <w:lvlJc w:val="left"/>
    </w:lvl>
  </w:abstractNum>
  <w:abstractNum w:abstractNumId="2" w15:restartNumberingAfterBreak="0">
    <w:nsid w:val="1672474F"/>
    <w:multiLevelType w:val="hybridMultilevel"/>
    <w:tmpl w:val="B1CC931C"/>
    <w:lvl w:ilvl="0" w:tplc="1CA2E8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BA6814">
      <w:numFmt w:val="decimal"/>
      <w:lvlText w:val=""/>
      <w:lvlJc w:val="left"/>
    </w:lvl>
    <w:lvl w:ilvl="2" w:tplc="2872F9CE">
      <w:numFmt w:val="decimal"/>
      <w:lvlText w:val=""/>
      <w:lvlJc w:val="left"/>
    </w:lvl>
    <w:lvl w:ilvl="3" w:tplc="D5C0C0E8">
      <w:numFmt w:val="decimal"/>
      <w:lvlText w:val=""/>
      <w:lvlJc w:val="left"/>
    </w:lvl>
    <w:lvl w:ilvl="4" w:tplc="2804707A">
      <w:numFmt w:val="decimal"/>
      <w:lvlText w:val=""/>
      <w:lvlJc w:val="left"/>
    </w:lvl>
    <w:lvl w:ilvl="5" w:tplc="610C7328">
      <w:numFmt w:val="decimal"/>
      <w:lvlText w:val=""/>
      <w:lvlJc w:val="left"/>
    </w:lvl>
    <w:lvl w:ilvl="6" w:tplc="5B8C601E">
      <w:numFmt w:val="decimal"/>
      <w:lvlText w:val=""/>
      <w:lvlJc w:val="left"/>
    </w:lvl>
    <w:lvl w:ilvl="7" w:tplc="D5D03C1C">
      <w:numFmt w:val="decimal"/>
      <w:lvlText w:val=""/>
      <w:lvlJc w:val="left"/>
    </w:lvl>
    <w:lvl w:ilvl="8" w:tplc="6FA0D432">
      <w:numFmt w:val="decimal"/>
      <w:lvlText w:val=""/>
      <w:lvlJc w:val="left"/>
    </w:lvl>
  </w:abstractNum>
  <w:abstractNum w:abstractNumId="3" w15:restartNumberingAfterBreak="0">
    <w:nsid w:val="267A5614"/>
    <w:multiLevelType w:val="hybridMultilevel"/>
    <w:tmpl w:val="25242DDA"/>
    <w:lvl w:ilvl="0" w:tplc="7A86C3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E8DEA6">
      <w:numFmt w:val="decimal"/>
      <w:lvlText w:val=""/>
      <w:lvlJc w:val="left"/>
    </w:lvl>
    <w:lvl w:ilvl="2" w:tplc="3AD08E72">
      <w:numFmt w:val="decimal"/>
      <w:lvlText w:val=""/>
      <w:lvlJc w:val="left"/>
    </w:lvl>
    <w:lvl w:ilvl="3" w:tplc="4D680F98">
      <w:numFmt w:val="decimal"/>
      <w:lvlText w:val=""/>
      <w:lvlJc w:val="left"/>
    </w:lvl>
    <w:lvl w:ilvl="4" w:tplc="75106E74">
      <w:numFmt w:val="decimal"/>
      <w:lvlText w:val=""/>
      <w:lvlJc w:val="left"/>
    </w:lvl>
    <w:lvl w:ilvl="5" w:tplc="D8FCF576">
      <w:numFmt w:val="decimal"/>
      <w:lvlText w:val=""/>
      <w:lvlJc w:val="left"/>
    </w:lvl>
    <w:lvl w:ilvl="6" w:tplc="66809754">
      <w:numFmt w:val="decimal"/>
      <w:lvlText w:val=""/>
      <w:lvlJc w:val="left"/>
    </w:lvl>
    <w:lvl w:ilvl="7" w:tplc="F168E2E0">
      <w:numFmt w:val="decimal"/>
      <w:lvlText w:val=""/>
      <w:lvlJc w:val="left"/>
    </w:lvl>
    <w:lvl w:ilvl="8" w:tplc="7000181A">
      <w:numFmt w:val="decimal"/>
      <w:lvlText w:val=""/>
      <w:lvlJc w:val="left"/>
    </w:lvl>
  </w:abstractNum>
  <w:abstractNum w:abstractNumId="4" w15:restartNumberingAfterBreak="0">
    <w:nsid w:val="27E1143D"/>
    <w:multiLevelType w:val="hybridMultilevel"/>
    <w:tmpl w:val="5E02E9D6"/>
    <w:lvl w:ilvl="0" w:tplc="4472436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148640">
      <w:numFmt w:val="decimal"/>
      <w:lvlText w:val=""/>
      <w:lvlJc w:val="left"/>
    </w:lvl>
    <w:lvl w:ilvl="2" w:tplc="EF820252">
      <w:numFmt w:val="decimal"/>
      <w:lvlText w:val=""/>
      <w:lvlJc w:val="left"/>
    </w:lvl>
    <w:lvl w:ilvl="3" w:tplc="8140E45A">
      <w:numFmt w:val="decimal"/>
      <w:lvlText w:val=""/>
      <w:lvlJc w:val="left"/>
    </w:lvl>
    <w:lvl w:ilvl="4" w:tplc="D8A273B8">
      <w:numFmt w:val="decimal"/>
      <w:lvlText w:val=""/>
      <w:lvlJc w:val="left"/>
    </w:lvl>
    <w:lvl w:ilvl="5" w:tplc="BCE2B4C2">
      <w:numFmt w:val="decimal"/>
      <w:lvlText w:val=""/>
      <w:lvlJc w:val="left"/>
    </w:lvl>
    <w:lvl w:ilvl="6" w:tplc="E8D84AA4">
      <w:numFmt w:val="decimal"/>
      <w:lvlText w:val=""/>
      <w:lvlJc w:val="left"/>
    </w:lvl>
    <w:lvl w:ilvl="7" w:tplc="D68C6026">
      <w:numFmt w:val="decimal"/>
      <w:lvlText w:val=""/>
      <w:lvlJc w:val="left"/>
    </w:lvl>
    <w:lvl w:ilvl="8" w:tplc="16F2B0CC">
      <w:numFmt w:val="decimal"/>
      <w:lvlText w:val=""/>
      <w:lvlJc w:val="left"/>
    </w:lvl>
  </w:abstractNum>
  <w:abstractNum w:abstractNumId="5" w15:restartNumberingAfterBreak="0">
    <w:nsid w:val="289E6FC7"/>
    <w:multiLevelType w:val="hybridMultilevel"/>
    <w:tmpl w:val="0122E44A"/>
    <w:lvl w:ilvl="0" w:tplc="8A263A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664088">
      <w:numFmt w:val="decimal"/>
      <w:lvlText w:val=""/>
      <w:lvlJc w:val="left"/>
    </w:lvl>
    <w:lvl w:ilvl="2" w:tplc="02083AB8">
      <w:numFmt w:val="decimal"/>
      <w:lvlText w:val=""/>
      <w:lvlJc w:val="left"/>
    </w:lvl>
    <w:lvl w:ilvl="3" w:tplc="F6B407AC">
      <w:numFmt w:val="decimal"/>
      <w:lvlText w:val=""/>
      <w:lvlJc w:val="left"/>
    </w:lvl>
    <w:lvl w:ilvl="4" w:tplc="8D2E8A36">
      <w:numFmt w:val="decimal"/>
      <w:lvlText w:val=""/>
      <w:lvlJc w:val="left"/>
    </w:lvl>
    <w:lvl w:ilvl="5" w:tplc="D5780CF0">
      <w:numFmt w:val="decimal"/>
      <w:lvlText w:val=""/>
      <w:lvlJc w:val="left"/>
    </w:lvl>
    <w:lvl w:ilvl="6" w:tplc="D5FE0FFC">
      <w:numFmt w:val="decimal"/>
      <w:lvlText w:val=""/>
      <w:lvlJc w:val="left"/>
    </w:lvl>
    <w:lvl w:ilvl="7" w:tplc="A1640D56">
      <w:numFmt w:val="decimal"/>
      <w:lvlText w:val=""/>
      <w:lvlJc w:val="left"/>
    </w:lvl>
    <w:lvl w:ilvl="8" w:tplc="E9D06642">
      <w:numFmt w:val="decimal"/>
      <w:lvlText w:val=""/>
      <w:lvlJc w:val="left"/>
    </w:lvl>
  </w:abstractNum>
  <w:abstractNum w:abstractNumId="6" w15:restartNumberingAfterBreak="0">
    <w:nsid w:val="2BF74E45"/>
    <w:multiLevelType w:val="hybridMultilevel"/>
    <w:tmpl w:val="E41ECFEC"/>
    <w:lvl w:ilvl="0" w:tplc="4D8660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75AE1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6E2FAEA">
      <w:numFmt w:val="decimal"/>
      <w:lvlText w:val=""/>
      <w:lvlJc w:val="left"/>
    </w:lvl>
    <w:lvl w:ilvl="3" w:tplc="69AAF852">
      <w:numFmt w:val="decimal"/>
      <w:lvlText w:val=""/>
      <w:lvlJc w:val="left"/>
    </w:lvl>
    <w:lvl w:ilvl="4" w:tplc="F42CD186">
      <w:numFmt w:val="decimal"/>
      <w:lvlText w:val=""/>
      <w:lvlJc w:val="left"/>
    </w:lvl>
    <w:lvl w:ilvl="5" w:tplc="B5309E28">
      <w:numFmt w:val="decimal"/>
      <w:lvlText w:val=""/>
      <w:lvlJc w:val="left"/>
    </w:lvl>
    <w:lvl w:ilvl="6" w:tplc="FD9A8B6A">
      <w:numFmt w:val="decimal"/>
      <w:lvlText w:val=""/>
      <w:lvlJc w:val="left"/>
    </w:lvl>
    <w:lvl w:ilvl="7" w:tplc="0818EE64">
      <w:numFmt w:val="decimal"/>
      <w:lvlText w:val=""/>
      <w:lvlJc w:val="left"/>
    </w:lvl>
    <w:lvl w:ilvl="8" w:tplc="F3C678AE">
      <w:numFmt w:val="decimal"/>
      <w:lvlText w:val=""/>
      <w:lvlJc w:val="left"/>
    </w:lvl>
  </w:abstractNum>
  <w:abstractNum w:abstractNumId="7" w15:restartNumberingAfterBreak="0">
    <w:nsid w:val="39CA38C1"/>
    <w:multiLevelType w:val="hybridMultilevel"/>
    <w:tmpl w:val="F796FB70"/>
    <w:lvl w:ilvl="0" w:tplc="887C96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F23C3A">
      <w:numFmt w:val="decimal"/>
      <w:lvlText w:val=""/>
      <w:lvlJc w:val="left"/>
    </w:lvl>
    <w:lvl w:ilvl="2" w:tplc="EBA6ED5A">
      <w:numFmt w:val="decimal"/>
      <w:lvlText w:val=""/>
      <w:lvlJc w:val="left"/>
    </w:lvl>
    <w:lvl w:ilvl="3" w:tplc="57605BA6">
      <w:numFmt w:val="decimal"/>
      <w:lvlText w:val=""/>
      <w:lvlJc w:val="left"/>
    </w:lvl>
    <w:lvl w:ilvl="4" w:tplc="65B8B838">
      <w:numFmt w:val="decimal"/>
      <w:lvlText w:val=""/>
      <w:lvlJc w:val="left"/>
    </w:lvl>
    <w:lvl w:ilvl="5" w:tplc="F45ADF7C">
      <w:numFmt w:val="decimal"/>
      <w:lvlText w:val=""/>
      <w:lvlJc w:val="left"/>
    </w:lvl>
    <w:lvl w:ilvl="6" w:tplc="32DCAB24">
      <w:numFmt w:val="decimal"/>
      <w:lvlText w:val=""/>
      <w:lvlJc w:val="left"/>
    </w:lvl>
    <w:lvl w:ilvl="7" w:tplc="154C5D26">
      <w:numFmt w:val="decimal"/>
      <w:lvlText w:val=""/>
      <w:lvlJc w:val="left"/>
    </w:lvl>
    <w:lvl w:ilvl="8" w:tplc="F83A6484">
      <w:numFmt w:val="decimal"/>
      <w:lvlText w:val=""/>
      <w:lvlJc w:val="left"/>
    </w:lvl>
  </w:abstractNum>
  <w:abstractNum w:abstractNumId="8" w15:restartNumberingAfterBreak="0">
    <w:nsid w:val="3B6001CB"/>
    <w:multiLevelType w:val="hybridMultilevel"/>
    <w:tmpl w:val="EAF2D632"/>
    <w:lvl w:ilvl="0" w:tplc="CEBC78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77CB7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ACE78BE">
      <w:numFmt w:val="decimal"/>
      <w:lvlText w:val=""/>
      <w:lvlJc w:val="left"/>
    </w:lvl>
    <w:lvl w:ilvl="3" w:tplc="75524D98">
      <w:numFmt w:val="decimal"/>
      <w:lvlText w:val=""/>
      <w:lvlJc w:val="left"/>
    </w:lvl>
    <w:lvl w:ilvl="4" w:tplc="2C2E3012">
      <w:numFmt w:val="decimal"/>
      <w:lvlText w:val=""/>
      <w:lvlJc w:val="left"/>
    </w:lvl>
    <w:lvl w:ilvl="5" w:tplc="77EE7CB0">
      <w:numFmt w:val="decimal"/>
      <w:lvlText w:val=""/>
      <w:lvlJc w:val="left"/>
    </w:lvl>
    <w:lvl w:ilvl="6" w:tplc="EA463530">
      <w:numFmt w:val="decimal"/>
      <w:lvlText w:val=""/>
      <w:lvlJc w:val="left"/>
    </w:lvl>
    <w:lvl w:ilvl="7" w:tplc="FA1ED4D2">
      <w:numFmt w:val="decimal"/>
      <w:lvlText w:val=""/>
      <w:lvlJc w:val="left"/>
    </w:lvl>
    <w:lvl w:ilvl="8" w:tplc="26EED330">
      <w:numFmt w:val="decimal"/>
      <w:lvlText w:val=""/>
      <w:lvlJc w:val="left"/>
    </w:lvl>
  </w:abstractNum>
  <w:abstractNum w:abstractNumId="9" w15:restartNumberingAfterBreak="0">
    <w:nsid w:val="4EE02227"/>
    <w:multiLevelType w:val="hybridMultilevel"/>
    <w:tmpl w:val="C85294F4"/>
    <w:lvl w:ilvl="0" w:tplc="CEEE1B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BC6DD2">
      <w:numFmt w:val="decimal"/>
      <w:lvlText w:val=""/>
      <w:lvlJc w:val="left"/>
    </w:lvl>
    <w:lvl w:ilvl="2" w:tplc="918AD0B4">
      <w:numFmt w:val="decimal"/>
      <w:lvlText w:val=""/>
      <w:lvlJc w:val="left"/>
    </w:lvl>
    <w:lvl w:ilvl="3" w:tplc="339AEEF4">
      <w:numFmt w:val="decimal"/>
      <w:lvlText w:val=""/>
      <w:lvlJc w:val="left"/>
    </w:lvl>
    <w:lvl w:ilvl="4" w:tplc="BEF8E878">
      <w:numFmt w:val="decimal"/>
      <w:lvlText w:val=""/>
      <w:lvlJc w:val="left"/>
    </w:lvl>
    <w:lvl w:ilvl="5" w:tplc="DEB2DE98">
      <w:numFmt w:val="decimal"/>
      <w:lvlText w:val=""/>
      <w:lvlJc w:val="left"/>
    </w:lvl>
    <w:lvl w:ilvl="6" w:tplc="0DEC9438">
      <w:numFmt w:val="decimal"/>
      <w:lvlText w:val=""/>
      <w:lvlJc w:val="left"/>
    </w:lvl>
    <w:lvl w:ilvl="7" w:tplc="9BE8ADF4">
      <w:numFmt w:val="decimal"/>
      <w:lvlText w:val=""/>
      <w:lvlJc w:val="left"/>
    </w:lvl>
    <w:lvl w:ilvl="8" w:tplc="F1D883A0">
      <w:numFmt w:val="decimal"/>
      <w:lvlText w:val=""/>
      <w:lvlJc w:val="left"/>
    </w:lvl>
  </w:abstractNum>
  <w:abstractNum w:abstractNumId="10" w15:restartNumberingAfterBreak="0">
    <w:nsid w:val="54951486"/>
    <w:multiLevelType w:val="hybridMultilevel"/>
    <w:tmpl w:val="0ED424C6"/>
    <w:lvl w:ilvl="0" w:tplc="2662CA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E02258">
      <w:numFmt w:val="decimal"/>
      <w:lvlText w:val=""/>
      <w:lvlJc w:val="left"/>
    </w:lvl>
    <w:lvl w:ilvl="2" w:tplc="F690AC42">
      <w:numFmt w:val="decimal"/>
      <w:lvlText w:val=""/>
      <w:lvlJc w:val="left"/>
    </w:lvl>
    <w:lvl w:ilvl="3" w:tplc="D5B86FBE">
      <w:numFmt w:val="decimal"/>
      <w:lvlText w:val=""/>
      <w:lvlJc w:val="left"/>
    </w:lvl>
    <w:lvl w:ilvl="4" w:tplc="2EFE3112">
      <w:numFmt w:val="decimal"/>
      <w:lvlText w:val=""/>
      <w:lvlJc w:val="left"/>
    </w:lvl>
    <w:lvl w:ilvl="5" w:tplc="05249B0C">
      <w:numFmt w:val="decimal"/>
      <w:lvlText w:val=""/>
      <w:lvlJc w:val="left"/>
    </w:lvl>
    <w:lvl w:ilvl="6" w:tplc="CAAEF92C">
      <w:numFmt w:val="decimal"/>
      <w:lvlText w:val=""/>
      <w:lvlJc w:val="left"/>
    </w:lvl>
    <w:lvl w:ilvl="7" w:tplc="D570E9F6">
      <w:numFmt w:val="decimal"/>
      <w:lvlText w:val=""/>
      <w:lvlJc w:val="left"/>
    </w:lvl>
    <w:lvl w:ilvl="8" w:tplc="43440D62">
      <w:numFmt w:val="decimal"/>
      <w:lvlText w:val=""/>
      <w:lvlJc w:val="left"/>
    </w:lvl>
  </w:abstractNum>
  <w:abstractNum w:abstractNumId="11" w15:restartNumberingAfterBreak="0">
    <w:nsid w:val="6A964A80"/>
    <w:multiLevelType w:val="hybridMultilevel"/>
    <w:tmpl w:val="B3020B34"/>
    <w:lvl w:ilvl="0" w:tplc="23F023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80A280">
      <w:numFmt w:val="decimal"/>
      <w:lvlText w:val=""/>
      <w:lvlJc w:val="left"/>
    </w:lvl>
    <w:lvl w:ilvl="2" w:tplc="9C3E6BE6">
      <w:numFmt w:val="decimal"/>
      <w:lvlText w:val=""/>
      <w:lvlJc w:val="left"/>
    </w:lvl>
    <w:lvl w:ilvl="3" w:tplc="DC044128">
      <w:numFmt w:val="decimal"/>
      <w:lvlText w:val=""/>
      <w:lvlJc w:val="left"/>
    </w:lvl>
    <w:lvl w:ilvl="4" w:tplc="EA54333E">
      <w:numFmt w:val="decimal"/>
      <w:lvlText w:val=""/>
      <w:lvlJc w:val="left"/>
    </w:lvl>
    <w:lvl w:ilvl="5" w:tplc="2C4CC342">
      <w:numFmt w:val="decimal"/>
      <w:lvlText w:val=""/>
      <w:lvlJc w:val="left"/>
    </w:lvl>
    <w:lvl w:ilvl="6" w:tplc="52366470">
      <w:numFmt w:val="decimal"/>
      <w:lvlText w:val=""/>
      <w:lvlJc w:val="left"/>
    </w:lvl>
    <w:lvl w:ilvl="7" w:tplc="9304718C">
      <w:numFmt w:val="decimal"/>
      <w:lvlText w:val=""/>
      <w:lvlJc w:val="left"/>
    </w:lvl>
    <w:lvl w:ilvl="8" w:tplc="81562E76">
      <w:numFmt w:val="decimal"/>
      <w:lvlText w:val=""/>
      <w:lvlJc w:val="left"/>
    </w:lvl>
  </w:abstractNum>
  <w:abstractNum w:abstractNumId="12" w15:restartNumberingAfterBreak="0">
    <w:nsid w:val="71522ADD"/>
    <w:multiLevelType w:val="hybridMultilevel"/>
    <w:tmpl w:val="50FC39C2"/>
    <w:lvl w:ilvl="0" w:tplc="4C3040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B2D78A">
      <w:numFmt w:val="decimal"/>
      <w:lvlText w:val=""/>
      <w:lvlJc w:val="left"/>
    </w:lvl>
    <w:lvl w:ilvl="2" w:tplc="898EAB80">
      <w:numFmt w:val="decimal"/>
      <w:lvlText w:val=""/>
      <w:lvlJc w:val="left"/>
    </w:lvl>
    <w:lvl w:ilvl="3" w:tplc="BDC492C8">
      <w:numFmt w:val="decimal"/>
      <w:lvlText w:val=""/>
      <w:lvlJc w:val="left"/>
    </w:lvl>
    <w:lvl w:ilvl="4" w:tplc="897CE542">
      <w:numFmt w:val="decimal"/>
      <w:lvlText w:val=""/>
      <w:lvlJc w:val="left"/>
    </w:lvl>
    <w:lvl w:ilvl="5" w:tplc="A0821A0E">
      <w:numFmt w:val="decimal"/>
      <w:lvlText w:val=""/>
      <w:lvlJc w:val="left"/>
    </w:lvl>
    <w:lvl w:ilvl="6" w:tplc="150A7830">
      <w:numFmt w:val="decimal"/>
      <w:lvlText w:val=""/>
      <w:lvlJc w:val="left"/>
    </w:lvl>
    <w:lvl w:ilvl="7" w:tplc="6936D46E">
      <w:numFmt w:val="decimal"/>
      <w:lvlText w:val=""/>
      <w:lvlJc w:val="left"/>
    </w:lvl>
    <w:lvl w:ilvl="8" w:tplc="01069834">
      <w:numFmt w:val="decimal"/>
      <w:lvlText w:val=""/>
      <w:lvlJc w:val="left"/>
    </w:lvl>
  </w:abstractNum>
  <w:abstractNum w:abstractNumId="13" w15:restartNumberingAfterBreak="0">
    <w:nsid w:val="7E3D335B"/>
    <w:multiLevelType w:val="hybridMultilevel"/>
    <w:tmpl w:val="C7A0CBB4"/>
    <w:lvl w:ilvl="0" w:tplc="399EC4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E360B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B6402B4">
      <w:numFmt w:val="decimal"/>
      <w:lvlText w:val=""/>
      <w:lvlJc w:val="left"/>
    </w:lvl>
    <w:lvl w:ilvl="3" w:tplc="EC96D724">
      <w:numFmt w:val="decimal"/>
      <w:lvlText w:val=""/>
      <w:lvlJc w:val="left"/>
    </w:lvl>
    <w:lvl w:ilvl="4" w:tplc="13EA5850">
      <w:numFmt w:val="decimal"/>
      <w:lvlText w:val=""/>
      <w:lvlJc w:val="left"/>
    </w:lvl>
    <w:lvl w:ilvl="5" w:tplc="85104DDE">
      <w:numFmt w:val="decimal"/>
      <w:lvlText w:val=""/>
      <w:lvlJc w:val="left"/>
    </w:lvl>
    <w:lvl w:ilvl="6" w:tplc="9C4EF9E4">
      <w:numFmt w:val="decimal"/>
      <w:lvlText w:val=""/>
      <w:lvlJc w:val="left"/>
    </w:lvl>
    <w:lvl w:ilvl="7" w:tplc="4A7495FA">
      <w:numFmt w:val="decimal"/>
      <w:lvlText w:val=""/>
      <w:lvlJc w:val="left"/>
    </w:lvl>
    <w:lvl w:ilvl="8" w:tplc="38E4D962">
      <w:numFmt w:val="decimal"/>
      <w:lvlText w:val=""/>
      <w:lvlJc w:val="left"/>
    </w:lvl>
  </w:abstractNum>
  <w:num w:numId="1" w16cid:durableId="1692955714">
    <w:abstractNumId w:val="10"/>
  </w:num>
  <w:num w:numId="2" w16cid:durableId="1140541440">
    <w:abstractNumId w:val="1"/>
  </w:num>
  <w:num w:numId="3" w16cid:durableId="580988742">
    <w:abstractNumId w:val="0"/>
  </w:num>
  <w:num w:numId="4" w16cid:durableId="692414274">
    <w:abstractNumId w:val="5"/>
  </w:num>
  <w:num w:numId="5" w16cid:durableId="128321806">
    <w:abstractNumId w:val="11"/>
  </w:num>
  <w:num w:numId="6" w16cid:durableId="215435922">
    <w:abstractNumId w:val="2"/>
  </w:num>
  <w:num w:numId="7" w16cid:durableId="329329671">
    <w:abstractNumId w:val="6"/>
  </w:num>
  <w:num w:numId="8" w16cid:durableId="1615016770">
    <w:abstractNumId w:val="8"/>
  </w:num>
  <w:num w:numId="9" w16cid:durableId="1136217497">
    <w:abstractNumId w:val="13"/>
  </w:num>
  <w:num w:numId="10" w16cid:durableId="308636028">
    <w:abstractNumId w:val="4"/>
  </w:num>
  <w:num w:numId="11" w16cid:durableId="1220289688">
    <w:abstractNumId w:val="7"/>
  </w:num>
  <w:num w:numId="12" w16cid:durableId="492182113">
    <w:abstractNumId w:val="12"/>
  </w:num>
  <w:num w:numId="13" w16cid:durableId="368071954">
    <w:abstractNumId w:val="3"/>
  </w:num>
  <w:num w:numId="14" w16cid:durableId="2041123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DBD"/>
    <w:rsid w:val="006B7DBD"/>
    <w:rsid w:val="009B340C"/>
    <w:rsid w:val="00FC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C0B20B5"/>
  <w15:docId w15:val="{A42DA513-0DF6-4371-AE9D-67481F5C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1849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2</cp:revision>
  <dcterms:created xsi:type="dcterms:W3CDTF">2026-04-03T15:52:00Z</dcterms:created>
  <dcterms:modified xsi:type="dcterms:W3CDTF">2026-04-03T15:54:00Z</dcterms:modified>
</cp:coreProperties>
</file>