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A3Q3</w:t>
      </w:r>
    </w:p>
    <w:p>
      <w:pPr>
        <w:pStyle w:val="Author"/>
      </w:pPr>
      <w:r>
        <w:t xml:space="preserve">Fenglin</w:t>
      </w:r>
      <w:r>
        <w:t xml:space="preserve"> </w:t>
      </w:r>
      <w:r>
        <w:t xml:space="preserve">Chen</w:t>
      </w:r>
    </w:p>
    <w:p>
      <w:pPr>
        <w:pStyle w:val="Date"/>
      </w:pPr>
      <w:r>
        <w:t xml:space="preserve">15/11/2021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fig.width=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</w:p>
    <w:p>
      <w:r>
        <w:br w:type="page"/>
      </w:r>
    </w:p>
    <w:bookmarkStart w:id="27" w:name="question-3"/>
    <w:p>
      <w:pPr>
        <w:pStyle w:val="Heading3"/>
      </w:pPr>
      <w:r>
        <w:t xml:space="preserve">Question 3</w:t>
      </w:r>
    </w:p>
    <w:bookmarkStart w:id="20" w:name="description-of-the-context"/>
    <w:p>
      <w:pPr>
        <w:pStyle w:val="Heading4"/>
      </w:pPr>
      <w:r>
        <w:t xml:space="preserve">Description of the Context</w:t>
      </w:r>
    </w:p>
    <w:p>
      <w:pPr>
        <w:pStyle w:val="FirstParagraph"/>
      </w:pPr>
      <w:r>
        <w:t xml:space="preserve">This dataset contains class sizes for five different boroughs in New York City: Brooklyn, Manhattan, Queens, Staten Island, and Bronx. The data is collected from 2010 to 2011, and is aggregated by location, grade, and program type.</w:t>
      </w:r>
    </w:p>
    <w:p>
      <w:pPr>
        <w:pStyle w:val="BodyText"/>
      </w:pPr>
      <w:r>
        <w:t xml:space="preserve">The two sub-populations of interest are the average class sizes of General Education (GEN ED) and Self-Contained Special Education (SPEC ED).</w:t>
      </w:r>
    </w:p>
    <w:bookmarkEnd w:id="20"/>
    <w:bookmarkStart w:id="24" w:name="compare-the-sub-populations"/>
    <w:p>
      <w:pPr>
        <w:pStyle w:val="Heading4"/>
      </w:pPr>
      <w:r>
        <w:t xml:space="preserve">Compare the Sub-Populations</w:t>
      </w:r>
    </w:p>
    <w:p>
      <w:pPr>
        <w:pStyle w:val="SourceCode"/>
      </w:pPr>
      <w:r>
        <w:rPr>
          <w:rStyle w:val="NormalTok"/>
        </w:rPr>
        <w:t xml:space="preserve">boroughs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"Borough_Summary.csv"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(boroughs, boroughs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PROGRAM.TYPE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 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pop2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(boroughs, boroughs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PROGRAM.TYPE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 ED"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qvals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(pop[[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AVERAGE.CLASS.SIZE)</w:t>
      </w:r>
      <w:r>
        <w:br/>
      </w:r>
      <w:r>
        <w:rPr>
          <w:rStyle w:val="NormalTok"/>
        </w:rPr>
        <w:t xml:space="preserve">pvals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ppoints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(qvals))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(pvals, qvals,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"Quantiles Q"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"(p)"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"General Ed vs. Special Ed Class Sizes"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(pop[[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AVERAGE.CLASS.SIZE)</w:t>
      </w:r>
      <w:r>
        <w:br/>
      </w:r>
      <w:r>
        <w:rPr>
          <w:rStyle w:val="NormalTok"/>
        </w:rPr>
        <w:t xml:space="preserve">pvals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ppoints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(qvals))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(pvals, qvals,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_Q3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quantile plot shows a clear separation between the sub-populations.</w:t>
      </w:r>
    </w:p>
    <w:p>
      <w:pPr>
        <w:pStyle w:val="BodyText"/>
      </w:pPr>
      <w:r>
        <w:t xml:space="preserve">The functions</w:t>
      </w:r>
      <w:r>
        <w:t xml:space="preserve"> </w:t>
      </w:r>
      <w:r>
        <w:rPr>
          <w:rStyle w:val="VerbatimChar"/>
        </w:rPr>
        <w:t xml:space="preserve">getAveDiffsFn()</w:t>
      </w:r>
      <w:r>
        <w:t xml:space="preserve">,</w:t>
      </w:r>
      <w:r>
        <w:t xml:space="preserve"> </w:t>
      </w:r>
      <w:r>
        <w:rPr>
          <w:rStyle w:val="VerbatimChar"/>
        </w:rPr>
        <w:t xml:space="preserve">getSDRatioFn()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mixRandomly()</w:t>
      </w:r>
      <w:r>
        <w:t xml:space="preserve"> </w:t>
      </w:r>
      <w:r>
        <w:t xml:space="preserve">from class are used to compare the sub-populations.</w:t>
      </w:r>
    </w:p>
    <w:p>
      <w:pPr>
        <w:pStyle w:val="SourceCode"/>
      </w:pPr>
      <w:r>
        <w:rPr>
          <w:rStyle w:val="NormalTok"/>
        </w:rPr>
        <w:t xml:space="preserve">diffAveLengths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getAveDiffsFn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"AVERAGE.CLASS.SIZE"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ratioSDLengths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getSDRatioFn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"AVERAGE.CLASS.SIZE"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diffAveLengths</w:t>
      </w:r>
      <w:r>
        <w:rPr>
          <w:rStyle w:val="NormalTok"/>
        </w:rPr>
        <w:t xml:space="preserve">(pop), </w:t>
      </w:r>
      <w:r>
        <w:rPr>
          <w:rStyle w:val="FunctionTok"/>
        </w:rPr>
        <w:t xml:space="preserve">ratioSDLengths</w:t>
      </w:r>
      <w:r>
        <w:rPr>
          <w:rStyle w:val="NormalTok"/>
        </w:rPr>
        <w:t xml:space="preserve">(pop)),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14.704  1.803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_Q3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_Q3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description-of-the-comparison"/>
    <w:p>
      <w:pPr>
        <w:pStyle w:val="Heading4"/>
      </w:pPr>
      <w:r>
        <w:t xml:space="preserve">Description of the Comparison</w:t>
      </w:r>
    </w:p>
    <w:p>
      <w:pPr>
        <w:pStyle w:val="FirstParagraph"/>
      </w:pPr>
      <w:r>
        <w:t xml:space="preserve">The populations have a difference in class size of 14.704 and a ratio of standard deviations of 1.803.</w:t>
      </w:r>
    </w:p>
    <w:p>
      <w:pPr>
        <w:pStyle w:val="BodyText"/>
      </w:pPr>
      <w:r>
        <w:t xml:space="preserve">The graphs show that the population attributes are very far from the distribution of randomly mixed attributes. Assuming a normal distribution, the p-value for both difference in mean and ratio of standard deviations are close to 0.</w:t>
      </w:r>
    </w:p>
    <w:bookmarkEnd w:id="25"/>
    <w:bookmarkStart w:id="26" w:name="conclusion"/>
    <w:p>
      <w:pPr>
        <w:pStyle w:val="Heading4"/>
      </w:pPr>
      <w:r>
        <w:t xml:space="preserve">Conclusion</w:t>
      </w:r>
    </w:p>
    <w:p>
      <w:pPr>
        <w:pStyle w:val="FirstParagraph"/>
      </w:pPr>
      <w:r>
        <w:t xml:space="preserve">Both the numerical and graphical summaries show that it is almost impossible for the two sub-populations to be picked from a random mix, as there is sufficient evidence that</w:t>
      </w:r>
      <w:r>
        <w:t xml:space="preserve"> </w:t>
      </w:r>
      <w:r>
        <w:t xml:space="preserve">“</w:t>
      </w:r>
      <w:r>
        <w:t xml:space="preserve">H0: pop1 and pop2 are from the same distribution</w:t>
      </w:r>
      <w:r>
        <w:t xml:space="preserve">”</w:t>
      </w:r>
      <w:r>
        <w:t xml:space="preserve"> </w:t>
      </w:r>
      <w:r>
        <w:t xml:space="preserve">can be rejected.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A3Q3</dc:title>
  <dc:creator>Fenglin Chen</dc:creator>
  <cp:keywords/>
  <dcterms:created xsi:type="dcterms:W3CDTF">2021-11-15T07:10:16Z</dcterms:created>
  <dcterms:modified xsi:type="dcterms:W3CDTF">2021-11-15T07:10:16Z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15/11/2021</vt:lpwstr>
  </property>
  <property fmtid="{D5CDD505-2E9C-101B-9397-08002B2CF9AE}" pid="3" name="output">
    <vt:lpwstr>word_document</vt:lpwstr>
  </property>
</Properties>
</file>